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72"/>
          <w:szCs w:val="72"/>
          <w:u w:val="none"/>
          <w:shd w:fill="auto" w:val="clear"/>
          <w:vertAlign w:val="baseline"/>
          <w:rtl w:val="0"/>
        </w:rPr>
        <w:t xml:space="preserve">BPM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8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22"/>
        <w:gridCol w:w="1898"/>
        <w:gridCol w:w="1897"/>
        <w:gridCol w:w="1482"/>
        <w:gridCol w:w="1401"/>
        <w:gridCol w:w="1468"/>
        <w:tblGridChange w:id="0">
          <w:tblGrid>
            <w:gridCol w:w="1022"/>
            <w:gridCol w:w="1898"/>
            <w:gridCol w:w="1897"/>
            <w:gridCol w:w="1482"/>
            <w:gridCol w:w="1401"/>
            <w:gridCol w:w="1468"/>
          </w:tblGrid>
        </w:tblGridChange>
      </w:tblGrid>
      <w:tr>
        <w:trPr>
          <w:trHeight w:val="200" w:hRule="atLeast"/>
        </w:trPr>
        <w:tc>
          <w:tcPr>
            <w:gridSpan w:val="6"/>
            <w:tcBorders>
              <w:bottom w:color="666666" w:space="0" w:sz="12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2"/>
              <w:contextualSpacing w:val="0"/>
              <w:rPr/>
            </w:pPr>
            <w:bookmarkStart w:colFirst="0" w:colLast="0" w:name="_mizel7eljxjq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loads in reasonable time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create a good user experience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Cross-browser compatible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webapp can be used on multiple platforms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 follows best practices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best web application performance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Sensitive information is not stored in source files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security practice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Responsive design is applied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Ensures good usability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Navigation is functional and intuitive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Ensures good usability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Prevent against SQL injection e.g. prepared statements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security practice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WA8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a 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load relevant 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blood pressure 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user can access blood pressure information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user information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keep records accurate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user information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Uphold data protection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user profile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BPM can save results for specific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contextualSpacing w:val="0"/>
        <w:rPr>
          <w:b w:val="1"/>
          <w:sz w:val="32"/>
          <w:szCs w:val="32"/>
        </w:rPr>
      </w:pPr>
      <w:bookmarkStart w:colFirst="0" w:colLast="0" w:name="_whvqt4n9cgj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contextualSpacing w:val="0"/>
        <w:rPr>
          <w:b w:val="1"/>
        </w:rPr>
      </w:pPr>
      <w:bookmarkStart w:colFirst="0" w:colLast="0" w:name="_nnnk56ape1vs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WA_T1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WA1, WA3, WA5</w:t>
        <w:tab/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Run performance analysis on web application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The PC is powered on and healthy, the PC is connected to the internet, Google Chrome is installed, the website is live, the active program Google Chrome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to the index of the web application.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chrome is displaying the index of the web application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developer console by pressing F12, or right click, inspect element. Navigate to the </w:t>
            </w:r>
            <w:r w:rsidDel="00000000" w:rsidR="00000000" w:rsidRPr="00000000">
              <w:rPr>
                <w:i w:val="1"/>
                <w:rtl w:val="0"/>
              </w:rPr>
              <w:t xml:space="preserve">Audit </w:t>
            </w:r>
            <w:r w:rsidDel="00000000" w:rsidR="00000000" w:rsidRPr="00000000">
              <w:rPr>
                <w:rtl w:val="0"/>
              </w:rPr>
              <w:t xml:space="preserve">tab.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developer console is open, and the active tab is </w:t>
            </w:r>
            <w:r w:rsidDel="00000000" w:rsidR="00000000" w:rsidRPr="00000000">
              <w:rPr>
                <w:i w:val="1"/>
                <w:rtl w:val="0"/>
              </w:rPr>
              <w:t xml:space="preserve">Audit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all options are selected, apart from </w:t>
            </w:r>
            <w:r w:rsidDel="00000000" w:rsidR="00000000" w:rsidRPr="00000000">
              <w:rPr>
                <w:i w:val="1"/>
                <w:rtl w:val="0"/>
              </w:rPr>
              <w:t xml:space="preserve">Progressive Web App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  <w:t xml:space="preserve">. Select the </w:t>
            </w:r>
            <w:r w:rsidDel="00000000" w:rsidR="00000000" w:rsidRPr="00000000">
              <w:rPr>
                <w:i w:val="1"/>
                <w:rtl w:val="0"/>
              </w:rPr>
              <w:t xml:space="preserve">Desktop </w:t>
            </w:r>
            <w:r w:rsidDel="00000000" w:rsidR="00000000" w:rsidRPr="00000000">
              <w:rPr>
                <w:rtl w:val="0"/>
              </w:rPr>
              <w:t xml:space="preserve">device.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relevant tabs are selected, the test is ready to begin.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Aduit.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audit is running.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Audit passes.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 application is adequate (minimum score 45 for a given component)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Run the test again, this time select device </w:t>
            </w:r>
            <w:r w:rsidDel="00000000" w:rsidR="00000000" w:rsidRPr="00000000">
              <w:rPr>
                <w:i w:val="1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audit is running.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Audit passes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 application is adequate (minimum score 45 for a given component)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WA_T2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WA2, WA6, WA8, WA9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Web application is functional on multiple web browsers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PC is powered on and healthy, the PC is connected to the internet, multiple web browsers are installed (Chrome, Firefox, Opera etc.), the website is live, a web browser is active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to the index of the web application.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index page of the website is being shown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each page of the website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current page is functional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Repeat steps 1-2 using multiple web browsers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current page is functional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WA_T3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WA6, WA8, WA10, WA11, WA12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Test create, update and delete of a user account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The PC is powered on and healthy, the PC is connected to the internet, a web browser is installed, the website is live, a web browser is active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Navigate to the index of the user section of the web application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profiles section of the website is being showed in the web browser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new user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user has been created successfully. The user is visible.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the information about the user that has just been created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have been made to the user account just created, and the information has been saved successfully.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the user that has just been created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all information about the user has been successfully deleted.</w:t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WA_T4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WA3, WA4, WA7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Check source files don’t leak sensitive information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The PC is powered on and healthy, source files are available to access, the root of the web application directory is active (either in terminal or GUI), a text editor is installed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each source file (e.g. .html, .css, .js, .php etc.)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source file contains no database connection information (e.g. password, user, DB etc.).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database queries are used, prepared statements are in place to prevent SQL based attacks.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contextualSpacing w:val="0"/>
        <w:rPr>
          <w:b w:val="1"/>
          <w:sz w:val="48"/>
          <w:szCs w:val="48"/>
        </w:rPr>
      </w:pPr>
      <w:bookmarkStart w:colFirst="0" w:colLast="0" w:name="_3kau82v8z4g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68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022"/>
        <w:gridCol w:w="1898"/>
        <w:gridCol w:w="1897"/>
        <w:gridCol w:w="1482"/>
        <w:gridCol w:w="1401"/>
        <w:gridCol w:w="1468"/>
        <w:tblGridChange w:id="0">
          <w:tblGrid>
            <w:gridCol w:w="1022"/>
            <w:gridCol w:w="1898"/>
            <w:gridCol w:w="1897"/>
            <w:gridCol w:w="1482"/>
            <w:gridCol w:w="1401"/>
            <w:gridCol w:w="1468"/>
          </w:tblGrid>
        </w:tblGridChange>
      </w:tblGrid>
      <w:tr>
        <w:trPr>
          <w:trHeight w:val="200" w:hRule="atLeast"/>
        </w:trPr>
        <w:tc>
          <w:tcPr>
            <w:gridSpan w:val="6"/>
            <w:tcBorders>
              <w:bottom w:color="666666" w:space="0" w:sz="12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Style w:val="Heading2"/>
              <w:contextualSpacing w:val="0"/>
              <w:rPr/>
            </w:pPr>
            <w:bookmarkStart w:colFirst="0" w:colLast="0" w:name="_huu1xsz50o96" w:id="4"/>
            <w:bookmarkEnd w:id="4"/>
            <w:r w:rsidDel="00000000" w:rsidR="00000000" w:rsidRPr="00000000">
              <w:rPr>
                <w:sz w:val="32"/>
                <w:szCs w:val="32"/>
                <w:rtl w:val="0"/>
              </w:rPr>
              <w:t xml:space="preserve">Networking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 to a 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connect to the server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Disconnect from 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disconnect from all networks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1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allow device to connect to a network (e.g the server)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disconnect from all networks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 Wi-Fi if not connected to network for prolonged period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power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Reconnect to last used network when Wi-Fi is enabled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Speed up connection to server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Forget a 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remove networks no longer being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Remember connection information for networks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device can connect without entering a password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NW9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Enable/disable  auto connect to networks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Increase usability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25/10/2018</w:t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NW_T1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NW1, NW3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Connect to a new network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Device is powered on and healthy and Wi-Fi is disabled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menu to find the Wi-Fi options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options relating to Wi-Fi is listed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 on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device will search for available networks, and list them when the search is complete.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network and attempt to connect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device will try and connect to the selected network. A prompt to enter the password may appear.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network password if required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is successful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NW_T2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NW2, NW7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Forget a network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Device is powered on and healthy, Wi-Fi is enabled and connected to a network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menu to find the Wi-Fi options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options relating to Wi-Fi is listed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Disconnect from the active 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device should now be disconnected from the network it was connected to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option to forget the network it was connected 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prompt may appear to confirm choice. A list of available network will be listed 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Try and connect to the network that has just been ‘forgotten’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prompt to enter a password may appear. This proves the device no longer remembers the network</w:t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NW_T3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NW1, NW2, NW3, NW4, NW5, NW9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Wi-Fi automatically turns off when inactive for defined period 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Device is powered on and healthy, Wi-Fi is enabled and connected to a network, auto-connect to networks is enabled in the Wi-Fi options.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menu to find the Wi-Fi options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options relating to Wi-Fi is listed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Disconnect from the active network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device should now be disconnected from the network it was connected to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 ‘auto-connect’ to networks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option has been disabled.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Disable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Wi-Fi should be turned off 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Enabled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available networks should be listed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Wait for defined period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period, Wi-Fi should automatically be disabled  </w:t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Name</w:t>
      </w:r>
      <w:r w:rsidDel="00000000" w:rsidR="00000000" w:rsidRPr="00000000">
        <w:rPr>
          <w:rtl w:val="0"/>
        </w:rPr>
        <w:t xml:space="preserve">: NW_T4</w:t>
        <w:br w:type="textWrapping"/>
      </w:r>
      <w:r w:rsidDel="00000000" w:rsidR="00000000" w:rsidRPr="00000000">
        <w:rPr>
          <w:b w:val="1"/>
          <w:rtl w:val="0"/>
        </w:rPr>
        <w:t xml:space="preserve">Requirements Tested</w:t>
      </w:r>
      <w:r w:rsidDel="00000000" w:rsidR="00000000" w:rsidRPr="00000000">
        <w:rPr>
          <w:rtl w:val="0"/>
        </w:rPr>
        <w:t xml:space="preserve">: NW1, NW3, NW6, NW8</w:t>
        <w:br w:type="textWrapping"/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Device remembers previously connected networks </w:t>
        <w:br w:type="textWrapping"/>
      </w: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Device is powered on and healthy, Wi-Fi is disabled, auto-connect to networks is enabled in the Wi-Fi options.</w:t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006"/>
        <w:gridCol w:w="3005"/>
        <w:gridCol w:w="3006"/>
        <w:tblGridChange w:id="0">
          <w:tblGrid>
            <w:gridCol w:w="3006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11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Observation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menu to find the Wi-Fi options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options relating to Wi-Fi is listed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Enabled Wi-Fi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list of available networks should be listed</w:t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a previously connected network is available, the device will automatically connect to it</w:t>
            </w:r>
          </w:p>
        </w:tc>
      </w:tr>
    </w:tbl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