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D8A7D98" w:rsidP="65387338" w:rsidRDefault="7D8A7D98" w14:paraId="052A872A" w14:textId="02A63267">
      <w:pPr>
        <w:pStyle w:val="Normal"/>
        <w:spacing w:after="160" w:line="259" w:lineRule="auto"/>
        <w:ind w:left="0"/>
        <w:rPr>
          <w:rFonts w:ascii="Cambria" w:hAnsi="Cambria" w:eastAsia="Cambria" w:cs="Cambria"/>
          <w:b w:val="1"/>
          <w:bCs w:val="1"/>
          <w:i w:val="0"/>
          <w:iCs w:val="0"/>
          <w:noProof w:val="0"/>
          <w:sz w:val="32"/>
          <w:szCs w:val="32"/>
          <w:lang w:val="en-US"/>
        </w:rPr>
      </w:pPr>
      <w:r w:rsidRPr="65387338" w:rsidR="7D8A7D98">
        <w:rPr>
          <w:rFonts w:ascii="Cambria" w:hAnsi="Cambria" w:eastAsia="Cambria" w:cs="Cambria"/>
          <w:b w:val="1"/>
          <w:bCs w:val="1"/>
          <w:i w:val="0"/>
          <w:iCs w:val="0"/>
          <w:noProof w:val="0"/>
          <w:sz w:val="32"/>
          <w:szCs w:val="32"/>
          <w:lang w:val="en-US"/>
        </w:rPr>
        <w:t>Tree Failure Origins &amp; Avoidance</w:t>
      </w:r>
    </w:p>
    <w:p w:rsidR="65387338" w:rsidP="65387338" w:rsidRDefault="65387338" w14:paraId="414236C3" w14:textId="2CE8F4BB">
      <w:pPr>
        <w:pStyle w:val="Normal"/>
        <w:spacing w:after="160" w:line="259" w:lineRule="auto"/>
        <w:ind w:left="0"/>
        <w:rPr>
          <w:rFonts w:ascii="Cambria" w:hAnsi="Cambria" w:eastAsia="Cambria" w:cs="Cambria"/>
          <w:b w:val="1"/>
          <w:bCs w:val="1"/>
          <w:i w:val="0"/>
          <w:iCs w:val="0"/>
          <w:noProof w:val="0"/>
          <w:sz w:val="24"/>
          <w:szCs w:val="24"/>
          <w:lang w:val="en-US"/>
        </w:rPr>
      </w:pPr>
    </w:p>
    <w:p xmlns:wp14="http://schemas.microsoft.com/office/word/2010/wordml" w:rsidP="5859E2E1" w14:paraId="5FE0BD4C" wp14:textId="6CA57E03">
      <w:pPr>
        <w:pStyle w:val="Normal"/>
        <w:spacing w:after="160" w:line="259" w:lineRule="auto"/>
        <w:ind w:left="0"/>
        <w:rPr>
          <w:rFonts w:ascii="Cambria" w:hAnsi="Cambria" w:eastAsia="Cambria" w:cs="Cambria"/>
          <w:b w:val="1"/>
          <w:bCs w:val="1"/>
          <w:i w:val="0"/>
          <w:iCs w:val="0"/>
          <w:noProof w:val="0"/>
          <w:sz w:val="24"/>
          <w:szCs w:val="24"/>
          <w:lang w:val="en-US"/>
        </w:rPr>
      </w:pPr>
      <w:bookmarkStart w:name="_GoBack" w:id="0"/>
      <w:bookmarkEnd w:id="0"/>
      <w:r w:rsidRPr="5859E2E1" w:rsidR="41FC168C">
        <w:rPr>
          <w:rFonts w:ascii="Cambria" w:hAnsi="Cambria" w:eastAsia="Cambria" w:cs="Cambria"/>
          <w:b w:val="1"/>
          <w:bCs w:val="1"/>
          <w:i w:val="0"/>
          <w:iCs w:val="0"/>
          <w:noProof w:val="0"/>
          <w:sz w:val="24"/>
          <w:szCs w:val="24"/>
          <w:lang w:val="en-US"/>
        </w:rPr>
        <w:t xml:space="preserve">TREE FAILURE ORIGINS AND AVOIDANCE </w:t>
      </w:r>
      <w:r w:rsidRPr="5859E2E1" w:rsidR="41FC168C">
        <w:rPr>
          <w:rFonts w:ascii="Cambria" w:hAnsi="Cambria" w:eastAsia="Cambria" w:cs="Cambria"/>
          <w:b w:val="0"/>
          <w:bCs w:val="0"/>
          <w:i w:val="0"/>
          <w:iCs w:val="0"/>
          <w:noProof w:val="0"/>
          <w:sz w:val="24"/>
          <w:szCs w:val="24"/>
          <w:lang w:val="en-US"/>
        </w:rPr>
        <w:t>- What trees are most likely to suffer tree damage or failure? Identifying the factors most likely to lead to damage/failure will improve interventions. If there are no clear factors, we can look more closely at tree risk identification methodologies.</w:t>
      </w:r>
    </w:p>
    <w:p w:rsidR="3ED65D8A" w:rsidP="5859E2E1" w:rsidRDefault="3ED65D8A" w14:paraId="17097E11" w14:textId="7AFA57C3">
      <w:pPr>
        <w:pStyle w:val="ListParagraph"/>
        <w:numPr>
          <w:ilvl w:val="0"/>
          <w:numId w:val="10"/>
        </w:numPr>
        <w:spacing w:after="160" w:line="270" w:lineRule="exact"/>
        <w:rPr>
          <w:rFonts w:ascii="Cambria" w:hAnsi="Cambria" w:eastAsia="Cambria" w:cs="Cambria" w:asciiTheme="minorAscii" w:hAnsiTheme="minorAscii" w:eastAsiaTheme="minorAscii" w:cstheme="minorAscii"/>
          <w:b w:val="0"/>
          <w:bCs w:val="0"/>
          <w:i w:val="0"/>
          <w:iCs w:val="0"/>
          <w:noProof w:val="0"/>
          <w:color w:val="201F1E"/>
          <w:sz w:val="24"/>
          <w:szCs w:val="24"/>
          <w:lang w:val="en-US"/>
        </w:rPr>
      </w:pPr>
      <w:r w:rsidRPr="5859E2E1" w:rsidR="41FC168C">
        <w:rPr>
          <w:rFonts w:ascii="Cambria" w:hAnsi="Cambria" w:eastAsia="Cambria" w:cs="Cambria"/>
          <w:b w:val="0"/>
          <w:bCs w:val="0"/>
          <w:i w:val="0"/>
          <w:iCs w:val="0"/>
          <w:noProof w:val="0"/>
          <w:color w:val="201F1E"/>
          <w:sz w:val="24"/>
          <w:szCs w:val="24"/>
          <w:lang w:val="en-US"/>
        </w:rPr>
        <w:t>Analyze dataset of tree damage/failure cases during and outside of severe weather events including prior tree inspection and work order histories (individual trees as well as block pruning cohorts)</w:t>
      </w:r>
    </w:p>
    <w:p w:rsidR="3ED65D8A" w:rsidP="5859E2E1" w:rsidRDefault="3ED65D8A" w14:paraId="00595049" w14:textId="170FCC5F">
      <w:pPr>
        <w:pStyle w:val="ListParagraph"/>
        <w:numPr>
          <w:ilvl w:val="0"/>
          <w:numId w:val="10"/>
        </w:numPr>
        <w:spacing w:after="160" w:line="270" w:lineRule="exact"/>
        <w:rPr>
          <w:b w:val="0"/>
          <w:bCs w:val="0"/>
          <w:i w:val="0"/>
          <w:iCs w:val="0"/>
          <w:noProof w:val="0"/>
          <w:color w:val="201F1E"/>
          <w:sz w:val="24"/>
          <w:szCs w:val="24"/>
          <w:lang w:val="en-US"/>
        </w:rPr>
      </w:pPr>
      <w:r w:rsidRPr="5859E2E1" w:rsidR="41FC168C">
        <w:rPr>
          <w:rFonts w:ascii="Cambria" w:hAnsi="Cambria" w:eastAsia="Cambria" w:cs="Cambria"/>
          <w:b w:val="0"/>
          <w:bCs w:val="0"/>
          <w:i w:val="0"/>
          <w:iCs w:val="0"/>
          <w:noProof w:val="0"/>
          <w:color w:val="201F1E"/>
          <w:sz w:val="24"/>
          <w:szCs w:val="24"/>
          <w:lang w:val="en-US"/>
        </w:rPr>
        <w:t xml:space="preserve">What are the independent variables that most predict future damage? (size, species, </w:t>
      </w:r>
      <w:r w:rsidRPr="5859E2E1" w:rsidR="6CBFE063">
        <w:rPr>
          <w:rFonts w:ascii="Cambria" w:hAnsi="Cambria" w:eastAsia="Cambria" w:cs="Cambria"/>
          <w:b w:val="0"/>
          <w:bCs w:val="0"/>
          <w:i w:val="0"/>
          <w:iCs w:val="0"/>
          <w:noProof w:val="0"/>
          <w:color w:val="201F1E"/>
          <w:sz w:val="24"/>
          <w:szCs w:val="24"/>
          <w:lang w:val="en-US"/>
        </w:rPr>
        <w:t xml:space="preserve">prior inspection data including </w:t>
      </w:r>
      <w:r w:rsidRPr="5859E2E1" w:rsidR="41FC168C">
        <w:rPr>
          <w:rFonts w:ascii="Cambria" w:hAnsi="Cambria" w:eastAsia="Cambria" w:cs="Cambria"/>
          <w:b w:val="0"/>
          <w:bCs w:val="0"/>
          <w:i w:val="0"/>
          <w:iCs w:val="0"/>
          <w:noProof w:val="0"/>
          <w:color w:val="201F1E"/>
          <w:sz w:val="24"/>
          <w:szCs w:val="24"/>
          <w:lang w:val="en-US"/>
        </w:rPr>
        <w:t xml:space="preserve">type and/or location of defect, </w:t>
      </w:r>
      <w:r w:rsidRPr="5859E2E1" w:rsidR="41FC168C">
        <w:rPr>
          <w:rFonts w:ascii="Cambria" w:hAnsi="Cambria" w:eastAsia="Cambria" w:cs="Cambria"/>
          <w:b w:val="0"/>
          <w:bCs w:val="0"/>
          <w:i w:val="0"/>
          <w:iCs w:val="0"/>
          <w:noProof w:val="0"/>
          <w:color w:val="201F1E"/>
          <w:sz w:val="24"/>
          <w:szCs w:val="24"/>
          <w:lang w:val="en-US"/>
        </w:rPr>
        <w:t>tree location, risk rating, prior maintenance history, especially block pruning etc.</w:t>
      </w:r>
      <w:r w:rsidRPr="5859E2E1" w:rsidR="60E5AE67">
        <w:rPr>
          <w:rFonts w:ascii="Cambria" w:hAnsi="Cambria" w:eastAsia="Cambria" w:cs="Cambria"/>
          <w:b w:val="0"/>
          <w:bCs w:val="0"/>
          <w:i w:val="0"/>
          <w:iCs w:val="0"/>
          <w:noProof w:val="0"/>
          <w:color w:val="201F1E"/>
          <w:sz w:val="24"/>
          <w:szCs w:val="24"/>
          <w:lang w:val="en-US"/>
        </w:rPr>
        <w:t xml:space="preserve">, prior </w:t>
      </w:r>
      <w:r w:rsidRPr="5859E2E1" w:rsidR="3BD4C638">
        <w:rPr>
          <w:rFonts w:ascii="Cambria" w:hAnsi="Cambria" w:eastAsia="Cambria" w:cs="Cambria"/>
          <w:b w:val="0"/>
          <w:bCs w:val="0"/>
          <w:i w:val="0"/>
          <w:iCs w:val="0"/>
          <w:noProof w:val="0"/>
          <w:color w:val="201F1E"/>
          <w:sz w:val="24"/>
          <w:szCs w:val="24"/>
          <w:lang w:val="en-US"/>
        </w:rPr>
        <w:t>application for work permit to fix trees</w:t>
      </w:r>
      <w:r w:rsidRPr="5859E2E1" w:rsidR="41FC168C">
        <w:rPr>
          <w:rFonts w:ascii="Cambria" w:hAnsi="Cambria" w:eastAsia="Cambria" w:cs="Cambria"/>
          <w:b w:val="0"/>
          <w:bCs w:val="0"/>
          <w:i w:val="0"/>
          <w:iCs w:val="0"/>
          <w:noProof w:val="0"/>
          <w:color w:val="201F1E"/>
          <w:sz w:val="24"/>
          <w:szCs w:val="24"/>
          <w:lang w:val="en-US"/>
        </w:rPr>
        <w:t>)</w:t>
      </w:r>
    </w:p>
    <w:p w:rsidR="3ED65D8A" w:rsidP="5859E2E1" w:rsidRDefault="3ED65D8A" w14:paraId="259412E9" w14:textId="5D0E7ABD">
      <w:pPr>
        <w:pStyle w:val="ListParagraph"/>
        <w:numPr>
          <w:ilvl w:val="0"/>
          <w:numId w:val="10"/>
        </w:numPr>
        <w:spacing w:after="160" w:line="270" w:lineRule="exact"/>
        <w:rPr>
          <w:b w:val="0"/>
          <w:bCs w:val="0"/>
          <w:i w:val="0"/>
          <w:iCs w:val="0"/>
          <w:noProof w:val="0"/>
          <w:color w:val="201F1E"/>
          <w:sz w:val="24"/>
          <w:szCs w:val="24"/>
          <w:lang w:val="en-US"/>
        </w:rPr>
      </w:pPr>
      <w:r w:rsidRPr="5859E2E1" w:rsidR="3ED65D8A">
        <w:rPr>
          <w:rFonts w:ascii="Cambria" w:hAnsi="Cambria" w:eastAsia="Cambria" w:cs="Cambria"/>
          <w:b w:val="0"/>
          <w:bCs w:val="0"/>
          <w:i w:val="0"/>
          <w:iCs w:val="0"/>
          <w:strike w:val="1"/>
          <w:noProof w:val="0"/>
          <w:color w:val="201F1E"/>
          <w:sz w:val="24"/>
          <w:szCs w:val="24"/>
          <w:lang w:val="en-US"/>
        </w:rPr>
        <w:t xml:space="preserve">Examine photographs, if available, from inspections (photos are now in </w:t>
      </w:r>
      <w:proofErr w:type="spellStart"/>
      <w:r w:rsidRPr="5859E2E1" w:rsidR="3ED65D8A">
        <w:rPr>
          <w:rFonts w:ascii="Cambria" w:hAnsi="Cambria" w:eastAsia="Cambria" w:cs="Cambria"/>
          <w:b w:val="0"/>
          <w:bCs w:val="0"/>
          <w:i w:val="0"/>
          <w:iCs w:val="0"/>
          <w:strike w:val="1"/>
          <w:noProof w:val="0"/>
          <w:color w:val="201F1E"/>
          <w:sz w:val="24"/>
          <w:szCs w:val="24"/>
          <w:lang w:val="en-US"/>
        </w:rPr>
        <w:t>ForMS</w:t>
      </w:r>
      <w:proofErr w:type="spellEnd"/>
      <w:r w:rsidRPr="5859E2E1" w:rsidR="3ED65D8A">
        <w:rPr>
          <w:rFonts w:ascii="Cambria" w:hAnsi="Cambria" w:eastAsia="Cambria" w:cs="Cambria"/>
          <w:b w:val="0"/>
          <w:bCs w:val="0"/>
          <w:i w:val="0"/>
          <w:iCs w:val="0"/>
          <w:strike w:val="1"/>
          <w:noProof w:val="0"/>
          <w:color w:val="201F1E"/>
          <w:sz w:val="24"/>
          <w:szCs w:val="24"/>
          <w:lang w:val="en-US"/>
        </w:rPr>
        <w:t>) of trees that subsequently failed</w:t>
      </w:r>
    </w:p>
    <w:p w:rsidR="3ED65D8A" w:rsidP="5859E2E1" w:rsidRDefault="3ED65D8A" w14:paraId="0EBC042C" w14:textId="265D90DF">
      <w:pPr>
        <w:pStyle w:val="ListParagraph"/>
        <w:numPr>
          <w:ilvl w:val="1"/>
          <w:numId w:val="10"/>
        </w:numPr>
        <w:spacing w:after="160" w:line="270" w:lineRule="exact"/>
        <w:rPr>
          <w:b w:val="0"/>
          <w:bCs w:val="0"/>
          <w:i w:val="0"/>
          <w:iCs w:val="0"/>
          <w:noProof w:val="0"/>
          <w:color w:val="201F1E"/>
          <w:sz w:val="24"/>
          <w:szCs w:val="24"/>
          <w:lang w:val="en-US"/>
        </w:rPr>
      </w:pPr>
      <w:r w:rsidRPr="5859E2E1" w:rsidR="759B938E">
        <w:rPr>
          <w:rFonts w:ascii="Cambria" w:hAnsi="Cambria" w:eastAsia="Cambria" w:cs="Cambria"/>
          <w:b w:val="0"/>
          <w:bCs w:val="0"/>
          <w:i w:val="0"/>
          <w:iCs w:val="0"/>
          <w:noProof w:val="0"/>
          <w:color w:val="201F1E"/>
          <w:sz w:val="24"/>
          <w:szCs w:val="24"/>
          <w:lang w:val="en-US"/>
        </w:rPr>
        <w:t>Deferred</w:t>
      </w:r>
      <w:r w:rsidRPr="5859E2E1" w:rsidR="759B938E">
        <w:rPr>
          <w:rFonts w:ascii="Cambria" w:hAnsi="Cambria" w:eastAsia="Cambria" w:cs="Cambria"/>
          <w:b w:val="0"/>
          <w:bCs w:val="0"/>
          <w:i w:val="0"/>
          <w:iCs w:val="0"/>
          <w:noProof w:val="0"/>
          <w:color w:val="201F1E"/>
          <w:sz w:val="24"/>
          <w:szCs w:val="24"/>
          <w:lang w:val="en-US"/>
        </w:rPr>
        <w:t xml:space="preserve"> until further notice</w:t>
      </w:r>
    </w:p>
    <w:p w:rsidR="25A331A6" w:rsidP="444B7CDB" w:rsidRDefault="25A331A6" w14:paraId="03232477" w14:textId="5FA700B3">
      <w:pPr>
        <w:spacing w:after="160" w:line="259" w:lineRule="auto"/>
        <w:jc w:val="left"/>
        <w:rPr>
          <w:rFonts w:ascii="Cambria" w:hAnsi="Cambria" w:eastAsia="Cambria" w:cs="Cambria"/>
          <w:b w:val="0"/>
          <w:bCs w:val="0"/>
          <w:i w:val="0"/>
          <w:iCs w:val="0"/>
          <w:noProof w:val="0"/>
          <w:color w:val="000000" w:themeColor="text1" w:themeTint="FF" w:themeShade="FF"/>
          <w:sz w:val="24"/>
          <w:szCs w:val="24"/>
          <w:lang w:val="en-US"/>
        </w:rPr>
      </w:pPr>
      <w:r w:rsidRPr="444B7CDB" w:rsidR="432A447C">
        <w:rPr>
          <w:rFonts w:ascii="Cambria" w:hAnsi="Cambria" w:eastAsia="Cambria" w:cs="Cambria"/>
          <w:b w:val="1"/>
          <w:bCs w:val="1"/>
          <w:i w:val="0"/>
          <w:iCs w:val="0"/>
          <w:noProof w:val="0"/>
          <w:color w:val="000000" w:themeColor="text1" w:themeTint="FF" w:themeShade="FF"/>
          <w:sz w:val="24"/>
          <w:szCs w:val="24"/>
          <w:lang w:val="en-US"/>
        </w:rPr>
        <w:t>Datasets</w:t>
      </w:r>
    </w:p>
    <w:p w:rsidR="25A331A6" w:rsidP="444B7CDB" w:rsidRDefault="25A331A6" w14:paraId="14B36098" w14:textId="215E26C2">
      <w:pPr>
        <w:spacing w:after="160" w:line="259" w:lineRule="auto"/>
        <w:rPr>
          <w:rFonts w:ascii="Cambria" w:hAnsi="Cambria" w:eastAsia="Cambria" w:cs="Cambria"/>
          <w:b w:val="0"/>
          <w:bCs w:val="0"/>
          <w:i w:val="0"/>
          <w:iCs w:val="0"/>
          <w:noProof w:val="0"/>
          <w:color w:val="000000" w:themeColor="text1" w:themeTint="FF" w:themeShade="FF"/>
          <w:sz w:val="24"/>
          <w:szCs w:val="24"/>
          <w:lang w:val="en-US"/>
        </w:rPr>
      </w:pPr>
      <w:r w:rsidRPr="444B7CDB" w:rsidR="432A447C">
        <w:rPr>
          <w:rFonts w:ascii="Cambria" w:hAnsi="Cambria" w:eastAsia="Cambria" w:cs="Cambria"/>
          <w:b w:val="0"/>
          <w:bCs w:val="0"/>
          <w:i w:val="0"/>
          <w:iCs w:val="0"/>
          <w:noProof w:val="0"/>
          <w:color w:val="000000" w:themeColor="text1" w:themeTint="FF" w:themeShade="FF"/>
          <w:sz w:val="24"/>
          <w:szCs w:val="24"/>
          <w:lang w:val="en-US"/>
        </w:rPr>
        <w:t>Failed Trees</w:t>
      </w:r>
    </w:p>
    <w:p w:rsidR="432A447C" w:rsidP="5859E2E1" w:rsidRDefault="432A447C" w14:paraId="2B27CB88" w14:textId="645B5520">
      <w:pPr>
        <w:pStyle w:val="ListParagraph"/>
        <w:numPr>
          <w:ilvl w:val="0"/>
          <w:numId w:val="7"/>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859E2E1" w:rsidR="432A447C">
        <w:rPr>
          <w:rFonts w:ascii="Cambria" w:hAnsi="Cambria" w:eastAsia="Cambria" w:cs="Cambria"/>
          <w:b w:val="0"/>
          <w:bCs w:val="0"/>
          <w:i w:val="0"/>
          <w:iCs w:val="0"/>
          <w:noProof w:val="0"/>
          <w:color w:val="000000" w:themeColor="text1" w:themeTint="FF" w:themeShade="FF"/>
          <w:sz w:val="24"/>
          <w:szCs w:val="24"/>
          <w:lang w:val="en-US"/>
        </w:rPr>
        <w:t>Dataset of all failed trees and information from the post failure inspection, work order, and service request, and information on the most recent pre-failure inspection if one exists.</w:t>
      </w:r>
      <w:r w:rsidRPr="5859E2E1" w:rsidR="1122B292">
        <w:rPr>
          <w:rFonts w:ascii="Cambria" w:hAnsi="Cambria" w:eastAsia="Cambria" w:cs="Cambria"/>
          <w:b w:val="0"/>
          <w:bCs w:val="0"/>
          <w:i w:val="0"/>
          <w:iCs w:val="0"/>
          <w:noProof w:val="0"/>
          <w:color w:val="000000" w:themeColor="text1" w:themeTint="FF" w:themeShade="FF"/>
          <w:sz w:val="24"/>
          <w:szCs w:val="24"/>
          <w:lang w:val="en-US"/>
        </w:rPr>
        <w:t xml:space="preserve"> Each record represents one failed tree and it’s corresponding information. </w:t>
      </w:r>
    </w:p>
    <w:p w:rsidR="25A331A6" w:rsidP="444B7CDB" w:rsidRDefault="25A331A6" w14:paraId="2506F5F8" w14:textId="099515E3">
      <w:pPr>
        <w:pStyle w:val="ListParagraph"/>
        <w:numPr>
          <w:ilvl w:val="0"/>
          <w:numId w:val="7"/>
        </w:numPr>
        <w:spacing w:after="160" w:line="259" w:lineRule="auto"/>
        <w:rPr>
          <w:b w:val="0"/>
          <w:bCs w:val="0"/>
          <w:i w:val="0"/>
          <w:iCs w:val="0"/>
          <w:noProof w:val="0"/>
          <w:color w:val="000000" w:themeColor="text1" w:themeTint="FF" w:themeShade="FF"/>
          <w:sz w:val="24"/>
          <w:szCs w:val="24"/>
          <w:lang w:val="en-US"/>
        </w:rPr>
      </w:pPr>
      <w:r w:rsidRPr="444B7CDB" w:rsidR="501FE2EA">
        <w:rPr>
          <w:rFonts w:ascii="Cambria" w:hAnsi="Cambria" w:eastAsia="Cambria" w:cs="Cambria"/>
          <w:b w:val="0"/>
          <w:bCs w:val="0"/>
          <w:i w:val="0"/>
          <w:iCs w:val="0"/>
          <w:noProof w:val="0"/>
          <w:color w:val="000000" w:themeColor="text1" w:themeTint="FF" w:themeShade="FF"/>
          <w:sz w:val="24"/>
          <w:szCs w:val="24"/>
          <w:lang w:val="en-US"/>
        </w:rPr>
        <w:t>There can be</w:t>
      </w:r>
      <w:r w:rsidRPr="444B7CDB" w:rsidR="7407D810">
        <w:rPr>
          <w:rFonts w:ascii="Cambria" w:hAnsi="Cambria" w:eastAsia="Cambria" w:cs="Cambria"/>
          <w:b w:val="0"/>
          <w:bCs w:val="0"/>
          <w:i w:val="0"/>
          <w:iCs w:val="0"/>
          <w:noProof w:val="0"/>
          <w:color w:val="000000" w:themeColor="text1" w:themeTint="FF" w:themeShade="FF"/>
          <w:sz w:val="24"/>
          <w:szCs w:val="24"/>
          <w:lang w:val="en-US"/>
        </w:rPr>
        <w:t xml:space="preserve"> </w:t>
      </w:r>
      <w:r w:rsidRPr="444B7CDB" w:rsidR="501FE2EA">
        <w:rPr>
          <w:rFonts w:ascii="Cambria" w:hAnsi="Cambria" w:eastAsia="Cambria" w:cs="Cambria"/>
          <w:b w:val="0"/>
          <w:bCs w:val="0"/>
          <w:i w:val="0"/>
          <w:iCs w:val="0"/>
          <w:noProof w:val="0"/>
          <w:color w:val="000000" w:themeColor="text1" w:themeTint="FF" w:themeShade="FF"/>
          <w:sz w:val="24"/>
          <w:szCs w:val="24"/>
          <w:lang w:val="en-US"/>
        </w:rPr>
        <w:t xml:space="preserve">multiple service requests addressed by one inspection, but the way this is handled is that one of the service requests is selected as the “parent” and the rest of them are set as duplicates. Then, only the parent is related to the inspection. </w:t>
      </w:r>
    </w:p>
    <w:p w:rsidR="25A331A6" w:rsidP="444B7CDB" w:rsidRDefault="25A331A6" w14:paraId="11595ADF" w14:textId="40E94918">
      <w:pPr>
        <w:spacing w:after="160" w:line="259" w:lineRule="auto"/>
        <w:jc w:val="left"/>
        <w:rPr>
          <w:rFonts w:ascii="Cambria" w:hAnsi="Cambria" w:eastAsia="Cambria" w:cs="Cambria"/>
          <w:b w:val="0"/>
          <w:bCs w:val="0"/>
          <w:i w:val="0"/>
          <w:iCs w:val="0"/>
          <w:noProof w:val="0"/>
          <w:color w:val="000000" w:themeColor="text1" w:themeTint="FF" w:themeShade="FF"/>
          <w:sz w:val="24"/>
          <w:szCs w:val="24"/>
          <w:lang w:val="en-US"/>
        </w:rPr>
      </w:pPr>
    </w:p>
    <w:p w:rsidR="25A331A6" w:rsidP="444B7CDB" w:rsidRDefault="25A331A6" w14:paraId="3C3BAED5" w14:textId="0120BD10">
      <w:pPr>
        <w:spacing w:after="160" w:line="259" w:lineRule="auto"/>
        <w:jc w:val="left"/>
        <w:rPr>
          <w:rFonts w:ascii="Cambria" w:hAnsi="Cambria" w:eastAsia="Cambria" w:cs="Cambria"/>
          <w:b w:val="0"/>
          <w:bCs w:val="0"/>
          <w:i w:val="0"/>
          <w:iCs w:val="0"/>
          <w:noProof w:val="0"/>
          <w:color w:val="000000" w:themeColor="text1" w:themeTint="FF" w:themeShade="FF"/>
          <w:sz w:val="24"/>
          <w:szCs w:val="24"/>
          <w:lang w:val="en-US"/>
        </w:rPr>
      </w:pPr>
      <w:r w:rsidRPr="444B7CDB" w:rsidR="432A447C">
        <w:rPr>
          <w:rFonts w:ascii="Cambria" w:hAnsi="Cambria" w:eastAsia="Cambria" w:cs="Cambria"/>
          <w:b w:val="0"/>
          <w:bCs w:val="0"/>
          <w:i w:val="0"/>
          <w:iCs w:val="0"/>
          <w:noProof w:val="0"/>
          <w:color w:val="000000" w:themeColor="text1" w:themeTint="FF" w:themeShade="FF"/>
          <w:sz w:val="24"/>
          <w:szCs w:val="24"/>
          <w:lang w:val="en-US"/>
        </w:rPr>
        <w:t>Work History</w:t>
      </w:r>
    </w:p>
    <w:p w:rsidR="25A331A6" w:rsidP="5859E2E1" w:rsidRDefault="25A331A6" w14:paraId="0045B05C" w14:textId="5DD796E0">
      <w:pPr>
        <w:pStyle w:val="ListParagraph"/>
        <w:numPr>
          <w:ilvl w:val="0"/>
          <w:numId w:val="8"/>
        </w:numPr>
        <w:spacing w:after="160" w:line="259" w:lineRule="auto"/>
        <w:ind w:right="0"/>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5859E2E1" w:rsidR="432A447C">
        <w:rPr>
          <w:rFonts w:ascii="Cambria" w:hAnsi="Cambria" w:eastAsia="Cambria" w:cs="Cambria"/>
          <w:b w:val="0"/>
          <w:bCs w:val="0"/>
          <w:i w:val="0"/>
          <w:iCs w:val="0"/>
          <w:noProof w:val="0"/>
          <w:color w:val="000000" w:themeColor="text1" w:themeTint="FF" w:themeShade="FF"/>
          <w:sz w:val="24"/>
          <w:szCs w:val="24"/>
          <w:lang w:val="en-US"/>
        </w:rPr>
        <w:t>All inspections and work orders prior to the failure. Includes the most recent pre-failure inspection in the failed trees datase</w:t>
      </w:r>
      <w:r w:rsidRPr="5859E2E1" w:rsidR="6DA141AC">
        <w:rPr>
          <w:rFonts w:ascii="Cambria" w:hAnsi="Cambria" w:eastAsia="Cambria" w:cs="Cambria"/>
          <w:b w:val="0"/>
          <w:bCs w:val="0"/>
          <w:i w:val="0"/>
          <w:iCs w:val="0"/>
          <w:noProof w:val="0"/>
          <w:color w:val="000000" w:themeColor="text1" w:themeTint="FF" w:themeShade="FF"/>
          <w:sz w:val="24"/>
          <w:szCs w:val="24"/>
          <w:lang w:val="en-US"/>
        </w:rPr>
        <w:t>t</w:t>
      </w:r>
    </w:p>
    <w:p w:rsidR="1B6F4DAF" w:rsidP="5859E2E1" w:rsidRDefault="1B6F4DAF" w14:paraId="3DB3C30A" w14:textId="4E3EAC9A">
      <w:pPr>
        <w:pStyle w:val="ListParagraph"/>
        <w:numPr>
          <w:ilvl w:val="0"/>
          <w:numId w:val="8"/>
        </w:numPr>
        <w:spacing w:after="160" w:line="259" w:lineRule="auto"/>
        <w:ind w:right="0"/>
        <w:jc w:val="left"/>
        <w:rPr>
          <w:rFonts w:ascii="Cambria" w:hAnsi="Cambria" w:eastAsia="Cambria" w:cs="Cambria" w:asciiTheme="minorAscii" w:hAnsiTheme="minorAscii" w:eastAsiaTheme="minorAscii" w:cstheme="minorAscii"/>
          <w:b w:val="0"/>
          <w:bCs w:val="0"/>
          <w:i w:val="0"/>
          <w:iCs w:val="0"/>
          <w:noProof w:val="0"/>
          <w:color w:val="000000" w:themeColor="text1" w:themeTint="FF" w:themeShade="FF"/>
          <w:sz w:val="24"/>
          <w:szCs w:val="24"/>
          <w:lang w:val="en-US"/>
        </w:rPr>
      </w:pPr>
      <w:r w:rsidRPr="5859E2E1" w:rsidR="1B6F4DAF">
        <w:rPr>
          <w:rFonts w:ascii="Cambria" w:hAnsi="Cambria" w:eastAsia="Cambria" w:cs="Cambria"/>
          <w:b w:val="0"/>
          <w:bCs w:val="0"/>
          <w:i w:val="0"/>
          <w:iCs w:val="0"/>
          <w:noProof w:val="0"/>
          <w:color w:val="000000" w:themeColor="text1" w:themeTint="FF" w:themeShade="FF"/>
          <w:sz w:val="24"/>
          <w:szCs w:val="24"/>
          <w:lang w:val="en-US"/>
        </w:rPr>
        <w:t>Work orders and inspections are related to each other one-to-one.</w:t>
      </w:r>
    </w:p>
    <w:p w:rsidR="25A331A6" w:rsidP="444B7CDB" w:rsidRDefault="25A331A6" w14:paraId="7397E667" w14:textId="7CE1DF54">
      <w:pPr>
        <w:pStyle w:val="ListParagraph"/>
        <w:numPr>
          <w:ilvl w:val="0"/>
          <w:numId w:val="8"/>
        </w:numPr>
        <w:spacing w:after="160" w:line="259" w:lineRule="auto"/>
        <w:ind w:right="0"/>
        <w:jc w:val="left"/>
        <w:rPr>
          <w:b w:val="0"/>
          <w:bCs w:val="0"/>
          <w:i w:val="0"/>
          <w:iCs w:val="0"/>
          <w:noProof w:val="0"/>
          <w:color w:val="000000" w:themeColor="text1" w:themeTint="FF" w:themeShade="FF"/>
          <w:sz w:val="24"/>
          <w:szCs w:val="24"/>
          <w:lang w:val="en-US"/>
        </w:rPr>
      </w:pPr>
      <w:r w:rsidRPr="444B7CDB" w:rsidR="133E388A">
        <w:rPr>
          <w:rFonts w:ascii="Cambria" w:hAnsi="Cambria" w:eastAsia="Cambria" w:cs="Cambria"/>
          <w:b w:val="0"/>
          <w:bCs w:val="0"/>
          <w:i w:val="0"/>
          <w:iCs w:val="0"/>
          <w:noProof w:val="0"/>
          <w:color w:val="000000" w:themeColor="text1" w:themeTint="FF" w:themeShade="FF"/>
          <w:sz w:val="24"/>
          <w:szCs w:val="24"/>
          <w:lang w:val="en-US"/>
        </w:rPr>
        <w:t xml:space="preserve">Join this to Failed Trees by Tree </w:t>
      </w:r>
      <w:proofErr w:type="spellStart"/>
      <w:r w:rsidRPr="444B7CDB" w:rsidR="133E388A">
        <w:rPr>
          <w:rFonts w:ascii="Cambria" w:hAnsi="Cambria" w:eastAsia="Cambria" w:cs="Cambria"/>
          <w:b w:val="0"/>
          <w:bCs w:val="0"/>
          <w:i w:val="0"/>
          <w:iCs w:val="0"/>
          <w:noProof w:val="0"/>
          <w:color w:val="000000" w:themeColor="text1" w:themeTint="FF" w:themeShade="FF"/>
          <w:sz w:val="24"/>
          <w:szCs w:val="24"/>
          <w:lang w:val="en-US"/>
        </w:rPr>
        <w:t>GlobalID</w:t>
      </w:r>
      <w:proofErr w:type="spellEnd"/>
      <w:r w:rsidRPr="444B7CDB" w:rsidR="133E388A">
        <w:rPr>
          <w:rFonts w:ascii="Cambria" w:hAnsi="Cambria" w:eastAsia="Cambria" w:cs="Cambria"/>
          <w:b w:val="0"/>
          <w:bCs w:val="0"/>
          <w:i w:val="0"/>
          <w:iCs w:val="0"/>
          <w:noProof w:val="0"/>
          <w:color w:val="000000" w:themeColor="text1" w:themeTint="FF" w:themeShade="FF"/>
          <w:sz w:val="24"/>
          <w:szCs w:val="24"/>
          <w:lang w:val="en-US"/>
        </w:rPr>
        <w:t xml:space="preserve"> to see all work history on the tree</w:t>
      </w:r>
    </w:p>
    <w:p w:rsidR="25A331A6" w:rsidP="444B7CDB" w:rsidRDefault="25A331A6" w14:paraId="17DA5DF7" w14:textId="4B5F5F11">
      <w:pPr>
        <w:spacing w:after="160" w:line="259" w:lineRule="auto"/>
        <w:jc w:val="left"/>
        <w:rPr>
          <w:rFonts w:ascii="Cambria" w:hAnsi="Cambria" w:eastAsia="Cambria" w:cs="Cambria"/>
          <w:b w:val="0"/>
          <w:bCs w:val="0"/>
          <w:i w:val="0"/>
          <w:iCs w:val="0"/>
          <w:noProof w:val="0"/>
          <w:color w:val="000000" w:themeColor="text1" w:themeTint="FF" w:themeShade="FF"/>
          <w:sz w:val="24"/>
          <w:szCs w:val="24"/>
          <w:lang w:val="en-US"/>
        </w:rPr>
      </w:pPr>
    </w:p>
    <w:p w:rsidR="25A331A6" w:rsidP="444B7CDB" w:rsidRDefault="25A331A6" w14:paraId="02ECA447" w14:textId="4EAACA5C">
      <w:pPr>
        <w:spacing w:after="160" w:line="259" w:lineRule="auto"/>
        <w:jc w:val="left"/>
        <w:rPr>
          <w:rFonts w:ascii="Cambria" w:hAnsi="Cambria" w:eastAsia="Cambria" w:cs="Cambria"/>
          <w:b w:val="0"/>
          <w:bCs w:val="0"/>
          <w:i w:val="0"/>
          <w:iCs w:val="0"/>
          <w:noProof w:val="0"/>
          <w:color w:val="000000" w:themeColor="text1" w:themeTint="FF" w:themeShade="FF"/>
          <w:sz w:val="24"/>
          <w:szCs w:val="24"/>
          <w:lang w:val="en-US"/>
        </w:rPr>
      </w:pPr>
      <w:r w:rsidRPr="444B7CDB" w:rsidR="432A447C">
        <w:rPr>
          <w:rFonts w:ascii="Cambria" w:hAnsi="Cambria" w:eastAsia="Cambria" w:cs="Cambria"/>
          <w:b w:val="0"/>
          <w:bCs w:val="0"/>
          <w:i w:val="0"/>
          <w:iCs w:val="0"/>
          <w:noProof w:val="0"/>
          <w:color w:val="000000" w:themeColor="text1" w:themeTint="FF" w:themeShade="FF"/>
          <w:sz w:val="24"/>
          <w:szCs w:val="24"/>
          <w:lang w:val="en-US"/>
        </w:rPr>
        <w:t>Risk Assessments</w:t>
      </w:r>
    </w:p>
    <w:p w:rsidR="25A331A6" w:rsidP="444B7CDB" w:rsidRDefault="25A331A6" w14:paraId="7FD0E78F" w14:textId="769467A4">
      <w:pPr>
        <w:pStyle w:val="ListParagraph"/>
        <w:numPr>
          <w:ilvl w:val="0"/>
          <w:numId w:val="9"/>
        </w:numPr>
        <w:spacing w:after="160" w:line="259" w:lineRule="auto"/>
        <w:ind w:right="0"/>
        <w:jc w:val="left"/>
        <w:rPr>
          <w:rFonts w:ascii="Cambria" w:hAnsi="Cambria" w:eastAsia="Cambria" w:cs="Cambria" w:asciiTheme="minorAscii" w:hAnsiTheme="minorAscii" w:eastAsiaTheme="minorAscii" w:cstheme="minorAscii"/>
          <w:b w:val="0"/>
          <w:bCs w:val="0"/>
          <w:i w:val="0"/>
          <w:iCs w:val="0"/>
          <w:noProof w:val="0"/>
          <w:color w:val="000000" w:themeColor="text1" w:themeTint="FF" w:themeShade="FF"/>
          <w:sz w:val="24"/>
          <w:szCs w:val="24"/>
          <w:lang w:val="en-US"/>
        </w:rPr>
      </w:pPr>
      <w:r w:rsidRPr="444B7CDB" w:rsidR="432A447C">
        <w:rPr>
          <w:rFonts w:ascii="Cambria" w:hAnsi="Cambria" w:eastAsia="Cambria" w:cs="Cambria"/>
          <w:b w:val="0"/>
          <w:bCs w:val="0"/>
          <w:i w:val="0"/>
          <w:iCs w:val="0"/>
          <w:noProof w:val="0"/>
          <w:color w:val="000000" w:themeColor="text1" w:themeTint="FF" w:themeShade="FF"/>
          <w:sz w:val="24"/>
          <w:szCs w:val="24"/>
          <w:lang w:val="en-US"/>
        </w:rPr>
        <w:t>All risk assessments created on the tree prior to failure.</w:t>
      </w:r>
    </w:p>
    <w:p w:rsidR="25A331A6" w:rsidP="444B7CDB" w:rsidRDefault="25A331A6" w14:paraId="09988FC1" w14:textId="3E5DFFCD">
      <w:pPr>
        <w:pStyle w:val="ListParagraph"/>
        <w:numPr>
          <w:ilvl w:val="0"/>
          <w:numId w:val="9"/>
        </w:numPr>
        <w:spacing w:after="160" w:line="259" w:lineRule="auto"/>
        <w:ind w:right="0"/>
        <w:jc w:val="left"/>
        <w:rPr>
          <w:b w:val="0"/>
          <w:bCs w:val="0"/>
          <w:i w:val="0"/>
          <w:iCs w:val="0"/>
          <w:noProof w:val="0"/>
          <w:color w:val="000000" w:themeColor="text1" w:themeTint="FF" w:themeShade="FF"/>
          <w:sz w:val="24"/>
          <w:szCs w:val="24"/>
          <w:lang w:val="en-US"/>
        </w:rPr>
      </w:pPr>
      <w:r w:rsidRPr="444B7CDB" w:rsidR="6F01E5FD">
        <w:rPr>
          <w:rFonts w:ascii="Cambria" w:hAnsi="Cambria" w:eastAsia="Cambria" w:cs="Cambria"/>
          <w:b w:val="0"/>
          <w:bCs w:val="0"/>
          <w:i w:val="0"/>
          <w:iCs w:val="0"/>
          <w:noProof w:val="0"/>
          <w:color w:val="000000" w:themeColor="text1" w:themeTint="FF" w:themeShade="FF"/>
          <w:sz w:val="24"/>
          <w:szCs w:val="24"/>
          <w:lang w:val="en-US"/>
        </w:rPr>
        <w:t>There can be multiple risk assessments per inspection</w:t>
      </w:r>
      <w:r w:rsidRPr="444B7CDB" w:rsidR="3524E279">
        <w:rPr>
          <w:rFonts w:ascii="Cambria" w:hAnsi="Cambria" w:eastAsia="Cambria" w:cs="Cambria"/>
          <w:b w:val="0"/>
          <w:bCs w:val="0"/>
          <w:i w:val="0"/>
          <w:iCs w:val="0"/>
          <w:noProof w:val="0"/>
          <w:color w:val="000000" w:themeColor="text1" w:themeTint="FF" w:themeShade="FF"/>
          <w:sz w:val="24"/>
          <w:szCs w:val="24"/>
          <w:lang w:val="en-US"/>
        </w:rPr>
        <w:t xml:space="preserve">, each one about a specific defect. Each defect is rated based on 4 criteria, explained in detail in the Level 2 Cheat-Sheet document </w:t>
      </w:r>
    </w:p>
    <w:p w:rsidR="25A331A6" w:rsidP="444B7CDB" w:rsidRDefault="25A331A6" w14:paraId="60FAB741" w14:textId="19C9B7EA">
      <w:pPr>
        <w:pStyle w:val="ListParagraph"/>
        <w:numPr>
          <w:ilvl w:val="0"/>
          <w:numId w:val="9"/>
        </w:numPr>
        <w:spacing w:after="160" w:line="259" w:lineRule="auto"/>
        <w:ind w:right="0"/>
        <w:jc w:val="left"/>
        <w:rPr>
          <w:b w:val="0"/>
          <w:bCs w:val="0"/>
          <w:i w:val="0"/>
          <w:iCs w:val="0"/>
          <w:noProof w:val="0"/>
          <w:color w:val="000000" w:themeColor="text1" w:themeTint="FF" w:themeShade="FF"/>
          <w:sz w:val="24"/>
          <w:szCs w:val="24"/>
          <w:lang w:val="en-US"/>
        </w:rPr>
      </w:pPr>
      <w:r w:rsidRPr="444B7CDB" w:rsidR="6F01E5FD">
        <w:rPr>
          <w:rFonts w:ascii="Cambria" w:hAnsi="Cambria" w:eastAsia="Cambria" w:cs="Cambria"/>
          <w:b w:val="0"/>
          <w:bCs w:val="0"/>
          <w:i w:val="0"/>
          <w:iCs w:val="0"/>
          <w:noProof w:val="0"/>
          <w:color w:val="000000" w:themeColor="text1" w:themeTint="FF" w:themeShade="FF"/>
          <w:sz w:val="24"/>
          <w:szCs w:val="24"/>
          <w:lang w:val="en-US"/>
        </w:rPr>
        <w:t xml:space="preserve">Join this to Work History using the Inspection </w:t>
      </w:r>
      <w:proofErr w:type="spellStart"/>
      <w:r w:rsidRPr="444B7CDB" w:rsidR="6F01E5FD">
        <w:rPr>
          <w:rFonts w:ascii="Cambria" w:hAnsi="Cambria" w:eastAsia="Cambria" w:cs="Cambria"/>
          <w:b w:val="0"/>
          <w:bCs w:val="0"/>
          <w:i w:val="0"/>
          <w:iCs w:val="0"/>
          <w:noProof w:val="0"/>
          <w:color w:val="000000" w:themeColor="text1" w:themeTint="FF" w:themeShade="FF"/>
          <w:sz w:val="24"/>
          <w:szCs w:val="24"/>
          <w:lang w:val="en-US"/>
        </w:rPr>
        <w:t>GlobalID</w:t>
      </w:r>
      <w:proofErr w:type="spellEnd"/>
      <w:r w:rsidRPr="444B7CDB" w:rsidR="6F01E5FD">
        <w:rPr>
          <w:rFonts w:ascii="Cambria" w:hAnsi="Cambria" w:eastAsia="Cambria" w:cs="Cambria"/>
          <w:b w:val="0"/>
          <w:bCs w:val="0"/>
          <w:i w:val="0"/>
          <w:iCs w:val="0"/>
          <w:noProof w:val="0"/>
          <w:color w:val="000000" w:themeColor="text1" w:themeTint="FF" w:themeShade="FF"/>
          <w:sz w:val="24"/>
          <w:szCs w:val="24"/>
          <w:lang w:val="en-US"/>
        </w:rPr>
        <w:t xml:space="preserve"> to see all risk assessments for a particular inspection. Join this to Work History using the Tree </w:t>
      </w:r>
      <w:proofErr w:type="spellStart"/>
      <w:r w:rsidRPr="444B7CDB" w:rsidR="6F01E5FD">
        <w:rPr>
          <w:rFonts w:ascii="Cambria" w:hAnsi="Cambria" w:eastAsia="Cambria" w:cs="Cambria"/>
          <w:b w:val="0"/>
          <w:bCs w:val="0"/>
          <w:i w:val="0"/>
          <w:iCs w:val="0"/>
          <w:noProof w:val="0"/>
          <w:color w:val="000000" w:themeColor="text1" w:themeTint="FF" w:themeShade="FF"/>
          <w:sz w:val="24"/>
          <w:szCs w:val="24"/>
          <w:lang w:val="en-US"/>
        </w:rPr>
        <w:t>GlobalID</w:t>
      </w:r>
      <w:proofErr w:type="spellEnd"/>
      <w:r w:rsidRPr="444B7CDB" w:rsidR="6F01E5FD">
        <w:rPr>
          <w:rFonts w:ascii="Cambria" w:hAnsi="Cambria" w:eastAsia="Cambria" w:cs="Cambria"/>
          <w:b w:val="0"/>
          <w:bCs w:val="0"/>
          <w:i w:val="0"/>
          <w:iCs w:val="0"/>
          <w:noProof w:val="0"/>
          <w:color w:val="000000" w:themeColor="text1" w:themeTint="FF" w:themeShade="FF"/>
          <w:sz w:val="24"/>
          <w:szCs w:val="24"/>
          <w:lang w:val="en-US"/>
        </w:rPr>
        <w:t xml:space="preserve"> to see all risk assessments for the tree (across [potentially] multiple inspections).</w:t>
      </w:r>
    </w:p>
    <w:p w:rsidR="25A331A6" w:rsidP="444B7CDB" w:rsidRDefault="25A331A6" w14:paraId="09D066BC" w14:textId="724FAFB7">
      <w:pPr>
        <w:pStyle w:val="Normal"/>
        <w:spacing w:after="160" w:line="270" w:lineRule="exact"/>
        <w:ind w:left="0"/>
        <w:rPr>
          <w:b w:val="0"/>
          <w:bCs w:val="0"/>
          <w:i w:val="0"/>
          <w:iCs w:val="0"/>
          <w:noProof w:val="0"/>
          <w:color w:val="201F1E"/>
          <w:sz w:val="24"/>
          <w:szCs w:val="24"/>
          <w:lang w:val="en-US"/>
        </w:rPr>
      </w:pPr>
    </w:p>
    <w:p w:rsidR="65387338" w:rsidP="5859E2E1" w:rsidRDefault="65387338" w14:paraId="4EC1813B" w14:textId="1E8F9E20">
      <w:pPr>
        <w:pStyle w:val="Normal"/>
        <w:ind w:left="0"/>
        <w:rPr>
          <w:rFonts w:ascii="Cambria" w:hAnsi="Cambria" w:eastAsia="Cambria" w:cs="Cambria"/>
          <w:b w:val="0"/>
          <w:bCs w:val="0"/>
          <w:i w:val="0"/>
          <w:iCs w:val="0"/>
          <w:color w:val="auto"/>
          <w:sz w:val="24"/>
          <w:szCs w:val="24"/>
        </w:rPr>
      </w:pPr>
      <w:r w:rsidRPr="5859E2E1" w:rsidR="432A447C">
        <w:rPr>
          <w:rFonts w:ascii="Cambria" w:hAnsi="Cambria" w:eastAsia="Cambria" w:cs="Cambria"/>
          <w:b w:val="1"/>
          <w:bCs w:val="1"/>
          <w:i w:val="0"/>
          <w:iCs w:val="0"/>
          <w:color w:val="auto"/>
          <w:sz w:val="24"/>
          <w:szCs w:val="24"/>
        </w:rPr>
        <w:t>Schema Document:</w:t>
      </w:r>
      <w:r w:rsidRPr="5859E2E1" w:rsidR="432A447C">
        <w:rPr>
          <w:rFonts w:ascii="Cambria" w:hAnsi="Cambria" w:eastAsia="Cambria" w:cs="Cambria"/>
          <w:b w:val="0"/>
          <w:bCs w:val="0"/>
          <w:i w:val="0"/>
          <w:iCs w:val="0"/>
          <w:color w:val="auto"/>
          <w:sz w:val="24"/>
          <w:szCs w:val="24"/>
        </w:rPr>
        <w:t xml:space="preserve"> </w:t>
      </w:r>
      <w:hyperlink r:id="R27ed4a5bd2d94169">
        <w:r w:rsidRPr="5859E2E1" w:rsidR="429D9A06">
          <w:rPr>
            <w:rStyle w:val="Hyperlink"/>
            <w:rFonts w:ascii="Cambria" w:hAnsi="Cambria" w:eastAsia="Cambria" w:cs="Cambria"/>
            <w:b w:val="0"/>
            <w:bCs w:val="0"/>
            <w:i w:val="0"/>
            <w:iCs w:val="0"/>
            <w:sz w:val="24"/>
            <w:szCs w:val="24"/>
          </w:rPr>
          <w:t>https://nyco365.sharepoint.com/:x:/s/Team-FHNR/Ec5882rULD1Dk7bTYEkIbJABVkX0wvAUsjCXLur3RqWp7w?e=AfFAc6</w:t>
        </w:r>
      </w:hyperlink>
      <w:r w:rsidRPr="5859E2E1" w:rsidR="429D9A06">
        <w:rPr>
          <w:rFonts w:ascii="Cambria" w:hAnsi="Cambria" w:eastAsia="Cambria" w:cs="Cambria"/>
          <w:b w:val="0"/>
          <w:bCs w:val="0"/>
          <w:i w:val="0"/>
          <w:iCs w:val="0"/>
          <w:color w:val="auto"/>
          <w:sz w:val="24"/>
          <w:szCs w:val="24"/>
        </w:rPr>
        <w:t xml:space="preserve"> </w:t>
      </w:r>
    </w:p>
    <w:p w:rsidR="444B7CDB" w:rsidP="444B7CDB" w:rsidRDefault="444B7CDB" w14:paraId="4F2E9422" w14:textId="0971A694">
      <w:pPr>
        <w:pStyle w:val="Normal"/>
        <w:ind w:left="0"/>
        <w:rPr>
          <w:rFonts w:ascii="Cambria" w:hAnsi="Cambria" w:eastAsia="Cambria" w:cs="Cambria"/>
          <w:b w:val="0"/>
          <w:bCs w:val="0"/>
          <w:i w:val="0"/>
          <w:iCs w:val="0"/>
          <w:color w:val="auto"/>
          <w:sz w:val="24"/>
          <w:szCs w:val="24"/>
        </w:rPr>
      </w:pPr>
    </w:p>
    <w:p w:rsidR="65387338" w:rsidP="444B7CDB" w:rsidRDefault="65387338" w14:paraId="6ECFE941" w14:textId="3283E8A3">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6F9AEEE"/>
  <w15:docId w15:val="{a9595241-0b36-402c-bf0d-c340687e29b3}"/>
  <w:rsids>
    <w:rsidRoot w:val="26F9AEEE"/>
    <w:rsid w:val="001B341F"/>
    <w:rsid w:val="00526118"/>
    <w:rsid w:val="0075ADB7"/>
    <w:rsid w:val="008284CA"/>
    <w:rsid w:val="010E2EEB"/>
    <w:rsid w:val="01487F69"/>
    <w:rsid w:val="0161F80D"/>
    <w:rsid w:val="01C1F8F6"/>
    <w:rsid w:val="0240B4A7"/>
    <w:rsid w:val="0274D58F"/>
    <w:rsid w:val="027CE97D"/>
    <w:rsid w:val="029E4BA9"/>
    <w:rsid w:val="02F9A5B0"/>
    <w:rsid w:val="033D3908"/>
    <w:rsid w:val="03F4ACAA"/>
    <w:rsid w:val="041B6342"/>
    <w:rsid w:val="04C44613"/>
    <w:rsid w:val="04EA04F0"/>
    <w:rsid w:val="0510EDEB"/>
    <w:rsid w:val="051EF4B2"/>
    <w:rsid w:val="054B3FD7"/>
    <w:rsid w:val="05B40B32"/>
    <w:rsid w:val="05C9F11C"/>
    <w:rsid w:val="05D5F675"/>
    <w:rsid w:val="0718F6C3"/>
    <w:rsid w:val="072216CB"/>
    <w:rsid w:val="072216CB"/>
    <w:rsid w:val="07337CFD"/>
    <w:rsid w:val="0760C4FB"/>
    <w:rsid w:val="0794A113"/>
    <w:rsid w:val="07D3377A"/>
    <w:rsid w:val="07EAA9DE"/>
    <w:rsid w:val="07F671CA"/>
    <w:rsid w:val="089B9945"/>
    <w:rsid w:val="08DB6BF3"/>
    <w:rsid w:val="09342A45"/>
    <w:rsid w:val="0953914E"/>
    <w:rsid w:val="09C75E03"/>
    <w:rsid w:val="09F265D5"/>
    <w:rsid w:val="0A2E749A"/>
    <w:rsid w:val="0A45C0AA"/>
    <w:rsid w:val="0A59B78D"/>
    <w:rsid w:val="0A6BFDFC"/>
    <w:rsid w:val="0A6ECD3E"/>
    <w:rsid w:val="0A87EA54"/>
    <w:rsid w:val="0AD1AE89"/>
    <w:rsid w:val="0AF09B37"/>
    <w:rsid w:val="0B5FF5E3"/>
    <w:rsid w:val="0B93DA47"/>
    <w:rsid w:val="0BC1E845"/>
    <w:rsid w:val="0BE1910B"/>
    <w:rsid w:val="0BE324A2"/>
    <w:rsid w:val="0C2406E4"/>
    <w:rsid w:val="0C59298B"/>
    <w:rsid w:val="0CEAF8D1"/>
    <w:rsid w:val="0D14FFD6"/>
    <w:rsid w:val="0D2A0697"/>
    <w:rsid w:val="0E443DB9"/>
    <w:rsid w:val="0E508A49"/>
    <w:rsid w:val="10B695C5"/>
    <w:rsid w:val="10D72158"/>
    <w:rsid w:val="10F800DF"/>
    <w:rsid w:val="110ED55A"/>
    <w:rsid w:val="11125F01"/>
    <w:rsid w:val="111ED70D"/>
    <w:rsid w:val="1122B292"/>
    <w:rsid w:val="117FB05E"/>
    <w:rsid w:val="11BC2F24"/>
    <w:rsid w:val="122EF170"/>
    <w:rsid w:val="126E9DC4"/>
    <w:rsid w:val="12D2EE27"/>
    <w:rsid w:val="133E388A"/>
    <w:rsid w:val="13CF76D1"/>
    <w:rsid w:val="1432AE48"/>
    <w:rsid w:val="14831BF6"/>
    <w:rsid w:val="14E799F2"/>
    <w:rsid w:val="152C34F6"/>
    <w:rsid w:val="152C5C98"/>
    <w:rsid w:val="1534C02E"/>
    <w:rsid w:val="1537006D"/>
    <w:rsid w:val="153E675A"/>
    <w:rsid w:val="15458020"/>
    <w:rsid w:val="159B2185"/>
    <w:rsid w:val="159DDD08"/>
    <w:rsid w:val="15BB7928"/>
    <w:rsid w:val="160078CC"/>
    <w:rsid w:val="1616AFD7"/>
    <w:rsid w:val="1616AFD7"/>
    <w:rsid w:val="167F346A"/>
    <w:rsid w:val="168384DC"/>
    <w:rsid w:val="16E33AA8"/>
    <w:rsid w:val="172478D5"/>
    <w:rsid w:val="17C602C4"/>
    <w:rsid w:val="17D4AB1D"/>
    <w:rsid w:val="187FF603"/>
    <w:rsid w:val="18A59729"/>
    <w:rsid w:val="18CCECBC"/>
    <w:rsid w:val="193C5AEC"/>
    <w:rsid w:val="194B16B7"/>
    <w:rsid w:val="19523B95"/>
    <w:rsid w:val="19A01BAE"/>
    <w:rsid w:val="19A5906D"/>
    <w:rsid w:val="19CDCF9F"/>
    <w:rsid w:val="19DCE39A"/>
    <w:rsid w:val="1A559255"/>
    <w:rsid w:val="1A6BDFD1"/>
    <w:rsid w:val="1AEE0BF6"/>
    <w:rsid w:val="1AEE0BF6"/>
    <w:rsid w:val="1B0F6F5A"/>
    <w:rsid w:val="1B2BBE1D"/>
    <w:rsid w:val="1B641FAF"/>
    <w:rsid w:val="1B6F4DAF"/>
    <w:rsid w:val="1B96AE4A"/>
    <w:rsid w:val="1B970E91"/>
    <w:rsid w:val="1BF162B6"/>
    <w:rsid w:val="1C07B032"/>
    <w:rsid w:val="1C0FAA7F"/>
    <w:rsid w:val="1C2FDA73"/>
    <w:rsid w:val="1C5FB2F8"/>
    <w:rsid w:val="1CB1B555"/>
    <w:rsid w:val="1D42376B"/>
    <w:rsid w:val="1D4817E7"/>
    <w:rsid w:val="1D56062B"/>
    <w:rsid w:val="1DF2A4BE"/>
    <w:rsid w:val="1E33ED54"/>
    <w:rsid w:val="1E637085"/>
    <w:rsid w:val="1E7B3285"/>
    <w:rsid w:val="1F17C0D1"/>
    <w:rsid w:val="1F1FC2C1"/>
    <w:rsid w:val="1F4B9E35"/>
    <w:rsid w:val="1F95FE56"/>
    <w:rsid w:val="1FABCC64"/>
    <w:rsid w:val="1FFB9929"/>
    <w:rsid w:val="2028C62A"/>
    <w:rsid w:val="2111CBD2"/>
    <w:rsid w:val="2159627E"/>
    <w:rsid w:val="219B323F"/>
    <w:rsid w:val="21EDB77D"/>
    <w:rsid w:val="2253392C"/>
    <w:rsid w:val="226AD820"/>
    <w:rsid w:val="23075E77"/>
    <w:rsid w:val="233702A0"/>
    <w:rsid w:val="23500820"/>
    <w:rsid w:val="2375DAC6"/>
    <w:rsid w:val="23C1FEAB"/>
    <w:rsid w:val="2409818D"/>
    <w:rsid w:val="241F0F58"/>
    <w:rsid w:val="24906F02"/>
    <w:rsid w:val="24C16477"/>
    <w:rsid w:val="255F0617"/>
    <w:rsid w:val="256DFC3F"/>
    <w:rsid w:val="25A15327"/>
    <w:rsid w:val="25A331A6"/>
    <w:rsid w:val="25BADFB9"/>
    <w:rsid w:val="260E4D83"/>
    <w:rsid w:val="26156FFE"/>
    <w:rsid w:val="26F9AEEE"/>
    <w:rsid w:val="2727632E"/>
    <w:rsid w:val="278537CB"/>
    <w:rsid w:val="27D09188"/>
    <w:rsid w:val="27DACF9A"/>
    <w:rsid w:val="2814C8DC"/>
    <w:rsid w:val="2953398C"/>
    <w:rsid w:val="2953398C"/>
    <w:rsid w:val="2993328A"/>
    <w:rsid w:val="29FDADEB"/>
    <w:rsid w:val="29FF9ACB"/>
    <w:rsid w:val="2B2DFA81"/>
    <w:rsid w:val="2B4E366B"/>
    <w:rsid w:val="2BDF7694"/>
    <w:rsid w:val="2C4F11B1"/>
    <w:rsid w:val="2C99418B"/>
    <w:rsid w:val="2CE341BB"/>
    <w:rsid w:val="2D15D296"/>
    <w:rsid w:val="2D49DD36"/>
    <w:rsid w:val="2D5489F4"/>
    <w:rsid w:val="2DE98011"/>
    <w:rsid w:val="2DF5CAFC"/>
    <w:rsid w:val="2E3EB52F"/>
    <w:rsid w:val="2EEF6E31"/>
    <w:rsid w:val="2F1961D3"/>
    <w:rsid w:val="2F51F8C1"/>
    <w:rsid w:val="30016BA4"/>
    <w:rsid w:val="30016BA4"/>
    <w:rsid w:val="30357DAE"/>
    <w:rsid w:val="30C2F7B5"/>
    <w:rsid w:val="317655F1"/>
    <w:rsid w:val="317773CE"/>
    <w:rsid w:val="317773CE"/>
    <w:rsid w:val="325CA1F7"/>
    <w:rsid w:val="32F4206E"/>
    <w:rsid w:val="331F6A32"/>
    <w:rsid w:val="331F6A32"/>
    <w:rsid w:val="335FA23F"/>
    <w:rsid w:val="336A1976"/>
    <w:rsid w:val="336CEC28"/>
    <w:rsid w:val="33982E54"/>
    <w:rsid w:val="33A988AC"/>
    <w:rsid w:val="33F973CB"/>
    <w:rsid w:val="34813BB2"/>
    <w:rsid w:val="34A817CB"/>
    <w:rsid w:val="34C084A9"/>
    <w:rsid w:val="34DED9C4"/>
    <w:rsid w:val="350F5B42"/>
    <w:rsid w:val="3524E279"/>
    <w:rsid w:val="3623F4A7"/>
    <w:rsid w:val="368701B2"/>
    <w:rsid w:val="3732BD89"/>
    <w:rsid w:val="376746A3"/>
    <w:rsid w:val="37F14243"/>
    <w:rsid w:val="38276736"/>
    <w:rsid w:val="384FE729"/>
    <w:rsid w:val="38B7C808"/>
    <w:rsid w:val="38CB9F9E"/>
    <w:rsid w:val="38CCE4EE"/>
    <w:rsid w:val="38FB3223"/>
    <w:rsid w:val="38FB3223"/>
    <w:rsid w:val="39199FD8"/>
    <w:rsid w:val="3977B21B"/>
    <w:rsid w:val="398DC5C2"/>
    <w:rsid w:val="39C45574"/>
    <w:rsid w:val="3A2C2E05"/>
    <w:rsid w:val="3A51B941"/>
    <w:rsid w:val="3A997609"/>
    <w:rsid w:val="3ADEEF54"/>
    <w:rsid w:val="3B590D30"/>
    <w:rsid w:val="3BAB30AC"/>
    <w:rsid w:val="3BD4C638"/>
    <w:rsid w:val="3C19E440"/>
    <w:rsid w:val="3C37E13E"/>
    <w:rsid w:val="3C6135DB"/>
    <w:rsid w:val="3C695FCF"/>
    <w:rsid w:val="3C86E577"/>
    <w:rsid w:val="3C939032"/>
    <w:rsid w:val="3CA59552"/>
    <w:rsid w:val="3D44EA4B"/>
    <w:rsid w:val="3D7F94BD"/>
    <w:rsid w:val="3D94C10B"/>
    <w:rsid w:val="3D94C10B"/>
    <w:rsid w:val="3DCADA91"/>
    <w:rsid w:val="3DE1CEC5"/>
    <w:rsid w:val="3E63D133"/>
    <w:rsid w:val="3E720C1A"/>
    <w:rsid w:val="3E986B5F"/>
    <w:rsid w:val="3ED65D8A"/>
    <w:rsid w:val="3F2A2B28"/>
    <w:rsid w:val="3F30916C"/>
    <w:rsid w:val="3F33E3F5"/>
    <w:rsid w:val="3F5CAF5A"/>
    <w:rsid w:val="3F6CE72C"/>
    <w:rsid w:val="3F717F77"/>
    <w:rsid w:val="3FE4C4DD"/>
    <w:rsid w:val="40059CE5"/>
    <w:rsid w:val="402B3A22"/>
    <w:rsid w:val="407A7AE7"/>
    <w:rsid w:val="4130487D"/>
    <w:rsid w:val="4145523D"/>
    <w:rsid w:val="4145523D"/>
    <w:rsid w:val="417276FD"/>
    <w:rsid w:val="4199BD9B"/>
    <w:rsid w:val="419AA3E5"/>
    <w:rsid w:val="419D3A35"/>
    <w:rsid w:val="41FC168C"/>
    <w:rsid w:val="421400A6"/>
    <w:rsid w:val="4225F57A"/>
    <w:rsid w:val="429D9A06"/>
    <w:rsid w:val="42AFAC7A"/>
    <w:rsid w:val="432A447C"/>
    <w:rsid w:val="434DF737"/>
    <w:rsid w:val="4388D38E"/>
    <w:rsid w:val="43BCAE49"/>
    <w:rsid w:val="43F8E8D8"/>
    <w:rsid w:val="444B7CDB"/>
    <w:rsid w:val="4489A8BC"/>
    <w:rsid w:val="44C08F31"/>
    <w:rsid w:val="44EB350E"/>
    <w:rsid w:val="45035A88"/>
    <w:rsid w:val="45EC68F4"/>
    <w:rsid w:val="4630F735"/>
    <w:rsid w:val="46398644"/>
    <w:rsid w:val="464B88D9"/>
    <w:rsid w:val="46734BD8"/>
    <w:rsid w:val="468F0CF4"/>
    <w:rsid w:val="46E760B1"/>
    <w:rsid w:val="46EB7070"/>
    <w:rsid w:val="47A16AAB"/>
    <w:rsid w:val="47ACC2E1"/>
    <w:rsid w:val="47AFA3C5"/>
    <w:rsid w:val="47FC9538"/>
    <w:rsid w:val="4852DE59"/>
    <w:rsid w:val="48901F6C"/>
    <w:rsid w:val="489BD6F5"/>
    <w:rsid w:val="49C8471F"/>
    <w:rsid w:val="49EF69F2"/>
    <w:rsid w:val="4A19BEC9"/>
    <w:rsid w:val="4A1E413D"/>
    <w:rsid w:val="4A3E551E"/>
    <w:rsid w:val="4A54CA74"/>
    <w:rsid w:val="4A856FAB"/>
    <w:rsid w:val="4AB8470A"/>
    <w:rsid w:val="4ACCEC0C"/>
    <w:rsid w:val="4AF78475"/>
    <w:rsid w:val="4B6D22C9"/>
    <w:rsid w:val="4BB5A9AE"/>
    <w:rsid w:val="4C252713"/>
    <w:rsid w:val="4C43B8FB"/>
    <w:rsid w:val="4D55E1FF"/>
    <w:rsid w:val="4D82019D"/>
    <w:rsid w:val="4DC4FAEF"/>
    <w:rsid w:val="4DCF5F36"/>
    <w:rsid w:val="4E817CE1"/>
    <w:rsid w:val="4ED95081"/>
    <w:rsid w:val="4EE967E1"/>
    <w:rsid w:val="4F18DC58"/>
    <w:rsid w:val="4F18DC58"/>
    <w:rsid w:val="4F51F545"/>
    <w:rsid w:val="4F51F545"/>
    <w:rsid w:val="4FBC1FDA"/>
    <w:rsid w:val="4FFB0D46"/>
    <w:rsid w:val="501FE2EA"/>
    <w:rsid w:val="5020B960"/>
    <w:rsid w:val="50227424"/>
    <w:rsid w:val="5023AE35"/>
    <w:rsid w:val="504E7813"/>
    <w:rsid w:val="5055A19E"/>
    <w:rsid w:val="5081F60A"/>
    <w:rsid w:val="50D5D99E"/>
    <w:rsid w:val="50EEAB9A"/>
    <w:rsid w:val="51A94EB6"/>
    <w:rsid w:val="52102AC5"/>
    <w:rsid w:val="522DAF2E"/>
    <w:rsid w:val="524335A6"/>
    <w:rsid w:val="52452CB8"/>
    <w:rsid w:val="5245FFDE"/>
    <w:rsid w:val="5249B3EB"/>
    <w:rsid w:val="528A7BFB"/>
    <w:rsid w:val="528A7BFB"/>
    <w:rsid w:val="52B75D64"/>
    <w:rsid w:val="535B48C1"/>
    <w:rsid w:val="5400FDFC"/>
    <w:rsid w:val="5424C214"/>
    <w:rsid w:val="5425DFF7"/>
    <w:rsid w:val="546B6FFF"/>
    <w:rsid w:val="5481BFB9"/>
    <w:rsid w:val="54B1F3AA"/>
    <w:rsid w:val="54CA214D"/>
    <w:rsid w:val="5529901F"/>
    <w:rsid w:val="567217B1"/>
    <w:rsid w:val="56CCE710"/>
    <w:rsid w:val="56DF62E7"/>
    <w:rsid w:val="5712605B"/>
    <w:rsid w:val="571693F6"/>
    <w:rsid w:val="57389EBE"/>
    <w:rsid w:val="5763F2B3"/>
    <w:rsid w:val="578C7E37"/>
    <w:rsid w:val="578C7E37"/>
    <w:rsid w:val="581597BD"/>
    <w:rsid w:val="583E1A2A"/>
    <w:rsid w:val="5859E2E1"/>
    <w:rsid w:val="588CA2C5"/>
    <w:rsid w:val="58FFC314"/>
    <w:rsid w:val="59101296"/>
    <w:rsid w:val="594CCBCA"/>
    <w:rsid w:val="59AEEA2C"/>
    <w:rsid w:val="59B31C8D"/>
    <w:rsid w:val="59D8498C"/>
    <w:rsid w:val="59E4BF06"/>
    <w:rsid w:val="59E4BF06"/>
    <w:rsid w:val="59F13F18"/>
    <w:rsid w:val="59F13F18"/>
    <w:rsid w:val="5A30DFAD"/>
    <w:rsid w:val="5A50FBB5"/>
    <w:rsid w:val="5A58F304"/>
    <w:rsid w:val="5A782D06"/>
    <w:rsid w:val="5A7AEA3F"/>
    <w:rsid w:val="5A890BF9"/>
    <w:rsid w:val="5ABE3127"/>
    <w:rsid w:val="5AF27221"/>
    <w:rsid w:val="5B235B27"/>
    <w:rsid w:val="5B279026"/>
    <w:rsid w:val="5B4BF372"/>
    <w:rsid w:val="5BE5D17E"/>
    <w:rsid w:val="5BE75FA9"/>
    <w:rsid w:val="5C5A0188"/>
    <w:rsid w:val="5C852CE2"/>
    <w:rsid w:val="5CC9E698"/>
    <w:rsid w:val="5CEDE628"/>
    <w:rsid w:val="5D0B3A3C"/>
    <w:rsid w:val="5D0C7D29"/>
    <w:rsid w:val="5D1C5FC8"/>
    <w:rsid w:val="5D3472DE"/>
    <w:rsid w:val="5DC7D848"/>
    <w:rsid w:val="5E2682BF"/>
    <w:rsid w:val="5F9CA42A"/>
    <w:rsid w:val="5FA0EB4F"/>
    <w:rsid w:val="5FE1241A"/>
    <w:rsid w:val="5FE6A6E2"/>
    <w:rsid w:val="6063D7EC"/>
    <w:rsid w:val="60E5AE67"/>
    <w:rsid w:val="60E9AAAC"/>
    <w:rsid w:val="60EAC113"/>
    <w:rsid w:val="60EAC113"/>
    <w:rsid w:val="6129B897"/>
    <w:rsid w:val="612E57B4"/>
    <w:rsid w:val="61FADEED"/>
    <w:rsid w:val="61FE70CF"/>
    <w:rsid w:val="624DEF1B"/>
    <w:rsid w:val="6266C042"/>
    <w:rsid w:val="62A45D6F"/>
    <w:rsid w:val="62C7EA3A"/>
    <w:rsid w:val="6405E6EF"/>
    <w:rsid w:val="64902EDC"/>
    <w:rsid w:val="6492AEC5"/>
    <w:rsid w:val="64BA345F"/>
    <w:rsid w:val="652771AD"/>
    <w:rsid w:val="65387338"/>
    <w:rsid w:val="6565DCD7"/>
    <w:rsid w:val="65796970"/>
    <w:rsid w:val="65AD2F2B"/>
    <w:rsid w:val="65C66DF0"/>
    <w:rsid w:val="66B0DEC2"/>
    <w:rsid w:val="6756B00E"/>
    <w:rsid w:val="6835ACE8"/>
    <w:rsid w:val="68896395"/>
    <w:rsid w:val="68A91791"/>
    <w:rsid w:val="6949645C"/>
    <w:rsid w:val="6A1C5CE8"/>
    <w:rsid w:val="6A3E1DEF"/>
    <w:rsid w:val="6A7495DB"/>
    <w:rsid w:val="6AB39F30"/>
    <w:rsid w:val="6ABB4EDB"/>
    <w:rsid w:val="6AE23049"/>
    <w:rsid w:val="6AE2BCB7"/>
    <w:rsid w:val="6AE82B11"/>
    <w:rsid w:val="6B5E4238"/>
    <w:rsid w:val="6B732978"/>
    <w:rsid w:val="6B8C51D5"/>
    <w:rsid w:val="6BD51E5B"/>
    <w:rsid w:val="6C3B2016"/>
    <w:rsid w:val="6C633715"/>
    <w:rsid w:val="6CA7CB6B"/>
    <w:rsid w:val="6CA7CB6B"/>
    <w:rsid w:val="6CBFE063"/>
    <w:rsid w:val="6D05F902"/>
    <w:rsid w:val="6DA141AC"/>
    <w:rsid w:val="6DBDC028"/>
    <w:rsid w:val="6DBDC028"/>
    <w:rsid w:val="6DC42F4A"/>
    <w:rsid w:val="6E048577"/>
    <w:rsid w:val="6E124FA2"/>
    <w:rsid w:val="6E65CE3E"/>
    <w:rsid w:val="6EEFCE0B"/>
    <w:rsid w:val="6F01E5FD"/>
    <w:rsid w:val="6F0ABA86"/>
    <w:rsid w:val="6F441555"/>
    <w:rsid w:val="6F531DF5"/>
    <w:rsid w:val="6F555711"/>
    <w:rsid w:val="6FAE2003"/>
    <w:rsid w:val="7040F350"/>
    <w:rsid w:val="70C6A476"/>
    <w:rsid w:val="70EDC523"/>
    <w:rsid w:val="70F210BF"/>
    <w:rsid w:val="7108D263"/>
    <w:rsid w:val="7154DCDF"/>
    <w:rsid w:val="71724F28"/>
    <w:rsid w:val="71A8AA61"/>
    <w:rsid w:val="71D0B83F"/>
    <w:rsid w:val="71E26AFC"/>
    <w:rsid w:val="72AD3863"/>
    <w:rsid w:val="72F4E271"/>
    <w:rsid w:val="7345D162"/>
    <w:rsid w:val="737E3B5D"/>
    <w:rsid w:val="7380CE5E"/>
    <w:rsid w:val="738D25A8"/>
    <w:rsid w:val="73D202A9"/>
    <w:rsid w:val="73EADF52"/>
    <w:rsid w:val="73FE4538"/>
    <w:rsid w:val="7407D810"/>
    <w:rsid w:val="7420A1F3"/>
    <w:rsid w:val="746E0275"/>
    <w:rsid w:val="74A62BD2"/>
    <w:rsid w:val="750FCDAC"/>
    <w:rsid w:val="7560B31B"/>
    <w:rsid w:val="75774537"/>
    <w:rsid w:val="7592EA75"/>
    <w:rsid w:val="759B938E"/>
    <w:rsid w:val="7608B9EA"/>
    <w:rsid w:val="76235792"/>
    <w:rsid w:val="762684D2"/>
    <w:rsid w:val="768B9D5C"/>
    <w:rsid w:val="76C8FEE7"/>
    <w:rsid w:val="76D02965"/>
    <w:rsid w:val="77084E42"/>
    <w:rsid w:val="7723E738"/>
    <w:rsid w:val="773504CD"/>
    <w:rsid w:val="77A19D22"/>
    <w:rsid w:val="77B7FF35"/>
    <w:rsid w:val="78367557"/>
    <w:rsid w:val="785785E8"/>
    <w:rsid w:val="785785E8"/>
    <w:rsid w:val="7863FB62"/>
    <w:rsid w:val="78B8C9B4"/>
    <w:rsid w:val="78CD5234"/>
    <w:rsid w:val="78F53F3A"/>
    <w:rsid w:val="790D0578"/>
    <w:rsid w:val="7914CA3C"/>
    <w:rsid w:val="7914CA3C"/>
    <w:rsid w:val="791EE7F0"/>
    <w:rsid w:val="793D6D83"/>
    <w:rsid w:val="79435B55"/>
    <w:rsid w:val="7946C667"/>
    <w:rsid w:val="7998A2DE"/>
    <w:rsid w:val="7A11C1EC"/>
    <w:rsid w:val="7A282B26"/>
    <w:rsid w:val="7A677C44"/>
    <w:rsid w:val="7AAB4443"/>
    <w:rsid w:val="7AE53DF2"/>
    <w:rsid w:val="7B03A8E8"/>
    <w:rsid w:val="7B28E11D"/>
    <w:rsid w:val="7B2A0C5A"/>
    <w:rsid w:val="7B2A0C5A"/>
    <w:rsid w:val="7B3760F0"/>
    <w:rsid w:val="7B3BE941"/>
    <w:rsid w:val="7BDB187C"/>
    <w:rsid w:val="7BE7B5DE"/>
    <w:rsid w:val="7D8A7D98"/>
    <w:rsid w:val="7D9B9B31"/>
    <w:rsid w:val="7DEBD90E"/>
    <w:rsid w:val="7E5DAFAE"/>
    <w:rsid w:val="7E6F4602"/>
    <w:rsid w:val="7EA5F4E6"/>
    <w:rsid w:val="7EF37824"/>
    <w:rsid w:val="7EFF0F2B"/>
    <w:rsid w:val="7F1A593D"/>
    <w:rsid w:val="7F2384F7"/>
    <w:rsid w:val="7F65EEE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numbering" Target="/word/numbering.xml" Id="R096e9328970b470d" /><Relationship Type="http://schemas.openxmlformats.org/officeDocument/2006/relationships/fontTable" Target="/word/fontTable.xml" Id="rId4" /><Relationship Type="http://schemas.openxmlformats.org/officeDocument/2006/relationships/hyperlink" Target="https://nyco365.sharepoint.com/:x:/s/Team-FHNR/Ec5882rULD1Dk7bTYEkIbJABVkX0wvAUsjCXLur3RqWp7w?e=AfFAc6" TargetMode="External" Id="R27ed4a5bd2d9416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CBC1040BF98E4FAF9AD04144383895" ma:contentTypeVersion="13" ma:contentTypeDescription="Create a new document." ma:contentTypeScope="" ma:versionID="071fd5a100b39cffcb1c4fb6340c66ca">
  <xsd:schema xmlns:xsd="http://www.w3.org/2001/XMLSchema" xmlns:xs="http://www.w3.org/2001/XMLSchema" xmlns:p="http://schemas.microsoft.com/office/2006/metadata/properties" xmlns:ns2="d56d0ecb-65ab-4a4d-bfeb-bd89011aad5d" xmlns:ns3="87e529fd-b995-405b-a51f-cb6c21cb748a" targetNamespace="http://schemas.microsoft.com/office/2006/metadata/properties" ma:root="true" ma:fieldsID="dac9773be2a9c36a29a00bb1284f121c" ns2:_="" ns3:_="">
    <xsd:import namespace="d56d0ecb-65ab-4a4d-bfeb-bd89011aad5d"/>
    <xsd:import namespace="87e529fd-b995-405b-a51f-cb6c21cb74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Reviewed"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6d0ecb-65ab-4a4d-bfeb-bd89011aad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Reviewed" ma:index="19" nillable="true" ma:displayName="Reviewed" ma:default="1" ma:format="Dropdown" ma:internalName="Reviewed">
      <xsd:simpleType>
        <xsd:restriction base="dms:Boolean"/>
      </xsd:simpleType>
    </xsd:element>
    <xsd:element name="Date" ma:index="20" nillable="true" ma:displayName="Date" ma:format="DateTime"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7e529fd-b995-405b-a51f-cb6c21cb74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viewed xmlns="d56d0ecb-65ab-4a4d-bfeb-bd89011aad5d">true</Reviewed>
    <Date xmlns="d56d0ecb-65ab-4a4d-bfeb-bd89011aad5d" xsi:nil="true"/>
  </documentManagement>
</p:properties>
</file>

<file path=customXml/itemProps1.xml><?xml version="1.0" encoding="utf-8"?>
<ds:datastoreItem xmlns:ds="http://schemas.openxmlformats.org/officeDocument/2006/customXml" ds:itemID="{748F44F8-058E-4BB9-8771-883838EA7DD9}"/>
</file>

<file path=customXml/itemProps2.xml><?xml version="1.0" encoding="utf-8"?>
<ds:datastoreItem xmlns:ds="http://schemas.openxmlformats.org/officeDocument/2006/customXml" ds:itemID="{62E6A287-C96E-42AB-9576-DF145C612778}"/>
</file>

<file path=customXml/itemProps3.xml><?xml version="1.0" encoding="utf-8"?>
<ds:datastoreItem xmlns:ds="http://schemas.openxmlformats.org/officeDocument/2006/customXml" ds:itemID="{16A76CDC-2E59-48DE-8940-F426F9E173D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Watson, Jeffrey (Parks)</dc:creator>
  <cp:keywords/>
  <dc:description/>
  <cp:lastModifiedBy>Singhal, Rachael (Parks)</cp:lastModifiedBy>
  <dcterms:created xsi:type="dcterms:W3CDTF">2021-04-27T20:16:17Z</dcterms:created>
  <dcterms:modified xsi:type="dcterms:W3CDTF">2021-06-21T17:20:14Z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0x01010039CBC1040BF98E4FAF9AD04144383895</vt:lpwstr>
  </property>
</Properties>
</file>