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/>
      </w:pPr>
      <w:r>
        <w:rPr>
          <w:b/>
          <w:bCs/>
          <w:color w:val="1F2430"/>
          <w:sz w:val="46"/>
          <w:szCs w:val="46"/>
        </w:rPr>
        <w:t xml:space="preserve">SDSCPA Design &amp; Production Virtual Labs</w:t>
      </w:r>
    </w:p>
    <w:p>
      <w:pPr>
        <w:pBdr>
          <w:bottom w:val="single" w:color="EC008C" w:sz="24" w:space="10"/>
        </w:pBdr>
        <w:spacing w:after="60"/>
      </w:pPr>
      <w:r>
        <w:rPr>
          <w:b/>
          <w:bCs/>
          <w:color w:val="EC008C"/>
          <w:sz w:val="30"/>
          <w:szCs w:val="30"/>
        </w:rPr>
        <w:t xml:space="preserve">Teacher’s Guide</w:t>
      </w:r>
    </w:p>
    <w:p>
      <w:pPr>
        <w:spacing w:after="200" w:line="264"/>
      </w:pPr>
      <w:r>
        <w:rPr>
          <w:i/>
          <w:iCs/>
          <w:color w:val="6B7280"/>
          <w:sz w:val="21"/>
          <w:szCs w:val="21"/>
        </w:rPr>
        <w:t xml:space="preserve">How each of the ten labs works, what evidence they produce, and how to fold them into tech theatre courses for grades 6–10 — plus photography and film/video classes.</w:t>
      </w:r>
    </w:p>
    <w:p>
      <w:pPr>
        <w:pStyle w:val="Heading1"/>
        <w:pBdr>
          <w:bottom w:val="single" w:color="1F2430" w:sz="8" w:space="3"/>
        </w:pBdr>
        <w:spacing w:after="140" w:before="360"/>
      </w:pPr>
      <w:r>
        <w:rPr>
          <w:b/>
          <w:bCs/>
          <w:color w:val="1F2430"/>
          <w:sz w:val="30"/>
          <w:szCs w:val="30"/>
        </w:rPr>
        <w:t xml:space="preserve">About the Labs</w:t>
      </w:r>
    </w:p>
    <w:p>
      <w:pPr>
        <w:spacing w:after="120" w:line="264"/>
      </w:pPr>
      <w:r>
        <w:rPr>
          <w:color w:val="1F2430"/>
          <w:sz w:val="21"/>
          <w:szCs w:val="21"/>
        </w:rPr>
        <w:t xml:space="preserve">The Design &amp; Production Virtual Labs are ten free, browser-based simulations built for theatre students. Each lab gives students a safe, repeatable way to practice a real production skill — reading a tape measure, drafting to scale, programming a light board, mixing a musical, designing costumes — before (or alongside) doing it with real lumber, real consoles, and real budgets.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Nothing to install, nothing to buy, no accounts. </w:t>
      </w:r>
      <w:r>
        <w:rPr>
          <w:color w:val="1F2430"/>
          <w:sz w:val="21"/>
          <w:szCs w:val="21"/>
        </w:rPr>
        <w:t xml:space="preserve">The labs are plain web pages. There is nothing for IT to deploy and no licenses to manage.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Runs on anything. </w:t>
      </w:r>
      <w:r>
        <w:rPr>
          <w:color w:val="1F2430"/>
          <w:sz w:val="21"/>
          <w:szCs w:val="21"/>
        </w:rPr>
        <w:t xml:space="preserve">Chromebooks, PCs, and Macs in any modern browser (Chrome or Edge recommended). A mouse helps in the drawing-based labs; the three sound labs need headphones or speakers.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Student work stays on the computer. </w:t>
      </w:r>
      <w:r>
        <w:rPr>
          <w:color w:val="1F2430"/>
          <w:sz w:val="21"/>
          <w:szCs w:val="21"/>
        </w:rPr>
        <w:t xml:space="preserve">There is no server and no data collection: progress, projects, and the optional student name are stored only in that browser on that machine (details under Logistics &amp; Privacy).</w:t>
      </w:r>
    </w:p>
    <w:p>
      <w:pPr>
        <w:spacing w:after="200" w:line="264"/>
      </w:pPr>
      <w:r>
        <w:rPr>
          <w:color w:val="1F2430"/>
          <w:sz w:val="21"/>
          <w:szCs w:val="21"/>
        </w:rPr>
        <w:t xml:space="preserve">The hub lives at </w:t>
      </w:r>
      <w:r>
        <w:rPr>
          <w:rFonts w:ascii="Consolas" w:cs="Consolas" w:eastAsia="Consolas" w:hAnsi="Consolas"/>
          <w:color w:val="0284C7"/>
          <w:sz w:val="19"/>
          <w:szCs w:val="19"/>
        </w:rPr>
        <w:t xml:space="preserve">https://harrisonlange.github.io/Scenic-Construction-App/</w:t>
      </w:r>
      <w:r>
        <w:rPr>
          <w:color w:val="1F2430"/>
          <w:sz w:val="21"/>
          <w:szCs w:val="21"/>
        </w:rPr>
        <w:t xml:space="preserve">. Students pick a lab from the hub; every lab links back with the ‹ Labs button in its top-left corner. Each lab card states a one-sentence learning goal in student language (“I can …”) — those goals are quoted throughout this guide and make ready-made objectives for your whiteboard. The screenshots throughout this guide show the labs exactly as students see them.</w:t>
      </w:r>
    </w:p>
    <w:p>
      <w:pPr>
        <w:spacing w:after="40" w:before="120"/>
        <w:jc w:val="center"/>
      </w:pPr>
      <w:r>
        <w:drawing>
          <wp:inline distT="0" distB="0" distL="0" distR="0">
            <wp:extent cx="3810000" cy="628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7"/>
          <w:szCs w:val="17"/>
        </w:rPr>
        <w:t xml:space="preserve">The hub: ten labs across Costumes, Lighting, Scenic, and Sound. Every card states the lab’s learning goal; completed labs earn a ✓ chip and feed the printable progress strip.</w:t>
      </w:r>
    </w:p>
    <w:p>
      <w:pPr>
        <w:pStyle w:val="Heading1"/>
        <w:pBdr>
          <w:bottom w:val="single" w:color="1F2430" w:sz="8" w:space="3"/>
        </w:pBdr>
        <w:spacing w:after="140" w:before="360"/>
      </w:pPr>
      <w:r>
        <w:rPr>
          <w:b/>
          <w:bCs/>
          <w:color w:val="1F2430"/>
          <w:sz w:val="30"/>
          <w:szCs w:val="30"/>
        </w:rPr>
        <w:t xml:space="preserve">What Every Lab Shares</w:t>
      </w:r>
    </w:p>
    <w:p>
      <w:pPr>
        <w:spacing w:after="120" w:line="264"/>
      </w:pPr>
      <w:r>
        <w:rPr>
          <w:color w:val="1F2430"/>
          <w:sz w:val="21"/>
          <w:szCs w:val="21"/>
        </w:rPr>
        <w:t xml:space="preserve">All ten labs sit on one shared learning system, so once students have used one lab they know how to learn from all of them: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Glossary + flash cards. </w:t>
      </w:r>
      <w:r>
        <w:rPr>
          <w:color w:val="1F2430"/>
          <w:sz w:val="21"/>
          <w:szCs w:val="21"/>
        </w:rPr>
        <w:t xml:space="preserve">A floating 📖 Words button opens a searchable glossary of that lab’s vocabulary. “Test me” turns it into a five-question flash-card quiz: the definition is shown, the student picks the term.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Self-checking lessons and challenges. </w:t>
      </w:r>
      <w:r>
        <w:rPr>
          <w:color w:val="1F2430"/>
          <w:sz w:val="21"/>
          <w:szCs w:val="21"/>
        </w:rPr>
        <w:t xml:space="preserve">Guided tutorials and challenges verify themselves as students work in the lab — not by asking questions about the work afterward. Feedback is specific and corrective (“Your rectangle is 7′-6″ × 4′-0″ — aim for 8′-0″ × 4′-0″.”).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Certificates. </w:t>
      </w:r>
      <w:r>
        <w:rPr>
          <w:color w:val="1F2430"/>
          <w:sz w:val="21"/>
          <w:szCs w:val="21"/>
        </w:rPr>
        <w:t xml:space="preserve">Completing a lab’s quiz, lessons, challenges, or briefs triggers a downloadable PNG certificate with the student’s name, the date, and their stats. (Confetti included.)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Progress tracking and a printable report. </w:t>
      </w:r>
      <w:r>
        <w:rPr>
          <w:color w:val="1F2430"/>
          <w:sz w:val="21"/>
          <w:szCs w:val="21"/>
        </w:rPr>
        <w:t xml:space="preserve">The hub shows “X of 10 labs completed” with each lab’s best score. The 🖨 Print report button produces a one-page progress report with student and teacher signature lines — a ready-made artifact to turn in. Best scores are kept across retries, so retrying is always rewarded.</w:t>
      </w:r>
    </w:p>
    <w:p>
      <w:pPr>
        <w:spacing w:after="200" w:line="264"/>
      </w:pPr>
      <w:r>
        <w:rPr>
          <w:color w:val="1F2430"/>
          <w:sz w:val="21"/>
          <w:szCs w:val="21"/>
        </w:rPr>
        <w:t xml:space="preserve">Because scoring and completion are automatic, most labs work as self-grading assignments: collect the certificate, the exported design, or the printed progress report.</w:t>
      </w:r>
    </w:p>
    <w:p>
      <w:pPr>
        <w:pStyle w:val="Heading1"/>
        <w:pBdr>
          <w:bottom w:val="single" w:color="1F2430" w:sz="8" w:space="3"/>
        </w:pBdr>
        <w:spacing w:after="140" w:before="360"/>
      </w:pPr>
      <w:r>
        <w:rPr>
          <w:b/>
          <w:bCs/>
          <w:color w:val="1F2430"/>
          <w:sz w:val="30"/>
          <w:szCs w:val="30"/>
        </w:rPr>
        <w:t xml:space="preserve">The Labs at a Glance</w:t>
      </w:r>
    </w:p>
    <w:p>
      <w:pPr>
        <w:spacing w:after="120" w:line="264"/>
      </w:pPr>
      <w:r>
        <w:rPr>
          <w:i/>
          <w:iCs/>
          <w:color w:val="6B7280"/>
          <w:sz w:val="21"/>
          <w:szCs w:val="21"/>
        </w:rPr>
        <w:t xml:space="preserve">Times assume ~50-minute periods and are deliberately rough — every lab also works in smaller bites.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3280"/>
        <w:gridCol w:w="3076"/>
        <w:gridCol w:w="1600"/>
      </w:tblGrid>
      <w:tr>
        <w:trPr>
          <w:tblHeader/>
        </w:trPr>
        <w:tc>
          <w:tcPr>
            <w:tcW w:type="dxa" w:w="1980"/>
            <w:shd w:fill="EFEF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Lab</w:t>
            </w:r>
          </w:p>
        </w:tc>
        <w:tc>
          <w:tcPr>
            <w:tcW w:type="dxa" w:w="3280"/>
            <w:shd w:fill="EFEF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Students practice…</w:t>
            </w:r>
          </w:p>
        </w:tc>
        <w:tc>
          <w:tcPr>
            <w:tcW w:type="dxa" w:w="3076"/>
            <w:shd w:fill="EFEF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Built-in assessment &amp; evidence</w:t>
            </w:r>
          </w:p>
        </w:tc>
        <w:tc>
          <w:tcPr>
            <w:tcW w:type="dxa" w:w="1600"/>
            <w:shd w:fill="EFEF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Suggested time</w:t>
            </w:r>
          </w:p>
        </w:tc>
      </w:tr>
      <w:tr>
        <w:tc>
          <w:tcPr>
            <w:tcW w:type="dxa" w:w="19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Scenic Construction</w:t>
            </w:r>
          </w:p>
        </w:tc>
        <w:tc>
          <w:tcPr>
            <w:tcW w:type="dxa" w:w="32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Reading a tape measure, laying out lumber to scale, flat &amp; platform anatomy, cut lists</w:t>
            </w:r>
          </w:p>
        </w:tc>
        <w:tc>
          <w:tcPr>
            <w:tcW w:type="dxa" w:w="307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Timed 10-build quiz; tape-measure drills; 2-min warm-up; score card PNG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2–3 periods, + 10-min drills</w:t>
            </w:r>
          </w:p>
        </w:tc>
      </w:tr>
      <w:tr>
        <w:tc>
          <w:tcPr>
            <w:tcW w:type="dxa" w:w="19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Drafting</w:t>
            </w:r>
          </w:p>
        </w:tc>
        <w:tc>
          <w:tcPr>
            <w:tcW w:type="dxa" w:w="32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Drafting to scale on 11″×17″ paper, dimensioning, line weights</w:t>
            </w:r>
          </w:p>
        </w:tc>
        <w:tc>
          <w:tcPr>
            <w:tcW w:type="dxa" w:w="307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6 “Draft This” challenges at 2 difficulty levels; certificate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1–2 periods</w:t>
            </w:r>
          </w:p>
        </w:tc>
      </w:tr>
      <w:tr>
        <w:tc>
          <w:tcPr>
            <w:tcW w:type="dxa" w:w="19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Scenic Design</w:t>
            </w:r>
          </w:p>
        </w:tc>
        <w:tc>
          <w:tcPr>
            <w:tcW w:type="dxa" w:w="32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Stage areas, composition, focus, sightlines; ground plan ↔ audience view</w:t>
            </w:r>
          </w:p>
        </w:tc>
        <w:tc>
          <w:tcPr>
            <w:tcW w:type="dxa" w:w="307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5 composition challenges; certificate; exported design sheet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1–2 periods</w:t>
            </w:r>
          </w:p>
        </w:tc>
      </w:tr>
      <w:tr>
        <w:tc>
          <w:tcPr>
            <w:tcW w:type="dxa" w:w="19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Lighting Design</w:t>
            </w:r>
          </w:p>
        </w:tc>
        <w:tc>
          <w:tcPr>
            <w:tcW w:type="dxa" w:w="32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Color, angle, gobos; recording &amp; running cues; Eos-style console syntax</w:t>
            </w:r>
          </w:p>
        </w:tc>
        <w:tc>
          <w:tcPr>
            <w:tcW w:type="dxa" w:w="307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4 self-checking lessons; certificate; cue-sheet, PNG &amp; video exports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2–3 periods</w:t>
            </w:r>
          </w:p>
        </w:tc>
      </w:tr>
      <w:tr>
        <w:tc>
          <w:tcPr>
            <w:tcW w:type="dxa" w:w="19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Portrait Lighting</w:t>
            </w:r>
          </w:p>
        </w:tc>
        <w:tc>
          <w:tcPr>
            <w:tcW w:type="dxa" w:w="32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Key / fill / back / hair lights; classic portrait patterns</w:t>
            </w:r>
          </w:p>
        </w:tc>
        <w:tc>
          <w:tcPr>
            <w:tcW w:type="dxa" w:w="307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8-round recreate-the-look quiz (2 levels); 2-min warm-up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1–2 periods</w:t>
            </w:r>
          </w:p>
        </w:tc>
      </w:tr>
      <w:tr>
        <w:tc>
          <w:tcPr>
            <w:tcW w:type="dxa" w:w="19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Studio Lighting</w:t>
            </w:r>
          </w:p>
        </w:tc>
        <w:tc>
          <w:tcPr>
            <w:tcW w:type="dxa" w:w="32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Lighting for camera: three-point, low key, product, noir</w:t>
            </w:r>
          </w:p>
        </w:tc>
        <w:tc>
          <w:tcPr>
            <w:tcW w:type="dxa" w:w="307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5 checked challenges; certificate; printable shot plan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1–2 periods</w:t>
            </w:r>
          </w:p>
        </w:tc>
      </w:tr>
      <w:tr>
        <w:tc>
          <w:tcPr>
            <w:tcW w:type="dxa" w:w="19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Live Sound</w:t>
            </w:r>
          </w:p>
        </w:tc>
        <w:tc>
          <w:tcPr>
            <w:tcW w:type="dxa" w:w="32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Signal flow, PA design, power distribution, cabling, troubleshooting</w:t>
            </w:r>
          </w:p>
        </w:tc>
        <w:tc>
          <w:tcPr>
            <w:tcW w:type="dxa" w:w="307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5-scenario timed quiz; fault-finding mode; teacher scenario builder; certificate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2–3 periods</w:t>
            </w:r>
          </w:p>
        </w:tc>
      </w:tr>
      <w:tr>
        <w:tc>
          <w:tcPr>
            <w:tcW w:type="dxa" w:w="19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Sound Cue</w:t>
            </w:r>
          </w:p>
        </w:tc>
        <w:tc>
          <w:tcPr>
            <w:tcW w:type="dxa" w:w="32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Cue stacks, fades, follows; running a show on GO</w:t>
            </w:r>
          </w:p>
        </w:tc>
        <w:tc>
          <w:tcPr>
            <w:tcW w:type="dxa" w:w="307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Self-checking “first show” tutorial; certificate; standalone show-file export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1–2 periods + project</w:t>
            </w:r>
          </w:p>
        </w:tc>
      </w:tr>
      <w:tr>
        <w:tc>
          <w:tcPr>
            <w:tcW w:type="dxa" w:w="19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Line Mixing</w:t>
            </w:r>
          </w:p>
        </w:tc>
        <w:tc>
          <w:tcPr>
            <w:tcW w:type="dxa" w:w="32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Line-by-line DCA mixing, the A1 skill for musicals</w:t>
            </w:r>
          </w:p>
        </w:tc>
        <w:tc>
          <w:tcPr>
            <w:tcW w:type="dxa" w:w="307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5-minute scored quiz (accuracy %); certificate; 2-min warm-up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20–40 min, repeatable</w:t>
            </w:r>
          </w:p>
        </w:tc>
      </w:tr>
      <w:tr>
        <w:tc>
          <w:tcPr>
            <w:tcW w:type="dxa" w:w="19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Costume Design</w:t>
            </w:r>
          </w:p>
        </w:tc>
        <w:tc>
          <w:tcPr>
            <w:tcW w:type="dxa" w:w="328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Period silhouettes, color &amp; pattern, costume plots</w:t>
            </w:r>
          </w:p>
        </w:tc>
        <w:tc>
          <w:tcPr>
            <w:tcW w:type="dxa" w:w="307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8 design briefs with reflection prompts; certificate; plot PNG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2–3 periods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92278F" w:sz="8" w:space="3"/>
        </w:pBdr>
        <w:spacing w:after="140" w:before="360"/>
      </w:pPr>
      <w:r>
        <w:rPr>
          <w:b/>
          <w:bCs/>
          <w:color w:val="92278F"/>
          <w:sz w:val="30"/>
          <w:szCs w:val="30"/>
        </w:rPr>
        <w:t xml:space="preserve">Scenic Labs</w:t>
      </w:r>
    </w:p>
    <w:p>
      <w:pPr>
        <w:pStyle w:val="Heading2"/>
        <w:spacing w:after="60" w:before="280"/>
      </w:pPr>
      <w:r>
        <w:rPr>
          <w:b/>
          <w:bCs/>
          <w:color w:val="92278F"/>
          <w:sz w:val="25"/>
          <w:szCs w:val="25"/>
        </w:rPr>
        <w:t xml:space="preserve">Scenic Construction Lab</w:t>
      </w:r>
    </w:p>
    <w:p>
      <w:pPr>
        <w:spacing w:after="80"/>
      </w:pPr>
      <w:r>
        <w:rPr>
          <w:rFonts w:ascii="Consolas" w:cs="Consolas" w:eastAsia="Consolas" w:hAnsi="Consolas"/>
          <w:color w:val="6B7280"/>
          <w:sz w:val="17"/>
          <w:szCs w:val="17"/>
        </w:rPr>
        <w:t xml:space="preserve">https://harrisonlange.github.io/Scenic-Construction-App/scenic/</w:t>
      </w:r>
    </w:p>
    <w:p>
      <w:pPr>
        <w:pBdr>
          <w:left w:val="single" w:color="92278F" w:sz="16" w:space="8"/>
        </w:pBdr>
        <w:spacing w:after="140"/>
        <w:ind w:left="240"/>
      </w:pPr>
      <w:r>
        <w:rPr>
          <w:b/>
          <w:bCs/>
          <w:color w:val="1F2430"/>
          <w:sz w:val="21"/>
          <w:szCs w:val="21"/>
        </w:rPr>
        <w:t xml:space="preserve">Student goal: </w:t>
      </w:r>
      <w:r>
        <w:rPr>
          <w:i/>
          <w:iCs/>
          <w:color w:val="1F2430"/>
          <w:sz w:val="21"/>
          <w:szCs w:val="21"/>
        </w:rPr>
        <w:t xml:space="preserve">“I can measure with a tape, lay out lumber to scale, and build a cut list for a flat or platform.”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7"/>
          <w:szCs w:val="17"/>
        </w:rPr>
        <w:t xml:space="preserve">Training mode mid-build: step 5 of a Broadway flat explains the cross bracing while the stock-materials palette waits at right and the cut list writes itself.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HOW IT WORKS</w:t>
      </w:r>
    </w:p>
    <w:p>
      <w:pPr>
        <w:spacing w:after="120" w:line="264"/>
      </w:pPr>
      <w:r>
        <w:rPr>
          <w:color w:val="1F2430"/>
          <w:sz w:val="21"/>
          <w:szCs w:val="21"/>
        </w:rPr>
        <w:t xml:space="preserve">A virtual drafting table for scenery. Students place stock lumber and fabricated parts on graph paper at a chosen scale (1/4″ to 1″ = 1′-0″) and assemble Broadway flats, Hollywood flats, and platforms rail by rail and stile by stile.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Sizing a board means using the tape measure: </w:t>
      </w:r>
      <w:r>
        <w:rPr>
          <w:color w:val="1F2430"/>
          <w:sz w:val="21"/>
          <w:szCs w:val="21"/>
        </w:rPr>
        <w:t xml:space="preserve">scroll to pull the tape from its case, hover for a magnifier, and click the right mark (or type a length such as 8′ 0″). Students also choose flat vs. on-edge orientation — just like in the shop.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A live Materials List (cut list) </w:t>
      </w:r>
      <w:r>
        <w:rPr>
          <w:color w:val="1F2430"/>
          <w:sz w:val="21"/>
          <w:szCs w:val="21"/>
        </w:rPr>
        <w:t xml:space="preserve">builds itself from the placed pieces, so students watch the shop paperwork emerge from their drawing.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Training mode </w:t>
      </w:r>
      <w:r>
        <w:rPr>
          <w:color w:val="1F2430"/>
          <w:sz w:val="21"/>
          <w:szCs w:val="21"/>
        </w:rPr>
        <w:t xml:space="preserve">walks through each build step by step (Broadway flat, Hollywood flat, platform; door and window flats unlock with the Advanced toggle).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Pro drawing tools: </w:t>
      </w:r>
      <w:r>
        <w:rPr>
          <w:color w:val="1F2430"/>
          <w:sz w:val="21"/>
          <w:szCs w:val="21"/>
        </w:rPr>
        <w:t xml:space="preserve">dimension and annotation tools label the drawing like a drafting plate, an isometric preview shows the build in 3D, and advanced students can add miter cuts. A first-run tour orients new students automatically.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BUILT-IN PRACTICE &amp; ASSESSMENT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Quiz: </w:t>
      </w:r>
      <w:r>
        <w:rPr>
          <w:color w:val="1F2430"/>
          <w:sz w:val="21"/>
          <w:szCs w:val="21"/>
        </w:rPr>
        <w:t xml:space="preserve">ten timed builds, each auto-verified against correct construction. Easy mode adds a parts checklist for support. Results show per-build times and export as a score-card PNG with the student’s name. Finishing the quiz completes the lab (Easy vs. Standard is recorded).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Tape-measure drill: </w:t>
      </w:r>
      <w:r>
        <w:rPr>
          <w:color w:val="1F2430"/>
          <w:sz w:val="21"/>
          <w:szCs w:val="21"/>
        </w:rPr>
        <w:t xml:space="preserve">“find the length” — ten fractional-inch marks, timed and scored. Quietly excellent fraction practice.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Warm-Up: </w:t>
      </w:r>
      <w:r>
        <w:rPr>
          <w:color w:val="1F2430"/>
          <w:sz w:val="21"/>
          <w:szCs w:val="21"/>
        </w:rPr>
        <w:t xml:space="preserve">a two-minute speed build, made for bell work.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WHAT TO COLLECT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Quiz score card PNG, exported drawing PNG — or a Glowforge-ready SVG if you want to laser-cut a scale model of a flat.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CLASSROOM IDEAS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The natural first lab of a construction unit: run Training together on the projector, then let students take the quiz solo.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Grades 6–8: standard flats with Easy-mode checklists; use the tape drill as a recurring math warm-up. Grades 9–10: Advanced door/window flats and miters, then export a cut list for something you actually build.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Certification gate: require the quiz score card before students use real shop tools — motivating and easy to defend.</w:t>
      </w:r>
    </w:p>
    <w:p>
      <w:pPr>
        <w:pStyle w:val="Heading2"/>
        <w:spacing w:after="60" w:before="280"/>
      </w:pPr>
      <w:r>
        <w:rPr>
          <w:b/>
          <w:bCs/>
          <w:color w:val="92278F"/>
          <w:sz w:val="25"/>
          <w:szCs w:val="25"/>
        </w:rPr>
        <w:t xml:space="preserve">Scenic Design Lab</w:t>
      </w:r>
    </w:p>
    <w:p>
      <w:pPr>
        <w:spacing w:after="80"/>
      </w:pPr>
      <w:r>
        <w:rPr>
          <w:rFonts w:ascii="Consolas" w:cs="Consolas" w:eastAsia="Consolas" w:hAnsi="Consolas"/>
          <w:color w:val="6B7280"/>
          <w:sz w:val="17"/>
          <w:szCs w:val="17"/>
        </w:rPr>
        <w:t xml:space="preserve">https://harrisonlange.github.io/Scenic-Construction-App/designlab/</w:t>
      </w:r>
    </w:p>
    <w:p>
      <w:pPr>
        <w:pBdr>
          <w:left w:val="single" w:color="92278F" w:sz="16" w:space="8"/>
        </w:pBdr>
        <w:spacing w:after="140"/>
        <w:ind w:left="240"/>
      </w:pPr>
      <w:r>
        <w:rPr>
          <w:b/>
          <w:bCs/>
          <w:color w:val="1F2430"/>
          <w:sz w:val="21"/>
          <w:szCs w:val="21"/>
        </w:rPr>
        <w:t xml:space="preserve">Student goal: </w:t>
      </w:r>
      <w:r>
        <w:rPr>
          <w:i/>
          <w:iCs/>
          <w:color w:val="1F2430"/>
          <w:sz w:val="21"/>
          <w:szCs w:val="21"/>
        </w:rPr>
        <w:t xml:space="preserve">“I can stage a scene with clear focus and keep every actor visible to the audience.”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7"/>
          <w:szCs w:val="17"/>
        </w:rPr>
        <w:t xml:space="preserve">Audience view above, ground plan below: flats, furniture, actors, and a backdrop arranged on labeled stage areas, with the composition challenges at right.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HOW IT WORKS</w:t>
      </w:r>
    </w:p>
    <w:p>
      <w:pPr>
        <w:spacing w:after="120" w:line="264"/>
      </w:pPr>
      <w:r>
        <w:rPr>
          <w:color w:val="1F2430"/>
          <w:sz w:val="21"/>
          <w:szCs w:val="21"/>
        </w:rPr>
        <w:t xml:space="preserve">Students arrange set pieces, furniture, and actors on a top-down ground plan while the same design renders live in a perspective “audience view” — every choice made from above is instantly judged from the house.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Stage-area labels </w:t>
      </w:r>
      <w:r>
        <w:rPr>
          <w:color w:val="1F2430"/>
          <w:sz w:val="21"/>
          <w:szCs w:val="21"/>
        </w:rPr>
        <w:t xml:space="preserve">teach the nine acting areas (down-left through up-right) while students drag pieces around.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Sightline tools: </w:t>
      </w:r>
      <w:r>
        <w:rPr>
          <w:color w:val="1F2430"/>
          <w:sz w:val="21"/>
          <w:szCs w:val="21"/>
        </w:rPr>
        <w:t xml:space="preserve">house-distance and eye-height sliders show the view from different seats, and the lab warns when an actor is hidden behind scenery.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Scenes save like cues: </w:t>
      </w:r>
      <w:r>
        <w:rPr>
          <w:color w:val="1F2430"/>
          <w:sz w:val="21"/>
          <w:szCs w:val="21"/>
        </w:rPr>
        <w:t xml:space="preserve">students can store an arrangement, rearrange for the next scene, and step back and forth — a multi-scene design in one sitting. Production title and designer name stamp the exports.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BUILT-IN PRACTICE &amp; ASSESSMENT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Five self-checking composition challenges, each teaching a design principle: Strong diagonal, Furnished interior, Levels create focus, Center of attention, and Everybody visible (fix the sightline warnings). All five earn the certificate.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WHAT TO COLLECT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Exported PNG — audience view and labeled ground plan on one sheet, or audience view alone.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CLASSROOM IDEAS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The best companion to teaching stage directions: students learn the areas by using them, not by memorizing a diagram.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Use it as blocking previsualization: student directors sketch a scene, then defend their focus choices with the perspective view.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Grades 6–8: vocabulary plus the challenges. Grades 9–10: design an assigned scene from your season and present both views.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Film crossover: composition, levels, and “what the camera actually sees” transfer directly (see the Photography &amp; Film section).</w:t>
      </w:r>
    </w:p>
    <w:p>
      <w:pPr>
        <w:pStyle w:val="Heading2"/>
        <w:spacing w:after="60" w:before="280"/>
      </w:pPr>
      <w:r>
        <w:rPr>
          <w:b/>
          <w:bCs/>
          <w:color w:val="92278F"/>
          <w:sz w:val="25"/>
          <w:szCs w:val="25"/>
        </w:rPr>
        <w:t xml:space="preserve">Drafting Lab</w:t>
      </w:r>
    </w:p>
    <w:p>
      <w:pPr>
        <w:spacing w:after="80"/>
      </w:pPr>
      <w:r>
        <w:rPr>
          <w:rFonts w:ascii="Consolas" w:cs="Consolas" w:eastAsia="Consolas" w:hAnsi="Consolas"/>
          <w:color w:val="6B7280"/>
          <w:sz w:val="17"/>
          <w:szCs w:val="17"/>
        </w:rPr>
        <w:t xml:space="preserve">https://harrisonlange.github.io/Scenic-Construction-App/draftinglab/</w:t>
      </w:r>
    </w:p>
    <w:p>
      <w:pPr>
        <w:pBdr>
          <w:left w:val="single" w:color="92278F" w:sz="16" w:space="8"/>
        </w:pBdr>
        <w:spacing w:after="140"/>
        <w:ind w:left="240"/>
      </w:pPr>
      <w:r>
        <w:rPr>
          <w:b/>
          <w:bCs/>
          <w:color w:val="1F2430"/>
          <w:sz w:val="21"/>
          <w:szCs w:val="21"/>
        </w:rPr>
        <w:t xml:space="preserve">Student goal: </w:t>
      </w:r>
      <w:r>
        <w:rPr>
          <w:i/>
          <w:iCs/>
          <w:color w:val="1F2430"/>
          <w:sz w:val="21"/>
          <w:szCs w:val="21"/>
        </w:rPr>
        <w:t xml:space="preserve">“I can draft a scaled drawing whose dimensions match the plan.”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7"/>
          <w:szCs w:val="17"/>
        </w:rPr>
        <w:t xml:space="preserve">A dimensioned rectangle and a selected circle on the 11″ × 17″ sheet — Object Info shows the circle’s radius as an editable dimension, and the challenge list waits at right.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HOW IT WORKS</w:t>
      </w:r>
    </w:p>
    <w:p>
      <w:pPr>
        <w:spacing w:after="120" w:line="264"/>
      </w:pPr>
      <w:r>
        <w:rPr>
          <w:color w:val="1F2430"/>
          <w:sz w:val="21"/>
          <w:szCs w:val="21"/>
        </w:rPr>
        <w:t xml:space="preserve">Virtual 11″ × 17″ grid paper with professional drafting tools: line, rectangle, circle, arc, dimension, and text, plus line weights (including dashed), hatch fills, and grid/object snapping (hold Shift to draw freehand). Click any object and type the dimension it should be — the same workflow as industry CAD.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BUILT-IN PRACTICE &amp; ASSESSMENT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Six “Draft This” challenges with preview thumbnails, from a 4′×8′ stock platform up to a fully labeled plate. Every requirement checks itself and reports what the student actually drew. Beginner tolerance is ±3″; Advanced is ±1″. All six earn the certificate.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WHAT TO COLLECT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Exported PNG of the drafting sheet; challenge score on the hub report.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CLASSROOM IDEAS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The bridge between hand drafting and CAD: the same discipline — scale, dimension lines, line weight — with instant feedback and no expensive seats.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Grades 6–8 run Beginner; grades 9–10 run Advanced as the gateway to a Vectorworks/AutoCAD unit.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Math connection: scale conversion with immediate, non-judgmental checking.</w:t>
      </w:r>
    </w:p>
    <w:p>
      <w:r>
        <w:br w:type="page"/>
      </w:r>
    </w:p>
    <w:p>
      <w:pPr>
        <w:pStyle w:val="Heading1"/>
        <w:pBdr>
          <w:bottom w:val="single" w:color="D97706" w:sz="8" w:space="3"/>
        </w:pBdr>
        <w:spacing w:after="140" w:before="360"/>
      </w:pPr>
      <w:r>
        <w:rPr>
          <w:b/>
          <w:bCs/>
          <w:color w:val="D97706"/>
          <w:sz w:val="30"/>
          <w:szCs w:val="30"/>
        </w:rPr>
        <w:t xml:space="preserve">Lighting &amp; Camera Labs</w:t>
      </w:r>
    </w:p>
    <w:p>
      <w:pPr>
        <w:pStyle w:val="Heading2"/>
        <w:spacing w:after="60" w:before="280"/>
      </w:pPr>
      <w:r>
        <w:rPr>
          <w:b/>
          <w:bCs/>
          <w:color w:val="D97706"/>
          <w:sz w:val="25"/>
          <w:szCs w:val="25"/>
        </w:rPr>
        <w:t xml:space="preserve">Lighting Design Lab</w:t>
      </w:r>
    </w:p>
    <w:p>
      <w:pPr>
        <w:spacing w:after="80"/>
      </w:pPr>
      <w:r>
        <w:rPr>
          <w:rFonts w:ascii="Consolas" w:cs="Consolas" w:eastAsia="Consolas" w:hAnsi="Consolas"/>
          <w:color w:val="6B7280"/>
          <w:sz w:val="17"/>
          <w:szCs w:val="17"/>
        </w:rPr>
        <w:t xml:space="preserve">https://harrisonlange.github.io/Scenic-Construction-App/lighting/</w:t>
      </w:r>
    </w:p>
    <w:p>
      <w:pPr>
        <w:pBdr>
          <w:left w:val="single" w:color="D97706" w:sz="16" w:space="8"/>
        </w:pBdr>
        <w:spacing w:after="140"/>
        <w:ind w:left="240"/>
      </w:pPr>
      <w:r>
        <w:rPr>
          <w:b/>
          <w:bCs/>
          <w:color w:val="1F2430"/>
          <w:sz w:val="21"/>
          <w:szCs w:val="21"/>
        </w:rPr>
        <w:t xml:space="preserve">Student goal: </w:t>
      </w:r>
      <w:r>
        <w:rPr>
          <w:i/>
          <w:iCs/>
          <w:color w:val="1F2430"/>
          <w:sz w:val="21"/>
          <w:szCs w:val="21"/>
        </w:rPr>
        <w:t xml:space="preserve">“I can build a lighting look with color and angle, record it as a cue, and run the show.”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7"/>
          <w:szCs w:val="17"/>
        </w:rPr>
        <w:t xml:space="preserve">A four-cue stack running: cue 1 is live and cue 2 is next as dancers sit in side light against a color-washed cyc; per-dancer channel readouts run along the bottom.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HOW IT WORKS</w:t>
      </w:r>
    </w:p>
    <w:p>
      <w:pPr>
        <w:spacing w:after="120" w:line="264"/>
      </w:pPr>
      <w:r>
        <w:rPr>
          <w:color w:val="1F2430"/>
          <w:sz w:val="21"/>
          <w:szCs w:val="21"/>
        </w:rPr>
        <w:t xml:space="preserve">A virtual rep plot over a stage with three movable performers (more can be added). Eighteen channels hang in real positions — front, left and right sides at high/mid/low, top, back, and a three-color cyc. Each channel has intensity, gel color, a gobo (window, blinds, branches, dots), and focus, and every change renders live on the performers.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The console is the real thing: </w:t>
      </w:r>
      <w:r>
        <w:rPr>
          <w:color w:val="1F2430"/>
          <w:sz w:val="21"/>
          <w:szCs w:val="21"/>
        </w:rPr>
        <w:t xml:space="preserve">an ETC Eos-style command line and keypad. Students type “1 @ 70 Enter” and “Record Cue 2 Time 3 Enter” — muscle memory that transfers straight to the actual board.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A cue stack with fade and hold times </w:t>
      </w:r>
      <w:r>
        <w:rPr>
          <w:color w:val="1F2430"/>
          <w:sz w:val="21"/>
          <w:szCs w:val="21"/>
        </w:rPr>
        <w:t xml:space="preserve">runs with GO / Stop / Back, and an Auto mode plays the whole stack like a show run.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BUILT-IN PRACTICE &amp; ASSESSMENT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Four guided lessons that check themselves as students work: a warm front wash, an actor special, a blue cyc transition, and blackout-and-run-the-show. Two lessons record partial credit; all four earn 100% and the certificate.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WHAT TO COLLECT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Scene PNG, a printable cue sheet, the project file — or the crowd-pleaser: a WebM video of the student’s entire cue stack playing with real fade and hold timings.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CLASSROOM IDEAS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Teach the angle jobs — front for faces, side to sculpt, back to separate — with immediate visual proof on the performers.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Pre-board training: students arrive at the real console already speaking Eos syntax.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Grades 6–8: the four lessons plus a free-design look. Grades 9–10: cue a full song or scene, export the video, and defend the choices in critique.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Film crossover: color-and-mood studies (day/night, warm/cool) read instantly on the figures.</w:t>
      </w:r>
    </w:p>
    <w:p>
      <w:pPr>
        <w:pStyle w:val="Heading2"/>
        <w:spacing w:after="60" w:before="280"/>
      </w:pPr>
      <w:r>
        <w:rPr>
          <w:b/>
          <w:bCs/>
          <w:color w:val="D97706"/>
          <w:sz w:val="25"/>
          <w:szCs w:val="25"/>
        </w:rPr>
        <w:t xml:space="preserve">Portrait Lighting Lab</w:t>
      </w:r>
    </w:p>
    <w:p>
      <w:pPr>
        <w:spacing w:after="80"/>
      </w:pPr>
      <w:r>
        <w:rPr>
          <w:rFonts w:ascii="Consolas" w:cs="Consolas" w:eastAsia="Consolas" w:hAnsi="Consolas"/>
          <w:color w:val="6B7280"/>
          <w:sz w:val="17"/>
          <w:szCs w:val="17"/>
        </w:rPr>
        <w:t xml:space="preserve">https://harrisonlange.github.io/Scenic-Construction-App/lighting-people/</w:t>
      </w:r>
    </w:p>
    <w:p>
      <w:pPr>
        <w:pBdr>
          <w:left w:val="single" w:color="D97706" w:sz="16" w:space="8"/>
        </w:pBdr>
        <w:spacing w:after="140"/>
        <w:ind w:left="240"/>
      </w:pPr>
      <w:r>
        <w:rPr>
          <w:b/>
          <w:bCs/>
          <w:color w:val="1F2430"/>
          <w:sz w:val="21"/>
          <w:szCs w:val="21"/>
        </w:rPr>
        <w:t xml:space="preserve">Student goal: </w:t>
      </w:r>
      <w:r>
        <w:rPr>
          <w:i/>
          <w:iCs/>
          <w:color w:val="1F2430"/>
          <w:sz w:val="21"/>
          <w:szCs w:val="21"/>
        </w:rPr>
        <w:t xml:space="preserve">“I can name the four portrait lights — key, fill, back, hair — and place each one.”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7"/>
          <w:szCs w:val="17"/>
        </w:rPr>
        <w:t xml:space="preserve">The Rembrandt preset applied: key, fill, back, and hair lights sit around the 3D head, and the Analysis panel confirms the pattern and the 4.5:1 key-to-fill ratio.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HOW IT WORKS</w:t>
      </w:r>
    </w:p>
    <w:p>
      <w:pPr>
        <w:spacing w:after="120" w:line="264"/>
      </w:pPr>
      <w:r>
        <w:rPr>
          <w:color w:val="1F2430"/>
          <w:sz w:val="21"/>
          <w:szCs w:val="21"/>
        </w:rPr>
        <w:t xml:space="preserve">A 3D-rendered head in a virtual studio. Students position Key, Fill, Back, and Hair lights — each with intensity, color temperature (Kelvin), height, angle, distance, and softness — over selectable skin tones and backdrops, and watch the portrait update in real time. Views include the 3D render, a top-down diagram, and a printable setup sheet.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Presets teach the classic patterns: </w:t>
      </w:r>
      <w:r>
        <w:rPr>
          <w:color w:val="1F2430"/>
          <w:sz w:val="21"/>
          <w:szCs w:val="21"/>
        </w:rPr>
        <w:t xml:space="preserve">Rembrandt, Butterfly, Split, Loop, Broad, Short, Rim Light, and 3-Point. Students toggle between them and compare what moved.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Projects save </w:t>
      </w:r>
      <w:r>
        <w:rPr>
          <w:color w:val="1F2430"/>
          <w:sz w:val="21"/>
          <w:szCs w:val="21"/>
        </w:rPr>
        <w:t xml:space="preserve">in the browser or as JSON files, and side-by-side comparison sheets export for critique.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BUILT-IN PRACTICE &amp; ASSESSMENT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Quiz: eight rounds of “recreate this pattern.” The lab names a look; the student builds it; placement is checked within tolerance (Beginner is generous, Advanced is tight). Timed, scored, and recorded to the hub.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Warm-Up: a two-minute preset sprint — how many patterns can you nail?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WHAT TO COLLECT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Downloaded 3D view, printed setup sheet, side-by-side comparison exports, quiz score.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CLASSROOM IDEAS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Photography-first (see the Photography &amp; Film section): the vocabulary here — key-to-fill ratio, short vs. broad, softness — is the vocabulary of every studio portrait unit.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Assignment that works: recreate a pattern in the lab, then recreate it for real with one light and a reflector; submit both images side by side.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Theatre crossover: follow-spot and special placement intuition, and headshot lighting for the program.</w:t>
      </w:r>
    </w:p>
    <w:p>
      <w:pPr>
        <w:pStyle w:val="Heading2"/>
        <w:spacing w:after="60" w:before="280"/>
      </w:pPr>
      <w:r>
        <w:rPr>
          <w:b/>
          <w:bCs/>
          <w:color w:val="D97706"/>
          <w:sz w:val="25"/>
          <w:szCs w:val="25"/>
        </w:rPr>
        <w:t xml:space="preserve">Studio Lighting Lab</w:t>
      </w:r>
    </w:p>
    <w:p>
      <w:pPr>
        <w:spacing w:after="80"/>
      </w:pPr>
      <w:r>
        <w:rPr>
          <w:rFonts w:ascii="Consolas" w:cs="Consolas" w:eastAsia="Consolas" w:hAnsi="Consolas"/>
          <w:color w:val="6B7280"/>
          <w:sz w:val="17"/>
          <w:szCs w:val="17"/>
        </w:rPr>
        <w:t xml:space="preserve">https://harrisonlange.github.io/Scenic-Construction-App/studiolab/</w:t>
      </w:r>
    </w:p>
    <w:p>
      <w:pPr>
        <w:pBdr>
          <w:left w:val="single" w:color="D97706" w:sz="16" w:space="8"/>
        </w:pBdr>
        <w:spacing w:after="140"/>
        <w:ind w:left="240"/>
      </w:pPr>
      <w:r>
        <w:rPr>
          <w:b/>
          <w:bCs/>
          <w:color w:val="1F2430"/>
          <w:sz w:val="21"/>
          <w:szCs w:val="21"/>
        </w:rPr>
        <w:t xml:space="preserve">Student goal: </w:t>
      </w:r>
      <w:r>
        <w:rPr>
          <w:i/>
          <w:iCs/>
          <w:color w:val="1F2430"/>
          <w:sz w:val="21"/>
          <w:szCs w:val="21"/>
        </w:rPr>
        <w:t xml:space="preserve">“I can light a subject for camera and explain what job each light is doing.”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7"/>
          <w:szCs w:val="17"/>
        </w:rPr>
        <w:t xml:space="preserve">The three-point starting rig — key softbox, fill umbrella, back fresnel — with the Learning Meter reading exposure, ratio, fill, and shadow, and the shot plan building at right.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HOW IT WORKS</w:t>
      </w:r>
    </w:p>
    <w:p>
      <w:pPr>
        <w:spacing w:after="120" w:line="264"/>
      </w:pPr>
      <w:r>
        <w:rPr>
          <w:color w:val="1F2430"/>
          <w:sz w:val="21"/>
          <w:szCs w:val="21"/>
        </w:rPr>
        <w:t xml:space="preserve">A still-studio renderer for film and photography. A subject and camera sit in a studio; students add lights — softbox, fresnel, LED panel, practical — then set spread, height, compass angle, distance, colored gels, and breakup gobos while balancing exposure, contrast ratio, and shadow detail in the rendered image.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One-click starting rigs </w:t>
      </w:r>
      <w:r>
        <w:rPr>
          <w:color w:val="1F2430"/>
          <w:sz w:val="21"/>
          <w:szCs w:val="21"/>
        </w:rPr>
        <w:t xml:space="preserve">(Three-point, Low key, Product, Noir edge) plus a 🎓 Tour that explains the job each light is doing.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Shot Plan: </w:t>
      </w:r>
      <w:r>
        <w:rPr>
          <w:color w:val="1F2430"/>
          <w:sz w:val="21"/>
          <w:szCs w:val="21"/>
        </w:rPr>
        <w:t xml:space="preserve">print or copy a shareable plan of the whole setup — positions, settings, notes — the paperwork a gaffer would actually want.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BUILT-IN PRACTICE &amp; ASSESSMENT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Five checked challenges, each a real-world brief: Magazine cover (soft and even), Detective movie (hard and contrasty), Mystery guest (a lit silhouette), Golden hour (warm gelled key), and Clean catalog shot. All five earn the certificate.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WHAT TO COLLECT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The printed/copied shot plan, challenge score, and screenshots of the rendered still.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CLASSROOM IDEAS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Film: the interview-setup trainer — three-point lighting before anyone touches real kit; genre looks (noir, golden hour) slot into film-language units.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Photography: product lighting and low-key/high-key studies without booking the studio.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Theatre: “light for the lens” — why the streamed or archival performance is lit differently than the live house.</w:t>
      </w:r>
    </w:p>
    <w:p>
      <w:r>
        <w:br w:type="page"/>
      </w:r>
    </w:p>
    <w:p>
      <w:pPr>
        <w:pStyle w:val="Heading1"/>
        <w:pBdr>
          <w:bottom w:val="single" w:color="0284C7" w:sz="8" w:space="3"/>
        </w:pBdr>
        <w:spacing w:after="140" w:before="360"/>
      </w:pPr>
      <w:r>
        <w:rPr>
          <w:b/>
          <w:bCs/>
          <w:color w:val="0284C7"/>
          <w:sz w:val="30"/>
          <w:szCs w:val="30"/>
        </w:rPr>
        <w:t xml:space="preserve">Sound Labs</w:t>
      </w:r>
    </w:p>
    <w:p>
      <w:pPr>
        <w:pStyle w:val="Heading2"/>
        <w:spacing w:after="60" w:before="280"/>
      </w:pPr>
      <w:r>
        <w:rPr>
          <w:b/>
          <w:bCs/>
          <w:color w:val="0284C7"/>
          <w:sz w:val="25"/>
          <w:szCs w:val="25"/>
        </w:rPr>
        <w:t xml:space="preserve">Live Sound Lab</w:t>
      </w:r>
    </w:p>
    <w:p>
      <w:pPr>
        <w:spacing w:after="80"/>
      </w:pPr>
      <w:r>
        <w:rPr>
          <w:rFonts w:ascii="Consolas" w:cs="Consolas" w:eastAsia="Consolas" w:hAnsi="Consolas"/>
          <w:color w:val="6B7280"/>
          <w:sz w:val="17"/>
          <w:szCs w:val="17"/>
        </w:rPr>
        <w:t xml:space="preserve">https://harrisonlange.github.io/Scenic-Construction-App/sound/</w:t>
      </w:r>
    </w:p>
    <w:p>
      <w:pPr>
        <w:pBdr>
          <w:left w:val="single" w:color="0284C7" w:sz="16" w:space="8"/>
        </w:pBdr>
        <w:spacing w:after="140"/>
        <w:ind w:left="240"/>
      </w:pPr>
      <w:r>
        <w:rPr>
          <w:b/>
          <w:bCs/>
          <w:color w:val="1F2430"/>
          <w:sz w:val="21"/>
          <w:szCs w:val="21"/>
        </w:rPr>
        <w:t xml:space="preserve">Student goal: </w:t>
      </w:r>
      <w:r>
        <w:rPr>
          <w:i/>
          <w:iCs/>
          <w:color w:val="1F2430"/>
          <w:sz w:val="21"/>
          <w:szCs w:val="21"/>
        </w:rPr>
        <w:t xml:space="preserve">“I can trace the signal path from microphone to speaker and set safe levels.”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7"/>
          <w:szCs w:val="17"/>
        </w:rPr>
        <w:t xml:space="preserve">A speech-reinforcement design under test: stage, audience, and FOH zones with gear placed — and the Test Checklist explaining exactly what still blocks the signal path.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HOW IT WORKS</w:t>
      </w:r>
    </w:p>
    <w:p>
      <w:pPr>
        <w:spacing w:after="120" w:line="264"/>
      </w:pPr>
      <w:r>
        <w:rPr>
          <w:color w:val="1F2430"/>
          <w:sz w:val="21"/>
          <w:szCs w:val="21"/>
        </w:rPr>
        <w:t xml:space="preserve">Students design complete PA systems on a scaled room plan. They draw stage, audience, and front-of-house zones; place equipment (microphones, mixer, powered and passive speakers, amplifiers, stands, and power — wall outlets, power strips, extension cables); then switch to Cable mode and physically connect everything: XLR for signal, Speakon for speakers, IEC and Edison for power. “Test System” validates the whole design — the signal path and the power path.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Basic and Advanced skill modes, </w:t>
      </w:r>
      <w:r>
        <w:rPr>
          <w:color w:val="1F2430"/>
          <w:sz w:val="21"/>
          <w:szCs w:val="21"/>
        </w:rPr>
        <w:t xml:space="preserve">plus an Advanced Library with equipment-specific models (e.g., JBL PRX speakers, Crown amplifiers).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Five built-in scenarios </w:t>
      </w:r>
      <w:r>
        <w:rPr>
          <w:color w:val="1F2430"/>
          <w:sz w:val="21"/>
          <w:szCs w:val="21"/>
        </w:rPr>
        <w:t xml:space="preserve">climb from beginner speech reinforcement through choir and small band to musical theatre and a large multi-zone event.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BUILT-IN PRACTICE &amp; ASSESSMENT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Quiz mode: </w:t>
      </w:r>
      <w:r>
        <w:rPr>
          <w:color w:val="1F2430"/>
          <w:sz w:val="21"/>
          <w:szCs w:val="21"/>
        </w:rPr>
        <w:t xml:space="preserve">five complete systems, timed, with placement checked against target zones; a summary reports per-scenario times and earns the certificate.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Troubleshooting mode: </w:t>
      </w:r>
      <w:r>
        <w:rPr>
          <w:color w:val="1F2430"/>
          <w:sz w:val="21"/>
          <w:szCs w:val="21"/>
        </w:rPr>
        <w:t xml:space="preserve">the lab breaks a working system and students hunt down the fault; “New Fault” deals another. This is the skill every crew actually needs at 7:58 p.m.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Teacher mode: </w:t>
      </w:r>
      <w:r>
        <w:rPr>
          <w:color w:val="1F2430"/>
          <w:sz w:val="21"/>
          <w:szCs w:val="21"/>
        </w:rPr>
        <w:t xml:space="preserve">a scenario builder just for you — set the title, difficulty, allowed inventory, and instructions, then save/load scenarios as JSON files you can hand to students. Recreate your own auditorium rig.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WHAT TO COLLECT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Screenshots, saved project JSON, the quiz summary and certificate.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CLASSROOM IDEAS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Anchor of a signal-flow unit: nothing teaches mic → mixer → amp → speaker like being unable to pass Test System until it’s right.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Troubleshooting mode makes a great crew-tryout or challenge station.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Grades 9–10: use the Teacher Builder to model your actual space, then hand every student the same venue file as tech-rehearsal prep.</w:t>
      </w:r>
    </w:p>
    <w:p>
      <w:pPr>
        <w:pStyle w:val="Heading2"/>
        <w:spacing w:after="60" w:before="280"/>
      </w:pPr>
      <w:r>
        <w:rPr>
          <w:b/>
          <w:bCs/>
          <w:color w:val="0284C7"/>
          <w:sz w:val="25"/>
          <w:szCs w:val="25"/>
        </w:rPr>
        <w:t xml:space="preserve">Sound Cue Lab</w:t>
      </w:r>
    </w:p>
    <w:p>
      <w:pPr>
        <w:spacing w:after="80"/>
      </w:pPr>
      <w:r>
        <w:rPr>
          <w:rFonts w:ascii="Consolas" w:cs="Consolas" w:eastAsia="Consolas" w:hAnsi="Consolas"/>
          <w:color w:val="6B7280"/>
          <w:sz w:val="17"/>
          <w:szCs w:val="17"/>
        </w:rPr>
        <w:t xml:space="preserve">https://harrisonlange.github.io/Scenic-Construction-App/soundcues/</w:t>
      </w:r>
    </w:p>
    <w:p>
      <w:pPr>
        <w:pBdr>
          <w:left w:val="single" w:color="0284C7" w:sz="16" w:space="8"/>
        </w:pBdr>
        <w:spacing w:after="140"/>
        <w:ind w:left="240"/>
      </w:pPr>
      <w:r>
        <w:rPr>
          <w:b/>
          <w:bCs/>
          <w:color w:val="1F2430"/>
          <w:sz w:val="21"/>
          <w:szCs w:val="21"/>
        </w:rPr>
        <w:t xml:space="preserve">Student goal: </w:t>
      </w:r>
      <w:r>
        <w:rPr>
          <w:i/>
          <w:iCs/>
          <w:color w:val="1F2430"/>
          <w:sz w:val="21"/>
          <w:szCs w:val="21"/>
        </w:rPr>
        <w:t xml:space="preserve">“I can build a cue stack with fades and follows, then run it live with GO.”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7"/>
          <w:szCs w:val="17"/>
        </w:rPr>
        <w:t xml:space="preserve">The “Build your first show” tutorial checking itself off: four synthesized practice sounds in a six-cue stack with a Fade and a Wait, and the GO button armed.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HOW IT WORKS</w:t>
      </w:r>
    </w:p>
    <w:p>
      <w:pPr>
        <w:spacing w:after="120" w:line="264"/>
      </w:pPr>
      <w:r>
        <w:rPr>
          <w:color w:val="1F2430"/>
          <w:sz w:val="21"/>
          <w:szCs w:val="21"/>
        </w:rPr>
        <w:t xml:space="preserve">A QLab-style show-control trainer. Students build a cue list from Audio, Fade, Stop, Group, Wait, and Memo cues — with pre-waits, auto-follows, loops, and levels in a proper inspector — then run the show: GO on the spacebar, panic-stop on Escape, and a live “now playing” panel.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Works with zero source material: </w:t>
      </w:r>
      <w:r>
        <w:rPr>
          <w:color w:val="1F2430"/>
          <w:sz w:val="21"/>
          <w:szCs w:val="21"/>
        </w:rPr>
        <w:t xml:space="preserve">students can import their own audio files (which stay on the computer), or click ✨ Practice sounds to synthesize four test sounds instantly.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Export Show </w:t>
      </w:r>
      <w:r>
        <w:rPr>
          <w:color w:val="1F2430"/>
          <w:sz w:val="21"/>
          <w:szCs w:val="21"/>
        </w:rPr>
        <w:t xml:space="preserve">writes a standalone HTML file that plays the whole show offline on any computer — and re-imports into the lab for further editing.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BUILT-IN PRACTICE &amp; ASSESSMENT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A 🎓 Tutorial (“Build your first show”) opens automatically for new students and checks off its task list as they work; finishing it completes the lab and offers the certificate.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WHAT TO COLLECT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The exported show file itself — open it, press GO, grade it. It runs anywhere, which makes it a perfect LMS submission.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CLASSROOM IDEAS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Sound-design project: score a one-act, a radio drama, or a scene from the season show.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Board-op training: build the actual production’s preshow/intermission stack in the lab first.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Film &amp; media: build the audio bed for a short film or podcast episode (see the Photography &amp; Film section).</w:t>
      </w:r>
    </w:p>
    <w:p>
      <w:pPr>
        <w:pStyle w:val="Heading2"/>
        <w:spacing w:after="60" w:before="280"/>
      </w:pPr>
      <w:r>
        <w:rPr>
          <w:b/>
          <w:bCs/>
          <w:color w:val="0284C7"/>
          <w:sz w:val="25"/>
          <w:szCs w:val="25"/>
        </w:rPr>
        <w:t xml:space="preserve">Line Mixing Lab</w:t>
      </w:r>
    </w:p>
    <w:p>
      <w:pPr>
        <w:spacing w:after="80"/>
      </w:pPr>
      <w:r>
        <w:rPr>
          <w:rFonts w:ascii="Consolas" w:cs="Consolas" w:eastAsia="Consolas" w:hAnsi="Consolas"/>
          <w:color w:val="6B7280"/>
          <w:sz w:val="17"/>
          <w:szCs w:val="17"/>
        </w:rPr>
        <w:t xml:space="preserve">https://harrisonlange.github.io/Scenic-Construction-App/linemixing/</w:t>
      </w:r>
    </w:p>
    <w:p>
      <w:pPr>
        <w:pBdr>
          <w:left w:val="single" w:color="0284C7" w:sz="16" w:space="8"/>
        </w:pBdr>
        <w:spacing w:after="140"/>
        <w:ind w:left="240"/>
      </w:pPr>
      <w:r>
        <w:rPr>
          <w:b/>
          <w:bCs/>
          <w:color w:val="1F2430"/>
          <w:sz w:val="21"/>
          <w:szCs w:val="21"/>
        </w:rPr>
        <w:t xml:space="preserve">Student goal: </w:t>
      </w:r>
      <w:r>
        <w:rPr>
          <w:i/>
          <w:iCs/>
          <w:color w:val="1F2430"/>
          <w:sz w:val="21"/>
          <w:szCs w:val="21"/>
        </w:rPr>
        <w:t xml:space="preserve">“I can open the right performer’s channel exactly while they speak — and only then.”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7"/>
          <w:szCs w:val="17"/>
        </w:rPr>
        <w:t xml:space="preserve">Practice on The Importance of Being Earnest: Gwendolen’s line falls toward the mix line while the teleprompter scrolls the scene above and the DCA faders wait below.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HOW IT WORKS</w:t>
      </w:r>
    </w:p>
    <w:p>
      <w:pPr>
        <w:spacing w:after="120" w:line="264"/>
      </w:pPr>
      <w:r>
        <w:rPr>
          <w:color w:val="1F2430"/>
          <w:sz w:val="21"/>
          <w:szCs w:val="21"/>
        </w:rPr>
        <w:t xml:space="preserve">Line mixing — the A1 skill of musicals — taught as a rhythm game. Each character sits on a DCA bound to a key from Z to M. Lines fall down a highway toward the mix line; students open the fader in the lead-in zone, hold through the line, and close in the trail zone, while a teleprompter scrolls the script in each character’s color.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Three built-in public-domain scripts </w:t>
      </w:r>
      <w:r>
        <w:rPr>
          <w:color w:val="1F2430"/>
          <w:sz w:val="21"/>
          <w:szCs w:val="21"/>
        </w:rPr>
        <w:t xml:space="preserve">(The Importance of Being Earnest, Romeo and Juliet, and Trifles) — or paste any script; the first seven speakers map to keys automatically.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Pace control from Relaxed to Rapid, </w:t>
      </w:r>
      <w:r>
        <w:rPr>
          <w:color w:val="1F2430"/>
          <w:sz w:val="21"/>
          <w:szCs w:val="21"/>
        </w:rPr>
        <w:t xml:space="preserve">and an Advanced mode that hides the lanes entirely so students mix from the script alone — exactly like the real console.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BUILT-IN PRACTICE &amp; ASSESSMENT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Quiz: five scored minutes from a random spot in the script; accuracy percentage is recorded and earns the certificate. Warm-Up: two minutes with a savable score image. Practice: endless.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WHAT TO COLLECT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Certificate with accuracy stats; warm-up score images as exit tickets.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CLASSROOM IDEAS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Musical prep: paste scenes from the actual book and train your mix team weeks before the sitzprobe.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A standing bell-ringer: two-minute warm-up on entry; watch accuracy climb across a semester.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It doubles as listening training for actors and calling practice for stage managers — anticipate the line, commit, release.</w:t>
      </w:r>
    </w:p>
    <w:p>
      <w:r>
        <w:br w:type="page"/>
      </w:r>
    </w:p>
    <w:p>
      <w:pPr>
        <w:pStyle w:val="Heading1"/>
        <w:pBdr>
          <w:bottom w:val="single" w:color="4D8F1F" w:sz="8" w:space="3"/>
        </w:pBdr>
        <w:spacing w:after="140" w:before="360"/>
      </w:pPr>
      <w:r>
        <w:rPr>
          <w:b/>
          <w:bCs/>
          <w:color w:val="4D8F1F"/>
          <w:sz w:val="30"/>
          <w:szCs w:val="30"/>
        </w:rPr>
        <w:t xml:space="preserve">Costume Lab</w:t>
      </w:r>
    </w:p>
    <w:p>
      <w:pPr>
        <w:pStyle w:val="Heading2"/>
        <w:spacing w:after="60" w:before="280"/>
      </w:pPr>
      <w:r>
        <w:rPr>
          <w:b/>
          <w:bCs/>
          <w:color w:val="4D8F1F"/>
          <w:sz w:val="25"/>
          <w:szCs w:val="25"/>
        </w:rPr>
        <w:t xml:space="preserve">Costume Design Lab</w:t>
      </w:r>
    </w:p>
    <w:p>
      <w:pPr>
        <w:spacing w:after="80"/>
      </w:pPr>
      <w:r>
        <w:rPr>
          <w:rFonts w:ascii="Consolas" w:cs="Consolas" w:eastAsia="Consolas" w:hAnsi="Consolas"/>
          <w:color w:val="6B7280"/>
          <w:sz w:val="17"/>
          <w:szCs w:val="17"/>
        </w:rPr>
        <w:t xml:space="preserve">https://harrisonlange.github.io/Scenic-Construction-App/costume/</w:t>
      </w:r>
    </w:p>
    <w:p>
      <w:pPr>
        <w:pBdr>
          <w:left w:val="single" w:color="4D8F1F" w:sz="16" w:space="8"/>
        </w:pBdr>
        <w:spacing w:after="140"/>
        <w:ind w:left="240"/>
      </w:pPr>
      <w:r>
        <w:rPr>
          <w:b/>
          <w:bCs/>
          <w:color w:val="1F2430"/>
          <w:sz w:val="21"/>
          <w:szCs w:val="21"/>
        </w:rPr>
        <w:t xml:space="preserve">Student goal: </w:t>
      </w:r>
      <w:r>
        <w:rPr>
          <w:i/>
          <w:iCs/>
          <w:color w:val="1F2430"/>
          <w:sz w:val="21"/>
          <w:szCs w:val="21"/>
        </w:rPr>
        <w:t xml:space="preserve">“I can design a costume that fits the character, the time period, and the scene.”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7"/>
          <w:szCs w:val="17"/>
        </w:rPr>
        <w:t xml:space="preserve">A named look in progress (“Capt. Silver — Act I”): era-tagged wardrobe pieces at right, the colour-and-pattern panel open, and one of the eight design briefs at lower left.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HOW IT WORKS</w:t>
      </w:r>
    </w:p>
    <w:p>
      <w:pPr>
        <w:spacing w:after="120" w:line="264"/>
      </w:pPr>
      <w:r>
        <w:rPr>
          <w:color w:val="1F2430"/>
          <w:sz w:val="21"/>
          <w:szCs w:val="21"/>
        </w:rPr>
        <w:t xml:space="preserve">Students add figures to a stage (choosing body type and skin tone), then dress them from a wardrobe organized the way costume shops think — headwear, tops, bottoms, dresses, outerwear, shoes, accessories — with recognizable silhouettes spanning ancient Egypt and Greece, the Renaissance and Elizabethan court, the 1700s and Rococo, the Victorian and Edwardian eras, and every twentieth-century decade from flappers to disco. Each garment recolors by region (bodice vs. trim) with patterns, and every figure is labeled with a character name and scene — so the stage becomes a real costume plot.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BUILT-IN PRACTICE &amp; ASSESSMENT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🎭 Briefs: eight design briefs with story context and era expectations — Lady Bracknell’s garden party, Viola at Orsino’s court, a Gatsby party guest, the pirate captain of the Hispaniola, a disco headliner, Cleopatra receiving Rome, a Rococo concert patron, and a 1950s greaser. The lab checks that the look uses right-era pieces and is complete, then poses reflection prompts (“My colors say wealthy and in charge, not wallflower”). All eight earn the certificate.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WHAT TO COLLECT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The exported costume-plot PNG: the full cast, labeled by character and scene.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CLASSROOM IDEAS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Character analysis made visible: read the scene, design the look, defend it using the brief’s reflection prompts.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Period-research unit: each student draws a different brief and presents their era to the class.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Grades 6–8: run the briefs as written. Grades 9–10: design the actual season show and export the plot as the design presentation.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Film crossover: character look-books and wardrobe continuity.</w:t>
      </w:r>
    </w:p>
    <w:p>
      <w:r>
        <w:br w:type="page"/>
      </w:r>
    </w:p>
    <w:p>
      <w:pPr>
        <w:pStyle w:val="Heading1"/>
        <w:pBdr>
          <w:bottom w:val="single" w:color="1F2430" w:sz="8" w:space="3"/>
        </w:pBdr>
        <w:spacing w:after="140" w:before="360"/>
      </w:pPr>
      <w:r>
        <w:rPr>
          <w:b/>
          <w:bCs/>
          <w:color w:val="1F2430"/>
          <w:sz w:val="30"/>
          <w:szCs w:val="30"/>
        </w:rPr>
        <w:t xml:space="preserve">Building the Labs into a Tech Theatre Course (Grades 6–10)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FIVE WAYS TO DEPLOY THEM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Guided intro, independent finish. </w:t>
      </w:r>
      <w:r>
        <w:rPr>
          <w:color w:val="1F2430"/>
          <w:sz w:val="21"/>
          <w:szCs w:val="21"/>
        </w:rPr>
        <w:t xml:space="preserve">Project the lab, do the first steps together, then let students finish the tutorial or lessons solo. Because everything self-checks, the room self-paces.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Station rotation. </w:t>
      </w:r>
      <w:r>
        <w:rPr>
          <w:color w:val="1F2430"/>
          <w:sz w:val="21"/>
          <w:szCs w:val="21"/>
        </w:rPr>
        <w:t xml:space="preserve">When shop space, consoles, or budgets are limited, the labs make ideal stations: tape-measure drills, a drafting challenge, a line-mixing warm-up, and glossary flash cards make a tidy four-station, 12-minute rotation.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Bell ringers. </w:t>
      </w:r>
      <w:r>
        <w:rPr>
          <w:color w:val="1F2430"/>
          <w:sz w:val="21"/>
          <w:szCs w:val="21"/>
        </w:rPr>
        <w:t xml:space="preserve">Three labs ship two-minute warm-up modes (Scenic Construction, Portrait Lighting, Line Mixing) — a standing entry routine with score images as exit tickets.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Pre-crew certification. </w:t>
      </w:r>
      <w:r>
        <w:rPr>
          <w:color w:val="1F2430"/>
          <w:sz w:val="21"/>
          <w:szCs w:val="21"/>
        </w:rPr>
        <w:t xml:space="preserve">Gate real equipment on the virtual version: the construction quiz before shop tools, the Live Sound certificate before the rig, a line-mixing accuracy bar before A1 assignments.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Sub-day plans. </w:t>
      </w:r>
      <w:r>
        <w:rPr>
          <w:color w:val="1F2430"/>
          <w:sz w:val="21"/>
          <w:szCs w:val="21"/>
        </w:rPr>
        <w:t xml:space="preserve">Every lab explains itself (tours, tutorials, glossaries). “Finish the drafting challenges, print your progress report, leave it on my desk” survives any substitute.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DIFFERENTIATION BY GRADE BAND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968"/>
        <w:gridCol w:w="3968"/>
      </w:tblGrid>
      <w:tr>
        <w:trPr>
          <w:tblHeader/>
        </w:trPr>
        <w:tc>
          <w:tcPr>
            <w:tcW w:type="dxa" w:w="2000"/>
            <w:shd w:fill="EFEF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Lab</w:t>
            </w:r>
          </w:p>
        </w:tc>
        <w:tc>
          <w:tcPr>
            <w:tcW w:type="dxa" w:w="3968"/>
            <w:shd w:fill="EFEF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Grades 6–8</w:t>
            </w:r>
          </w:p>
        </w:tc>
        <w:tc>
          <w:tcPr>
            <w:tcW w:type="dxa" w:w="3968"/>
            <w:shd w:fill="EFEF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Grades 9–10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Scenic Construction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Training mode; Easy-mode quiz; standard flats; tape drills as math warm-ups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Standard quiz; Advanced door/window flats and miters; export cut lists for real builds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Drafting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Beginner tolerance (±3″)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Advanced tolerance (±1″); fully labeled plate; springboard to CAD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Scenic Design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Challenges + stage-area vocabulary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Design an assigned scene; defend sightlines and focus in critique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Lighting Design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The four lessons; free-design looks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Cue a full song or scene; export the video; Eos syntax fluency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Portrait / Studio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Presets, guided challenges, Beginner quiz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Advanced quiz tolerance; replicate setups with real cameras and lights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Live Sound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Basic skill mode; beginner scenarios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Advanced mode and library; troubleshooting; teacher-built venue scenarios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Sound Cue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Tutorial with practice sounds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Full show design with imported audio; standalone export as the deliverable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Line Mixing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Relaxed/Normal pace with lanes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Brisk+ pace; Advanced (no lanes); scenes pasted from the real show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Costume Design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Briefs as written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Season-show designs presented from the exported plot</w:t>
            </w:r>
          </w:p>
        </w:tc>
      </w:tr>
    </w:tbl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A SAMPLE MIDDLE-SCHOOL SEMESTER (INTRO COURSE)</w:t>
      </w:r>
    </w:p>
    <w:p>
      <w:pPr>
        <w:spacing w:after="120" w:line="264"/>
      </w:pPr>
      <w:r>
        <w:rPr>
          <w:color w:val="1F2430"/>
          <w:sz w:val="21"/>
          <w:szCs w:val="21"/>
        </w:rPr>
        <w:t xml:space="preserve">Assuming roughly two lab days per week alongside your regular curriculum: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Week 1: hub tour; students try each glossary and its flash cards. Weeks 2–4: Scenic Construction (training → quiz → drills). Weeks 5–6: Drafting Lab challenges. Weeks 7–8: Scenic Design challenges. Weeks 9–10: Costume briefs. Weeks 11–13: Lighting lessons plus a free design. Weeks 14–15: Sound Cue tutorial and a mini sound story. Week 16: Line Mixing + Live Sound taster stations. Final week: print progress reports for portfolios or conferences.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A SAMPLE HIGH-SCHOOL YEAR (TIED TO YOUR PRODUCTION CALENDAR)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Pre-season (Sept.): </w:t>
      </w:r>
      <w:r>
        <w:rPr>
          <w:color w:val="1F2430"/>
          <w:sz w:val="21"/>
          <w:szCs w:val="21"/>
        </w:rPr>
        <w:t xml:space="preserve">Scenic Construction and Drafting — the crew walks into build week reading plates and cut lists.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Before hang (Oct.): </w:t>
      </w:r>
      <w:r>
        <w:rPr>
          <w:color w:val="1F2430"/>
          <w:sz w:val="21"/>
          <w:szCs w:val="21"/>
        </w:rPr>
        <w:t xml:space="preserve">Lighting Design lessons — hang and focus with shared vocabulary and console syntax.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Tech month: </w:t>
      </w:r>
      <w:r>
        <w:rPr>
          <w:color w:val="1F2430"/>
          <w:sz w:val="21"/>
          <w:szCs w:val="21"/>
        </w:rPr>
        <w:t xml:space="preserve">Sound Cue Lab on the actual show’s cues; Line Mixing for the musical’s mix team.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Post-strike / spring: </w:t>
      </w:r>
      <w:r>
        <w:rPr>
          <w:color w:val="1F2430"/>
          <w:sz w:val="21"/>
          <w:szCs w:val="21"/>
        </w:rPr>
        <w:t xml:space="preserve">Scenic and Costume Design labs to propose next season’s designs; Live Sound teacher-scenarios of your venue; Portrait and Studio labs when the program shoots headshots and promos.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ASSESSMENT &amp; GRADING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Completion grades: </w:t>
      </w:r>
      <w:r>
        <w:rPr>
          <w:color w:val="1F2430"/>
          <w:sz w:val="21"/>
          <w:szCs w:val="21"/>
        </w:rPr>
        <w:t xml:space="preserve">certificates and the hub’s printable report (best score and completion date per lab, with signature lines).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Skill grades: </w:t>
      </w:r>
      <w:r>
        <w:rPr>
          <w:color w:val="1F2430"/>
          <w:sz w:val="21"/>
          <w:szCs w:val="21"/>
        </w:rPr>
        <w:t xml:space="preserve">quiz percentages — line-mixing accuracy, portrait-quiz score, challenges and briefs completed. Best-ever scores are kept, so retakes are built in; grade the best attempt on purpose.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Design grades: </w:t>
      </w:r>
      <w:r>
        <w:rPr>
          <w:color w:val="1F2430"/>
          <w:sz w:val="21"/>
          <w:szCs w:val="21"/>
        </w:rPr>
        <w:t xml:space="preserve">for open-ended exports (designs, plots, shows, shot plans), use a short rubric such as: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12"/>
        <w:gridCol w:w="2612"/>
        <w:gridCol w:w="2612"/>
      </w:tblGrid>
      <w:tr>
        <w:trPr>
          <w:tblHeader/>
        </w:trPr>
        <w:tc>
          <w:tcPr>
            <w:tcW w:type="dxa" w:w="2100"/>
            <w:shd w:fill="EFEF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Criterion</w:t>
            </w:r>
          </w:p>
        </w:tc>
        <w:tc>
          <w:tcPr>
            <w:tcW w:type="dxa" w:w="2612"/>
            <w:shd w:fill="EFEF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Exceeds (4)</w:t>
            </w:r>
          </w:p>
        </w:tc>
        <w:tc>
          <w:tcPr>
            <w:tcW w:type="dxa" w:w="2612"/>
            <w:shd w:fill="EFEF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Meets (3)</w:t>
            </w:r>
          </w:p>
        </w:tc>
        <w:tc>
          <w:tcPr>
            <w:tcW w:type="dxa" w:w="2612"/>
            <w:shd w:fill="EFEF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Developing (2–1)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Design intent</w:t>
            </w:r>
          </w:p>
        </w:tc>
        <w:tc>
          <w:tcPr>
            <w:tcW w:type="dxa" w:w="261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Choices clearly serve character, scene, and story; student articulates why unprompted</w:t>
            </w:r>
          </w:p>
        </w:tc>
        <w:tc>
          <w:tcPr>
            <w:tcW w:type="dxa" w:w="261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Choices mostly support the scene; reasoning is sound when asked</w:t>
            </w:r>
          </w:p>
        </w:tc>
        <w:tc>
          <w:tcPr>
            <w:tcW w:type="dxa" w:w="261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Choices are decorative or arbitrary; reasoning is thin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Technical accuracy</w:t>
            </w:r>
          </w:p>
        </w:tc>
        <w:tc>
          <w:tcPr>
            <w:tcW w:type="dxa" w:w="261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Dimensions, era, angles, or signal path are correct and precise</w:t>
            </w:r>
          </w:p>
        </w:tc>
        <w:tc>
          <w:tcPr>
            <w:tcW w:type="dxa" w:w="261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Minor errors that don’t break the design</w:t>
            </w:r>
          </w:p>
        </w:tc>
        <w:tc>
          <w:tcPr>
            <w:tcW w:type="dxa" w:w="261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Errors a shop, board op, or crew could not work from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Craft &amp; completeness</w:t>
            </w:r>
          </w:p>
        </w:tc>
        <w:tc>
          <w:tcPr>
            <w:tcW w:type="dxa" w:w="261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Labeled, dimensioned, tidy; every required element present</w:t>
            </w:r>
          </w:p>
        </w:tc>
        <w:tc>
          <w:tcPr>
            <w:tcW w:type="dxa" w:w="261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Complete with small gaps in labeling or polish</w:t>
            </w:r>
          </w:p>
        </w:tc>
        <w:tc>
          <w:tcPr>
            <w:tcW w:type="dxa" w:w="261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Missing required elements or unreadable</w:t>
            </w:r>
          </w:p>
        </w:tc>
      </w:tr>
      <w:t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Vocabulary &amp; reflection</w:t>
            </w:r>
          </w:p>
        </w:tc>
        <w:tc>
          <w:tcPr>
            <w:tcW w:type="dxa" w:w="261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Uses the lab’s terms precisely in presentation or reflection</w:t>
            </w:r>
          </w:p>
        </w:tc>
        <w:tc>
          <w:tcPr>
            <w:tcW w:type="dxa" w:w="261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Uses most terms correctly</w:t>
            </w:r>
          </w:p>
        </w:tc>
        <w:tc>
          <w:tcPr>
            <w:tcW w:type="dxa" w:w="261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Avoids or misuses the vocabulary</w:t>
            </w:r>
          </w:p>
        </w:tc>
      </w:tr>
    </w:tbl>
    <w:p>
      <w:pPr>
        <w:spacing w:after="120" w:line="264"/>
      </w:pPr>
      <w:r>
        <w:rPr>
          <w:i/>
          <w:iCs/>
          <w:color w:val="6B7280"/>
          <w:sz w:val="21"/>
          <w:szCs w:val="21"/>
        </w:rPr>
        <w:t xml:space="preserve">The labs’ activities sit comfortably under the National Core Arts Standards for Theatre (developing and realizing technical elements of design) and Media Arts (production skills), and support Arts, Media &amp; Entertainment CTE pathway outcomes — map the specific codes to your local framework as needed.</w:t>
      </w:r>
    </w:p>
    <w:p>
      <w:r>
        <w:br w:type="page"/>
      </w:r>
    </w:p>
    <w:p>
      <w:pPr>
        <w:pStyle w:val="Heading1"/>
        <w:pBdr>
          <w:bottom w:val="single" w:color="1F2430" w:sz="8" w:space="3"/>
        </w:pBdr>
        <w:spacing w:after="140" w:before="360"/>
      </w:pPr>
      <w:r>
        <w:rPr>
          <w:b/>
          <w:bCs/>
          <w:color w:val="1F2430"/>
          <w:sz w:val="30"/>
          <w:szCs w:val="30"/>
        </w:rPr>
        <w:t xml:space="preserve">Using the Labs in Photography &amp; Film Courses</w:t>
      </w:r>
    </w:p>
    <w:p>
      <w:pPr>
        <w:spacing w:after="120" w:line="264"/>
      </w:pPr>
      <w:r>
        <w:rPr>
          <w:color w:val="1F2430"/>
          <w:sz w:val="21"/>
          <w:szCs w:val="21"/>
        </w:rPr>
        <w:t xml:space="preserve">Two labs were built specifically for camera work — Portrait Lighting and Studio Lighting — and five more transfer cleanly. None of them require any theatre context to be useful.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PHOTOGRAPHY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Portrait Lighting Lab is the studio-portraiture unit: </w:t>
      </w:r>
      <w:r>
        <w:rPr>
          <w:color w:val="1F2430"/>
          <w:sz w:val="21"/>
          <w:szCs w:val="21"/>
        </w:rPr>
        <w:t xml:space="preserve">eight classic patterns (Rembrandt, Butterfly, Split, Loop, Broad, Short, Rim, 3-Point), key-to-fill ratio, color temperature, and softness. Assignment ladder: recreate every preset and export the comparison sheet → pass the recreate-the-look quiz → reproduce one pattern with a real subject using one light and a reflector, submitting lab render and photograph side by side.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Studio Lighting Lab </w:t>
      </w:r>
      <w:r>
        <w:rPr>
          <w:color w:val="1F2430"/>
          <w:sz w:val="21"/>
          <w:szCs w:val="21"/>
        </w:rPr>
        <w:t xml:space="preserve">covers product and catalog lighting, low-key vs. high-key, and contrast control — and its printable Shot Plan teaches students to plan a setup before touching gear.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FILM / VIDEO PRODUCTION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Studio Lighting Lab: </w:t>
      </w:r>
      <w:r>
        <w:rPr>
          <w:color w:val="1F2430"/>
          <w:sz w:val="21"/>
          <w:szCs w:val="21"/>
        </w:rPr>
        <w:t xml:space="preserve">the three-point interview setup, plus genre looks — noir edge and golden hour map straight onto film-language units. Require a shot plan as a pre-production deliverable.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Sound Cue Lab: </w:t>
      </w:r>
      <w:r>
        <w:rPr>
          <w:color w:val="1F2430"/>
          <w:sz w:val="21"/>
          <w:szCs w:val="21"/>
        </w:rPr>
        <w:t xml:space="preserve">design the sound bed for a short film scene, radio play, or podcast episode; the standalone export plays anywhere, so critique day needs no special software.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Scenic Design Lab: </w:t>
      </w:r>
      <w:r>
        <w:rPr>
          <w:color w:val="1F2430"/>
          <w:sz w:val="21"/>
          <w:szCs w:val="21"/>
        </w:rPr>
        <w:t xml:space="preserve">production-design previsualization — the ground-plan-to-camera-view pairing is exactly the plan-vs-frame thinking a production designer does.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Line Mixing Lab: </w:t>
      </w:r>
      <w:r>
        <w:rPr>
          <w:color w:val="1F2430"/>
          <w:sz w:val="21"/>
          <w:szCs w:val="21"/>
        </w:rPr>
        <w:t xml:space="preserve">production-audio empathy — why dialogue must be ridden line by line; a memorable one-day station in a post-audio unit.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Lighting Design Lab and Drafting Lab: </w:t>
      </w:r>
      <w:r>
        <w:rPr>
          <w:color w:val="1F2430"/>
          <w:sz w:val="21"/>
          <w:szCs w:val="21"/>
        </w:rPr>
        <w:t xml:space="preserve">color-and-mood studies (with cue videos as motion mood boards) and set-construction drawings for larger productions.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968"/>
        <w:gridCol w:w="3968"/>
      </w:tblGrid>
      <w:tr>
        <w:trPr>
          <w:tblHeader/>
        </w:trPr>
        <w:tc>
          <w:tcPr>
            <w:tcW w:type="dxa" w:w="2000"/>
            <w:shd w:fill="EFEF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Lab</w:t>
            </w:r>
          </w:p>
        </w:tc>
        <w:tc>
          <w:tcPr>
            <w:tcW w:type="dxa" w:w="3968"/>
            <w:shd w:fill="EFEF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Photography course use</w:t>
            </w:r>
          </w:p>
        </w:tc>
        <w:tc>
          <w:tcPr>
            <w:tcW w:type="dxa" w:w="3968"/>
            <w:shd w:fill="EFEF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/>
                <w:bCs/>
                <w:color w:val="333333"/>
                <w:sz w:val="19"/>
                <w:szCs w:val="19"/>
              </w:rPr>
              <w:t xml:space="preserve">Film / video course use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Portrait Lighting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Core studio-portrait unit: patterns, ratios, Kelvin, softness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Close-up and beauty lighting; continuity between setups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Studio Lighting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Product/catalog lighting; high-key vs. low-key; planning with shot plans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Three-point interviews; genre looks; lighting plans in pre-production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Scenic Design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Composition studies: diagonals, levels, frame focus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Production-design previz; blocking for the lens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Sound Cue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—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Soundscapes, Foley beds, podcast episodes; portable playback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Line Mixing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—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Dialogue-mixing awareness in post-audio units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Lighting Design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Color temperature and mood intuition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Motivated color studies; cue-stack videos as motion mood boards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Drafting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—</w:t>
            </w:r>
          </w:p>
        </w:tc>
        <w:tc>
          <w:tcPr>
            <w:tcW w:type="dxa" w:w="396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line="252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Set-construction drawings for production design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2430" w:sz="8" w:space="3"/>
        </w:pBdr>
        <w:spacing w:after="140" w:before="360"/>
      </w:pPr>
      <w:r>
        <w:rPr>
          <w:b/>
          <w:bCs/>
          <w:color w:val="1F2430"/>
          <w:sz w:val="30"/>
          <w:szCs w:val="30"/>
        </w:rPr>
        <w:t xml:space="preserve">Logistics, Privacy &amp; Troubleshooting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DEVICES &amp; SETUP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Any modern browser on Chromebooks, PCs, or Macs; Chrome or Edge recommended. No installation and no accounts.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A mouse makes the drawing labs (Scenic Construction, Drafting, Scenic Design) noticeably easier than a trackpad.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Headphones for the three sound labs — thirty students discovering the GO button at once is its own kind of theatre.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HOW SAVING WORKS (WORTH TWO MINUTES WITH YOUR CLASS)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Progress and projects save automatically per browser, per computer. A student who sits at the same machine keeps everything; a different machine is a fresh start.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Downloads are forever: certificates, score cards, exports, and printed reports don’t depend on the machine. Make “download your evidence before the bell” the routine, and collect it through your LMS.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Shared computers mingle progress across periods. Have students put their name on certificates (the labs remember it per machine — confirm it’s theirs), and treat the hub’s Reset button with respect: it permanently clears every lab’s progress on that machine. Use it between semesters, not between periods.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PRIVACY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There is no server, no account, and no analytics: nothing a student does in the labs leaves the computer. The only personal information anywhere is an optional, self-entered name used to stamp certificates and reports, stored on that machine alone.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F2430"/>
          <w:sz w:val="21"/>
          <w:szCs w:val="21"/>
        </w:rPr>
        <w:t xml:space="preserve">The site is plain static files, so IT can mirror it on a school server (or even a USB stick) if your network is restrictive.</w:t>
      </w:r>
    </w:p>
    <w:p>
      <w:pPr>
        <w:spacing w:after="60" w:before="160"/>
      </w:pPr>
      <w:r>
        <w:rPr>
          <w:b/>
          <w:bCs/>
          <w:color w:val="6B7280"/>
          <w:sz w:val="18"/>
          <w:szCs w:val="18"/>
        </w:rPr>
        <w:t xml:space="preserve">QUICK TROUBLESHOOTING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“It looks broken/stale after an update” </w:t>
      </w:r>
      <w:r>
        <w:rPr>
          <w:color w:val="1F2430"/>
          <w:sz w:val="21"/>
          <w:szCs w:val="21"/>
        </w:rPr>
        <w:t xml:space="preserve">— hard refresh (Ctrl+F5 / Cmd+Shift+R).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“No sound” </w:t>
      </w:r>
      <w:r>
        <w:rPr>
          <w:color w:val="1F2430"/>
          <w:sz w:val="21"/>
          <w:szCs w:val="21"/>
        </w:rPr>
        <w:t xml:space="preserve">— browsers block audio until the page is clicked once; press GO again after any click. Check the tab isn’t muted.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“My progress disappeared” </w:t>
      </w:r>
      <w:r>
        <w:rPr>
          <w:color w:val="1F2430"/>
          <w:sz w:val="21"/>
          <w:szCs w:val="21"/>
        </w:rPr>
        <w:t xml:space="preserve">— different machine, different browser, a cleared cache, or someone pressed Reset. The downloaded artifacts are the durable record.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“The report won’t print” </w:t>
      </w:r>
      <w:r>
        <w:rPr>
          <w:color w:val="1F2430"/>
          <w:sz w:val="21"/>
          <w:szCs w:val="21"/>
        </w:rPr>
        <w:t xml:space="preserve">— allow pop-ups for the site; the report opens in a new window.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F2430"/>
          <w:sz w:val="21"/>
          <w:szCs w:val="21"/>
        </w:rPr>
        <w:t xml:space="preserve">Imported audio in the Sound Cue Lab </w:t>
      </w:r>
      <w:r>
        <w:rPr>
          <w:color w:val="1F2430"/>
          <w:sz w:val="21"/>
          <w:szCs w:val="21"/>
        </w:rPr>
        <w:t xml:space="preserve">lives in the browser’s storage — keep clips reasonably short on shared machines, or export the show file to keep it portable.</w:t>
      </w:r>
    </w:p>
    <w:p>
      <w:pPr>
        <w:pBdr>
          <w:top w:val="single" w:color="CCCCCC" w:sz="8" w:space="8"/>
        </w:pBdr>
        <w:spacing w:after="0" w:before="360"/>
      </w:pPr>
      <w:r>
        <w:rPr>
          <w:i/>
          <w:iCs/>
          <w:color w:val="6B7280"/>
          <w:sz w:val="20"/>
          <w:szCs w:val="20"/>
        </w:rPr>
        <w:t xml:space="preserve">Maintained by the SDSCPA Design &amp; Production program. The labs are free to use and grow with the program — if a lesson lands (or flops), tell us so the next version teaches better.</w:t>
      </w:r>
    </w:p>
    <w:sectPr>
      <w:footerReference w:type="default" r:id="rId7"/>
      <w:pgSz w:w="12240" w:h="15840" w:orient="portrait"/>
      <w:pgMar w:top="1080" w:right="1152" w:bottom="1080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7"/>
        <w:szCs w:val="17"/>
      </w:rPr>
      <w:t xml:space="preserve">SDSCPA Design &amp; Production Virtual Labs · Teacher’s Guide · page </w:t>
    </w:r>
    <w:r>
      <w:rPr>
        <w:color w:val="6B7280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–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4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f740bcfbdefa448f5c1d9be6923076e8a497018.png"/><Relationship Id="rId9" Type="http://schemas.openxmlformats.org/officeDocument/2006/relationships/image" Target="media/1b261a78e80bd65877ee2afbd12223a83342fd16.png"/><Relationship Id="rId10" Type="http://schemas.openxmlformats.org/officeDocument/2006/relationships/image" Target="media/cd9bf8bcfa4be7eb9a2a27ca9d270b29642f1329.png"/><Relationship Id="rId11" Type="http://schemas.openxmlformats.org/officeDocument/2006/relationships/image" Target="media/20f7f9fa519e9829e2a6309fa462c74b14220bcd.png"/><Relationship Id="rId12" Type="http://schemas.openxmlformats.org/officeDocument/2006/relationships/image" Target="media/cec2a13316cff79e80021d68386d8f1b2501995a.png"/><Relationship Id="rId13" Type="http://schemas.openxmlformats.org/officeDocument/2006/relationships/image" Target="media/aaf1e2eeb0d3b16a15591098d6a1b85c683d5b61.png"/><Relationship Id="rId14" Type="http://schemas.openxmlformats.org/officeDocument/2006/relationships/image" Target="media/86de464b634e41851cc0da874e4ee16c03da7188.png"/><Relationship Id="rId15" Type="http://schemas.openxmlformats.org/officeDocument/2006/relationships/image" Target="media/aa288b3ef4d15ef083e4492b384ff5ad474a068e.png"/><Relationship Id="rId16" Type="http://schemas.openxmlformats.org/officeDocument/2006/relationships/image" Target="media/3fabc7406e51824eb8b28bdca5bf6112a831e09c.png"/><Relationship Id="rId17" Type="http://schemas.openxmlformats.org/officeDocument/2006/relationships/image" Target="media/d9c124af9832b176a339570a3731d73bdc72264e.png"/><Relationship Id="rId18" Type="http://schemas.openxmlformats.org/officeDocument/2006/relationships/image" Target="media/b9dd20602494cae10e94ad14843a46e67f2c42e3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SDSCPA Design &amp; Production Virtual Labs — Teacher’s Guide</dc:title>
  <dc:creator>SDSCPA Design &amp; Production</dc:creator>
  <dc:description>How each virtual lab works and how to use them in grades 6–10 tech theatre, photography, and film courses.</dc:description>
  <cp:lastModifiedBy>Un-named</cp:lastModifiedBy>
  <cp:revision>1</cp:revision>
  <dcterms:created xsi:type="dcterms:W3CDTF">2026-07-04T15:37:30.272Z</dcterms:created>
  <dcterms:modified xsi:type="dcterms:W3CDTF">2026-07-04T15:37:30.273Z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