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Market Based Sustainability Credits for Dietary Shifts</w:t>
      </w:r>
    </w:p>
    <w:p>
      <w:pPr>
        <w:pStyle w:val="Author"/>
      </w:pPr>
      <w:r>
        <w:t xml:space="preserve">Amith N, Harrison Vincent, Keertan Reddy</w:t>
      </w:r>
    </w:p>
    <w:p>
      <w:pPr>
        <w:pStyle w:val="Date"/>
      </w:pPr>
      <w:r>
        <w:t xml:space="preserve">2026-06-26</w:t>
      </w:r>
    </w:p>
    <w:bookmarkStart w:id="12" w:name="trend-of-meat-consumption"/>
    <w:p>
      <w:pPr>
        <w:pStyle w:val="Heading1"/>
      </w:pPr>
      <w:r>
        <w:t xml:space="preserve">Trend of Meat Consumption</w:t>
      </w:r>
    </w:p>
    <w:p>
      <w:pPr>
        <w:pStyle w:val="SourceCode"/>
      </w:pPr>
      <w:r>
        <w:rPr>
          <w:rStyle w:val="CommentTok"/>
        </w:rPr>
        <w:t xml:space="preserve"># Aggregate yearly meat consumption</w:t>
      </w:r>
      <w:r>
        <w:br/>
      </w:r>
      <w:r>
        <w:rPr>
          <w:rStyle w:val="NormalTok"/>
        </w:rPr>
        <w:t xml:space="preserve">meat_trend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Value </w:t>
      </w:r>
      <w:r>
        <w:rPr>
          <w:rStyle w:val="SpecialCharTok"/>
        </w:rPr>
        <w:t xml:space="preserve">~</w:t>
      </w:r>
      <w:r>
        <w:rPr>
          <w:rStyle w:val="NormalTok"/>
        </w:rPr>
        <w:t xml:space="preserve"> Year,</w:t>
      </w:r>
      <w:r>
        <w:br/>
      </w:r>
      <w:r>
        <w:rPr>
          <w:rStyle w:val="NormalTok"/>
        </w:rPr>
        <w:t xml:space="preserve">  </w:t>
      </w:r>
      <w:r>
        <w:rPr>
          <w:rStyle w:val="AttributeTok"/>
        </w:rPr>
        <w:t xml:space="preserve">data =</w:t>
      </w:r>
      <w:r>
        <w:rPr>
          <w:rStyle w:val="NormalTok"/>
        </w:rPr>
        <w:t xml:space="preserve"> meat,</w:t>
      </w:r>
      <w:r>
        <w:br/>
      </w:r>
      <w:r>
        <w:rPr>
          <w:rStyle w:val="NormalTok"/>
        </w:rPr>
        <w:t xml:space="preserve">  </w:t>
      </w:r>
      <w:r>
        <w:rPr>
          <w:rStyle w:val="AttributeTok"/>
        </w:rPr>
        <w:t xml:space="preserve">FUN =</w:t>
      </w:r>
      <w:r>
        <w:rPr>
          <w:rStyle w:val="NormalTok"/>
        </w:rPr>
        <w:t xml:space="preserve"> sum,</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meat_trend</w:t>
      </w:r>
      <w:r>
        <w:rPr>
          <w:rStyle w:val="SpecialCharTok"/>
        </w:rPr>
        <w:t xml:space="preserve">$</w:t>
      </w:r>
      <w:r>
        <w:rPr>
          <w:rStyle w:val="NormalTok"/>
        </w:rPr>
        <w:t xml:space="preserve">Year,</w:t>
      </w:r>
      <w:r>
        <w:br/>
      </w:r>
      <w:r>
        <w:rPr>
          <w:rStyle w:val="NormalTok"/>
        </w:rPr>
        <w:t xml:space="preserve">  meat_trend</w:t>
      </w:r>
      <w:r>
        <w:rPr>
          <w:rStyle w:val="SpecialCharTok"/>
        </w:rPr>
        <w:t xml:space="preserve">$</w:t>
      </w:r>
      <w:r>
        <w:rPr>
          <w:rStyle w:val="NormalTok"/>
        </w:rPr>
        <w:t xml:space="preserve">Value,</w:t>
      </w:r>
      <w:r>
        <w:br/>
      </w:r>
      <w:r>
        <w:rPr>
          <w:rStyle w:val="NormalTok"/>
        </w:rPr>
        <w:t xml:space="preserve">  </w:t>
      </w:r>
      <w:r>
        <w:rPr>
          <w:rStyle w:val="AttributeTok"/>
        </w:rPr>
        <w:t xml:space="preserve">type =</w:t>
      </w:r>
      <w:r>
        <w:rPr>
          <w:rStyle w:val="NormalTok"/>
        </w:rPr>
        <w:t xml:space="preserve"> </w:t>
      </w:r>
      <w:r>
        <w:rPr>
          <w:rStyle w:val="StringTok"/>
        </w:rPr>
        <w:t xml:space="preserve">"o"</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"darkred"</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"Food Supply (kg/capita/year)"</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"Trend of Meat Consumption in Asia (2010–2025)"</w:t>
      </w:r>
      <w:r>
        <w:br/>
      </w:r>
      <w:r>
        <w:rPr>
          <w:rStyle w:val="NormalTok"/>
        </w:rPr>
        <w:t xml:space="preserve">)</w:t>
      </w:r>
    </w:p>
    <w:p>
      <w:pPr>
        <w:pStyle w:val="FirstParagraph"/>
      </w:pPr>
      <w:r>
        <w:drawing>
          <wp:inline>
            <wp:extent cx="4620126" cy="3696101"/>
            <wp:effectExtent b="0" l="0" r="0" t="0"/>
            <wp:docPr descr="" title="" id="10" name="Picture"/>
            <a:graphic>
              <a:graphicData uri="http://schemas.openxmlformats.org/drawingml/2006/picture">
                <pic:pic>
                  <pic:nvPicPr>
                    <pic:cNvPr descr="Project_files/Project_files/figure-docx/unnamed-chunk-1-1.png" id="11" name="Picture"/>
                    <pic:cNvPicPr>
                      <a:picLocks noChangeArrowheads="1" noChangeAspect="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The graph illustrates the trend in per-capita meat consumption across Asia between 2010 and 2025. An upward trend indicates increasing demand for meat products over time, which may be attributed to population growth, rising incomes, urbanization, and changing dietary preferences.</w:t>
      </w:r>
    </w:p>
    <w:p>
      <w:r>
        <w:pict>
          <v:rect style="width:0;height:1.5pt" o:hralign="center" o:hrstd="t" o:hr="t"/>
        </w:pict>
      </w:r>
    </w:p>
    <w:bookmarkEnd w:id="12"/>
    <w:bookmarkStart w:id="16" w:name="trend-of-livestock-methane-emissions"/>
    <w:p>
      <w:pPr>
        <w:pStyle w:val="Heading1"/>
      </w:pPr>
      <w:r>
        <w:t xml:space="preserve">Trend of Livestock Methane Emissions</w:t>
      </w:r>
    </w:p>
    <w:p>
      <w:pPr>
        <w:pStyle w:val="SourceCode"/>
      </w:pPr>
      <w:r>
        <w:rPr>
          <w:rStyle w:val="NormalTok"/>
        </w:rPr>
        <w:t xml:space="preserve">ghg_trend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Emission </w:t>
      </w:r>
      <w:r>
        <w:rPr>
          <w:rStyle w:val="SpecialCharTok"/>
        </w:rPr>
        <w:t xml:space="preserve">~</w:t>
      </w:r>
      <w:r>
        <w:rPr>
          <w:rStyle w:val="NormalTok"/>
        </w:rPr>
        <w:t xml:space="preserve"> Year,</w:t>
      </w:r>
      <w:r>
        <w:br/>
      </w:r>
      <w:r>
        <w:rPr>
          <w:rStyle w:val="NormalTok"/>
        </w:rPr>
        <w:t xml:space="preserve">  </w:t>
      </w:r>
      <w:r>
        <w:rPr>
          <w:rStyle w:val="AttributeTok"/>
        </w:rPr>
        <w:t xml:space="preserve">data =</w:t>
      </w:r>
      <w:r>
        <w:rPr>
          <w:rStyle w:val="NormalTok"/>
        </w:rPr>
        <w:t xml:space="preserve"> ghg,</w:t>
      </w:r>
      <w:r>
        <w:br/>
      </w:r>
      <w:r>
        <w:rPr>
          <w:rStyle w:val="NormalTok"/>
        </w:rPr>
        <w:t xml:space="preserve">  </w:t>
      </w:r>
      <w:r>
        <w:rPr>
          <w:rStyle w:val="AttributeTok"/>
        </w:rPr>
        <w:t xml:space="preserve">FUN =</w:t>
      </w:r>
      <w:r>
        <w:rPr>
          <w:rStyle w:val="NormalTok"/>
        </w:rPr>
        <w:t xml:space="preserve"> sum,</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ghg_trend</w:t>
      </w:r>
      <w:r>
        <w:rPr>
          <w:rStyle w:val="SpecialCharTok"/>
        </w:rPr>
        <w:t xml:space="preserve">$</w:t>
      </w:r>
      <w:r>
        <w:rPr>
          <w:rStyle w:val="NormalTok"/>
        </w:rPr>
        <w:t xml:space="preserve">Year,</w:t>
      </w:r>
      <w:r>
        <w:br/>
      </w:r>
      <w:r>
        <w:rPr>
          <w:rStyle w:val="NormalTok"/>
        </w:rPr>
        <w:t xml:space="preserve">  ghg_trend</w:t>
      </w:r>
      <w:r>
        <w:rPr>
          <w:rStyle w:val="SpecialCharTok"/>
        </w:rPr>
        <w:t xml:space="preserve">$</w:t>
      </w:r>
      <w:r>
        <w:rPr>
          <w:rStyle w:val="NormalTok"/>
        </w:rPr>
        <w:t xml:space="preserve">Emission,</w:t>
      </w:r>
      <w:r>
        <w:br/>
      </w:r>
      <w:r>
        <w:rPr>
          <w:rStyle w:val="NormalTok"/>
        </w:rPr>
        <w:t xml:space="preserve">  </w:t>
      </w:r>
      <w:r>
        <w:rPr>
          <w:rStyle w:val="AttributeTok"/>
        </w:rPr>
        <w:t xml:space="preserve">type =</w:t>
      </w:r>
      <w:r>
        <w:rPr>
          <w:rStyle w:val="NormalTok"/>
        </w:rPr>
        <w:t xml:space="preserve"> </w:t>
      </w:r>
      <w:r>
        <w:rPr>
          <w:rStyle w:val="StringTok"/>
        </w:rPr>
        <w:t xml:space="preserve">"o"</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"Methane Emissions"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"Agricultural Greenhouse Gas Emissions (CH4)"</w:t>
      </w:r>
      <w:r>
        <w:br/>
      </w:r>
      <w:r>
        <w:rPr>
          <w:rStyle w:val="NormalTok"/>
        </w:rPr>
        <w:t xml:space="preserve">)</w:t>
      </w:r>
    </w:p>
    <w:p>
      <w:pPr>
        <w:pStyle w:val="FirstParagraph"/>
      </w:pPr>
      <w:r>
        <w:drawing>
          <wp:inline>
            <wp:extent cx="4620126" cy="3696101"/>
            <wp:effectExtent b="0" l="0" r="0" t="0"/>
            <wp:docPr descr="" title="" id="14" name="Picture"/>
            <a:graphic>
              <a:graphicData uri="http://schemas.openxmlformats.org/drawingml/2006/picture">
                <pic:pic>
                  <pic:nvPicPr>
                    <pic:cNvPr descr="Project_files/Project_files/figure-docx/unnamed-chunk-2-1.png" id="15" name="Picture"/>
                    <pic:cNvPicPr>
                      <a:picLocks noChangeArrowheads="1" noChangeAspect="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Interpretation</w:t>
      </w:r>
    </w:p>
    <w:p>
      <w:pPr>
        <w:pStyle w:val="BodyText"/>
      </w:pPr>
      <w:r>
        <w:t xml:space="preserve">This graph shows the annual trend of livestock methane emissions across Asia. Increasing emissions generally indicate expansion of livestock production and increasing environmental impacts.</w:t>
      </w:r>
    </w:p>
    <w:p>
      <w:r>
        <w:pict>
          <v:rect style="width:0;height:1.5pt" o:hralign="center" o:hrstd="t" o:hr="t"/>
        </w:pict>
      </w:r>
    </w:p>
    <w:bookmarkEnd w:id="16"/>
    <w:bookmarkStart w:id="20" w:name="X685a2249bc64bce60ddf8837e3448d23b1515a3"/>
    <w:p>
      <w:pPr>
        <w:pStyle w:val="Heading1"/>
      </w:pPr>
      <w:r>
        <w:t xml:space="preserve">Relationship Between Meat Consumption and Methane Emissions</w:t>
      </w:r>
    </w:p>
    <w:p>
      <w:pPr>
        <w:pStyle w:val="SourceCode"/>
      </w:pPr>
      <w:r>
        <w:rPr>
          <w:rStyle w:val="CommentTok"/>
        </w:rPr>
        <w:t xml:space="preserve"># Aggregate meat by country and year</w:t>
      </w:r>
      <w:r>
        <w:br/>
      </w:r>
      <w:r>
        <w:rPr>
          <w:rStyle w:val="NormalTok"/>
        </w:rPr>
        <w:t xml:space="preserve">meat_area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Value </w:t>
      </w:r>
      <w:r>
        <w:rPr>
          <w:rStyle w:val="SpecialCharTok"/>
        </w:rPr>
        <w:t xml:space="preserve">~</w:t>
      </w:r>
      <w:r>
        <w:rPr>
          <w:rStyle w:val="NormalTok"/>
        </w:rPr>
        <w:t xml:space="preserve"> Area </w:t>
      </w:r>
      <w:r>
        <w:rPr>
          <w:rStyle w:val="SpecialCharTok"/>
        </w:rPr>
        <w:t xml:space="preserve">+</w:t>
      </w:r>
      <w:r>
        <w:rPr>
          <w:rStyle w:val="NormalTok"/>
        </w:rPr>
        <w:t xml:space="preserve"> Year,</w:t>
      </w:r>
      <w:r>
        <w:br/>
      </w:r>
      <w:r>
        <w:rPr>
          <w:rStyle w:val="NormalTok"/>
        </w:rPr>
        <w:t xml:space="preserve">  </w:t>
      </w:r>
      <w:r>
        <w:rPr>
          <w:rStyle w:val="AttributeTok"/>
        </w:rPr>
        <w:t xml:space="preserve">data =</w:t>
      </w:r>
      <w:r>
        <w:rPr>
          <w:rStyle w:val="NormalTok"/>
        </w:rPr>
        <w:t xml:space="preserve"> meat,</w:t>
      </w:r>
      <w:r>
        <w:br/>
      </w:r>
      <w:r>
        <w:rPr>
          <w:rStyle w:val="NormalTok"/>
        </w:rPr>
        <w:t xml:space="preserve">  </w:t>
      </w:r>
      <w:r>
        <w:rPr>
          <w:rStyle w:val="AttributeTok"/>
        </w:rPr>
        <w:t xml:space="preserve">FUN =</w:t>
      </w:r>
      <w:r>
        <w:rPr>
          <w:rStyle w:val="NormalTok"/>
        </w:rPr>
        <w:t xml:space="preserve"> sum,</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FunctionTok"/>
        </w:rPr>
        <w:t xml:space="preserve">names</w:t>
      </w:r>
      <w:r>
        <w:rPr>
          <w:rStyle w:val="NormalTok"/>
        </w:rPr>
        <w:t xml:space="preserve">(meat_area)[</w:t>
      </w:r>
      <w:r>
        <w:rPr>
          <w:rStyle w:val="DecValTok"/>
        </w:rPr>
        <w:t xml:space="preserve">3</w:t>
      </w:r>
      <w:r>
        <w:rPr>
          <w:rStyle w:val="NormalTok"/>
        </w:rPr>
        <w:t xml:space="preserve">] </w:t>
      </w:r>
      <w:r>
        <w:rPr>
          <w:rStyle w:val="OtherTok"/>
        </w:rPr>
        <w:t xml:space="preserve">&lt;-</w:t>
      </w:r>
      <w:r>
        <w:rPr>
          <w:rStyle w:val="NormalTok"/>
        </w:rPr>
        <w:t xml:space="preserve"> </w:t>
      </w:r>
      <w:r>
        <w:rPr>
          <w:rStyle w:val="StringTok"/>
        </w:rPr>
        <w:t xml:space="preserve">"Meat"</w:t>
      </w:r>
      <w:r>
        <w:br/>
      </w:r>
      <w:r>
        <w:br/>
      </w:r>
      <w:r>
        <w:rPr>
          <w:rStyle w:val="CommentTok"/>
        </w:rPr>
        <w:t xml:space="preserve"># Aggregate emissions by country and year</w:t>
      </w:r>
      <w:r>
        <w:br/>
      </w:r>
      <w:r>
        <w:rPr>
          <w:rStyle w:val="NormalTok"/>
        </w:rPr>
        <w:t xml:space="preserve">ghg_area </w:t>
      </w:r>
      <w:r>
        <w:rPr>
          <w:rStyle w:val="OtherTok"/>
        </w:rPr>
        <w:t xml:space="preserve">&lt;-</w:t>
      </w:r>
      <w:r>
        <w:rPr>
          <w:rStyle w:val="NormalTok"/>
        </w:rPr>
        <w:t xml:space="preserve"> </w:t>
      </w:r>
      <w:r>
        <w:rPr>
          <w:rStyle w:val="FunctionTok"/>
        </w:rPr>
        <w:t xml:space="preserve">aggregate</w:t>
      </w:r>
      <w:r>
        <w:rPr>
          <w:rStyle w:val="NormalTok"/>
        </w:rPr>
        <w:t xml:space="preserve">(</w:t>
      </w:r>
      <w:r>
        <w:br/>
      </w:r>
      <w:r>
        <w:rPr>
          <w:rStyle w:val="NormalTok"/>
        </w:rPr>
        <w:t xml:space="preserve">  Emission </w:t>
      </w:r>
      <w:r>
        <w:rPr>
          <w:rStyle w:val="SpecialCharTok"/>
        </w:rPr>
        <w:t xml:space="preserve">~</w:t>
      </w:r>
      <w:r>
        <w:rPr>
          <w:rStyle w:val="NormalTok"/>
        </w:rPr>
        <w:t xml:space="preserve"> Area </w:t>
      </w:r>
      <w:r>
        <w:rPr>
          <w:rStyle w:val="SpecialCharTok"/>
        </w:rPr>
        <w:t xml:space="preserve">+</w:t>
      </w:r>
      <w:r>
        <w:rPr>
          <w:rStyle w:val="NormalTok"/>
        </w:rPr>
        <w:t xml:space="preserve"> Year,</w:t>
      </w:r>
      <w:r>
        <w:br/>
      </w:r>
      <w:r>
        <w:rPr>
          <w:rStyle w:val="NormalTok"/>
        </w:rPr>
        <w:t xml:space="preserve">  </w:t>
      </w:r>
      <w:r>
        <w:rPr>
          <w:rStyle w:val="AttributeTok"/>
        </w:rPr>
        <w:t xml:space="preserve">data =</w:t>
      </w:r>
      <w:r>
        <w:rPr>
          <w:rStyle w:val="NormalTok"/>
        </w:rPr>
        <w:t xml:space="preserve"> ghg,</w:t>
      </w:r>
      <w:r>
        <w:br/>
      </w:r>
      <w:r>
        <w:rPr>
          <w:rStyle w:val="NormalTok"/>
        </w:rPr>
        <w:t xml:space="preserve">  </w:t>
      </w:r>
      <w:r>
        <w:rPr>
          <w:rStyle w:val="AttributeTok"/>
        </w:rPr>
        <w:t xml:space="preserve">FUN =</w:t>
      </w:r>
      <w:r>
        <w:rPr>
          <w:rStyle w:val="NormalTok"/>
        </w:rPr>
        <w:t xml:space="preserve"> sum,</w:t>
      </w:r>
      <w:r>
        <w:br/>
      </w:r>
      <w:r>
        <w:rPr>
          <w:rStyle w:val="NormalTok"/>
        </w:rPr>
        <w:t xml:space="preserve">  </w:t>
      </w:r>
      <w:r>
        <w:rPr>
          <w:rStyle w:val="AttributeTok"/>
        </w:rPr>
        <w:t xml:space="preserve">na.rm =</w:t>
      </w:r>
      <w:r>
        <w:rPr>
          <w:rStyle w:val="NormalTok"/>
        </w:rPr>
        <w:t xml:space="preserve"> </w:t>
      </w:r>
      <w:r>
        <w:rPr>
          <w:rStyle w:val="ConstantTok"/>
        </w:rPr>
        <w:t xml:space="preserve">TRUE</w:t>
      </w:r>
      <w:r>
        <w:br/>
      </w:r>
      <w:r>
        <w:rPr>
          <w:rStyle w:val="NormalTok"/>
        </w:rPr>
        <w:t xml:space="preserve">)</w:t>
      </w:r>
      <w:r>
        <w:br/>
      </w:r>
      <w:r>
        <w:br/>
      </w:r>
      <w:r>
        <w:rPr>
          <w:rStyle w:val="CommentTok"/>
        </w:rPr>
        <w:t xml:space="preserve"># Merge datasets</w:t>
      </w:r>
      <w:r>
        <w:br/>
      </w:r>
      <w:r>
        <w:rPr>
          <w:rStyle w:val="NormalTok"/>
        </w:rPr>
        <w:t xml:space="preserve">combined </w:t>
      </w:r>
      <w:r>
        <w:rPr>
          <w:rStyle w:val="OtherTok"/>
        </w:rPr>
        <w:t xml:space="preserve">&lt;-</w:t>
      </w:r>
      <w:r>
        <w:rPr>
          <w:rStyle w:val="NormalTok"/>
        </w:rPr>
        <w:t xml:space="preserve"> </w:t>
      </w:r>
      <w:r>
        <w:rPr>
          <w:rStyle w:val="FunctionTok"/>
        </w:rPr>
        <w:t xml:space="preserve">merge</w:t>
      </w:r>
      <w:r>
        <w:rPr>
          <w:rStyle w:val="NormalTok"/>
        </w:rPr>
        <w:t xml:space="preserve">(</w:t>
      </w:r>
      <w:r>
        <w:br/>
      </w:r>
      <w:r>
        <w:rPr>
          <w:rStyle w:val="NormalTok"/>
        </w:rPr>
        <w:t xml:space="preserve">  meat_area,</w:t>
      </w:r>
      <w:r>
        <w:br/>
      </w:r>
      <w:r>
        <w:rPr>
          <w:rStyle w:val="NormalTok"/>
        </w:rPr>
        <w:t xml:space="preserve">  ghg_area,</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"Area"</w:t>
      </w:r>
      <w:r>
        <w:rPr>
          <w:rStyle w:val="NormalTok"/>
        </w:rPr>
        <w:t xml:space="preserve">, </w:t>
      </w:r>
      <w:r>
        <w:rPr>
          <w:rStyle w:val="StringTok"/>
        </w:rPr>
        <w:t xml:space="preserve">"Year"</w:t>
      </w:r>
      <w:r>
        <w:rPr>
          <w:rStyle w:val="NormalTok"/>
        </w:rPr>
        <w:t xml:space="preserve">)</w:t>
      </w:r>
      <w:r>
        <w:br/>
      </w:r>
      <w:r>
        <w:rPr>
          <w:rStyle w:val="NormalTok"/>
        </w:rPr>
        <w:t xml:space="preserve">)</w:t>
      </w:r>
      <w:r>
        <w:br/>
      </w:r>
      <w:r>
        <w:br/>
      </w:r>
      <w:r>
        <w:rPr>
          <w:rStyle w:val="CommentTok"/>
        </w:rPr>
        <w:t xml:space="preserve"># Scatter plot</w:t>
      </w:r>
      <w:r>
        <w:br/>
      </w:r>
      <w:r>
        <w:rPr>
          <w:rStyle w:val="FunctionTok"/>
        </w:rPr>
        <w:t xml:space="preserve">plot</w:t>
      </w:r>
      <w:r>
        <w:rPr>
          <w:rStyle w:val="NormalTok"/>
        </w:rPr>
        <w:t xml:space="preserve">(</w:t>
      </w:r>
      <w:r>
        <w:br/>
      </w:r>
      <w:r>
        <w:rPr>
          <w:rStyle w:val="NormalTok"/>
        </w:rPr>
        <w:t xml:space="preserve">  combined</w:t>
      </w:r>
      <w:r>
        <w:rPr>
          <w:rStyle w:val="SpecialCharTok"/>
        </w:rPr>
        <w:t xml:space="preserve">$</w:t>
      </w:r>
      <w:r>
        <w:rPr>
          <w:rStyle w:val="NormalTok"/>
        </w:rPr>
        <w:t xml:space="preserve">Meat,</w:t>
      </w:r>
      <w:r>
        <w:br/>
      </w:r>
      <w:r>
        <w:rPr>
          <w:rStyle w:val="NormalTok"/>
        </w:rPr>
        <w:t xml:space="preserve">  combined</w:t>
      </w:r>
      <w:r>
        <w:rPr>
          <w:rStyle w:val="SpecialCharTok"/>
        </w:rPr>
        <w:t xml:space="preserve">$</w:t>
      </w:r>
      <w:r>
        <w:rPr>
          <w:rStyle w:val="NormalTok"/>
        </w:rPr>
        <w:t xml:space="preserve">Emission,</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"Meat Consumption (kg/capita/year)"</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"Livestock CH4 Emissions"</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"Relationship Between Meat Consumption and Agricultural Emissions"</w:t>
      </w:r>
      <w:r>
        <w:br/>
      </w:r>
      <w:r>
        <w:rPr>
          <w:rStyle w:val="NormalTok"/>
        </w:rPr>
        <w:t xml:space="preserve">)</w:t>
      </w:r>
      <w:r>
        <w:br/>
      </w:r>
      <w:r>
        <w:br/>
      </w:r>
      <w:r>
        <w:rPr>
          <w:rStyle w:val="CommentTok"/>
        </w:rPr>
        <w:t xml:space="preserve"># Linear regression</w:t>
      </w:r>
      <w:r>
        <w:br/>
      </w:r>
      <w:r>
        <w:rPr>
          <w:rStyle w:val="NormalTok"/>
        </w:rPr>
        <w:t xml:space="preserve">model </w:t>
      </w:r>
      <w:r>
        <w:rPr>
          <w:rStyle w:val="OtherTok"/>
        </w:rPr>
        <w:t xml:space="preserve">&lt;-</w:t>
      </w:r>
      <w:r>
        <w:rPr>
          <w:rStyle w:val="NormalTok"/>
        </w:rPr>
        <w:t xml:space="preserve"> </w:t>
      </w:r>
      <w:r>
        <w:rPr>
          <w:rStyle w:val="FunctionTok"/>
        </w:rPr>
        <w:t xml:space="preserve">lm</w:t>
      </w:r>
      <w:r>
        <w:rPr>
          <w:rStyle w:val="NormalTok"/>
        </w:rPr>
        <w:t xml:space="preserve">(Emission </w:t>
      </w:r>
      <w:r>
        <w:rPr>
          <w:rStyle w:val="SpecialCharTok"/>
        </w:rPr>
        <w:t xml:space="preserve">~</w:t>
      </w:r>
      <w:r>
        <w:rPr>
          <w:rStyle w:val="NormalTok"/>
        </w:rPr>
        <w:t xml:space="preserve"> Meat, </w:t>
      </w:r>
      <w:r>
        <w:rPr>
          <w:rStyle w:val="AttributeTok"/>
        </w:rPr>
        <w:t xml:space="preserve">data =</w:t>
      </w:r>
      <w:r>
        <w:rPr>
          <w:rStyle w:val="NormalTok"/>
        </w:rPr>
        <w:t xml:space="preserve"> combined)</w:t>
      </w:r>
      <w:r>
        <w:br/>
      </w:r>
      <w:r>
        <w:br/>
      </w:r>
      <w:r>
        <w:rPr>
          <w:rStyle w:val="FunctionTok"/>
        </w:rPr>
        <w:t xml:space="preserve">abline</w:t>
      </w:r>
      <w:r>
        <w:rPr>
          <w:rStyle w:val="NormalTok"/>
        </w:rPr>
        <w:t xml:space="preserve">(model, </w:t>
      </w:r>
      <w:r>
        <w:rPr>
          <w:rStyle w:val="AttributeTok"/>
        </w:rPr>
        <w:t xml:space="preserve">col =</w:t>
      </w:r>
      <w:r>
        <w:rPr>
          <w:rStyle w:val="NormalTok"/>
        </w:rPr>
        <w:t xml:space="preserve"> </w:t>
      </w:r>
      <w:r>
        <w:rPr>
          <w:rStyle w:val="StringTok"/>
        </w:rPr>
        <w:t xml:space="preserve">"red"</w:t>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18" name="Picture"/>
            <a:graphic>
              <a:graphicData uri="http://schemas.openxmlformats.org/drawingml/2006/picture">
                <pic:pic>
                  <pic:nvPicPr>
                    <pic:cNvPr descr="Project_files/Project_files/figure-docx/unnamed-chunk-3-1.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Optional correlation</w:t>
      </w:r>
      <w:r>
        <w:br/>
      </w:r>
      <w:r>
        <w:rPr>
          <w:rStyle w:val="FunctionTok"/>
        </w:rPr>
        <w:t xml:space="preserve">cor</w:t>
      </w:r>
      <w:r>
        <w:rPr>
          <w:rStyle w:val="NormalTok"/>
        </w:rPr>
        <w:t xml:space="preserve">(combined</w:t>
      </w:r>
      <w:r>
        <w:rPr>
          <w:rStyle w:val="SpecialCharTok"/>
        </w:rPr>
        <w:t xml:space="preserve">$</w:t>
      </w:r>
      <w:r>
        <w:rPr>
          <w:rStyle w:val="NormalTok"/>
        </w:rPr>
        <w:t xml:space="preserve">Meat, combined</w:t>
      </w:r>
      <w:r>
        <w:rPr>
          <w:rStyle w:val="SpecialCharTok"/>
        </w:rPr>
        <w:t xml:space="preserve">$</w:t>
      </w:r>
      <w:r>
        <w:rPr>
          <w:rStyle w:val="NormalTok"/>
        </w:rPr>
        <w:t xml:space="preserve">Emission, </w:t>
      </w:r>
      <w:r>
        <w:rPr>
          <w:rStyle w:val="AttributeTok"/>
        </w:rPr>
        <w:t xml:space="preserve">use =</w:t>
      </w:r>
      <w:r>
        <w:rPr>
          <w:rStyle w:val="NormalTok"/>
        </w:rPr>
        <w:t xml:space="preserve"> </w:t>
      </w:r>
      <w:r>
        <w:rPr>
          <w:rStyle w:val="StringTok"/>
        </w:rPr>
        <w:t xml:space="preserve">"complete.obs"</w:t>
      </w:r>
      <w:r>
        <w:rPr>
          <w:rStyle w:val="NormalTok"/>
        </w:rPr>
        <w:t xml:space="preserve">)</w:t>
      </w:r>
    </w:p>
    <w:p>
      <w:pPr>
        <w:pStyle w:val="SourceCode"/>
      </w:pPr>
      <w:r>
        <w:rPr>
          <w:rStyle w:val="VerbatimChar"/>
        </w:rPr>
        <w:t xml:space="preserve">## [1] -0.197862</w:t>
      </w:r>
    </w:p>
    <w:p>
      <w:pPr>
        <w:pStyle w:val="SourceCode"/>
      </w:pP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Emission ~ Meat, data = combined)</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-4124  -2808  -1542   -270  44384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4595.354    486.073   9.454  &lt; 2e-16 ***</w:t>
      </w:r>
      <w:r>
        <w:br/>
      </w:r>
      <w:r>
        <w:rPr>
          <w:rStyle w:val="VerbatimChar"/>
        </w:rPr>
        <w:t xml:space="preserve">## Meat         -44.801      8.986  -4.985 8.07e-07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6819 on 610 degrees of freedom</w:t>
      </w:r>
      <w:r>
        <w:br/>
      </w:r>
      <w:r>
        <w:rPr>
          <w:rStyle w:val="VerbatimChar"/>
        </w:rPr>
        <w:t xml:space="preserve">## Multiple R-squared:  0.03915,    Adjusted R-squared:  0.03757 </w:t>
      </w:r>
      <w:r>
        <w:br/>
      </w:r>
      <w:r>
        <w:rPr>
          <w:rStyle w:val="VerbatimChar"/>
        </w:rPr>
        <w:t xml:space="preserve">## F-statistic: 24.85 on 1 and 610 DF,  p-value: 8.069e-07</w:t>
      </w:r>
    </w:p>
    <w:p>
      <w:pPr>
        <w:pStyle w:val="FirstParagraph"/>
      </w:pPr>
      <w:r>
        <w:rPr>
          <w:b/>
          <w:bCs/>
        </w:rPr>
        <w:t xml:space="preserve">Interpretation</w:t>
      </w:r>
    </w:p>
    <w:p>
      <w:pPr>
        <w:pStyle w:val="BodyText"/>
      </w:pPr>
      <w:r>
        <w:t xml:space="preserve">Each point represents a country-year observation. The fitted regression line summarizes the relationship between meat consumption and methane emissions. A positive slope suggests that higher meat consumption is generally associated with higher livestock methane emissions.</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Based Sustainability Credits for Dietary Shifts</dc:title>
  <dc:creator>Amith N, Harrison Vincent, Keertan Reddy</dc:creator>
  <cp:keywords/>
  <dcterms:created xsi:type="dcterms:W3CDTF">2026-07-23T12:25:49Z</dcterms:created>
  <dcterms:modified xsi:type="dcterms:W3CDTF">2026-07-23T12:25:49Z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2026-06-26</vt:lpwstr>
  </property>
  <property fmtid="{D5CDD505-2E9C-101B-9397-08002B2CF9AE}" pid="3" name="output">
    <vt:lpwstr>word_document</vt:lpwstr>
  </property>
</Properties>
</file>