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EABC" w14:textId="77777777" w:rsidR="0049695E" w:rsidRDefault="00000000">
      <w:pPr>
        <w:spacing w:beforeLines="50" w:before="156" w:afterLines="50" w:after="156" w:line="360" w:lineRule="exact"/>
        <w:jc w:val="center"/>
        <w:outlineLvl w:val="0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《移动通信网络》大作业</w:t>
      </w:r>
    </w:p>
    <w:p w14:paraId="165F798F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旨在引导学生从安全专业的视角，深度思考移动通信网络演进中的安全挑战与解决方案，培养培养学生文献调研能力、前沿跟踪能力、学术总结能力、学术规范能力和批判思维能力。学生需要针对移动通信安全领域的某一前沿方向，系统梳理国内外研究现状，识别关键技术挑战，展望未来发展趋势，形成一份高质量的调研报告。大作业学生需要：</w:t>
      </w:r>
    </w:p>
    <w:p w14:paraId="1536E8C2" w14:textId="77777777" w:rsidR="0049695E" w:rsidRDefault="00000000">
      <w:pPr>
        <w:numPr>
          <w:ilvl w:val="0"/>
          <w:numId w:val="1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理解5G-Advanced/6G的前沿技术趋势</w:t>
      </w:r>
    </w:p>
    <w:p w14:paraId="326E673C" w14:textId="77777777" w:rsidR="0049695E" w:rsidRDefault="00000000">
      <w:pPr>
        <w:numPr>
          <w:ilvl w:val="0"/>
          <w:numId w:val="1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识别新技术带来的安全威胁与攻击面扩展</w:t>
      </w:r>
    </w:p>
    <w:p w14:paraId="04B896C1" w14:textId="77777777" w:rsidR="0049695E" w:rsidRDefault="00000000">
      <w:pPr>
        <w:numPr>
          <w:ilvl w:val="0"/>
          <w:numId w:val="1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理解具有前瞻性的安全防护机制</w:t>
      </w:r>
    </w:p>
    <w:p w14:paraId="5209F32B" w14:textId="77777777" w:rsidR="0049695E" w:rsidRDefault="00000000">
      <w:pPr>
        <w:numPr>
          <w:ilvl w:val="0"/>
          <w:numId w:val="1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体现“安全内置”（Security by Design）的工程思维</w:t>
      </w:r>
    </w:p>
    <w:p w14:paraId="6E89E5A1" w14:textId="77777777" w:rsidR="0049695E" w:rsidRDefault="0049695E">
      <w:pPr>
        <w:spacing w:line="360" w:lineRule="exact"/>
        <w:ind w:left="630"/>
        <w:rPr>
          <w:rFonts w:ascii="微软雅黑" w:eastAsia="微软雅黑" w:hAnsi="微软雅黑" w:cs="微软雅黑" w:hint="eastAsia"/>
          <w:szCs w:val="21"/>
        </w:rPr>
      </w:pPr>
    </w:p>
    <w:p w14:paraId="46477AB8" w14:textId="77777777" w:rsidR="0049695E" w:rsidRDefault="00000000">
      <w:pPr>
        <w:spacing w:line="360" w:lineRule="exact"/>
        <w:outlineLvl w:val="0"/>
        <w:rPr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一、选题方向</w:t>
      </w:r>
    </w:p>
    <w:p w14:paraId="3972FD48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基于最新研究进展，针对当前移动通信安全的前沿热点，共四个模块10个具体选题方向，可根据兴趣选择：</w:t>
      </w:r>
    </w:p>
    <w:p w14:paraId="1F43A65A" w14:textId="77777777" w:rsidR="0049695E" w:rsidRDefault="00000000">
      <w:pPr>
        <w:spacing w:line="360" w:lineRule="exact"/>
        <w:outlineLvl w:val="1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br/>
      </w:r>
      <w:r>
        <w:rPr>
          <w:rFonts w:ascii="微软雅黑" w:eastAsia="微软雅黑" w:hAnsi="微软雅黑" w:cs="微软雅黑" w:hint="eastAsia"/>
          <w:szCs w:val="21"/>
        </w:rPr>
        <w:tab/>
      </w:r>
      <w:r>
        <w:rPr>
          <w:rFonts w:ascii="微软雅黑" w:eastAsia="微软雅黑" w:hAnsi="微软雅黑" w:cs="微软雅黑" w:hint="eastAsia"/>
          <w:b/>
          <w:bCs/>
          <w:szCs w:val="21"/>
        </w:rPr>
        <w:t>选题1：6G内生安全</w:t>
      </w:r>
    </w:p>
    <w:p w14:paraId="5AF4D0D4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背景：</w:t>
      </w:r>
      <w:r>
        <w:rPr>
          <w:rFonts w:ascii="微软雅黑" w:eastAsia="微软雅黑" w:hAnsi="微软雅黑" w:cs="微软雅黑" w:hint="eastAsia"/>
          <w:szCs w:val="21"/>
        </w:rPr>
        <w:t>内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生安全</w:t>
      </w:r>
      <w:proofErr w:type="gramEnd"/>
      <w:r>
        <w:rPr>
          <w:rFonts w:ascii="微软雅黑" w:eastAsia="微软雅黑" w:hAnsi="微软雅黑" w:cs="微软雅黑" w:hint="eastAsia"/>
          <w:szCs w:val="21"/>
        </w:rPr>
        <w:t>是6G的核心支柱之一，旨在将安全能力内置到网络架构中，而非外挂。邬江兴院士团队提出将网络安全责任从用户侧向制造侧转移。</w:t>
      </w:r>
    </w:p>
    <w:p w14:paraId="3266CE56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调研任务：</w:t>
      </w:r>
    </w:p>
    <w:p w14:paraId="56CF3180" w14:textId="77777777" w:rsidR="0049695E" w:rsidRDefault="00000000">
      <w:pPr>
        <w:numPr>
          <w:ilvl w:val="0"/>
          <w:numId w:val="2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梳理内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生安全</w:t>
      </w:r>
      <w:proofErr w:type="gramEnd"/>
      <w:r>
        <w:rPr>
          <w:rFonts w:ascii="微软雅黑" w:eastAsia="微软雅黑" w:hAnsi="微软雅黑" w:cs="微软雅黑" w:hint="eastAsia"/>
          <w:szCs w:val="21"/>
        </w:rPr>
        <w:t>概念的起源与演进</w:t>
      </w:r>
    </w:p>
    <w:p w14:paraId="4C44B49E" w14:textId="77777777" w:rsidR="0049695E" w:rsidRDefault="00000000">
      <w:pPr>
        <w:numPr>
          <w:ilvl w:val="0"/>
          <w:numId w:val="2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总结内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生安全</w:t>
      </w:r>
      <w:proofErr w:type="gramEnd"/>
      <w:r>
        <w:rPr>
          <w:rFonts w:ascii="微软雅黑" w:eastAsia="微软雅黑" w:hAnsi="微软雅黑" w:cs="微软雅黑" w:hint="eastAsia"/>
          <w:szCs w:val="21"/>
        </w:rPr>
        <w:t>的核心技术路线（如拟态防御、可信计算等）</w:t>
      </w:r>
    </w:p>
    <w:p w14:paraId="06308128" w14:textId="77777777" w:rsidR="0049695E" w:rsidRDefault="00000000">
      <w:pPr>
        <w:numPr>
          <w:ilvl w:val="0"/>
          <w:numId w:val="2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分析内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生安全</w:t>
      </w:r>
      <w:proofErr w:type="gramEnd"/>
      <w:r>
        <w:rPr>
          <w:rFonts w:ascii="微软雅黑" w:eastAsia="微软雅黑" w:hAnsi="微软雅黑" w:cs="微软雅黑" w:hint="eastAsia"/>
          <w:szCs w:val="21"/>
        </w:rPr>
        <w:t>在6G架构中的实现路径</w:t>
      </w:r>
    </w:p>
    <w:p w14:paraId="31F53779" w14:textId="77777777" w:rsidR="0049695E" w:rsidRDefault="00000000">
      <w:pPr>
        <w:numPr>
          <w:ilvl w:val="0"/>
          <w:numId w:val="2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识别当前研究的瓶颈与未来方向</w:t>
      </w:r>
    </w:p>
    <w:p w14:paraId="482ED616" w14:textId="77777777" w:rsidR="0049695E" w:rsidRDefault="0049695E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</w:p>
    <w:p w14:paraId="1BA818A4" w14:textId="77777777" w:rsidR="0049695E" w:rsidRDefault="00000000">
      <w:pPr>
        <w:spacing w:line="360" w:lineRule="exact"/>
        <w:ind w:firstLine="420"/>
        <w:outlineLvl w:val="1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选题2：通感一体化安全</w:t>
      </w:r>
    </w:p>
    <w:p w14:paraId="47D77B57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背景：</w:t>
      </w:r>
      <w:r>
        <w:rPr>
          <w:rFonts w:ascii="微软雅黑" w:eastAsia="微软雅黑" w:hAnsi="微软雅黑" w:cs="微软雅黑" w:hint="eastAsia"/>
          <w:szCs w:val="21"/>
        </w:rPr>
        <w:t>通感一体化（ISAC）是6G的关键使能技术，但通信与感知功能的融合带来了新的安全与隐私挑战。</w:t>
      </w:r>
    </w:p>
    <w:p w14:paraId="2369CC9D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调研任务：</w:t>
      </w:r>
    </w:p>
    <w:p w14:paraId="1BE90CC2" w14:textId="77777777" w:rsidR="0049695E" w:rsidRDefault="00000000">
      <w:pPr>
        <w:numPr>
          <w:ilvl w:val="0"/>
          <w:numId w:val="3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梳理通感一体化的基本概念与应用场景</w:t>
      </w:r>
    </w:p>
    <w:p w14:paraId="00D6E6A1" w14:textId="77777777" w:rsidR="0049695E" w:rsidRDefault="00000000">
      <w:pPr>
        <w:numPr>
          <w:ilvl w:val="0"/>
          <w:numId w:val="3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总结该领域面临的主要安全威胁和隐私泄露风险</w:t>
      </w:r>
    </w:p>
    <w:p w14:paraId="18289E25" w14:textId="77777777" w:rsidR="0049695E" w:rsidRDefault="00000000">
      <w:pPr>
        <w:numPr>
          <w:ilvl w:val="0"/>
          <w:numId w:val="3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综述现有防护技术（物理层安全、隐私保护机制等）</w:t>
      </w:r>
    </w:p>
    <w:p w14:paraId="250246E1" w14:textId="77777777" w:rsidR="0049695E" w:rsidRDefault="00000000">
      <w:pPr>
        <w:numPr>
          <w:ilvl w:val="0"/>
          <w:numId w:val="3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识别开放问题与研究挑战</w:t>
      </w:r>
    </w:p>
    <w:p w14:paraId="0E06752D" w14:textId="77777777" w:rsidR="0049695E" w:rsidRDefault="0049695E">
      <w:pPr>
        <w:spacing w:line="360" w:lineRule="exact"/>
        <w:ind w:left="420"/>
        <w:rPr>
          <w:rFonts w:ascii="微软雅黑" w:eastAsia="微软雅黑" w:hAnsi="微软雅黑" w:cs="微软雅黑" w:hint="eastAsia"/>
          <w:szCs w:val="21"/>
        </w:rPr>
      </w:pPr>
    </w:p>
    <w:p w14:paraId="035691A7" w14:textId="77777777" w:rsidR="0049695E" w:rsidRDefault="00000000">
      <w:pPr>
        <w:spacing w:line="360" w:lineRule="exact"/>
        <w:ind w:firstLine="420"/>
        <w:outlineLvl w:val="1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选题三：空天地一体化网络安全</w:t>
      </w:r>
    </w:p>
    <w:p w14:paraId="4F305338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背景：</w:t>
      </w:r>
      <w:r>
        <w:rPr>
          <w:rFonts w:ascii="微软雅黑" w:eastAsia="微软雅黑" w:hAnsi="微软雅黑" w:cs="微软雅黑" w:hint="eastAsia"/>
          <w:szCs w:val="21"/>
        </w:rPr>
        <w:t>空天地一体化网络是国家数字主权的“新疆域”，面临异构网络融合、动态接入等带来的安全挑战。星地融合网络的开放性使其面临复杂威胁。</w:t>
      </w:r>
    </w:p>
    <w:p w14:paraId="6C9D1C44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调研任务：</w:t>
      </w:r>
    </w:p>
    <w:p w14:paraId="4F736AE3" w14:textId="77777777" w:rsidR="0049695E" w:rsidRDefault="00000000">
      <w:pPr>
        <w:numPr>
          <w:ilvl w:val="0"/>
          <w:numId w:val="4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梳理空天地一体化网络的基本架构与特点</w:t>
      </w:r>
    </w:p>
    <w:p w14:paraId="583732F3" w14:textId="77777777" w:rsidR="0049695E" w:rsidRDefault="00000000">
      <w:pPr>
        <w:numPr>
          <w:ilvl w:val="0"/>
          <w:numId w:val="4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lastRenderedPageBreak/>
        <w:t>总结主要的安全威胁类型（星地链路安全、接入认证、跨域攻击等）</w:t>
      </w:r>
    </w:p>
    <w:p w14:paraId="7121EB92" w14:textId="77777777" w:rsidR="0049695E" w:rsidRDefault="00000000">
      <w:pPr>
        <w:numPr>
          <w:ilvl w:val="0"/>
          <w:numId w:val="4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综述现有安全防护方案</w:t>
      </w:r>
    </w:p>
    <w:p w14:paraId="6703D96F" w14:textId="77777777" w:rsidR="0049695E" w:rsidRDefault="00000000">
      <w:pPr>
        <w:numPr>
          <w:ilvl w:val="0"/>
          <w:numId w:val="4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分析标准化进展与未来方向</w:t>
      </w:r>
    </w:p>
    <w:p w14:paraId="4D99F790" w14:textId="77777777" w:rsidR="0049695E" w:rsidRDefault="0049695E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</w:p>
    <w:p w14:paraId="2C7D6443" w14:textId="77777777" w:rsidR="0049695E" w:rsidRDefault="00000000">
      <w:pPr>
        <w:spacing w:line="360" w:lineRule="exact"/>
        <w:ind w:firstLine="420"/>
        <w:outlineLvl w:val="1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选题四：AI赋能网络安全与AI自身安全</w:t>
      </w:r>
    </w:p>
    <w:p w14:paraId="78846E67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背景：</w:t>
      </w:r>
      <w:r>
        <w:rPr>
          <w:rFonts w:ascii="微软雅黑" w:eastAsia="微软雅黑" w:hAnsi="微软雅黑" w:cs="微软雅黑" w:hint="eastAsia"/>
          <w:szCs w:val="21"/>
        </w:rPr>
        <w:t>AI既是赋能网络安全的新手段，也带来了AI模型自身的安全风险。“AI全生命周期安全”被列为2025年度网络空间安全领域十大科学挑战问题之一。</w:t>
      </w:r>
    </w:p>
    <w:p w14:paraId="5597E4CF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调研任务：</w:t>
      </w:r>
    </w:p>
    <w:p w14:paraId="4390A217" w14:textId="77777777" w:rsidR="0049695E" w:rsidRDefault="00000000">
      <w:pPr>
        <w:numPr>
          <w:ilvl w:val="0"/>
          <w:numId w:val="5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梳理AI在移动通信安全中的应用场景（威胁检测、异常识别等）</w:t>
      </w:r>
    </w:p>
    <w:p w14:paraId="0B4F4A29" w14:textId="77777777" w:rsidR="0049695E" w:rsidRDefault="00000000">
      <w:pPr>
        <w:numPr>
          <w:ilvl w:val="0"/>
          <w:numId w:val="5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分析AI模型自身面临的安全威胁（对抗样本、模型窃取、数据投毒等）</w:t>
      </w:r>
    </w:p>
    <w:p w14:paraId="0E3612C4" w14:textId="77777777" w:rsidR="0049695E" w:rsidRDefault="00000000">
      <w:pPr>
        <w:numPr>
          <w:ilvl w:val="0"/>
          <w:numId w:val="5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综述AI安全防护技术进展</w:t>
      </w:r>
    </w:p>
    <w:p w14:paraId="215ADBC9" w14:textId="77777777" w:rsidR="0049695E" w:rsidRDefault="00000000">
      <w:pPr>
        <w:numPr>
          <w:ilvl w:val="0"/>
          <w:numId w:val="5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探讨AI与安全融合的未来趋势</w:t>
      </w:r>
    </w:p>
    <w:p w14:paraId="6FA4F059" w14:textId="77777777" w:rsidR="0049695E" w:rsidRDefault="0049695E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</w:p>
    <w:p w14:paraId="0A5EBAAB" w14:textId="77777777" w:rsidR="0049695E" w:rsidRDefault="00000000">
      <w:pPr>
        <w:spacing w:line="360" w:lineRule="exact"/>
        <w:ind w:firstLine="420"/>
        <w:outlineLvl w:val="1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选题五：后量子密码在移动通信中的应用</w:t>
      </w:r>
    </w:p>
    <w:p w14:paraId="36483154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背景：</w:t>
      </w:r>
      <w:r>
        <w:rPr>
          <w:rFonts w:ascii="微软雅黑" w:eastAsia="微软雅黑" w:hAnsi="微软雅黑" w:cs="微软雅黑" w:hint="eastAsia"/>
          <w:szCs w:val="21"/>
        </w:rPr>
        <w:t>量子计算对现有公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钥</w:t>
      </w:r>
      <w:proofErr w:type="gramEnd"/>
      <w:r>
        <w:rPr>
          <w:rFonts w:ascii="微软雅黑" w:eastAsia="微软雅黑" w:hAnsi="微软雅黑" w:cs="微软雅黑" w:hint="eastAsia"/>
          <w:szCs w:val="21"/>
        </w:rPr>
        <w:t>密码体系构成威胁，6G安全需考虑后量子密码的部署。</w:t>
      </w:r>
    </w:p>
    <w:p w14:paraId="5089D433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调研任务：</w:t>
      </w:r>
    </w:p>
    <w:p w14:paraId="7F84FEC4" w14:textId="77777777" w:rsidR="0049695E" w:rsidRDefault="00000000">
      <w:pPr>
        <w:numPr>
          <w:ilvl w:val="0"/>
          <w:numId w:val="6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梳理量子计算对移动通信密码体系的威胁</w:t>
      </w:r>
    </w:p>
    <w:p w14:paraId="62E1C705" w14:textId="77777777" w:rsidR="0049695E" w:rsidRDefault="00000000">
      <w:pPr>
        <w:numPr>
          <w:ilvl w:val="0"/>
          <w:numId w:val="6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总结主流后量子密码算法及其特点</w:t>
      </w:r>
    </w:p>
    <w:p w14:paraId="14A21CBC" w14:textId="77777777" w:rsidR="0049695E" w:rsidRDefault="00000000">
      <w:pPr>
        <w:numPr>
          <w:ilvl w:val="0"/>
          <w:numId w:val="6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分析后量子密码在移动终端部署的挑战（计算开销、通信开销等）</w:t>
      </w:r>
    </w:p>
    <w:p w14:paraId="265A87BB" w14:textId="77777777" w:rsidR="0049695E" w:rsidRDefault="00000000">
      <w:pPr>
        <w:numPr>
          <w:ilvl w:val="0"/>
          <w:numId w:val="6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综述标准化进展与产业应用现状</w:t>
      </w:r>
    </w:p>
    <w:p w14:paraId="3B37DD16" w14:textId="77777777" w:rsidR="0049695E" w:rsidRDefault="0049695E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</w:p>
    <w:p w14:paraId="58B91E27" w14:textId="77777777" w:rsidR="0049695E" w:rsidRDefault="00000000">
      <w:pPr>
        <w:spacing w:line="360" w:lineRule="exact"/>
        <w:ind w:firstLine="420"/>
        <w:outlineLvl w:val="1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选题六：分布式信任与区块链安全</w:t>
      </w:r>
    </w:p>
    <w:p w14:paraId="0640E27D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背景：</w:t>
      </w:r>
      <w:r>
        <w:rPr>
          <w:rFonts w:ascii="微软雅黑" w:eastAsia="微软雅黑" w:hAnsi="微软雅黑" w:cs="微软雅黑" w:hint="eastAsia"/>
          <w:szCs w:val="21"/>
        </w:rPr>
        <w:t>分布式账本技术（DLT）可增强无线接入网的安全性与弹性。传统的中心化身份管理难以满足去中心化、高动态性、强隐私保护的需求。</w:t>
      </w:r>
    </w:p>
    <w:p w14:paraId="77321ED8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调研任务：</w:t>
      </w:r>
    </w:p>
    <w:p w14:paraId="6D7B6667" w14:textId="77777777" w:rsidR="0049695E" w:rsidRDefault="00000000">
      <w:pPr>
        <w:numPr>
          <w:ilvl w:val="0"/>
          <w:numId w:val="7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梳理分布式信任机制的基本原理</w:t>
      </w:r>
    </w:p>
    <w:p w14:paraId="7EFC8838" w14:textId="77777777" w:rsidR="0049695E" w:rsidRDefault="00000000">
      <w:pPr>
        <w:numPr>
          <w:ilvl w:val="0"/>
          <w:numId w:val="7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proofErr w:type="gramStart"/>
      <w:r>
        <w:rPr>
          <w:rFonts w:ascii="微软雅黑" w:eastAsia="微软雅黑" w:hAnsi="微软雅黑" w:cs="微软雅黑" w:hint="eastAsia"/>
          <w:szCs w:val="21"/>
        </w:rPr>
        <w:t>总结区</w:t>
      </w:r>
      <w:proofErr w:type="gramEnd"/>
      <w:r>
        <w:rPr>
          <w:rFonts w:ascii="微软雅黑" w:eastAsia="微软雅黑" w:hAnsi="微软雅黑" w:cs="微软雅黑" w:hint="eastAsia"/>
          <w:szCs w:val="21"/>
        </w:rPr>
        <w:t>块链/分布式账本在RAN安全中的应用场景</w:t>
      </w:r>
    </w:p>
    <w:p w14:paraId="67EB8E20" w14:textId="77777777" w:rsidR="0049695E" w:rsidRDefault="00000000">
      <w:pPr>
        <w:numPr>
          <w:ilvl w:val="0"/>
          <w:numId w:val="7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分析去中心化身份管理方案</w:t>
      </w:r>
    </w:p>
    <w:p w14:paraId="58B20DCF" w14:textId="77777777" w:rsidR="0049695E" w:rsidRDefault="00000000">
      <w:pPr>
        <w:numPr>
          <w:ilvl w:val="0"/>
          <w:numId w:val="7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识别技术挑战与未来方向</w:t>
      </w:r>
    </w:p>
    <w:p w14:paraId="21A084E3" w14:textId="77777777" w:rsidR="0049695E" w:rsidRDefault="0049695E">
      <w:pPr>
        <w:spacing w:line="360" w:lineRule="exact"/>
        <w:ind w:left="420"/>
        <w:rPr>
          <w:rFonts w:ascii="微软雅黑" w:eastAsia="微软雅黑" w:hAnsi="微软雅黑" w:cs="微软雅黑" w:hint="eastAsia"/>
          <w:szCs w:val="21"/>
        </w:rPr>
      </w:pPr>
    </w:p>
    <w:p w14:paraId="4BED5C3C" w14:textId="77777777" w:rsidR="0049695E" w:rsidRDefault="00000000">
      <w:pPr>
        <w:spacing w:line="360" w:lineRule="exact"/>
        <w:ind w:firstLine="420"/>
        <w:outlineLvl w:val="1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选题七：网络弹性与设计安全</w:t>
      </w:r>
    </w:p>
    <w:p w14:paraId="4A46A3D7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背景：</w:t>
      </w:r>
      <w:r>
        <w:rPr>
          <w:rFonts w:ascii="微软雅黑" w:eastAsia="微软雅黑" w:hAnsi="微软雅黑" w:cs="微软雅黑" w:hint="eastAsia"/>
          <w:szCs w:val="21"/>
        </w:rPr>
        <w:t>美国和欧盟的网络安全战略正从“绝对安全”转向“网络弹性”，强调在承认攻击不可避免的前提下，构建快速恢复能力。欧盟《网络弹性法案》已正式公布，将设计安全由“可选项”升级为“必选项”。</w:t>
      </w:r>
    </w:p>
    <w:p w14:paraId="205E891B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调研任务：</w:t>
      </w:r>
    </w:p>
    <w:p w14:paraId="53C2265E" w14:textId="77777777" w:rsidR="0049695E" w:rsidRDefault="00000000">
      <w:pPr>
        <w:numPr>
          <w:ilvl w:val="0"/>
          <w:numId w:val="8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梳理网络弹性概念的起源与演进</w:t>
      </w:r>
    </w:p>
    <w:p w14:paraId="4A49978D" w14:textId="77777777" w:rsidR="0049695E" w:rsidRDefault="00000000">
      <w:pPr>
        <w:numPr>
          <w:ilvl w:val="0"/>
          <w:numId w:val="8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总结国际网络弹性战略与法规（美、欧）</w:t>
      </w:r>
    </w:p>
    <w:p w14:paraId="1293A215" w14:textId="77777777" w:rsidR="0049695E" w:rsidRDefault="00000000">
      <w:pPr>
        <w:numPr>
          <w:ilvl w:val="0"/>
          <w:numId w:val="8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分析设计安全、默认安全的核心原则</w:t>
      </w:r>
    </w:p>
    <w:p w14:paraId="53D7947E" w14:textId="77777777" w:rsidR="0049695E" w:rsidRDefault="00000000">
      <w:pPr>
        <w:numPr>
          <w:ilvl w:val="0"/>
          <w:numId w:val="8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lastRenderedPageBreak/>
        <w:t>探讨网络弹性在移动通信中的测评方法</w:t>
      </w:r>
    </w:p>
    <w:p w14:paraId="62AF50B7" w14:textId="77777777" w:rsidR="0049695E" w:rsidRDefault="0049695E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</w:p>
    <w:p w14:paraId="054D096D" w14:textId="77777777" w:rsidR="0049695E" w:rsidRDefault="00000000">
      <w:pPr>
        <w:spacing w:line="360" w:lineRule="exact"/>
        <w:ind w:firstLine="420"/>
        <w:outlineLvl w:val="1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选题八：物理层安全</w:t>
      </w:r>
    </w:p>
    <w:p w14:paraId="7C579393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背景：</w:t>
      </w:r>
      <w:r>
        <w:rPr>
          <w:rFonts w:ascii="微软雅黑" w:eastAsia="微软雅黑" w:hAnsi="微软雅黑" w:cs="微软雅黑" w:hint="eastAsia"/>
          <w:szCs w:val="21"/>
        </w:rPr>
        <w:t>物理层安全利用信号传播特性构建安全屏障，可防御窃听、干扰等攻击。</w:t>
      </w:r>
    </w:p>
    <w:p w14:paraId="47723F66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调研任务：</w:t>
      </w:r>
    </w:p>
    <w:p w14:paraId="74D6684E" w14:textId="77777777" w:rsidR="0049695E" w:rsidRDefault="00000000">
      <w:pPr>
        <w:numPr>
          <w:ilvl w:val="0"/>
          <w:numId w:val="9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梳理物理层安全的基本原理</w:t>
      </w:r>
    </w:p>
    <w:p w14:paraId="2FD7126A" w14:textId="77777777" w:rsidR="0049695E" w:rsidRDefault="00000000">
      <w:pPr>
        <w:numPr>
          <w:ilvl w:val="0"/>
          <w:numId w:val="9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总结主要技术路线（人工噪声、协作干扰、智能反射面等）</w:t>
      </w:r>
    </w:p>
    <w:p w14:paraId="2CDC3C94" w14:textId="77777777" w:rsidR="0049695E" w:rsidRDefault="00000000">
      <w:pPr>
        <w:numPr>
          <w:ilvl w:val="0"/>
          <w:numId w:val="9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分析物理层安全在5G-Advanced/6G中的应用前景</w:t>
      </w:r>
    </w:p>
    <w:p w14:paraId="6C40265E" w14:textId="77777777" w:rsidR="0049695E" w:rsidRDefault="00000000">
      <w:pPr>
        <w:numPr>
          <w:ilvl w:val="0"/>
          <w:numId w:val="9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识别理论与实践的差距</w:t>
      </w:r>
      <w:r>
        <w:rPr>
          <w:rFonts w:ascii="微软雅黑" w:eastAsia="微软雅黑" w:hAnsi="微软雅黑" w:cs="微软雅黑" w:hint="eastAsia"/>
          <w:szCs w:val="21"/>
        </w:rPr>
        <w:br/>
      </w:r>
    </w:p>
    <w:p w14:paraId="5742AA3D" w14:textId="77777777" w:rsidR="0049695E" w:rsidRDefault="00000000">
      <w:pPr>
        <w:numPr>
          <w:ilvl w:val="0"/>
          <w:numId w:val="10"/>
        </w:numPr>
        <w:spacing w:line="360" w:lineRule="exact"/>
        <w:ind w:left="0"/>
        <w:outlineLvl w:val="0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调研要求</w:t>
      </w:r>
    </w:p>
    <w:p w14:paraId="367667C6" w14:textId="77777777" w:rsidR="0049695E" w:rsidRDefault="00000000">
      <w:pPr>
        <w:numPr>
          <w:ilvl w:val="0"/>
          <w:numId w:val="11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文献来源要求</w:t>
      </w:r>
    </w:p>
    <w:p w14:paraId="528B2584" w14:textId="77777777" w:rsidR="0049695E" w:rsidRDefault="00000000">
      <w:pPr>
        <w:numPr>
          <w:ilvl w:val="0"/>
          <w:numId w:val="12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bookmarkStart w:id="0" w:name="OLE_LINK6"/>
      <w:r>
        <w:rPr>
          <w:rFonts w:ascii="微软雅黑" w:eastAsia="微软雅黑" w:hAnsi="微软雅黑" w:cs="微软雅黑" w:hint="eastAsia"/>
          <w:szCs w:val="21"/>
        </w:rPr>
        <w:t>学术期刊论文不少于20篇，优先选择近三年（2024-2026）高水平期刊（如《中国工程科学》、IEEE系列、Springer等）</w:t>
      </w:r>
    </w:p>
    <w:p w14:paraId="6BB85FF7" w14:textId="77777777" w:rsidR="0049695E" w:rsidRDefault="00000000">
      <w:pPr>
        <w:numPr>
          <w:ilvl w:val="0"/>
          <w:numId w:val="12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 xml:space="preserve">会议论文不少于5篇，主流国际会议（如IEEE </w:t>
      </w:r>
      <w:proofErr w:type="spellStart"/>
      <w:r>
        <w:rPr>
          <w:rFonts w:ascii="微软雅黑" w:eastAsia="微软雅黑" w:hAnsi="微软雅黑" w:cs="微软雅黑" w:hint="eastAsia"/>
          <w:szCs w:val="21"/>
        </w:rPr>
        <w:t>Globecom</w:t>
      </w:r>
      <w:proofErr w:type="spellEnd"/>
      <w:r>
        <w:rPr>
          <w:rFonts w:ascii="微软雅黑" w:eastAsia="微软雅黑" w:hAnsi="微软雅黑" w:cs="微软雅黑" w:hint="eastAsia"/>
          <w:szCs w:val="21"/>
        </w:rPr>
        <w:t>、ICC等）</w:t>
      </w:r>
    </w:p>
    <w:p w14:paraId="0D92B6DF" w14:textId="77777777" w:rsidR="0049695E" w:rsidRDefault="00000000">
      <w:pPr>
        <w:numPr>
          <w:ilvl w:val="0"/>
          <w:numId w:val="12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行业白皮书不少于1份，如IMT-2030推进组、3GPP、ITU-T等发布的白皮书</w:t>
      </w:r>
    </w:p>
    <w:p w14:paraId="41117C81" w14:textId="77777777" w:rsidR="0049695E" w:rsidRDefault="00000000">
      <w:pPr>
        <w:numPr>
          <w:ilvl w:val="0"/>
          <w:numId w:val="12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学位论文/专著 可选</w:t>
      </w:r>
    </w:p>
    <w:bookmarkEnd w:id="0"/>
    <w:p w14:paraId="58AB3163" w14:textId="77777777" w:rsidR="0049695E" w:rsidRDefault="00000000">
      <w:pPr>
        <w:numPr>
          <w:ilvl w:val="0"/>
          <w:numId w:val="11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文献深度要求</w:t>
      </w:r>
    </w:p>
    <w:p w14:paraId="1347A767" w14:textId="77777777" w:rsidR="0049695E" w:rsidRDefault="00000000">
      <w:pPr>
        <w:numPr>
          <w:ilvl w:val="0"/>
          <w:numId w:val="13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理清该方向的起源、关键里程碑、演进趋势</w:t>
      </w:r>
    </w:p>
    <w:p w14:paraId="1C75D157" w14:textId="77777777" w:rsidR="0049695E" w:rsidRDefault="00000000">
      <w:pPr>
        <w:numPr>
          <w:ilvl w:val="0"/>
          <w:numId w:val="13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对现有研究进行合理分类，建立分析框架</w:t>
      </w:r>
    </w:p>
    <w:p w14:paraId="1D2FBB41" w14:textId="77777777" w:rsidR="0049695E" w:rsidRDefault="00000000">
      <w:pPr>
        <w:numPr>
          <w:ilvl w:val="0"/>
          <w:numId w:val="13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提炼代表性学者/团队的核心思想和贡献</w:t>
      </w:r>
    </w:p>
    <w:p w14:paraId="4642EA83" w14:textId="77777777" w:rsidR="0049695E" w:rsidRDefault="00000000">
      <w:pPr>
        <w:numPr>
          <w:ilvl w:val="0"/>
          <w:numId w:val="13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识别学界/业界存在的争议点、技术瓶颈</w:t>
      </w:r>
    </w:p>
    <w:p w14:paraId="6177E172" w14:textId="77777777" w:rsidR="0049695E" w:rsidRDefault="00000000">
      <w:pPr>
        <w:numPr>
          <w:ilvl w:val="0"/>
          <w:numId w:val="13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基于现有研究推断未来3-5年的发展趋势</w:t>
      </w:r>
    </w:p>
    <w:p w14:paraId="6F274BF0" w14:textId="77777777" w:rsidR="0049695E" w:rsidRDefault="0049695E">
      <w:pPr>
        <w:spacing w:line="360" w:lineRule="exact"/>
        <w:ind w:left="840"/>
        <w:rPr>
          <w:rFonts w:ascii="微软雅黑" w:eastAsia="微软雅黑" w:hAnsi="微软雅黑" w:cs="微软雅黑" w:hint="eastAsia"/>
          <w:szCs w:val="21"/>
        </w:rPr>
      </w:pPr>
    </w:p>
    <w:p w14:paraId="010E210B" w14:textId="77777777" w:rsidR="0049695E" w:rsidRDefault="00000000">
      <w:pPr>
        <w:numPr>
          <w:ilvl w:val="0"/>
          <w:numId w:val="10"/>
        </w:numPr>
        <w:spacing w:line="360" w:lineRule="exact"/>
        <w:ind w:left="0"/>
        <w:outlineLvl w:val="0"/>
        <w:rPr>
          <w:rFonts w:ascii="微软雅黑" w:eastAsia="微软雅黑" w:hAnsi="微软雅黑" w:cs="微软雅黑" w:hint="eastAsia"/>
          <w:b/>
          <w:bCs/>
          <w:szCs w:val="21"/>
        </w:rPr>
      </w:pPr>
      <w:bookmarkStart w:id="1" w:name="OLE_LINK1"/>
      <w:r>
        <w:rPr>
          <w:rFonts w:ascii="微软雅黑" w:eastAsia="微软雅黑" w:hAnsi="微软雅黑" w:cs="微软雅黑" w:hint="eastAsia"/>
          <w:b/>
          <w:bCs/>
          <w:szCs w:val="21"/>
        </w:rPr>
        <w:t>报告结构要求</w:t>
      </w:r>
    </w:p>
    <w:p w14:paraId="1EE22270" w14:textId="77777777" w:rsidR="0049695E" w:rsidRDefault="00000000">
      <w:pPr>
        <w:numPr>
          <w:ilvl w:val="0"/>
          <w:numId w:val="14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标题</w:t>
      </w:r>
    </w:p>
    <w:p w14:paraId="771A35C3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简洁、准确，体现调研主题</w:t>
      </w:r>
    </w:p>
    <w:p w14:paraId="60F43481" w14:textId="77777777" w:rsidR="0049695E" w:rsidRDefault="00000000">
      <w:pPr>
        <w:numPr>
          <w:ilvl w:val="0"/>
          <w:numId w:val="14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摘要</w:t>
      </w:r>
    </w:p>
    <w:p w14:paraId="5B5BDF93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200-300字，</w:t>
      </w:r>
      <w:bookmarkStart w:id="2" w:name="OLE_LINK2"/>
      <w:r>
        <w:rPr>
          <w:rFonts w:ascii="微软雅黑" w:eastAsia="微软雅黑" w:hAnsi="微软雅黑" w:cs="微软雅黑" w:hint="eastAsia"/>
          <w:szCs w:val="21"/>
        </w:rPr>
        <w:t>概括调研背景、主要内容、核心结论</w:t>
      </w:r>
    </w:p>
    <w:bookmarkEnd w:id="2"/>
    <w:p w14:paraId="5F570A5A" w14:textId="77777777" w:rsidR="0049695E" w:rsidRDefault="00000000">
      <w:pPr>
        <w:numPr>
          <w:ilvl w:val="0"/>
          <w:numId w:val="14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引言</w:t>
      </w:r>
    </w:p>
    <w:p w14:paraId="25F75ED3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选题背景与研究意义、该方向在移动通信安全中的定位、调研范围与方法说明</w:t>
      </w:r>
    </w:p>
    <w:p w14:paraId="4877567A" w14:textId="77777777" w:rsidR="0049695E" w:rsidRDefault="00000000">
      <w:pPr>
        <w:numPr>
          <w:ilvl w:val="0"/>
          <w:numId w:val="14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技术背景</w:t>
      </w:r>
    </w:p>
    <w:p w14:paraId="53F541A2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相关概念界定</w:t>
      </w:r>
      <w:r>
        <w:rPr>
          <w:rFonts w:ascii="微软雅黑" w:eastAsia="微软雅黑" w:hAnsi="微软雅黑" w:cs="微软雅黑" w:hint="eastAsia"/>
          <w:szCs w:val="21"/>
        </w:rPr>
        <w:t>、技术原理简述、发展历程梳理</w:t>
      </w:r>
    </w:p>
    <w:p w14:paraId="5D4DEE53" w14:textId="77777777" w:rsidR="0049695E" w:rsidRDefault="00000000">
      <w:pPr>
        <w:numPr>
          <w:ilvl w:val="0"/>
          <w:numId w:val="14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bookmarkStart w:id="3" w:name="OLE_LINK3"/>
      <w:r>
        <w:rPr>
          <w:rFonts w:ascii="微软雅黑" w:eastAsia="微软雅黑" w:hAnsi="微软雅黑" w:cs="微软雅黑" w:hint="eastAsia"/>
          <w:b/>
          <w:bCs/>
          <w:szCs w:val="21"/>
        </w:rPr>
        <w:t>研究现状</w:t>
      </w:r>
    </w:p>
    <w:p w14:paraId="513A6854" w14:textId="77777777" w:rsidR="0049695E" w:rsidRDefault="00000000">
      <w:pPr>
        <w:numPr>
          <w:ilvl w:val="0"/>
          <w:numId w:val="15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按技术路线/应用场景/</w:t>
      </w:r>
      <w:proofErr w:type="gramStart"/>
      <w:r>
        <w:rPr>
          <w:rFonts w:ascii="微软雅黑" w:eastAsia="微软雅黑" w:hAnsi="微软雅黑" w:cs="微软雅黑"/>
          <w:szCs w:val="21"/>
        </w:rPr>
        <w:t>安全维</w:t>
      </w:r>
      <w:proofErr w:type="gramEnd"/>
      <w:r>
        <w:rPr>
          <w:rFonts w:ascii="微软雅黑" w:eastAsia="微软雅黑" w:hAnsi="微软雅黑" w:cs="微软雅黑"/>
          <w:szCs w:val="21"/>
        </w:rPr>
        <w:t>度进行分类综述</w:t>
      </w:r>
      <w:r>
        <w:rPr>
          <w:rFonts w:ascii="微软雅黑" w:eastAsia="微软雅黑" w:hAnsi="微软雅黑" w:cs="微软雅黑" w:hint="eastAsia"/>
          <w:szCs w:val="21"/>
        </w:rPr>
        <w:t>；</w:t>
      </w:r>
    </w:p>
    <w:p w14:paraId="1F603840" w14:textId="77777777" w:rsidR="0049695E" w:rsidRDefault="00000000">
      <w:pPr>
        <w:numPr>
          <w:ilvl w:val="0"/>
          <w:numId w:val="15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每类</w:t>
      </w:r>
      <w:proofErr w:type="gramStart"/>
      <w:r>
        <w:rPr>
          <w:rFonts w:ascii="微软雅黑" w:eastAsia="微软雅黑" w:hAnsi="微软雅黑" w:cs="微软雅黑"/>
          <w:szCs w:val="21"/>
        </w:rPr>
        <w:t>需总结</w:t>
      </w:r>
      <w:proofErr w:type="gramEnd"/>
      <w:r>
        <w:rPr>
          <w:rFonts w:ascii="微软雅黑" w:eastAsia="微软雅黑" w:hAnsi="微软雅黑" w:cs="微软雅黑"/>
          <w:szCs w:val="21"/>
        </w:rPr>
        <w:t>代表性研究、核心观点、优缺点</w:t>
      </w:r>
    </w:p>
    <w:p w14:paraId="48BA479D" w14:textId="77777777" w:rsidR="0049695E" w:rsidRDefault="00000000">
      <w:pPr>
        <w:numPr>
          <w:ilvl w:val="0"/>
          <w:numId w:val="15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可用表格对比不同研究方案</w:t>
      </w:r>
    </w:p>
    <w:bookmarkEnd w:id="3"/>
    <w:p w14:paraId="2A8C66AF" w14:textId="77777777" w:rsidR="0049695E" w:rsidRDefault="00000000">
      <w:pPr>
        <w:numPr>
          <w:ilvl w:val="0"/>
          <w:numId w:val="14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关键挑战</w:t>
      </w:r>
    </w:p>
    <w:p w14:paraId="50F8B263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lastRenderedPageBreak/>
        <w:t>技术瓶颈</w:t>
      </w:r>
      <w:r>
        <w:rPr>
          <w:rFonts w:ascii="微软雅黑" w:eastAsia="微软雅黑" w:hAnsi="微软雅黑" w:cs="微软雅黑" w:hint="eastAsia"/>
          <w:szCs w:val="21"/>
        </w:rPr>
        <w:t>、</w:t>
      </w:r>
      <w:r>
        <w:rPr>
          <w:rFonts w:ascii="微软雅黑" w:eastAsia="微软雅黑" w:hAnsi="微软雅黑" w:cs="微软雅黑"/>
          <w:szCs w:val="21"/>
        </w:rPr>
        <w:t>标准化/产业化障碍</w:t>
      </w:r>
      <w:r>
        <w:rPr>
          <w:rFonts w:ascii="微软雅黑" w:eastAsia="微软雅黑" w:hAnsi="微软雅黑" w:cs="微软雅黑" w:hint="eastAsia"/>
          <w:szCs w:val="21"/>
        </w:rPr>
        <w:t>、</w:t>
      </w:r>
      <w:r>
        <w:rPr>
          <w:rFonts w:ascii="微软雅黑" w:eastAsia="微软雅黑" w:hAnsi="微软雅黑" w:cs="微软雅黑"/>
          <w:szCs w:val="21"/>
        </w:rPr>
        <w:t>理论空白</w:t>
      </w:r>
    </w:p>
    <w:p w14:paraId="1CDB4C18" w14:textId="77777777" w:rsidR="0049695E" w:rsidRDefault="00000000">
      <w:pPr>
        <w:numPr>
          <w:ilvl w:val="0"/>
          <w:numId w:val="14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bookmarkStart w:id="4" w:name="OLE_LINK4"/>
      <w:r>
        <w:rPr>
          <w:rFonts w:ascii="微软雅黑" w:eastAsia="微软雅黑" w:hAnsi="微软雅黑" w:cs="微软雅黑" w:hint="eastAsia"/>
          <w:b/>
          <w:bCs/>
          <w:szCs w:val="21"/>
        </w:rPr>
        <w:t>未来展望</w:t>
      </w:r>
    </w:p>
    <w:p w14:paraId="1BCF395C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技术演进趋势</w:t>
      </w:r>
      <w:r>
        <w:rPr>
          <w:rFonts w:ascii="微软雅黑" w:eastAsia="微软雅黑" w:hAnsi="微软雅黑" w:cs="微软雅黑" w:hint="eastAsia"/>
          <w:szCs w:val="21"/>
        </w:rPr>
        <w:t>、</w:t>
      </w:r>
      <w:r>
        <w:rPr>
          <w:rFonts w:ascii="微软雅黑" w:eastAsia="微软雅黑" w:hAnsi="微软雅黑" w:cs="微软雅黑"/>
          <w:szCs w:val="21"/>
        </w:rPr>
        <w:t>潜在突破方向</w:t>
      </w:r>
      <w:r>
        <w:rPr>
          <w:rFonts w:ascii="微软雅黑" w:eastAsia="微软雅黑" w:hAnsi="微软雅黑" w:cs="微软雅黑" w:hint="eastAsia"/>
          <w:szCs w:val="21"/>
        </w:rPr>
        <w:t>、</w:t>
      </w:r>
      <w:r>
        <w:rPr>
          <w:rFonts w:ascii="微软雅黑" w:eastAsia="微软雅黑" w:hAnsi="微软雅黑" w:cs="微软雅黑"/>
          <w:szCs w:val="21"/>
        </w:rPr>
        <w:t>对产业/标准的影响</w:t>
      </w:r>
    </w:p>
    <w:p w14:paraId="15372643" w14:textId="77777777" w:rsidR="0049695E" w:rsidRDefault="00000000">
      <w:pPr>
        <w:numPr>
          <w:ilvl w:val="0"/>
          <w:numId w:val="14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bookmarkStart w:id="5" w:name="OLE_LINK5"/>
      <w:bookmarkEnd w:id="4"/>
      <w:r>
        <w:rPr>
          <w:rFonts w:ascii="微软雅黑" w:eastAsia="微软雅黑" w:hAnsi="微软雅黑" w:cs="微软雅黑" w:hint="eastAsia"/>
          <w:b/>
          <w:bCs/>
          <w:szCs w:val="21"/>
        </w:rPr>
        <w:t>结论</w:t>
      </w:r>
    </w:p>
    <w:p w14:paraId="4FCBC12F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全文总结，提炼核心发现</w:t>
      </w:r>
    </w:p>
    <w:bookmarkEnd w:id="5"/>
    <w:p w14:paraId="4D7FF804" w14:textId="77777777" w:rsidR="0049695E" w:rsidRDefault="00000000">
      <w:pPr>
        <w:numPr>
          <w:ilvl w:val="0"/>
          <w:numId w:val="14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参考文献</w:t>
      </w:r>
    </w:p>
    <w:p w14:paraId="15591D81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按规范格式列出</w:t>
      </w:r>
    </w:p>
    <w:p w14:paraId="467B9C5A" w14:textId="77777777" w:rsidR="0049695E" w:rsidRDefault="00000000">
      <w:pPr>
        <w:numPr>
          <w:ilvl w:val="0"/>
          <w:numId w:val="14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AI使用声明 </w:t>
      </w:r>
    </w:p>
    <w:p w14:paraId="42DA5EFF" w14:textId="77777777" w:rsidR="0049695E" w:rsidRDefault="00000000">
      <w:pPr>
        <w:spacing w:line="360" w:lineRule="exact"/>
        <w:ind w:firstLine="420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/>
          <w:szCs w:val="21"/>
        </w:rPr>
        <w:t>说明在调研/写作过程中如何使用AI工具</w:t>
      </w:r>
    </w:p>
    <w:bookmarkEnd w:id="1"/>
    <w:p w14:paraId="3D786D93" w14:textId="77777777" w:rsidR="0049695E" w:rsidRDefault="0049695E">
      <w:pPr>
        <w:spacing w:line="360" w:lineRule="exact"/>
        <w:ind w:left="420" w:firstLine="420"/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B211EFF" w14:textId="77777777" w:rsidR="0049695E" w:rsidRDefault="00000000">
      <w:pPr>
        <w:widowControl/>
        <w:numPr>
          <w:ilvl w:val="0"/>
          <w:numId w:val="10"/>
        </w:numPr>
        <w:spacing w:line="360" w:lineRule="exact"/>
        <w:ind w:left="0"/>
        <w:outlineLvl w:val="0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大作业提交材料  （命名方式：姓名+学号，压缩文件）</w:t>
      </w:r>
    </w:p>
    <w:p w14:paraId="12C46916" w14:textId="77777777" w:rsidR="0049695E" w:rsidRDefault="00000000">
      <w:pPr>
        <w:numPr>
          <w:ilvl w:val="0"/>
          <w:numId w:val="16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调研报告（Word格式）</w:t>
      </w:r>
    </w:p>
    <w:p w14:paraId="226DF702" w14:textId="77777777" w:rsidR="0049695E" w:rsidRDefault="00000000">
      <w:pPr>
        <w:numPr>
          <w:ilvl w:val="0"/>
          <w:numId w:val="17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严格按照上述结构撰写</w:t>
      </w:r>
    </w:p>
    <w:p w14:paraId="70DF577D" w14:textId="77777777" w:rsidR="0049695E" w:rsidRDefault="00000000">
      <w:pPr>
        <w:numPr>
          <w:ilvl w:val="0"/>
          <w:numId w:val="17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字数建议：4000-6000字</w:t>
      </w:r>
    </w:p>
    <w:p w14:paraId="46D94890" w14:textId="77777777" w:rsidR="0049695E" w:rsidRDefault="00000000">
      <w:pPr>
        <w:numPr>
          <w:ilvl w:val="0"/>
          <w:numId w:val="17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图表建议：至少包含2-3张总结性图表（技术对比表、演进路线图、分类框架图等）</w:t>
      </w:r>
    </w:p>
    <w:p w14:paraId="45C02C2C" w14:textId="77777777" w:rsidR="0049695E" w:rsidRDefault="00000000">
      <w:pPr>
        <w:numPr>
          <w:ilvl w:val="0"/>
          <w:numId w:val="16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</w:t>
      </w:r>
      <w:r>
        <w:rPr>
          <w:rFonts w:ascii="微软雅黑" w:eastAsia="微软雅黑" w:hAnsi="微软雅黑" w:cs="微软雅黑"/>
          <w:b/>
          <w:bCs/>
          <w:szCs w:val="21"/>
        </w:rPr>
        <w:t>文献清单（Excel）</w:t>
      </w:r>
    </w:p>
    <w:p w14:paraId="78D83A78" w14:textId="77777777" w:rsidR="0049695E" w:rsidRDefault="00000000">
      <w:pPr>
        <w:numPr>
          <w:ilvl w:val="0"/>
          <w:numId w:val="18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列出所有参考文献的基本信息（作者、标题、出处、年份）</w:t>
      </w:r>
    </w:p>
    <w:p w14:paraId="72732845" w14:textId="77777777" w:rsidR="0049695E" w:rsidRDefault="00000000">
      <w:pPr>
        <w:numPr>
          <w:ilvl w:val="0"/>
          <w:numId w:val="18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可标注每篇文献的核心贡献（可选）</w:t>
      </w:r>
    </w:p>
    <w:p w14:paraId="142DC876" w14:textId="77777777" w:rsidR="0049695E" w:rsidRDefault="00000000">
      <w:pPr>
        <w:numPr>
          <w:ilvl w:val="0"/>
          <w:numId w:val="16"/>
        </w:numPr>
        <w:spacing w:line="360" w:lineRule="exact"/>
        <w:ind w:left="-420" w:firstLine="420"/>
        <w:outlineLvl w:val="2"/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</w:t>
      </w:r>
      <w:r>
        <w:rPr>
          <w:rFonts w:ascii="微软雅黑" w:eastAsia="微软雅黑" w:hAnsi="微软雅黑" w:cs="微软雅黑"/>
          <w:b/>
          <w:bCs/>
          <w:szCs w:val="21"/>
        </w:rPr>
        <w:t>AI使用声明</w:t>
      </w:r>
    </w:p>
    <w:p w14:paraId="7B3C6654" w14:textId="77777777" w:rsidR="0049695E" w:rsidRDefault="00000000">
      <w:pPr>
        <w:numPr>
          <w:ilvl w:val="0"/>
          <w:numId w:val="19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例如：“本文使用ChatGPT辅助文献检索与英文摘要润色，所有核心分析与结论均由本人完成。”</w:t>
      </w:r>
    </w:p>
    <w:p w14:paraId="5BBEB52F" w14:textId="77777777" w:rsidR="0049695E" w:rsidRDefault="00000000">
      <w:pPr>
        <w:numPr>
          <w:ilvl w:val="0"/>
          <w:numId w:val="19"/>
        </w:numPr>
        <w:spacing w:line="36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/>
          <w:szCs w:val="21"/>
        </w:rPr>
        <w:t>如使用AI生成图表或整理文献，需如实说明</w:t>
      </w:r>
      <w:r>
        <w:rPr>
          <w:rFonts w:ascii="微软雅黑" w:eastAsia="微软雅黑" w:hAnsi="微软雅黑" w:cs="微软雅黑" w:hint="eastAsia"/>
          <w:szCs w:val="21"/>
        </w:rPr>
        <w:t xml:space="preserve"> </w:t>
      </w:r>
    </w:p>
    <w:p w14:paraId="3D8EB307" w14:textId="77777777" w:rsidR="0049695E" w:rsidRDefault="0049695E">
      <w:pPr>
        <w:spacing w:line="360" w:lineRule="exact"/>
        <w:ind w:left="420"/>
        <w:rPr>
          <w:rFonts w:ascii="微软雅黑" w:eastAsia="微软雅黑" w:hAnsi="微软雅黑" w:cs="微软雅黑" w:hint="eastAsia"/>
          <w:szCs w:val="21"/>
        </w:rPr>
      </w:pPr>
    </w:p>
    <w:p w14:paraId="2E3B6D63" w14:textId="77777777" w:rsidR="0049695E" w:rsidRDefault="0049695E">
      <w:pPr>
        <w:spacing w:line="360" w:lineRule="exact"/>
        <w:ind w:left="420"/>
        <w:rPr>
          <w:rFonts w:ascii="微软雅黑" w:eastAsia="微软雅黑" w:hAnsi="微软雅黑" w:cs="微软雅黑" w:hint="eastAsia"/>
          <w:szCs w:val="21"/>
        </w:rPr>
      </w:pPr>
    </w:p>
    <w:p w14:paraId="59C8E26B" w14:textId="77777777" w:rsidR="0049695E" w:rsidRDefault="0049695E">
      <w:pPr>
        <w:widowControl/>
        <w:spacing w:line="360" w:lineRule="exact"/>
        <w:ind w:left="-360"/>
        <w:rPr>
          <w:szCs w:val="21"/>
        </w:rPr>
      </w:pPr>
    </w:p>
    <w:p w14:paraId="2B17434F" w14:textId="77777777" w:rsidR="0049695E" w:rsidRDefault="0049695E">
      <w:pPr>
        <w:spacing w:line="360" w:lineRule="exact"/>
        <w:outlineLvl w:val="1"/>
        <w:rPr>
          <w:rFonts w:ascii="微软雅黑" w:eastAsia="微软雅黑" w:hAnsi="微软雅黑" w:cs="微软雅黑" w:hint="eastAsia"/>
          <w:szCs w:val="21"/>
        </w:rPr>
      </w:pPr>
    </w:p>
    <w:sectPr w:rsidR="004969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906A2D"/>
    <w:multiLevelType w:val="singleLevel"/>
    <w:tmpl w:val="8C906A2D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" w15:restartNumberingAfterBreak="0">
    <w:nsid w:val="A27A16C4"/>
    <w:multiLevelType w:val="singleLevel"/>
    <w:tmpl w:val="A27A16C4"/>
    <w:lvl w:ilvl="0">
      <w:start w:val="1"/>
      <w:numFmt w:val="decimal"/>
      <w:suff w:val="space"/>
      <w:lvlText w:val="%1."/>
      <w:lvlJc w:val="left"/>
      <w:pPr>
        <w:ind w:left="-840"/>
      </w:pPr>
    </w:lvl>
  </w:abstractNum>
  <w:abstractNum w:abstractNumId="2" w15:restartNumberingAfterBreak="0">
    <w:nsid w:val="B3FE353B"/>
    <w:multiLevelType w:val="singleLevel"/>
    <w:tmpl w:val="B3FE353B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3" w15:restartNumberingAfterBreak="0">
    <w:nsid w:val="B5CEB89B"/>
    <w:multiLevelType w:val="singleLevel"/>
    <w:tmpl w:val="B5CEB89B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4" w15:restartNumberingAfterBreak="0">
    <w:nsid w:val="BE3BF15A"/>
    <w:multiLevelType w:val="singleLevel"/>
    <w:tmpl w:val="BE3BF15A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5" w15:restartNumberingAfterBreak="0">
    <w:nsid w:val="C5431F89"/>
    <w:multiLevelType w:val="singleLevel"/>
    <w:tmpl w:val="C5431F89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6" w15:restartNumberingAfterBreak="0">
    <w:nsid w:val="D0B11E61"/>
    <w:multiLevelType w:val="singleLevel"/>
    <w:tmpl w:val="D0B11E61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7" w15:restartNumberingAfterBreak="0">
    <w:nsid w:val="D7890B79"/>
    <w:multiLevelType w:val="singleLevel"/>
    <w:tmpl w:val="D7890B79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8" w15:restartNumberingAfterBreak="0">
    <w:nsid w:val="F47FA9F1"/>
    <w:multiLevelType w:val="singleLevel"/>
    <w:tmpl w:val="F47FA9F1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9" w15:restartNumberingAfterBreak="0">
    <w:nsid w:val="0AFACDF7"/>
    <w:multiLevelType w:val="singleLevel"/>
    <w:tmpl w:val="0AFACDF7"/>
    <w:lvl w:ilvl="0">
      <w:start w:val="2"/>
      <w:numFmt w:val="chineseCounting"/>
      <w:suff w:val="nothing"/>
      <w:lvlText w:val="%1、"/>
      <w:lvlJc w:val="left"/>
      <w:pPr>
        <w:ind w:left="-420"/>
      </w:pPr>
      <w:rPr>
        <w:rFonts w:hint="eastAsia"/>
      </w:rPr>
    </w:lvl>
  </w:abstractNum>
  <w:abstractNum w:abstractNumId="10" w15:restartNumberingAfterBreak="0">
    <w:nsid w:val="0BF1D067"/>
    <w:multiLevelType w:val="singleLevel"/>
    <w:tmpl w:val="0BF1D067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1" w15:restartNumberingAfterBreak="0">
    <w:nsid w:val="23B91EF2"/>
    <w:multiLevelType w:val="multilevel"/>
    <w:tmpl w:val="23B91EF2"/>
    <w:lvl w:ilvl="0">
      <w:start w:val="1"/>
      <w:numFmt w:val="decimal"/>
      <w:lvlText w:val="(%1)"/>
      <w:lvlJc w:val="left"/>
      <w:pPr>
        <w:ind w:left="1055" w:hanging="425"/>
      </w:pPr>
      <w:rPr>
        <w:rFonts w:hint="default"/>
      </w:r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147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89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231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73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315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357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99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4410" w:hanging="420"/>
      </w:pPr>
      <w:rPr>
        <w:rFonts w:hint="default"/>
      </w:rPr>
    </w:lvl>
  </w:abstractNum>
  <w:abstractNum w:abstractNumId="12" w15:restartNumberingAfterBreak="0">
    <w:nsid w:val="2ABA2524"/>
    <w:multiLevelType w:val="singleLevel"/>
    <w:tmpl w:val="2ABA2524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3" w15:restartNumberingAfterBreak="0">
    <w:nsid w:val="2AE7830E"/>
    <w:multiLevelType w:val="singleLevel"/>
    <w:tmpl w:val="2AE7830E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4" w15:restartNumberingAfterBreak="0">
    <w:nsid w:val="46BB9725"/>
    <w:multiLevelType w:val="singleLevel"/>
    <w:tmpl w:val="46BB9725"/>
    <w:lvl w:ilvl="0">
      <w:start w:val="1"/>
      <w:numFmt w:val="decimal"/>
      <w:suff w:val="space"/>
      <w:lvlText w:val="%1."/>
      <w:lvlJc w:val="left"/>
      <w:pPr>
        <w:ind w:left="-840"/>
      </w:pPr>
    </w:lvl>
  </w:abstractNum>
  <w:abstractNum w:abstractNumId="15" w15:restartNumberingAfterBreak="0">
    <w:nsid w:val="56AE9D33"/>
    <w:multiLevelType w:val="singleLevel"/>
    <w:tmpl w:val="56AE9D33"/>
    <w:lvl w:ilvl="0">
      <w:start w:val="1"/>
      <w:numFmt w:val="decimal"/>
      <w:suff w:val="space"/>
      <w:lvlText w:val="%1."/>
      <w:lvlJc w:val="left"/>
      <w:pPr>
        <w:ind w:left="-840"/>
      </w:pPr>
    </w:lvl>
  </w:abstractNum>
  <w:abstractNum w:abstractNumId="16" w15:restartNumberingAfterBreak="0">
    <w:nsid w:val="58332920"/>
    <w:multiLevelType w:val="singleLevel"/>
    <w:tmpl w:val="58332920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7" w15:restartNumberingAfterBreak="0">
    <w:nsid w:val="677FE0ED"/>
    <w:multiLevelType w:val="singleLevel"/>
    <w:tmpl w:val="677FE0ED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8" w15:restartNumberingAfterBreak="0">
    <w:nsid w:val="736672C7"/>
    <w:multiLevelType w:val="singleLevel"/>
    <w:tmpl w:val="736672C7"/>
    <w:lvl w:ilvl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num w:numId="1" w16cid:durableId="2118673194">
    <w:abstractNumId w:val="11"/>
  </w:num>
  <w:num w:numId="2" w16cid:durableId="914122152">
    <w:abstractNumId w:val="7"/>
  </w:num>
  <w:num w:numId="3" w16cid:durableId="188841173">
    <w:abstractNumId w:val="3"/>
  </w:num>
  <w:num w:numId="4" w16cid:durableId="2093774046">
    <w:abstractNumId w:val="0"/>
  </w:num>
  <w:num w:numId="5" w16cid:durableId="1784418700">
    <w:abstractNumId w:val="13"/>
  </w:num>
  <w:num w:numId="6" w16cid:durableId="186069477">
    <w:abstractNumId w:val="5"/>
  </w:num>
  <w:num w:numId="7" w16cid:durableId="811171628">
    <w:abstractNumId w:val="12"/>
  </w:num>
  <w:num w:numId="8" w16cid:durableId="1780293013">
    <w:abstractNumId w:val="16"/>
  </w:num>
  <w:num w:numId="9" w16cid:durableId="2009748448">
    <w:abstractNumId w:val="8"/>
  </w:num>
  <w:num w:numId="10" w16cid:durableId="1190879566">
    <w:abstractNumId w:val="9"/>
  </w:num>
  <w:num w:numId="11" w16cid:durableId="1353191592">
    <w:abstractNumId w:val="1"/>
  </w:num>
  <w:num w:numId="12" w16cid:durableId="1216312202">
    <w:abstractNumId w:val="6"/>
  </w:num>
  <w:num w:numId="13" w16cid:durableId="1376389601">
    <w:abstractNumId w:val="4"/>
  </w:num>
  <w:num w:numId="14" w16cid:durableId="153573482">
    <w:abstractNumId w:val="14"/>
  </w:num>
  <w:num w:numId="15" w16cid:durableId="1296644539">
    <w:abstractNumId w:val="2"/>
  </w:num>
  <w:num w:numId="16" w16cid:durableId="1581868928">
    <w:abstractNumId w:val="15"/>
  </w:num>
  <w:num w:numId="17" w16cid:durableId="1436747458">
    <w:abstractNumId w:val="10"/>
  </w:num>
  <w:num w:numId="18" w16cid:durableId="591626206">
    <w:abstractNumId w:val="17"/>
  </w:num>
  <w:num w:numId="19" w16cid:durableId="17323148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0049695E"/>
    <w:rsid w:val="00160241"/>
    <w:rsid w:val="002C4A4B"/>
    <w:rsid w:val="0049695E"/>
    <w:rsid w:val="007D06A4"/>
    <w:rsid w:val="007F3340"/>
    <w:rsid w:val="008022B5"/>
    <w:rsid w:val="009D13B3"/>
    <w:rsid w:val="00C84D36"/>
    <w:rsid w:val="00CF29C8"/>
    <w:rsid w:val="00D44210"/>
    <w:rsid w:val="00F61198"/>
    <w:rsid w:val="3B9D1356"/>
    <w:rsid w:val="4C68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0C37FBE-056C-4100-9A31-BE5D2D37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hansh</dc:creator>
  <cp:lastModifiedBy>昊伦 李</cp:lastModifiedBy>
  <cp:revision>6</cp:revision>
  <dcterms:created xsi:type="dcterms:W3CDTF">2026-03-06T02:56:00Z</dcterms:created>
  <dcterms:modified xsi:type="dcterms:W3CDTF">2026-05-17T13:53:00Z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94D107C7FF94491280591D1A04053278_12</vt:lpwstr>
  </property>
  <property fmtid="{D5CDD505-2E9C-101B-9397-08002B2CF9AE}" pid="4" name="KSOTemplateDocerSaveRecord">
    <vt:lpwstr>eyJoZGlkIjoiMzEwNTM5NzYwMDRjMzkwZTVkZjY2ODkwMGIxNGU0OTUiLCJ1c2VySWQiOiI0MjcyMjc0ODQifQ==</vt:lpwstr>
  </property>
</Properties>
</file>