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C12F" w14:textId="5D407475" w:rsidR="00466525" w:rsidRPr="00A814A3" w:rsidRDefault="00466525" w:rsidP="00693F9E">
      <w:pPr>
        <w:spacing w:line="360" w:lineRule="auto"/>
        <w:jc w:val="center"/>
        <w:rPr>
          <w:b/>
          <w:bCs/>
          <w:sz w:val="30"/>
        </w:rPr>
      </w:pPr>
      <w:r w:rsidRPr="00A814A3">
        <w:rPr>
          <w:rFonts w:eastAsia="黑体"/>
          <w:sz w:val="30"/>
        </w:rPr>
        <w:t>《</w:t>
      </w:r>
      <w:r w:rsidR="00A154D3" w:rsidRPr="00A814A3">
        <w:rPr>
          <w:rFonts w:eastAsia="黑体"/>
          <w:sz w:val="30"/>
        </w:rPr>
        <w:t>信息安全数学基础</w:t>
      </w:r>
      <w:r w:rsidRPr="00A814A3">
        <w:rPr>
          <w:rFonts w:eastAsia="黑体"/>
          <w:sz w:val="30"/>
        </w:rPr>
        <w:t>》课程教学大纲</w:t>
      </w:r>
    </w:p>
    <w:p w14:paraId="053CD316" w14:textId="77777777" w:rsidR="00E37CB3" w:rsidRPr="00A814A3" w:rsidRDefault="00466525" w:rsidP="003770D7">
      <w:pPr>
        <w:spacing w:beforeLines="50" w:before="156" w:afterLines="50" w:after="156" w:line="360" w:lineRule="auto"/>
        <w:rPr>
          <w:szCs w:val="21"/>
        </w:rPr>
      </w:pPr>
      <w:r w:rsidRPr="00A814A3">
        <w:rPr>
          <w:rFonts w:eastAsia="黑体"/>
          <w:sz w:val="24"/>
        </w:rPr>
        <w:t>一、课程</w:t>
      </w:r>
      <w:r w:rsidR="00E37CB3" w:rsidRPr="00A814A3">
        <w:rPr>
          <w:rFonts w:eastAsia="黑体"/>
          <w:sz w:val="24"/>
        </w:rPr>
        <w:t>基本信息</w:t>
      </w:r>
      <w:r w:rsidRPr="00A814A3">
        <w:rPr>
          <w:rFonts w:eastAsia="黑体"/>
          <w:sz w:val="24"/>
        </w:rPr>
        <w:t xml:space="preserve"> </w:t>
      </w:r>
    </w:p>
    <w:tbl>
      <w:tblPr>
        <w:tblW w:w="9043" w:type="dxa"/>
        <w:tblInd w:w="137"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247"/>
        <w:gridCol w:w="1985"/>
        <w:gridCol w:w="1232"/>
        <w:gridCol w:w="1461"/>
        <w:gridCol w:w="1134"/>
        <w:gridCol w:w="1984"/>
      </w:tblGrid>
      <w:tr w:rsidR="00A154D3" w:rsidRPr="00A814A3" w14:paraId="79A13A1C" w14:textId="77777777" w:rsidTr="00C97952">
        <w:trPr>
          <w:trHeight w:val="465"/>
        </w:trPr>
        <w:tc>
          <w:tcPr>
            <w:tcW w:w="1247" w:type="dxa"/>
            <w:vMerge w:val="restart"/>
            <w:tcBorders>
              <w:top w:val="single" w:sz="4" w:space="0" w:color="auto"/>
              <w:right w:val="single" w:sz="4" w:space="0" w:color="auto"/>
            </w:tcBorders>
            <w:shd w:val="clear" w:color="auto" w:fill="auto"/>
            <w:vAlign w:val="center"/>
          </w:tcPr>
          <w:p w14:paraId="097AB083" w14:textId="77777777" w:rsidR="00A154D3" w:rsidRPr="00A814A3" w:rsidRDefault="00A154D3" w:rsidP="00A154D3">
            <w:pPr>
              <w:widowControl/>
              <w:jc w:val="center"/>
              <w:rPr>
                <w:b/>
                <w:spacing w:val="-14"/>
                <w:szCs w:val="21"/>
              </w:rPr>
            </w:pPr>
            <w:r w:rsidRPr="00A814A3">
              <w:rPr>
                <w:b/>
                <w:szCs w:val="21"/>
              </w:rPr>
              <w:t>课程名称</w:t>
            </w:r>
          </w:p>
        </w:tc>
        <w:tc>
          <w:tcPr>
            <w:tcW w:w="46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D249F0" w14:textId="50BB72FD" w:rsidR="00A154D3" w:rsidRPr="00A814A3" w:rsidRDefault="00A154D3" w:rsidP="00A154D3">
            <w:pPr>
              <w:pStyle w:val="a8"/>
              <w:ind w:firstLine="0"/>
              <w:rPr>
                <w:rFonts w:ascii="Times New Roman" w:hAnsi="Times New Roman" w:cs="Times New Roman"/>
                <w:szCs w:val="21"/>
              </w:rPr>
            </w:pPr>
            <w:r w:rsidRPr="00A814A3">
              <w:rPr>
                <w:rFonts w:ascii="Times New Roman" w:hAnsi="Times New Roman" w:cs="Times New Roman"/>
                <w:kern w:val="2"/>
                <w:szCs w:val="21"/>
              </w:rPr>
              <w:t>中文：</w:t>
            </w:r>
            <w:r w:rsidRPr="00A814A3">
              <w:rPr>
                <w:rFonts w:ascii="Times New Roman" w:hAnsi="Times New Roman" w:cs="Times New Roman"/>
              </w:rPr>
              <w:t>信息安全数学基础</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186B4672" w14:textId="77777777" w:rsidR="00A154D3" w:rsidRPr="00A814A3" w:rsidRDefault="00A154D3" w:rsidP="00A154D3">
            <w:pPr>
              <w:pStyle w:val="a8"/>
              <w:ind w:firstLine="0"/>
              <w:jc w:val="center"/>
              <w:rPr>
                <w:rFonts w:ascii="Times New Roman" w:hAnsi="Times New Roman" w:cs="Times New Roman"/>
                <w:b/>
                <w:szCs w:val="21"/>
              </w:rPr>
            </w:pPr>
            <w:r w:rsidRPr="00A814A3">
              <w:rPr>
                <w:rFonts w:ascii="Times New Roman" w:hAnsi="Times New Roman" w:cs="Times New Roman"/>
                <w:b/>
                <w:szCs w:val="21"/>
              </w:rPr>
              <w:t>课程编号</w:t>
            </w:r>
          </w:p>
        </w:tc>
        <w:tc>
          <w:tcPr>
            <w:tcW w:w="1984" w:type="dxa"/>
            <w:vMerge w:val="restart"/>
            <w:tcBorders>
              <w:top w:val="single" w:sz="4" w:space="0" w:color="auto"/>
              <w:left w:val="single" w:sz="4" w:space="0" w:color="auto"/>
            </w:tcBorders>
            <w:shd w:val="clear" w:color="auto" w:fill="auto"/>
            <w:vAlign w:val="center"/>
          </w:tcPr>
          <w:p w14:paraId="667A371D" w14:textId="75A6CE1B" w:rsidR="00A154D3" w:rsidRPr="00A814A3" w:rsidRDefault="00A154D3" w:rsidP="00A154D3">
            <w:pPr>
              <w:pStyle w:val="a8"/>
              <w:ind w:firstLine="0"/>
              <w:jc w:val="center"/>
              <w:rPr>
                <w:rFonts w:ascii="Times New Roman" w:hAnsi="Times New Roman" w:cs="Times New Roman"/>
                <w:szCs w:val="21"/>
              </w:rPr>
            </w:pPr>
            <w:r w:rsidRPr="00A814A3">
              <w:rPr>
                <w:rFonts w:ascii="Times New Roman" w:hAnsi="Times New Roman" w:cs="Times New Roman"/>
              </w:rPr>
              <w:t>3182121300</w:t>
            </w:r>
          </w:p>
        </w:tc>
      </w:tr>
      <w:tr w:rsidR="00A154D3" w:rsidRPr="00A814A3" w14:paraId="200DE4FA" w14:textId="77777777" w:rsidTr="00C97952">
        <w:trPr>
          <w:trHeight w:val="401"/>
        </w:trPr>
        <w:tc>
          <w:tcPr>
            <w:tcW w:w="1247" w:type="dxa"/>
            <w:vMerge/>
            <w:tcBorders>
              <w:bottom w:val="single" w:sz="4" w:space="0" w:color="auto"/>
              <w:right w:val="single" w:sz="4" w:space="0" w:color="auto"/>
            </w:tcBorders>
            <w:shd w:val="clear" w:color="auto" w:fill="auto"/>
            <w:vAlign w:val="center"/>
          </w:tcPr>
          <w:p w14:paraId="393F3790" w14:textId="77777777" w:rsidR="00A154D3" w:rsidRPr="00A814A3" w:rsidRDefault="00A154D3" w:rsidP="00A154D3">
            <w:pPr>
              <w:pStyle w:val="a8"/>
              <w:ind w:firstLine="0"/>
              <w:jc w:val="center"/>
              <w:rPr>
                <w:rFonts w:ascii="Times New Roman" w:hAnsi="Times New Roman" w:cs="Times New Roman"/>
                <w:b/>
                <w:spacing w:val="-14"/>
                <w:szCs w:val="21"/>
              </w:rPr>
            </w:pPr>
          </w:p>
        </w:tc>
        <w:tc>
          <w:tcPr>
            <w:tcW w:w="46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435EA9" w14:textId="5BD719EB" w:rsidR="00A154D3" w:rsidRPr="00A814A3" w:rsidRDefault="00A154D3" w:rsidP="00A154D3">
            <w:pPr>
              <w:pStyle w:val="a8"/>
              <w:ind w:firstLine="0"/>
              <w:rPr>
                <w:rFonts w:ascii="Times New Roman" w:hAnsi="Times New Roman" w:cs="Times New Roman"/>
                <w:szCs w:val="21"/>
              </w:rPr>
            </w:pPr>
            <w:r w:rsidRPr="00A814A3">
              <w:rPr>
                <w:rFonts w:ascii="Times New Roman" w:hAnsi="Times New Roman" w:cs="Times New Roman"/>
                <w:kern w:val="2"/>
                <w:szCs w:val="21"/>
              </w:rPr>
              <w:t>英文：</w:t>
            </w:r>
            <w:r w:rsidRPr="00A814A3">
              <w:rPr>
                <w:rFonts w:ascii="Times New Roman" w:hAnsi="Times New Roman" w:cs="Times New Roman"/>
                <w:kern w:val="2"/>
                <w:szCs w:val="21"/>
              </w:rPr>
              <w:t>Mathematic Foundations of Information Security</w:t>
            </w:r>
          </w:p>
        </w:tc>
        <w:tc>
          <w:tcPr>
            <w:tcW w:w="1134" w:type="dxa"/>
            <w:vMerge/>
            <w:tcBorders>
              <w:left w:val="single" w:sz="4" w:space="0" w:color="auto"/>
              <w:bottom w:val="single" w:sz="4" w:space="0" w:color="auto"/>
              <w:right w:val="single" w:sz="4" w:space="0" w:color="auto"/>
            </w:tcBorders>
            <w:shd w:val="clear" w:color="auto" w:fill="auto"/>
            <w:vAlign w:val="center"/>
          </w:tcPr>
          <w:p w14:paraId="389360F2" w14:textId="77777777" w:rsidR="00A154D3" w:rsidRPr="00A814A3" w:rsidRDefault="00A154D3" w:rsidP="00A154D3">
            <w:pPr>
              <w:pStyle w:val="a8"/>
              <w:ind w:firstLine="0"/>
              <w:jc w:val="center"/>
              <w:rPr>
                <w:rFonts w:ascii="Times New Roman" w:hAnsi="Times New Roman" w:cs="Times New Roman"/>
                <w:b/>
                <w:szCs w:val="21"/>
              </w:rPr>
            </w:pPr>
          </w:p>
        </w:tc>
        <w:tc>
          <w:tcPr>
            <w:tcW w:w="1984" w:type="dxa"/>
            <w:vMerge/>
            <w:tcBorders>
              <w:left w:val="single" w:sz="4" w:space="0" w:color="auto"/>
              <w:bottom w:val="single" w:sz="4" w:space="0" w:color="auto"/>
            </w:tcBorders>
            <w:shd w:val="clear" w:color="auto" w:fill="auto"/>
            <w:vAlign w:val="center"/>
          </w:tcPr>
          <w:p w14:paraId="08FAFECE" w14:textId="77777777" w:rsidR="00A154D3" w:rsidRPr="00A814A3" w:rsidRDefault="00A154D3" w:rsidP="00A154D3">
            <w:pPr>
              <w:pStyle w:val="a8"/>
              <w:ind w:firstLine="0"/>
              <w:jc w:val="center"/>
              <w:rPr>
                <w:rFonts w:ascii="Times New Roman" w:hAnsi="Times New Roman" w:cs="Times New Roman"/>
                <w:szCs w:val="21"/>
              </w:rPr>
            </w:pPr>
          </w:p>
        </w:tc>
      </w:tr>
      <w:tr w:rsidR="009D07CE" w:rsidRPr="00A814A3" w14:paraId="5D7A4BFF" w14:textId="77777777" w:rsidTr="00766807">
        <w:trPr>
          <w:trHeight w:val="540"/>
        </w:trPr>
        <w:tc>
          <w:tcPr>
            <w:tcW w:w="1247" w:type="dxa"/>
            <w:tcBorders>
              <w:top w:val="single" w:sz="4" w:space="0" w:color="auto"/>
              <w:bottom w:val="single" w:sz="4" w:space="0" w:color="auto"/>
              <w:right w:val="single" w:sz="4" w:space="0" w:color="auto"/>
            </w:tcBorders>
            <w:shd w:val="clear" w:color="auto" w:fill="auto"/>
            <w:vAlign w:val="center"/>
          </w:tcPr>
          <w:p w14:paraId="501610E1" w14:textId="77777777" w:rsidR="00586DCA" w:rsidRPr="00A814A3" w:rsidRDefault="00586DCA" w:rsidP="000553E3">
            <w:pPr>
              <w:widowControl/>
              <w:jc w:val="center"/>
              <w:rPr>
                <w:b/>
                <w:szCs w:val="21"/>
                <w:highlight w:val="yellow"/>
              </w:rPr>
            </w:pPr>
            <w:r w:rsidRPr="00A814A3">
              <w:rPr>
                <w:b/>
                <w:szCs w:val="21"/>
              </w:rPr>
              <w:t>学分</w:t>
            </w:r>
            <w:r w:rsidRPr="00A814A3">
              <w:rPr>
                <w:b/>
                <w:szCs w:val="21"/>
              </w:rPr>
              <w:t>/</w:t>
            </w:r>
            <w:r w:rsidRPr="00A814A3">
              <w:rPr>
                <w:b/>
                <w:szCs w:val="21"/>
              </w:rPr>
              <w:t>学时</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79925B35" w14:textId="3608C881" w:rsidR="00586DCA" w:rsidRPr="00A814A3" w:rsidRDefault="00A154D3" w:rsidP="000553E3">
            <w:pPr>
              <w:pStyle w:val="a8"/>
              <w:ind w:firstLine="0"/>
              <w:jc w:val="center"/>
              <w:rPr>
                <w:rFonts w:ascii="Times New Roman" w:hAnsi="Times New Roman" w:cs="Times New Roman"/>
                <w:szCs w:val="21"/>
              </w:rPr>
            </w:pPr>
            <w:r w:rsidRPr="00A814A3">
              <w:rPr>
                <w:rFonts w:ascii="Times New Roman" w:hAnsi="Times New Roman" w:cs="Times New Roman"/>
                <w:szCs w:val="21"/>
              </w:rPr>
              <w:t>3</w:t>
            </w:r>
            <w:r w:rsidR="00586DCA" w:rsidRPr="00A814A3">
              <w:rPr>
                <w:rFonts w:ascii="Times New Roman" w:hAnsi="Times New Roman" w:cs="Times New Roman"/>
                <w:szCs w:val="21"/>
              </w:rPr>
              <w:t>/</w:t>
            </w:r>
            <w:r w:rsidRPr="00A814A3">
              <w:rPr>
                <w:rFonts w:ascii="Times New Roman" w:hAnsi="Times New Roman" w:cs="Times New Roman"/>
                <w:szCs w:val="21"/>
              </w:rPr>
              <w:t>48</w:t>
            </w:r>
          </w:p>
        </w:tc>
        <w:tc>
          <w:tcPr>
            <w:tcW w:w="269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C1E76D" w14:textId="77777777" w:rsidR="00586DCA" w:rsidRPr="00A814A3" w:rsidRDefault="00586DCA" w:rsidP="00586DCA">
            <w:pPr>
              <w:pStyle w:val="a8"/>
              <w:ind w:firstLine="0"/>
              <w:jc w:val="center"/>
              <w:rPr>
                <w:rFonts w:ascii="Times New Roman" w:hAnsi="Times New Roman" w:cs="Times New Roman"/>
                <w:b/>
                <w:szCs w:val="21"/>
              </w:rPr>
            </w:pPr>
            <w:bookmarkStart w:id="0" w:name="OLE_LINK1"/>
            <w:bookmarkStart w:id="1" w:name="OLE_LINK2"/>
            <w:r w:rsidRPr="00A814A3">
              <w:rPr>
                <w:rFonts w:ascii="Times New Roman" w:hAnsi="Times New Roman" w:cs="Times New Roman"/>
                <w:b/>
                <w:szCs w:val="21"/>
              </w:rPr>
              <w:t>必修（</w:t>
            </w:r>
            <w:r w:rsidRPr="00A814A3">
              <w:rPr>
                <w:rFonts w:ascii="Times New Roman" w:hAnsi="Times New Roman" w:cs="Times New Roman"/>
                <w:szCs w:val="21"/>
              </w:rPr>
              <w:t>√</w:t>
            </w:r>
            <w:r w:rsidRPr="00A814A3">
              <w:rPr>
                <w:rFonts w:ascii="Times New Roman" w:hAnsi="Times New Roman" w:cs="Times New Roman"/>
                <w:b/>
                <w:szCs w:val="21"/>
              </w:rPr>
              <w:t>）</w:t>
            </w:r>
            <w:r w:rsidRPr="00A814A3">
              <w:rPr>
                <w:rFonts w:ascii="Times New Roman" w:hAnsi="Times New Roman" w:cs="Times New Roman"/>
                <w:b/>
                <w:szCs w:val="21"/>
              </w:rPr>
              <w:t xml:space="preserve">/ </w:t>
            </w:r>
            <w:r w:rsidRPr="00A814A3">
              <w:rPr>
                <w:rFonts w:ascii="Times New Roman" w:hAnsi="Times New Roman" w:cs="Times New Roman"/>
                <w:b/>
                <w:szCs w:val="21"/>
              </w:rPr>
              <w:t>选修（）</w:t>
            </w:r>
            <w:bookmarkEnd w:id="0"/>
            <w:bookmarkEnd w:id="1"/>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FD84571" w14:textId="77777777" w:rsidR="00586DCA" w:rsidRPr="00A814A3" w:rsidRDefault="00586DCA" w:rsidP="000553E3">
            <w:pPr>
              <w:pStyle w:val="a8"/>
              <w:ind w:firstLine="0"/>
              <w:jc w:val="center"/>
              <w:rPr>
                <w:rFonts w:ascii="Times New Roman" w:hAnsi="Times New Roman" w:cs="Times New Roman"/>
                <w:b/>
                <w:szCs w:val="21"/>
              </w:rPr>
            </w:pPr>
            <w:r w:rsidRPr="00A814A3">
              <w:rPr>
                <w:rFonts w:ascii="Times New Roman" w:hAnsi="Times New Roman" w:cs="Times New Roman"/>
                <w:b/>
                <w:szCs w:val="21"/>
              </w:rPr>
              <w:t>开课学期</w:t>
            </w:r>
          </w:p>
        </w:tc>
        <w:tc>
          <w:tcPr>
            <w:tcW w:w="1984" w:type="dxa"/>
            <w:tcBorders>
              <w:top w:val="single" w:sz="4" w:space="0" w:color="auto"/>
              <w:left w:val="single" w:sz="4" w:space="0" w:color="auto"/>
              <w:bottom w:val="single" w:sz="4" w:space="0" w:color="auto"/>
            </w:tcBorders>
            <w:shd w:val="clear" w:color="auto" w:fill="auto"/>
            <w:vAlign w:val="center"/>
          </w:tcPr>
          <w:p w14:paraId="56ED0233" w14:textId="4E30DAD6" w:rsidR="00586DCA" w:rsidRPr="00A814A3" w:rsidRDefault="00A154D3" w:rsidP="000553E3">
            <w:pPr>
              <w:pStyle w:val="a8"/>
              <w:ind w:firstLine="0"/>
              <w:jc w:val="center"/>
              <w:rPr>
                <w:rFonts w:ascii="Times New Roman" w:hAnsi="Times New Roman" w:cs="Times New Roman"/>
                <w:szCs w:val="21"/>
              </w:rPr>
            </w:pPr>
            <w:r w:rsidRPr="00A814A3">
              <w:rPr>
                <w:rFonts w:ascii="Times New Roman" w:hAnsi="Times New Roman" w:cs="Times New Roman"/>
                <w:szCs w:val="21"/>
              </w:rPr>
              <w:t>3</w:t>
            </w:r>
          </w:p>
        </w:tc>
      </w:tr>
      <w:tr w:rsidR="009D07CE" w:rsidRPr="00A814A3" w14:paraId="6F73A583" w14:textId="77777777" w:rsidTr="00766807">
        <w:trPr>
          <w:trHeight w:val="540"/>
        </w:trPr>
        <w:tc>
          <w:tcPr>
            <w:tcW w:w="1247" w:type="dxa"/>
            <w:tcBorders>
              <w:top w:val="single" w:sz="4" w:space="0" w:color="auto"/>
              <w:bottom w:val="single" w:sz="4" w:space="0" w:color="auto"/>
              <w:right w:val="single" w:sz="4" w:space="0" w:color="auto"/>
            </w:tcBorders>
            <w:shd w:val="clear" w:color="auto" w:fill="auto"/>
            <w:vAlign w:val="center"/>
          </w:tcPr>
          <w:p w14:paraId="37C25DF0" w14:textId="77777777" w:rsidR="00586DCA" w:rsidRPr="00A814A3" w:rsidRDefault="00586DCA" w:rsidP="00300B74">
            <w:pPr>
              <w:widowControl/>
              <w:jc w:val="center"/>
              <w:rPr>
                <w:b/>
                <w:szCs w:val="21"/>
              </w:rPr>
            </w:pPr>
            <w:r w:rsidRPr="00A814A3">
              <w:rPr>
                <w:b/>
                <w:szCs w:val="21"/>
              </w:rPr>
              <w:t>课程类别</w:t>
            </w:r>
          </w:p>
        </w:tc>
        <w:tc>
          <w:tcPr>
            <w:tcW w:w="32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9A9408" w14:textId="5156F804" w:rsidR="00586DCA" w:rsidRPr="00A814A3" w:rsidRDefault="00A154D3" w:rsidP="000553E3">
            <w:pPr>
              <w:pStyle w:val="a8"/>
              <w:ind w:firstLine="0"/>
              <w:jc w:val="center"/>
              <w:rPr>
                <w:rFonts w:ascii="Times New Roman" w:hAnsi="Times New Roman" w:cs="Times New Roman"/>
                <w:szCs w:val="21"/>
              </w:rPr>
            </w:pPr>
            <w:r w:rsidRPr="00A814A3">
              <w:rPr>
                <w:rFonts w:ascii="Times New Roman" w:hAnsi="Times New Roman" w:cs="Times New Roman"/>
              </w:rPr>
              <w:t>数学与自然科学课程</w:t>
            </w:r>
          </w:p>
        </w:tc>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14:paraId="632DDA8F" w14:textId="77777777" w:rsidR="00586DCA" w:rsidRPr="00A814A3" w:rsidRDefault="00586DCA" w:rsidP="000553E3">
            <w:pPr>
              <w:pStyle w:val="a8"/>
              <w:ind w:firstLine="0"/>
              <w:jc w:val="center"/>
              <w:rPr>
                <w:rFonts w:ascii="Times New Roman" w:hAnsi="Times New Roman" w:cs="Times New Roman"/>
                <w:szCs w:val="21"/>
              </w:rPr>
            </w:pPr>
            <w:r w:rsidRPr="00A814A3">
              <w:rPr>
                <w:rFonts w:ascii="Times New Roman" w:hAnsi="Times New Roman" w:cs="Times New Roman"/>
                <w:b/>
                <w:szCs w:val="21"/>
              </w:rPr>
              <w:t>适用专业</w:t>
            </w:r>
          </w:p>
        </w:tc>
        <w:tc>
          <w:tcPr>
            <w:tcW w:w="3118" w:type="dxa"/>
            <w:gridSpan w:val="2"/>
            <w:tcBorders>
              <w:top w:val="single" w:sz="4" w:space="0" w:color="auto"/>
              <w:left w:val="single" w:sz="4" w:space="0" w:color="auto"/>
              <w:bottom w:val="single" w:sz="4" w:space="0" w:color="auto"/>
            </w:tcBorders>
            <w:shd w:val="clear" w:color="auto" w:fill="auto"/>
            <w:vAlign w:val="center"/>
          </w:tcPr>
          <w:p w14:paraId="7126901D" w14:textId="13ADB7D5" w:rsidR="00586DCA" w:rsidRPr="00A814A3" w:rsidRDefault="001F5BA2" w:rsidP="00D35246">
            <w:pPr>
              <w:widowControl/>
              <w:rPr>
                <w:szCs w:val="21"/>
              </w:rPr>
            </w:pPr>
            <w:r w:rsidRPr="00A814A3">
              <w:rPr>
                <w:szCs w:val="21"/>
              </w:rPr>
              <w:t>网络空间安全</w:t>
            </w:r>
          </w:p>
        </w:tc>
      </w:tr>
      <w:tr w:rsidR="009D07CE" w:rsidRPr="00A814A3" w14:paraId="413B9672" w14:textId="77777777" w:rsidTr="00C97952">
        <w:trPr>
          <w:trHeight w:val="540"/>
        </w:trPr>
        <w:tc>
          <w:tcPr>
            <w:tcW w:w="1247" w:type="dxa"/>
            <w:tcBorders>
              <w:top w:val="single" w:sz="4" w:space="0" w:color="auto"/>
              <w:bottom w:val="single" w:sz="4" w:space="0" w:color="auto"/>
              <w:right w:val="single" w:sz="4" w:space="0" w:color="auto"/>
            </w:tcBorders>
            <w:shd w:val="clear" w:color="auto" w:fill="auto"/>
            <w:vAlign w:val="center"/>
          </w:tcPr>
          <w:p w14:paraId="42A191E5" w14:textId="77777777" w:rsidR="00586DCA" w:rsidRPr="00A814A3" w:rsidRDefault="00586DCA" w:rsidP="00220652">
            <w:pPr>
              <w:widowControl/>
              <w:jc w:val="center"/>
              <w:rPr>
                <w:b/>
                <w:szCs w:val="21"/>
              </w:rPr>
            </w:pPr>
            <w:r w:rsidRPr="00A814A3">
              <w:rPr>
                <w:b/>
                <w:szCs w:val="21"/>
              </w:rPr>
              <w:t>先修课程</w:t>
            </w:r>
          </w:p>
        </w:tc>
        <w:tc>
          <w:tcPr>
            <w:tcW w:w="7796" w:type="dxa"/>
            <w:gridSpan w:val="5"/>
            <w:tcBorders>
              <w:top w:val="single" w:sz="4" w:space="0" w:color="auto"/>
              <w:left w:val="single" w:sz="4" w:space="0" w:color="auto"/>
              <w:bottom w:val="single" w:sz="4" w:space="0" w:color="auto"/>
            </w:tcBorders>
            <w:shd w:val="clear" w:color="auto" w:fill="auto"/>
            <w:vAlign w:val="center"/>
          </w:tcPr>
          <w:p w14:paraId="4B66C90B" w14:textId="6667E996" w:rsidR="00586DCA" w:rsidRPr="00A814A3" w:rsidRDefault="00A154D3" w:rsidP="000553E3">
            <w:pPr>
              <w:widowControl/>
              <w:rPr>
                <w:szCs w:val="21"/>
              </w:rPr>
            </w:pPr>
            <w:r w:rsidRPr="00A814A3">
              <w:rPr>
                <w:szCs w:val="21"/>
              </w:rPr>
              <w:t>高等数学、线性代数、离散数学</w:t>
            </w:r>
          </w:p>
        </w:tc>
      </w:tr>
      <w:tr w:rsidR="004214F8" w:rsidRPr="00A814A3" w14:paraId="0228C7B1" w14:textId="77777777" w:rsidTr="00C97952">
        <w:trPr>
          <w:trHeight w:val="540"/>
        </w:trPr>
        <w:tc>
          <w:tcPr>
            <w:tcW w:w="1247" w:type="dxa"/>
            <w:tcBorders>
              <w:top w:val="single" w:sz="4" w:space="0" w:color="auto"/>
              <w:bottom w:val="single" w:sz="4" w:space="0" w:color="auto"/>
              <w:right w:val="single" w:sz="4" w:space="0" w:color="auto"/>
            </w:tcBorders>
            <w:shd w:val="clear" w:color="auto" w:fill="auto"/>
            <w:vAlign w:val="center"/>
          </w:tcPr>
          <w:p w14:paraId="215130A8" w14:textId="233A7144" w:rsidR="004214F8" w:rsidRPr="004214F8" w:rsidRDefault="004214F8" w:rsidP="004214F8">
            <w:pPr>
              <w:widowControl/>
              <w:jc w:val="center"/>
              <w:rPr>
                <w:b/>
                <w:szCs w:val="21"/>
              </w:rPr>
            </w:pPr>
            <w:r w:rsidRPr="00867A14">
              <w:rPr>
                <w:b/>
                <w:szCs w:val="21"/>
              </w:rPr>
              <w:t>授课教师</w:t>
            </w:r>
          </w:p>
        </w:tc>
        <w:tc>
          <w:tcPr>
            <w:tcW w:w="7796" w:type="dxa"/>
            <w:gridSpan w:val="5"/>
            <w:tcBorders>
              <w:top w:val="single" w:sz="4" w:space="0" w:color="auto"/>
              <w:left w:val="single" w:sz="4" w:space="0" w:color="auto"/>
              <w:bottom w:val="single" w:sz="4" w:space="0" w:color="auto"/>
            </w:tcBorders>
            <w:shd w:val="clear" w:color="auto" w:fill="auto"/>
            <w:vAlign w:val="center"/>
          </w:tcPr>
          <w:p w14:paraId="42C45CCC" w14:textId="004D77E6" w:rsidR="004214F8" w:rsidRPr="00A814A3" w:rsidRDefault="004214F8" w:rsidP="004214F8">
            <w:pPr>
              <w:widowControl/>
              <w:rPr>
                <w:szCs w:val="21"/>
              </w:rPr>
            </w:pPr>
            <w:r>
              <w:rPr>
                <w:rFonts w:hint="eastAsia"/>
                <w:szCs w:val="21"/>
              </w:rPr>
              <w:t>陈秀波、徐国胜</w:t>
            </w:r>
          </w:p>
        </w:tc>
      </w:tr>
    </w:tbl>
    <w:p w14:paraId="26075906" w14:textId="77777777" w:rsidR="00CB759B" w:rsidRPr="00A814A3" w:rsidRDefault="0091046F" w:rsidP="00622372">
      <w:pPr>
        <w:spacing w:beforeLines="100" w:before="312" w:afterLines="50" w:after="156" w:line="360" w:lineRule="auto"/>
        <w:rPr>
          <w:rFonts w:eastAsia="黑体"/>
          <w:sz w:val="24"/>
        </w:rPr>
      </w:pPr>
      <w:r w:rsidRPr="00A814A3">
        <w:rPr>
          <w:rFonts w:eastAsia="黑体"/>
          <w:sz w:val="24"/>
        </w:rPr>
        <w:t>二、课程目标</w:t>
      </w:r>
    </w:p>
    <w:p w14:paraId="085F0B1B" w14:textId="7643FDB4" w:rsidR="0008493B" w:rsidRPr="00A814A3" w:rsidRDefault="001F5BA2" w:rsidP="0008493B">
      <w:pPr>
        <w:spacing w:line="360" w:lineRule="auto"/>
        <w:ind w:firstLineChars="200" w:firstLine="420"/>
        <w:rPr>
          <w:bCs/>
        </w:rPr>
      </w:pPr>
      <w:bookmarkStart w:id="2" w:name="OLE_LINK3"/>
      <w:bookmarkStart w:id="3" w:name="OLE_LINK4"/>
      <w:r w:rsidRPr="00A814A3">
        <w:rPr>
          <w:szCs w:val="21"/>
        </w:rPr>
        <w:t>本课程是网络空间安全专业的一门</w:t>
      </w:r>
      <w:r w:rsidR="0008493B" w:rsidRPr="00A814A3">
        <w:rPr>
          <w:szCs w:val="21"/>
        </w:rPr>
        <w:t>基础课，通过本基础理论课程的学习，使学生了解信息安全数学的基本概念、主要方法及应用，培养学生的数学思维训练与解决实际问题的能力，并为学习相关课程及进一步扩大数学知识面，打下必要的基础。</w:t>
      </w:r>
      <w:bookmarkEnd w:id="2"/>
      <w:bookmarkEnd w:id="3"/>
      <w:r w:rsidR="0008493B" w:rsidRPr="00A814A3">
        <w:rPr>
          <w:bCs/>
        </w:rPr>
        <w:t>具体目标为：</w:t>
      </w:r>
    </w:p>
    <w:p w14:paraId="5F216547" w14:textId="2CAE45BC" w:rsidR="00A91AE8" w:rsidRDefault="006A7786" w:rsidP="00AC45A9">
      <w:pPr>
        <w:spacing w:line="360" w:lineRule="auto"/>
        <w:ind w:firstLineChars="200" w:firstLine="422"/>
        <w:rPr>
          <w:bCs/>
        </w:rPr>
      </w:pPr>
      <w:r w:rsidRPr="00A91AE8">
        <w:rPr>
          <w:b/>
        </w:rPr>
        <w:t>课程目标</w:t>
      </w:r>
      <w:r w:rsidRPr="00A91AE8">
        <w:rPr>
          <w:b/>
        </w:rPr>
        <w:t>1</w:t>
      </w:r>
      <w:r w:rsidRPr="00A91AE8">
        <w:rPr>
          <w:b/>
        </w:rPr>
        <w:t>：</w:t>
      </w:r>
      <w:r w:rsidR="000F1E12">
        <w:rPr>
          <w:rFonts w:hint="eastAsia"/>
          <w:bCs/>
        </w:rPr>
        <w:t>掌握</w:t>
      </w:r>
      <w:r w:rsidR="00A91AE8">
        <w:rPr>
          <w:rFonts w:hint="eastAsia"/>
          <w:bCs/>
        </w:rPr>
        <w:t>网络空间安全</w:t>
      </w:r>
      <w:r w:rsidR="00BF192E">
        <w:rPr>
          <w:rFonts w:hint="eastAsia"/>
          <w:bCs/>
        </w:rPr>
        <w:t>领域的，</w:t>
      </w:r>
      <w:r w:rsidR="000F1E12" w:rsidRPr="00A814A3">
        <w:t>编码与密码</w:t>
      </w:r>
      <w:r w:rsidR="000F1E12" w:rsidRPr="00A814A3">
        <w:rPr>
          <w:bCs/>
        </w:rPr>
        <w:t>的</w:t>
      </w:r>
      <w:r w:rsidR="000F1E12">
        <w:rPr>
          <w:rFonts w:hint="eastAsia"/>
          <w:bCs/>
        </w:rPr>
        <w:t>数学</w:t>
      </w:r>
      <w:r w:rsidR="000F1E12" w:rsidRPr="00A814A3">
        <w:t>基础知识</w:t>
      </w:r>
      <w:r w:rsidR="000F1E12">
        <w:rPr>
          <w:rFonts w:hint="eastAsia"/>
        </w:rPr>
        <w:t>，</w:t>
      </w:r>
      <w:r w:rsidR="000F1E12">
        <w:rPr>
          <w:rFonts w:hint="eastAsia"/>
          <w:bCs/>
        </w:rPr>
        <w:t>能够将信息安全数学基础中的基本概念、基本理论和基本方法应用</w:t>
      </w:r>
      <w:r w:rsidR="00BF192E">
        <w:rPr>
          <w:rFonts w:hint="eastAsia"/>
          <w:bCs/>
        </w:rPr>
        <w:t>到</w:t>
      </w:r>
      <w:r w:rsidR="00A91AE8">
        <w:rPr>
          <w:rFonts w:hint="eastAsia"/>
          <w:bCs/>
        </w:rPr>
        <w:t>网络空间安全等相关系统</w:t>
      </w:r>
      <w:r w:rsidR="00BF192E">
        <w:rPr>
          <w:rFonts w:hint="eastAsia"/>
          <w:bCs/>
        </w:rPr>
        <w:t>中</w:t>
      </w:r>
      <w:r w:rsidR="00A91AE8">
        <w:rPr>
          <w:rFonts w:hint="eastAsia"/>
          <w:bCs/>
        </w:rPr>
        <w:t>。</w:t>
      </w:r>
      <w:r w:rsidR="000D5B70">
        <w:rPr>
          <w:rFonts w:hint="eastAsia"/>
          <w:bCs/>
        </w:rPr>
        <w:t>（</w:t>
      </w:r>
      <w:r w:rsidR="000D5B70" w:rsidRPr="00867A14">
        <w:rPr>
          <w:b/>
          <w:bCs/>
        </w:rPr>
        <w:t>毕业要求指标点</w:t>
      </w:r>
      <w:r w:rsidR="000D5B70">
        <w:rPr>
          <w:b/>
          <w:bCs/>
        </w:rPr>
        <w:t>1.1</w:t>
      </w:r>
      <w:r w:rsidR="000D5B70">
        <w:rPr>
          <w:rFonts w:hint="eastAsia"/>
          <w:bCs/>
        </w:rPr>
        <w:t>）</w:t>
      </w:r>
    </w:p>
    <w:p w14:paraId="4F89B18C" w14:textId="48C986EF" w:rsidR="00A91AE8" w:rsidRDefault="00A91AE8" w:rsidP="00AC45A9">
      <w:pPr>
        <w:spacing w:line="360" w:lineRule="auto"/>
        <w:ind w:firstLineChars="200" w:firstLine="422"/>
        <w:rPr>
          <w:bCs/>
        </w:rPr>
      </w:pPr>
      <w:r w:rsidRPr="00A91AE8">
        <w:rPr>
          <w:rFonts w:hint="eastAsia"/>
          <w:b/>
        </w:rPr>
        <w:t>课程目标</w:t>
      </w:r>
      <w:r w:rsidRPr="00A91AE8">
        <w:rPr>
          <w:rFonts w:hint="eastAsia"/>
          <w:b/>
        </w:rPr>
        <w:t>2</w:t>
      </w:r>
      <w:r w:rsidRPr="00A91AE8">
        <w:rPr>
          <w:rFonts w:hint="eastAsia"/>
          <w:b/>
        </w:rPr>
        <w:t>：</w:t>
      </w:r>
      <w:r>
        <w:rPr>
          <w:rFonts w:hint="eastAsia"/>
          <w:bCs/>
        </w:rPr>
        <w:t>能够根据网络空间安全领域中复杂工程问题的需求描述，运用信息安全数学基础的基本原理、方法进行综合分析，建立解决问题的抽象模型。</w:t>
      </w:r>
      <w:r w:rsidR="00CE2B5B">
        <w:rPr>
          <w:rFonts w:hint="eastAsia"/>
          <w:bCs/>
        </w:rPr>
        <w:t>（</w:t>
      </w:r>
      <w:r w:rsidR="00CE2B5B" w:rsidRPr="00867A14">
        <w:rPr>
          <w:b/>
          <w:bCs/>
        </w:rPr>
        <w:t>毕业要求指标点</w:t>
      </w:r>
      <w:r w:rsidR="00CE2B5B">
        <w:rPr>
          <w:rFonts w:hint="eastAsia"/>
          <w:b/>
          <w:bCs/>
        </w:rPr>
        <w:t>2</w:t>
      </w:r>
      <w:r w:rsidR="00CE2B5B">
        <w:rPr>
          <w:b/>
          <w:bCs/>
        </w:rPr>
        <w:t>.2</w:t>
      </w:r>
      <w:r w:rsidR="00CE2B5B">
        <w:rPr>
          <w:rFonts w:hint="eastAsia"/>
          <w:bCs/>
        </w:rPr>
        <w:t>）</w:t>
      </w:r>
    </w:p>
    <w:p w14:paraId="16BEFFE7" w14:textId="77777777" w:rsidR="00EF1BA3" w:rsidRPr="00A814A3" w:rsidRDefault="00EF1BA3" w:rsidP="003770D7">
      <w:pPr>
        <w:spacing w:beforeLines="50" w:before="156" w:afterLines="50" w:after="156" w:line="360" w:lineRule="auto"/>
        <w:rPr>
          <w:rFonts w:eastAsia="黑体"/>
          <w:sz w:val="24"/>
        </w:rPr>
      </w:pPr>
      <w:r w:rsidRPr="00A814A3">
        <w:rPr>
          <w:rFonts w:eastAsia="黑体"/>
          <w:sz w:val="24"/>
        </w:rPr>
        <w:t>三、课程目标与支撑的毕业要求</w:t>
      </w:r>
      <w:r w:rsidR="00DF7BD7" w:rsidRPr="00A814A3">
        <w:rPr>
          <w:rFonts w:eastAsia="黑体"/>
          <w:sz w:val="24"/>
        </w:rPr>
        <w:t>指标点</w:t>
      </w:r>
    </w:p>
    <w:p w14:paraId="386BFAEA" w14:textId="52914715" w:rsidR="00853B8B" w:rsidRDefault="00EF1BA3" w:rsidP="00622372">
      <w:pPr>
        <w:spacing w:afterLines="100" w:after="312" w:line="360" w:lineRule="auto"/>
        <w:ind w:firstLineChars="200" w:firstLine="420"/>
        <w:rPr>
          <w:szCs w:val="21"/>
        </w:rPr>
      </w:pPr>
      <w:r w:rsidRPr="00A814A3">
        <w:rPr>
          <w:szCs w:val="21"/>
        </w:rPr>
        <w:t>本课程的知识点支撑</w:t>
      </w:r>
      <w:r w:rsidR="001F5BA2" w:rsidRPr="00A814A3">
        <w:rPr>
          <w:szCs w:val="21"/>
        </w:rPr>
        <w:t>网络空间安全专业</w:t>
      </w:r>
      <w:r w:rsidRPr="00A814A3">
        <w:rPr>
          <w:szCs w:val="21"/>
        </w:rPr>
        <w:t>毕业要求中的</w:t>
      </w:r>
      <w:r w:rsidR="00A91AE8">
        <w:rPr>
          <w:szCs w:val="21"/>
        </w:rPr>
        <w:t>2</w:t>
      </w:r>
      <w:r w:rsidRPr="00A814A3">
        <w:rPr>
          <w:szCs w:val="21"/>
        </w:rPr>
        <w:t>个指标点：</w:t>
      </w:r>
      <w:r w:rsidRPr="00A814A3">
        <w:rPr>
          <w:szCs w:val="21"/>
        </w:rPr>
        <w:t>1.</w:t>
      </w:r>
      <w:r w:rsidR="00A91AE8">
        <w:rPr>
          <w:szCs w:val="21"/>
        </w:rPr>
        <w:t>1</w:t>
      </w:r>
      <w:r w:rsidR="00A91AE8">
        <w:rPr>
          <w:rFonts w:hint="eastAsia"/>
          <w:szCs w:val="21"/>
        </w:rPr>
        <w:t>和</w:t>
      </w:r>
      <w:r w:rsidR="00A91AE8">
        <w:rPr>
          <w:rFonts w:hint="eastAsia"/>
          <w:szCs w:val="21"/>
        </w:rPr>
        <w:t>2</w:t>
      </w:r>
      <w:r w:rsidR="00A91AE8">
        <w:rPr>
          <w:szCs w:val="21"/>
        </w:rPr>
        <w:t>.2</w:t>
      </w:r>
      <w:r w:rsidRPr="00A814A3">
        <w:rPr>
          <w:szCs w:val="21"/>
        </w:rPr>
        <w:t>。</w:t>
      </w:r>
      <w:r w:rsidR="00853B8B" w:rsidRPr="00A814A3">
        <w:rPr>
          <w:szCs w:val="21"/>
        </w:rPr>
        <w:t>如下表所示，本课程</w:t>
      </w:r>
      <w:r w:rsidRPr="00A814A3">
        <w:rPr>
          <w:szCs w:val="21"/>
        </w:rPr>
        <w:t>的</w:t>
      </w:r>
      <w:r w:rsidR="00A91AE8">
        <w:rPr>
          <w:szCs w:val="21"/>
        </w:rPr>
        <w:t>2</w:t>
      </w:r>
      <w:r w:rsidR="00853B8B" w:rsidRPr="00A814A3">
        <w:rPr>
          <w:szCs w:val="21"/>
        </w:rPr>
        <w:t>个课程教学目标，分别对应工程教育专业认证标准规定的毕业要求中的</w:t>
      </w:r>
      <w:r w:rsidR="00A91AE8">
        <w:rPr>
          <w:szCs w:val="21"/>
        </w:rPr>
        <w:t>2</w:t>
      </w:r>
      <w:r w:rsidR="00853B8B" w:rsidRPr="00A814A3">
        <w:rPr>
          <w:szCs w:val="21"/>
        </w:rPr>
        <w:t>个指标点。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84"/>
        <w:gridCol w:w="2977"/>
        <w:gridCol w:w="1418"/>
      </w:tblGrid>
      <w:tr w:rsidR="00A91AE8" w:rsidRPr="00867A14" w14:paraId="2EA7F2F8" w14:textId="77777777" w:rsidTr="009A0070">
        <w:trPr>
          <w:trHeight w:val="414"/>
        </w:trPr>
        <w:tc>
          <w:tcPr>
            <w:tcW w:w="2547" w:type="dxa"/>
            <w:shd w:val="clear" w:color="auto" w:fill="auto"/>
            <w:vAlign w:val="center"/>
            <w:hideMark/>
          </w:tcPr>
          <w:p w14:paraId="0CA05E4C" w14:textId="77777777" w:rsidR="00A91AE8" w:rsidRPr="00867A14" w:rsidRDefault="00A91AE8" w:rsidP="009A0070">
            <w:pPr>
              <w:widowControl/>
              <w:jc w:val="center"/>
              <w:rPr>
                <w:b/>
                <w:bCs/>
              </w:rPr>
            </w:pPr>
            <w:r w:rsidRPr="00867A14">
              <w:rPr>
                <w:b/>
                <w:bCs/>
              </w:rPr>
              <w:t>毕业要求指标点</w:t>
            </w:r>
          </w:p>
        </w:tc>
        <w:tc>
          <w:tcPr>
            <w:tcW w:w="1984" w:type="dxa"/>
            <w:shd w:val="clear" w:color="auto" w:fill="auto"/>
            <w:vAlign w:val="center"/>
            <w:hideMark/>
          </w:tcPr>
          <w:p w14:paraId="7F4E3956" w14:textId="77777777" w:rsidR="00A91AE8" w:rsidRPr="00867A14" w:rsidRDefault="00A91AE8" w:rsidP="009A0070">
            <w:pPr>
              <w:widowControl/>
              <w:jc w:val="center"/>
              <w:rPr>
                <w:b/>
                <w:bCs/>
              </w:rPr>
            </w:pPr>
            <w:r w:rsidRPr="00867A14">
              <w:rPr>
                <w:b/>
                <w:bCs/>
              </w:rPr>
              <w:t>课程目标</w:t>
            </w:r>
          </w:p>
        </w:tc>
        <w:tc>
          <w:tcPr>
            <w:tcW w:w="2977" w:type="dxa"/>
            <w:vAlign w:val="center"/>
          </w:tcPr>
          <w:p w14:paraId="76FA8D21" w14:textId="77777777" w:rsidR="00A91AE8" w:rsidRPr="00867A14" w:rsidRDefault="00A91AE8" w:rsidP="009A0070">
            <w:pPr>
              <w:widowControl/>
              <w:jc w:val="center"/>
              <w:rPr>
                <w:b/>
                <w:bCs/>
              </w:rPr>
            </w:pPr>
            <w:r w:rsidRPr="00867A14">
              <w:rPr>
                <w:b/>
                <w:bCs/>
              </w:rPr>
              <w:t>达成途径</w:t>
            </w:r>
          </w:p>
        </w:tc>
        <w:tc>
          <w:tcPr>
            <w:tcW w:w="1418" w:type="dxa"/>
            <w:vAlign w:val="center"/>
          </w:tcPr>
          <w:p w14:paraId="0505129E" w14:textId="77777777" w:rsidR="00A91AE8" w:rsidRPr="00867A14" w:rsidRDefault="00A91AE8" w:rsidP="009A0070">
            <w:pPr>
              <w:widowControl/>
              <w:jc w:val="center"/>
              <w:rPr>
                <w:b/>
                <w:bCs/>
              </w:rPr>
            </w:pPr>
            <w:r w:rsidRPr="00867A14">
              <w:rPr>
                <w:b/>
                <w:bCs/>
              </w:rPr>
              <w:t>评价依据</w:t>
            </w:r>
          </w:p>
        </w:tc>
      </w:tr>
      <w:tr w:rsidR="00A91AE8" w:rsidRPr="00867A14" w14:paraId="1F7C5902" w14:textId="77777777" w:rsidTr="001338F4">
        <w:trPr>
          <w:trHeight w:val="699"/>
        </w:trPr>
        <w:tc>
          <w:tcPr>
            <w:tcW w:w="2547" w:type="dxa"/>
            <w:shd w:val="clear" w:color="auto" w:fill="auto"/>
            <w:noWrap/>
            <w:hideMark/>
          </w:tcPr>
          <w:p w14:paraId="7C20D714" w14:textId="0F00276D" w:rsidR="00A91AE8" w:rsidRPr="00867A14" w:rsidRDefault="00A91AE8" w:rsidP="00A91AE8">
            <w:pPr>
              <w:widowControl/>
              <w:jc w:val="left"/>
              <w:rPr>
                <w:bCs/>
              </w:rPr>
            </w:pPr>
            <w:r w:rsidRPr="00A91AE8">
              <w:rPr>
                <w:rFonts w:hint="eastAsia"/>
                <w:color w:val="000000"/>
                <w:kern w:val="0"/>
                <w:szCs w:val="21"/>
              </w:rPr>
              <w:t xml:space="preserve">1.1 </w:t>
            </w:r>
            <w:r w:rsidRPr="00A91AE8">
              <w:rPr>
                <w:rFonts w:hint="eastAsia"/>
                <w:color w:val="000000"/>
                <w:kern w:val="0"/>
                <w:szCs w:val="21"/>
              </w:rPr>
              <w:t>掌握解决网络空间安全领域复杂工程问题所需的数学与物理科学基础知识，领会重要数学、物理思想方法</w:t>
            </w:r>
          </w:p>
        </w:tc>
        <w:tc>
          <w:tcPr>
            <w:tcW w:w="1984" w:type="dxa"/>
            <w:shd w:val="clear" w:color="auto" w:fill="auto"/>
            <w:hideMark/>
          </w:tcPr>
          <w:p w14:paraId="12E802F2" w14:textId="1976EE43" w:rsidR="00A91AE8" w:rsidRPr="00867A14" w:rsidRDefault="00A91AE8" w:rsidP="009A0070">
            <w:pPr>
              <w:widowControl/>
              <w:jc w:val="left"/>
              <w:rPr>
                <w:color w:val="000000"/>
                <w:kern w:val="0"/>
                <w:szCs w:val="21"/>
              </w:rPr>
            </w:pPr>
            <w:r w:rsidRPr="00A91AE8">
              <w:rPr>
                <w:b/>
              </w:rPr>
              <w:t>课程目标</w:t>
            </w:r>
            <w:r w:rsidRPr="00A91AE8">
              <w:rPr>
                <w:b/>
              </w:rPr>
              <w:t>1</w:t>
            </w:r>
            <w:r w:rsidRPr="00A91AE8">
              <w:rPr>
                <w:b/>
              </w:rPr>
              <w:t>：</w:t>
            </w:r>
            <w:r w:rsidR="00CB04CA">
              <w:rPr>
                <w:rFonts w:hint="eastAsia"/>
                <w:bCs/>
              </w:rPr>
              <w:t>掌握网络空间安全领域的，</w:t>
            </w:r>
            <w:r w:rsidR="00CB04CA" w:rsidRPr="00A814A3">
              <w:t>编码与密码</w:t>
            </w:r>
            <w:r w:rsidR="00CB04CA" w:rsidRPr="00A814A3">
              <w:rPr>
                <w:bCs/>
              </w:rPr>
              <w:t>的</w:t>
            </w:r>
            <w:r w:rsidR="00CB04CA">
              <w:rPr>
                <w:rFonts w:hint="eastAsia"/>
                <w:bCs/>
              </w:rPr>
              <w:t>数学</w:t>
            </w:r>
            <w:r w:rsidR="00CB04CA" w:rsidRPr="00A814A3">
              <w:t>基础知识</w:t>
            </w:r>
            <w:r w:rsidR="00CB04CA">
              <w:rPr>
                <w:rFonts w:hint="eastAsia"/>
              </w:rPr>
              <w:t>，</w:t>
            </w:r>
            <w:r w:rsidR="00CB04CA">
              <w:rPr>
                <w:rFonts w:hint="eastAsia"/>
                <w:bCs/>
              </w:rPr>
              <w:t>能够将信息安全数学基础中的基本概念、基本理论和基本方法应用到网络</w:t>
            </w:r>
            <w:r w:rsidR="00CB04CA">
              <w:rPr>
                <w:rFonts w:hint="eastAsia"/>
                <w:bCs/>
              </w:rPr>
              <w:lastRenderedPageBreak/>
              <w:t>空间安全等相关系统中</w:t>
            </w:r>
            <w:r w:rsidRPr="00867A14">
              <w:rPr>
                <w:color w:val="000000"/>
                <w:kern w:val="0"/>
                <w:szCs w:val="21"/>
              </w:rPr>
              <w:t>；</w:t>
            </w:r>
          </w:p>
          <w:p w14:paraId="69C5A7F2" w14:textId="77777777" w:rsidR="00A91AE8" w:rsidRPr="00867A14" w:rsidRDefault="00A91AE8" w:rsidP="009A0070">
            <w:pPr>
              <w:widowControl/>
              <w:jc w:val="left"/>
              <w:rPr>
                <w:bCs/>
                <w:lang w:val="en-GB"/>
              </w:rPr>
            </w:pPr>
          </w:p>
        </w:tc>
        <w:tc>
          <w:tcPr>
            <w:tcW w:w="2977" w:type="dxa"/>
          </w:tcPr>
          <w:p w14:paraId="5EC8EB4B" w14:textId="7FA34FEE" w:rsidR="00A91AE8" w:rsidRPr="00867A14" w:rsidRDefault="00A91AE8" w:rsidP="009A0070">
            <w:pPr>
              <w:widowControl/>
              <w:rPr>
                <w:bCs/>
              </w:rPr>
            </w:pPr>
            <w:r w:rsidRPr="00A814A3">
              <w:rPr>
                <w:szCs w:val="21"/>
              </w:rPr>
              <w:lastRenderedPageBreak/>
              <w:t>通过课堂讲授等方式使学生掌握数论与近世代数的基本概念、基本原理和计算方法，进而掌握</w:t>
            </w:r>
            <w:r w:rsidRPr="00A814A3">
              <w:t>编码与密码的专业知识，</w:t>
            </w:r>
            <w:r w:rsidRPr="00A814A3">
              <w:rPr>
                <w:szCs w:val="21"/>
              </w:rPr>
              <w:t>通过课后作业巩固课堂知识；在期中考试和期末考试试卷中考察对于基本概念和基本原理的理解掌握和计算求解能力</w:t>
            </w:r>
            <w:r>
              <w:rPr>
                <w:rFonts w:hint="eastAsia"/>
                <w:szCs w:val="21"/>
              </w:rPr>
              <w:t>；</w:t>
            </w:r>
          </w:p>
        </w:tc>
        <w:tc>
          <w:tcPr>
            <w:tcW w:w="1418" w:type="dxa"/>
          </w:tcPr>
          <w:p w14:paraId="5CF78A2A" w14:textId="00B43EA8" w:rsidR="00A91AE8" w:rsidRPr="00867A14" w:rsidRDefault="001A6DC3" w:rsidP="009A0070">
            <w:pPr>
              <w:widowControl/>
              <w:rPr>
                <w:bCs/>
              </w:rPr>
            </w:pPr>
            <w:r w:rsidRPr="00A814A3">
              <w:rPr>
                <w:szCs w:val="21"/>
              </w:rPr>
              <w:t>考核内容约占总成绩的</w:t>
            </w:r>
            <w:r w:rsidRPr="00A814A3">
              <w:rPr>
                <w:szCs w:val="21"/>
              </w:rPr>
              <w:t>50%</w:t>
            </w:r>
            <w:r w:rsidRPr="00A814A3">
              <w:rPr>
                <w:szCs w:val="21"/>
              </w:rPr>
              <w:t>，包括作业、期中考试和期末考试</w:t>
            </w:r>
            <w:r>
              <w:rPr>
                <w:rFonts w:hint="eastAsia"/>
                <w:szCs w:val="21"/>
              </w:rPr>
              <w:t>；</w:t>
            </w:r>
          </w:p>
        </w:tc>
      </w:tr>
      <w:tr w:rsidR="00A91AE8" w:rsidRPr="00867A14" w14:paraId="652BF7DF" w14:textId="77777777" w:rsidTr="009A0070">
        <w:trPr>
          <w:trHeight w:val="557"/>
        </w:trPr>
        <w:tc>
          <w:tcPr>
            <w:tcW w:w="2547" w:type="dxa"/>
            <w:shd w:val="clear" w:color="auto" w:fill="auto"/>
            <w:noWrap/>
            <w:hideMark/>
          </w:tcPr>
          <w:p w14:paraId="006F5CD9" w14:textId="44B3111D" w:rsidR="00A91AE8" w:rsidRPr="00867A14" w:rsidRDefault="001A6DC3" w:rsidP="009A0070">
            <w:pPr>
              <w:widowControl/>
              <w:jc w:val="left"/>
              <w:rPr>
                <w:bCs/>
              </w:rPr>
            </w:pPr>
            <w:r w:rsidRPr="001A6DC3">
              <w:rPr>
                <w:rFonts w:hint="eastAsia"/>
                <w:color w:val="000000"/>
                <w:kern w:val="0"/>
                <w:szCs w:val="21"/>
              </w:rPr>
              <w:t xml:space="preserve">2.2 </w:t>
            </w:r>
            <w:r w:rsidRPr="001A6DC3">
              <w:rPr>
                <w:rFonts w:hint="eastAsia"/>
                <w:color w:val="000000"/>
                <w:kern w:val="0"/>
                <w:szCs w:val="21"/>
              </w:rPr>
              <w:t>根据网络空间安全领域复杂工程问题的需求描述，运用数学、自然科学和工程科学原理及方法进行分析表达，建立解决问题的抽象模型</w:t>
            </w:r>
            <w:r w:rsidR="00A91AE8" w:rsidRPr="00867A14">
              <w:rPr>
                <w:color w:val="000000"/>
                <w:kern w:val="0"/>
                <w:szCs w:val="21"/>
              </w:rPr>
              <w:t>。</w:t>
            </w:r>
          </w:p>
        </w:tc>
        <w:tc>
          <w:tcPr>
            <w:tcW w:w="1984" w:type="dxa"/>
            <w:shd w:val="clear" w:color="auto" w:fill="auto"/>
            <w:hideMark/>
          </w:tcPr>
          <w:p w14:paraId="4B49B05F" w14:textId="28F27C7B" w:rsidR="00A91AE8" w:rsidRPr="00867A14" w:rsidRDefault="001A6DC3" w:rsidP="009A0070">
            <w:pPr>
              <w:widowControl/>
              <w:jc w:val="left"/>
              <w:rPr>
                <w:bCs/>
              </w:rPr>
            </w:pPr>
            <w:r w:rsidRPr="00A91AE8">
              <w:rPr>
                <w:rFonts w:hint="eastAsia"/>
                <w:b/>
              </w:rPr>
              <w:t>课程目标</w:t>
            </w:r>
            <w:r w:rsidRPr="00A91AE8">
              <w:rPr>
                <w:rFonts w:hint="eastAsia"/>
                <w:b/>
              </w:rPr>
              <w:t>2</w:t>
            </w:r>
            <w:r w:rsidRPr="00A91AE8">
              <w:rPr>
                <w:rFonts w:hint="eastAsia"/>
                <w:b/>
              </w:rPr>
              <w:t>：</w:t>
            </w:r>
            <w:r w:rsidR="00CB04CA">
              <w:rPr>
                <w:rFonts w:hint="eastAsia"/>
                <w:bCs/>
              </w:rPr>
              <w:t>能够根据网络空间安全领域中复杂工程问题的需求描述，运用信息安全数学基础的基本原理、方法进行综合分析，建立解决问题的抽象模型</w:t>
            </w:r>
            <w:r w:rsidR="00A91AE8">
              <w:rPr>
                <w:rFonts w:hint="eastAsia"/>
                <w:szCs w:val="21"/>
              </w:rPr>
              <w:t>。</w:t>
            </w:r>
          </w:p>
        </w:tc>
        <w:tc>
          <w:tcPr>
            <w:tcW w:w="2977" w:type="dxa"/>
          </w:tcPr>
          <w:p w14:paraId="4D2E85C3" w14:textId="4A0AA7D5" w:rsidR="00A91AE8" w:rsidRPr="001A6DC3" w:rsidRDefault="001A6DC3" w:rsidP="001A6DC3">
            <w:pPr>
              <w:adjustRightInd w:val="0"/>
              <w:snapToGrid w:val="0"/>
              <w:spacing w:beforeLines="50" w:before="156"/>
              <w:jc w:val="left"/>
              <w:rPr>
                <w:szCs w:val="21"/>
              </w:rPr>
            </w:pPr>
            <w:r w:rsidRPr="00A814A3">
              <w:rPr>
                <w:szCs w:val="21"/>
              </w:rPr>
              <w:t>对于</w:t>
            </w:r>
            <w:r w:rsidR="008D440F">
              <w:rPr>
                <w:rFonts w:hint="eastAsia"/>
                <w:szCs w:val="21"/>
              </w:rPr>
              <w:t>网络空间安全</w:t>
            </w:r>
            <w:r w:rsidRPr="00A814A3">
              <w:rPr>
                <w:szCs w:val="21"/>
              </w:rPr>
              <w:t>领域相关的复杂</w:t>
            </w:r>
            <w:r>
              <w:rPr>
                <w:rFonts w:hint="eastAsia"/>
                <w:szCs w:val="21"/>
              </w:rPr>
              <w:t>技术与</w:t>
            </w:r>
            <w:r w:rsidRPr="00A814A3">
              <w:rPr>
                <w:szCs w:val="21"/>
              </w:rPr>
              <w:t>工程问题，</w:t>
            </w:r>
            <w:r w:rsidRPr="00A814A3">
              <w:rPr>
                <w:bCs/>
              </w:rPr>
              <w:t>设计相应</w:t>
            </w:r>
            <w:r w:rsidRPr="00A814A3">
              <w:t>抽象数学模型</w:t>
            </w:r>
            <w:r w:rsidRPr="00A814A3">
              <w:rPr>
                <w:bCs/>
              </w:rPr>
              <w:t>，</w:t>
            </w:r>
            <w:r w:rsidRPr="00A814A3">
              <w:rPr>
                <w:szCs w:val="21"/>
              </w:rPr>
              <w:t>通过课后作业进行强化训练，让学生自主进行研究与设计方案</w:t>
            </w:r>
            <w:r>
              <w:rPr>
                <w:rFonts w:hint="eastAsia"/>
                <w:szCs w:val="21"/>
              </w:rPr>
              <w:t>，</w:t>
            </w:r>
            <w:r w:rsidRPr="00A814A3">
              <w:rPr>
                <w:szCs w:val="21"/>
              </w:rPr>
              <w:t>让学生自主进行复杂工程问题的调研、寻找解决方案并进行分析</w:t>
            </w:r>
            <w:r>
              <w:rPr>
                <w:rFonts w:hint="eastAsia"/>
                <w:szCs w:val="21"/>
              </w:rPr>
              <w:t>；</w:t>
            </w:r>
            <w:r w:rsidRPr="00A814A3">
              <w:rPr>
                <w:szCs w:val="21"/>
              </w:rPr>
              <w:t>通过课后作业进行强化训练，通过考试中的综合应用类题目考查学生分析问题和解决问题的能力</w:t>
            </w:r>
            <w:r w:rsidR="00A91AE8" w:rsidRPr="00867A14">
              <w:rPr>
                <w:szCs w:val="21"/>
              </w:rPr>
              <w:t>。</w:t>
            </w:r>
          </w:p>
        </w:tc>
        <w:tc>
          <w:tcPr>
            <w:tcW w:w="1418" w:type="dxa"/>
          </w:tcPr>
          <w:p w14:paraId="0CCE6601" w14:textId="73DA464C" w:rsidR="00A91AE8" w:rsidRPr="00867A14" w:rsidRDefault="001A6DC3" w:rsidP="009A0070">
            <w:pPr>
              <w:widowControl/>
              <w:rPr>
                <w:bCs/>
              </w:rPr>
            </w:pPr>
            <w:r w:rsidRPr="00A814A3">
              <w:rPr>
                <w:szCs w:val="21"/>
              </w:rPr>
              <w:t>考核内容约占总成绩的</w:t>
            </w:r>
            <w:r w:rsidR="00EF4734">
              <w:rPr>
                <w:rFonts w:hint="eastAsia"/>
                <w:szCs w:val="21"/>
              </w:rPr>
              <w:t>5</w:t>
            </w:r>
            <w:r w:rsidR="00EF4734">
              <w:rPr>
                <w:szCs w:val="21"/>
              </w:rPr>
              <w:t>0</w:t>
            </w:r>
            <w:r w:rsidRPr="00A814A3">
              <w:rPr>
                <w:szCs w:val="21"/>
              </w:rPr>
              <w:t>%</w:t>
            </w:r>
            <w:r w:rsidRPr="00A814A3">
              <w:rPr>
                <w:szCs w:val="21"/>
              </w:rPr>
              <w:t>，包括作业、期中考试和期末考试</w:t>
            </w:r>
            <w:r w:rsidR="00A91AE8" w:rsidRPr="00867A14">
              <w:rPr>
                <w:szCs w:val="21"/>
              </w:rPr>
              <w:t>。</w:t>
            </w:r>
          </w:p>
        </w:tc>
      </w:tr>
    </w:tbl>
    <w:p w14:paraId="783EC6EF" w14:textId="77777777" w:rsidR="00352CDE" w:rsidRPr="00A814A3" w:rsidRDefault="00352CDE" w:rsidP="00622372">
      <w:pPr>
        <w:spacing w:beforeLines="100" w:before="312" w:afterLines="50" w:after="156" w:line="360" w:lineRule="auto"/>
        <w:rPr>
          <w:rFonts w:eastAsia="黑体"/>
          <w:sz w:val="24"/>
        </w:rPr>
      </w:pPr>
      <w:r w:rsidRPr="00A814A3">
        <w:rPr>
          <w:rFonts w:eastAsia="黑体"/>
          <w:sz w:val="24"/>
        </w:rPr>
        <w:t>四、课程落实立德树人的举措</w:t>
      </w:r>
    </w:p>
    <w:p w14:paraId="4FB2DCCA" w14:textId="77777777" w:rsidR="001A6DC3" w:rsidRDefault="001A6DC3" w:rsidP="001A6DC3">
      <w:pPr>
        <w:spacing w:line="360" w:lineRule="auto"/>
        <w:ind w:firstLine="420"/>
        <w:rPr>
          <w:szCs w:val="21"/>
        </w:rPr>
      </w:pPr>
      <w:r w:rsidRPr="00867A14">
        <w:rPr>
          <w:szCs w:val="21"/>
        </w:rPr>
        <w:t>以《高等学校课程思政建设指导纲要》（教高〔</w:t>
      </w:r>
      <w:r w:rsidRPr="00867A14">
        <w:rPr>
          <w:szCs w:val="21"/>
        </w:rPr>
        <w:t>2020</w:t>
      </w:r>
      <w:r w:rsidRPr="00867A14">
        <w:rPr>
          <w:szCs w:val="21"/>
        </w:rPr>
        <w:t>〕</w:t>
      </w:r>
      <w:r w:rsidRPr="00867A14">
        <w:rPr>
          <w:szCs w:val="21"/>
        </w:rPr>
        <w:t>3</w:t>
      </w:r>
      <w:r w:rsidRPr="00867A14">
        <w:rPr>
          <w:szCs w:val="21"/>
        </w:rPr>
        <w:t>号）为依据，科学设计课程思政教学体系，将思政教育融入课程中的适当章节，主要包括：</w:t>
      </w:r>
    </w:p>
    <w:p w14:paraId="1B62A5EE" w14:textId="0B49E69A" w:rsidR="00B61D13" w:rsidRPr="001A6DC3" w:rsidRDefault="00B61D13" w:rsidP="00B61D13">
      <w:pPr>
        <w:spacing w:line="360" w:lineRule="auto"/>
        <w:ind w:firstLineChars="200" w:firstLine="422"/>
        <w:rPr>
          <w:b/>
          <w:bCs/>
        </w:rPr>
      </w:pPr>
      <w:r w:rsidRPr="001A6DC3">
        <w:rPr>
          <w:b/>
          <w:bCs/>
        </w:rPr>
        <w:t>1</w:t>
      </w:r>
      <w:r w:rsidRPr="001A6DC3">
        <w:rPr>
          <w:b/>
          <w:bCs/>
        </w:rPr>
        <w:t>、</w:t>
      </w:r>
      <w:r w:rsidR="003A08E0" w:rsidRPr="001A6DC3">
        <w:rPr>
          <w:b/>
          <w:bCs/>
        </w:rPr>
        <w:t>厚植爱国主义情怀</w:t>
      </w:r>
    </w:p>
    <w:p w14:paraId="6211DE44" w14:textId="5DF3A8CE" w:rsidR="003A08E0" w:rsidRPr="00A814A3" w:rsidRDefault="003A08E0" w:rsidP="00B61D13">
      <w:pPr>
        <w:spacing w:line="360" w:lineRule="auto"/>
        <w:ind w:firstLineChars="200" w:firstLine="420"/>
        <w:rPr>
          <w:bCs/>
        </w:rPr>
      </w:pPr>
      <w:r w:rsidRPr="00A814A3">
        <w:rPr>
          <w:bCs/>
        </w:rPr>
        <w:t>讲授中国剩余定理时，不仅要讲授知识，而且要强调中国剩余定理是举世闻名的定理，它在解一次同余式组的问题上，不但时间遥遥领先，而且在理论和方法上也有光辉而独特的成就，在近代数学中有着重大的影响和作用，进而激发学生们的爱国主义情怀。</w:t>
      </w:r>
    </w:p>
    <w:p w14:paraId="679FDD4C" w14:textId="21F42858" w:rsidR="003A08E0" w:rsidRPr="001A6DC3" w:rsidRDefault="003A08E0" w:rsidP="00B61D13">
      <w:pPr>
        <w:spacing w:line="360" w:lineRule="auto"/>
        <w:ind w:firstLineChars="200" w:firstLine="422"/>
        <w:rPr>
          <w:b/>
        </w:rPr>
      </w:pPr>
      <w:r w:rsidRPr="001A6DC3">
        <w:rPr>
          <w:b/>
        </w:rPr>
        <w:t>2</w:t>
      </w:r>
      <w:r w:rsidRPr="001A6DC3">
        <w:rPr>
          <w:b/>
        </w:rPr>
        <w:t>、培养坚定理想信念</w:t>
      </w:r>
    </w:p>
    <w:p w14:paraId="2EBC8CCA" w14:textId="70A00172" w:rsidR="003A08E0" w:rsidRPr="00A814A3" w:rsidRDefault="00670B2D" w:rsidP="00B61D13">
      <w:pPr>
        <w:spacing w:line="360" w:lineRule="auto"/>
        <w:ind w:firstLineChars="200" w:firstLine="420"/>
        <w:rPr>
          <w:bCs/>
        </w:rPr>
      </w:pPr>
      <w:r>
        <w:rPr>
          <w:bCs/>
        </w:rPr>
        <w:t>在</w:t>
      </w:r>
      <w:r>
        <w:rPr>
          <w:rFonts w:hint="eastAsia"/>
          <w:bCs/>
        </w:rPr>
        <w:t>教授</w:t>
      </w:r>
      <w:r w:rsidR="003A08E0" w:rsidRPr="00A814A3">
        <w:rPr>
          <w:bCs/>
        </w:rPr>
        <w:t>素数个数的证明时，提及在数论中历经数十年甚至几百年长期未能解决、费劲九牛二虎之力才解决的数学猜想特别的多。这样，通过在传递知识的同时，将其背后艰辛探索的精神，潜移默化地传递给学生，可以培养学生们不畏艰险的坚定的理想信念和科学态度。</w:t>
      </w:r>
    </w:p>
    <w:p w14:paraId="08511B79" w14:textId="422F6F1F" w:rsidR="003A08E0" w:rsidRPr="001A6DC3" w:rsidRDefault="003A08E0" w:rsidP="00B61D13">
      <w:pPr>
        <w:spacing w:line="360" w:lineRule="auto"/>
        <w:ind w:firstLineChars="200" w:firstLine="422"/>
        <w:rPr>
          <w:b/>
          <w:kern w:val="0"/>
          <w:sz w:val="24"/>
          <w:u w:val="single"/>
        </w:rPr>
      </w:pPr>
      <w:r w:rsidRPr="001A6DC3">
        <w:rPr>
          <w:b/>
        </w:rPr>
        <w:t>3</w:t>
      </w:r>
      <w:r w:rsidRPr="001A6DC3">
        <w:rPr>
          <w:b/>
        </w:rPr>
        <w:t>、增长</w:t>
      </w:r>
      <w:r w:rsidR="003E311B" w:rsidRPr="001A6DC3">
        <w:rPr>
          <w:rFonts w:hint="eastAsia"/>
          <w:b/>
        </w:rPr>
        <w:t>广博</w:t>
      </w:r>
      <w:r w:rsidRPr="001A6DC3">
        <w:rPr>
          <w:b/>
        </w:rPr>
        <w:t>知识见识</w:t>
      </w:r>
    </w:p>
    <w:p w14:paraId="1EFE244D" w14:textId="64ADD286" w:rsidR="003A08E0" w:rsidRPr="00A814A3" w:rsidRDefault="003A08E0" w:rsidP="00B61D13">
      <w:pPr>
        <w:spacing w:line="360" w:lineRule="auto"/>
        <w:ind w:firstLineChars="200" w:firstLine="420"/>
        <w:rPr>
          <w:bCs/>
        </w:rPr>
      </w:pPr>
      <w:r w:rsidRPr="00A814A3">
        <w:rPr>
          <w:bCs/>
        </w:rPr>
        <w:t>在科学技术迅猛发展、知识日新月异的时代，要不断更新知识，特别是学科的理论前沿成果。例如，在讲授</w:t>
      </w:r>
      <w:r w:rsidRPr="00A814A3">
        <w:rPr>
          <w:bCs/>
        </w:rPr>
        <w:t>RSA</w:t>
      </w:r>
      <w:r w:rsidRPr="00A814A3">
        <w:rPr>
          <w:bCs/>
        </w:rPr>
        <w:t>密码相关</w:t>
      </w:r>
      <w:r w:rsidR="001214B6" w:rsidRPr="00A814A3">
        <w:rPr>
          <w:bCs/>
        </w:rPr>
        <w:t>数学基础</w:t>
      </w:r>
      <w:r w:rsidRPr="00A814A3">
        <w:rPr>
          <w:bCs/>
        </w:rPr>
        <w:t>知识时，不仅要提及目前比较常用的现代密码理论，更要给出量子信息中的量子密码、量子算法与量子计算机的最新理论与实验进展，增长学生们的知识见识。</w:t>
      </w:r>
    </w:p>
    <w:p w14:paraId="43CD4DC1" w14:textId="35892C51" w:rsidR="003A08E0" w:rsidRPr="001A6DC3" w:rsidRDefault="003A08E0" w:rsidP="003A08E0">
      <w:pPr>
        <w:spacing w:line="360" w:lineRule="auto"/>
        <w:ind w:firstLineChars="200" w:firstLine="422"/>
        <w:rPr>
          <w:b/>
        </w:rPr>
      </w:pPr>
      <w:r w:rsidRPr="001A6DC3">
        <w:rPr>
          <w:b/>
        </w:rPr>
        <w:t>4</w:t>
      </w:r>
      <w:r w:rsidRPr="001A6DC3">
        <w:rPr>
          <w:b/>
        </w:rPr>
        <w:t>、培养</w:t>
      </w:r>
      <w:r w:rsidR="001A6DC3" w:rsidRPr="001A6DC3">
        <w:rPr>
          <w:rFonts w:hint="eastAsia"/>
          <w:b/>
        </w:rPr>
        <w:t>牢固</w:t>
      </w:r>
      <w:r w:rsidRPr="001A6DC3">
        <w:rPr>
          <w:rFonts w:hint="eastAsia"/>
          <w:b/>
        </w:rPr>
        <w:t>守</w:t>
      </w:r>
      <w:r w:rsidRPr="001A6DC3">
        <w:rPr>
          <w:b/>
        </w:rPr>
        <w:t>法意识</w:t>
      </w:r>
    </w:p>
    <w:p w14:paraId="584A87FE" w14:textId="736E9FA4" w:rsidR="003A08E0" w:rsidRPr="00A814A3" w:rsidRDefault="003A08E0" w:rsidP="003A08E0">
      <w:pPr>
        <w:spacing w:line="360" w:lineRule="auto"/>
        <w:ind w:firstLineChars="200" w:firstLine="420"/>
        <w:rPr>
          <w:bCs/>
        </w:rPr>
      </w:pPr>
      <w:r w:rsidRPr="00A814A3">
        <w:rPr>
          <w:bCs/>
        </w:rPr>
        <w:t>在讲授欧拉定理等知识时，提出它是设计密码算法</w:t>
      </w:r>
      <w:r w:rsidR="001214B6" w:rsidRPr="00A814A3">
        <w:rPr>
          <w:bCs/>
        </w:rPr>
        <w:t>用来</w:t>
      </w:r>
      <w:r w:rsidRPr="00A814A3">
        <w:rPr>
          <w:bCs/>
        </w:rPr>
        <w:t>保证信息的安全性的重要基础，</w:t>
      </w:r>
      <w:r w:rsidR="001214B6" w:rsidRPr="00A814A3">
        <w:rPr>
          <w:bCs/>
        </w:rPr>
        <w:t>同时</w:t>
      </w:r>
      <w:r w:rsidRPr="00A814A3">
        <w:rPr>
          <w:bCs/>
        </w:rPr>
        <w:t>提出信息的安全管理也至关重要，进而融合《中华人民共和国网络空间安全法》，进行网络安全法律法规的教育普及，教育学生们知法，懂法，守法。</w:t>
      </w:r>
    </w:p>
    <w:p w14:paraId="40B4E1F6" w14:textId="77777777" w:rsidR="00CB759B" w:rsidRPr="00A814A3" w:rsidRDefault="00352CDE" w:rsidP="00622372">
      <w:pPr>
        <w:spacing w:beforeLines="100" w:before="312" w:afterLines="50" w:after="156" w:line="360" w:lineRule="auto"/>
        <w:rPr>
          <w:rFonts w:eastAsia="黑体"/>
          <w:sz w:val="24"/>
        </w:rPr>
      </w:pPr>
      <w:r w:rsidRPr="00A814A3">
        <w:rPr>
          <w:rFonts w:eastAsia="黑体"/>
          <w:sz w:val="24"/>
        </w:rPr>
        <w:t>五</w:t>
      </w:r>
      <w:r w:rsidR="00466525" w:rsidRPr="00A814A3">
        <w:rPr>
          <w:rFonts w:eastAsia="黑体"/>
          <w:sz w:val="24"/>
        </w:rPr>
        <w:t>、</w:t>
      </w:r>
      <w:r w:rsidR="003E0685" w:rsidRPr="00A814A3">
        <w:rPr>
          <w:rFonts w:eastAsia="黑体"/>
          <w:sz w:val="24"/>
        </w:rPr>
        <w:t>教学内容及</w:t>
      </w:r>
      <w:r w:rsidR="00FF34F8" w:rsidRPr="00A814A3">
        <w:rPr>
          <w:rFonts w:eastAsia="黑体"/>
          <w:sz w:val="24"/>
        </w:rPr>
        <w:t>学时安排</w:t>
      </w:r>
    </w:p>
    <w:p w14:paraId="764D7015" w14:textId="77777777" w:rsidR="00BA42D8" w:rsidRPr="00A814A3" w:rsidRDefault="006C25C4" w:rsidP="006C25C4">
      <w:pPr>
        <w:spacing w:line="360" w:lineRule="auto"/>
        <w:ind w:firstLineChars="200" w:firstLine="420"/>
        <w:rPr>
          <w:kern w:val="0"/>
          <w:szCs w:val="21"/>
        </w:rPr>
      </w:pPr>
      <w:r w:rsidRPr="00A814A3">
        <w:rPr>
          <w:kern w:val="0"/>
          <w:szCs w:val="21"/>
        </w:rPr>
        <w:lastRenderedPageBreak/>
        <w:t xml:space="preserve"> </w:t>
      </w:r>
      <w:r w:rsidRPr="00A814A3">
        <w:rPr>
          <w:kern w:val="0"/>
          <w:szCs w:val="21"/>
        </w:rPr>
        <w:t>参见附表</w:t>
      </w:r>
      <w:r w:rsidRPr="00A814A3">
        <w:rPr>
          <w:kern w:val="0"/>
          <w:szCs w:val="21"/>
        </w:rPr>
        <w:t>1</w:t>
      </w:r>
      <w:r w:rsidR="0064682D" w:rsidRPr="00A814A3">
        <w:rPr>
          <w:kern w:val="0"/>
          <w:szCs w:val="21"/>
        </w:rPr>
        <w:t>。</w:t>
      </w:r>
    </w:p>
    <w:p w14:paraId="13D1CE0B" w14:textId="77777777" w:rsidR="00CB759B" w:rsidRPr="00A814A3" w:rsidRDefault="00352CDE" w:rsidP="00622372">
      <w:pPr>
        <w:spacing w:beforeLines="100" w:before="312" w:afterLines="50" w:after="156" w:line="360" w:lineRule="auto"/>
        <w:rPr>
          <w:rFonts w:eastAsia="黑体"/>
          <w:sz w:val="24"/>
        </w:rPr>
      </w:pPr>
      <w:r w:rsidRPr="00A814A3">
        <w:rPr>
          <w:rFonts w:eastAsia="黑体"/>
          <w:sz w:val="24"/>
        </w:rPr>
        <w:t>六</w:t>
      </w:r>
      <w:r w:rsidR="00CF173C" w:rsidRPr="00A814A3">
        <w:rPr>
          <w:rFonts w:eastAsia="黑体"/>
          <w:sz w:val="24"/>
        </w:rPr>
        <w:t>、教学方法</w:t>
      </w:r>
    </w:p>
    <w:p w14:paraId="5311BFC7" w14:textId="122C665D" w:rsidR="008B0FFE" w:rsidRPr="00170B43" w:rsidRDefault="008B0FFE" w:rsidP="00170B43">
      <w:pPr>
        <w:spacing w:line="360" w:lineRule="auto"/>
        <w:ind w:firstLineChars="200" w:firstLine="420"/>
        <w:rPr>
          <w:rFonts w:cs="宋体"/>
        </w:rPr>
      </w:pPr>
      <w:r w:rsidRPr="00170B43">
        <w:rPr>
          <w:rFonts w:cs="宋体"/>
        </w:rPr>
        <w:t>1</w:t>
      </w:r>
      <w:r w:rsidRPr="00170B43">
        <w:rPr>
          <w:rFonts w:cs="宋体"/>
        </w:rPr>
        <w:t>、课堂教学：本课教学以教师课堂讲授为主，授课过程应能灵活运用板书和多媒体教学、加强师生互动、注重启发式教学、根据教学内容适时引入密码学中的案例。</w:t>
      </w:r>
    </w:p>
    <w:p w14:paraId="6AF70696" w14:textId="77777777" w:rsidR="008B0FFE" w:rsidRPr="00170B43" w:rsidRDefault="008B0FFE" w:rsidP="00170B43">
      <w:pPr>
        <w:spacing w:line="360" w:lineRule="auto"/>
        <w:ind w:firstLineChars="200" w:firstLine="420"/>
        <w:rPr>
          <w:rFonts w:cs="宋体"/>
        </w:rPr>
      </w:pPr>
      <w:r w:rsidRPr="00170B43">
        <w:rPr>
          <w:rFonts w:cs="宋体"/>
        </w:rPr>
        <w:t xml:space="preserve">2. </w:t>
      </w:r>
      <w:r w:rsidRPr="00170B43">
        <w:rPr>
          <w:rFonts w:cs="宋体"/>
        </w:rPr>
        <w:t>研讨教学：根据具体教学内容以及同学学习情况，适当开展研讨活动。由教师提供扩展学习资料、提出研讨问题，同学自主探索，在此基础上展开以小组为单位的研讨式教学。</w:t>
      </w:r>
    </w:p>
    <w:p w14:paraId="13593982" w14:textId="3BA31C2D" w:rsidR="008B0FFE" w:rsidRPr="00170B43" w:rsidRDefault="008B0FFE" w:rsidP="00170B43">
      <w:pPr>
        <w:spacing w:line="360" w:lineRule="auto"/>
        <w:ind w:firstLineChars="200" w:firstLine="420"/>
        <w:rPr>
          <w:rFonts w:cs="宋体"/>
        </w:rPr>
      </w:pPr>
      <w:r w:rsidRPr="00170B43">
        <w:rPr>
          <w:rFonts w:cs="宋体"/>
        </w:rPr>
        <w:t xml:space="preserve">3. </w:t>
      </w:r>
      <w:r w:rsidRPr="00170B43">
        <w:rPr>
          <w:rFonts w:cs="宋体"/>
        </w:rPr>
        <w:t>线上教学及自学：在教学过程中积极利用线上教学资源，实行包括翻转课堂、混合式教学在内的线上线下高度融合的教学模式，提高同学们的自学能力。</w:t>
      </w:r>
    </w:p>
    <w:p w14:paraId="350FD43A" w14:textId="77777777" w:rsidR="00D74E64" w:rsidRPr="00A814A3" w:rsidRDefault="00352CDE" w:rsidP="00622372">
      <w:pPr>
        <w:spacing w:beforeLines="100" w:before="312" w:afterLines="50" w:after="156" w:line="360" w:lineRule="auto"/>
        <w:rPr>
          <w:rFonts w:eastAsia="黑体"/>
          <w:sz w:val="24"/>
        </w:rPr>
      </w:pPr>
      <w:r w:rsidRPr="00A814A3">
        <w:rPr>
          <w:rFonts w:eastAsia="黑体"/>
          <w:sz w:val="24"/>
        </w:rPr>
        <w:t>七</w:t>
      </w:r>
      <w:r w:rsidR="00FF34F8" w:rsidRPr="00A814A3">
        <w:rPr>
          <w:rFonts w:eastAsia="黑体"/>
          <w:sz w:val="24"/>
        </w:rPr>
        <w:t>、考核方式</w:t>
      </w:r>
    </w:p>
    <w:p w14:paraId="3B4D8D09" w14:textId="024D33F7" w:rsidR="00F9163A" w:rsidRPr="00A814A3" w:rsidRDefault="00F9163A" w:rsidP="003770D7">
      <w:pPr>
        <w:spacing w:afterLines="50" w:after="156" w:line="360" w:lineRule="auto"/>
        <w:ind w:firstLineChars="200" w:firstLine="420"/>
      </w:pPr>
      <w:r w:rsidRPr="00A814A3">
        <w:t>本课程的考核环节主要包括平时作业、期中考试和期末考试，其中平时成绩占总成绩的</w:t>
      </w:r>
      <w:r w:rsidR="00EF4734">
        <w:t>25</w:t>
      </w:r>
      <w:r w:rsidRPr="00A814A3">
        <w:t>%</w:t>
      </w:r>
      <w:r w:rsidRPr="00A814A3">
        <w:t>，</w:t>
      </w:r>
      <w:r w:rsidR="00ED61CF" w:rsidRPr="00A814A3">
        <w:t>期中考试成绩占总成绩的</w:t>
      </w:r>
      <w:r w:rsidR="00EF4734">
        <w:t>25</w:t>
      </w:r>
      <w:r w:rsidR="00ED61CF" w:rsidRPr="00A814A3">
        <w:t>%</w:t>
      </w:r>
      <w:r w:rsidR="00ED61CF" w:rsidRPr="00A814A3">
        <w:t>，</w:t>
      </w:r>
      <w:r w:rsidRPr="00A814A3">
        <w:t>期末</w:t>
      </w:r>
      <w:r w:rsidR="00ED61CF" w:rsidRPr="00A814A3">
        <w:t>考试</w:t>
      </w:r>
      <w:r w:rsidRPr="00A814A3">
        <w:t>成绩占总成绩的</w:t>
      </w:r>
      <w:r w:rsidR="00230528" w:rsidRPr="00A814A3">
        <w:t>5</w:t>
      </w:r>
      <w:r w:rsidRPr="00A814A3">
        <w:t>0%</w:t>
      </w:r>
      <w:r w:rsidRPr="00A814A3">
        <w:t>。成绩评定采用百分制和综合成绩评定方式，即总成绩</w:t>
      </w:r>
      <w:r w:rsidRPr="00A814A3">
        <w:t>=</w:t>
      </w:r>
      <w:r w:rsidRPr="00A814A3">
        <w:t>课堂成绩（期末考试</w:t>
      </w:r>
      <w:r w:rsidR="00E14A6A" w:rsidRPr="00A814A3">
        <w:t>5</w:t>
      </w:r>
      <w:r w:rsidRPr="00A814A3">
        <w:t>0%+</w:t>
      </w:r>
      <w:r w:rsidRPr="00A814A3">
        <w:t>期中成绩</w:t>
      </w:r>
      <w:r w:rsidR="006A5118">
        <w:t>25</w:t>
      </w:r>
      <w:r w:rsidRPr="00A814A3">
        <w:t>%+</w:t>
      </w:r>
      <w:r w:rsidRPr="00A814A3">
        <w:t>课后作业</w:t>
      </w:r>
      <w:r w:rsidR="00E14A6A" w:rsidRPr="00A814A3">
        <w:t>2</w:t>
      </w:r>
      <w:r w:rsidR="006A5118">
        <w:t>5</w:t>
      </w:r>
      <w:r w:rsidRPr="00A814A3">
        <w:t>%</w:t>
      </w:r>
      <w:r w:rsidRPr="00A814A3">
        <w:t>）（注：课程教学组可根据实际情况，对每部分总评比例进行调整，但各教学班应保持一致）。</w:t>
      </w:r>
    </w:p>
    <w:tbl>
      <w:tblPr>
        <w:tblStyle w:val="a7"/>
        <w:tblW w:w="798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95"/>
        <w:gridCol w:w="708"/>
        <w:gridCol w:w="1560"/>
        <w:gridCol w:w="1701"/>
        <w:gridCol w:w="2074"/>
        <w:gridCol w:w="948"/>
      </w:tblGrid>
      <w:tr w:rsidR="009D07CE" w:rsidRPr="00A814A3" w14:paraId="7AD94835" w14:textId="77777777" w:rsidTr="009E52F9">
        <w:trPr>
          <w:trHeight w:val="77"/>
          <w:jc w:val="center"/>
        </w:trPr>
        <w:tc>
          <w:tcPr>
            <w:tcW w:w="995"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42A9CD6B" w14:textId="364FCB3D" w:rsidR="00C70E31" w:rsidRPr="00A814A3" w:rsidRDefault="009D0818" w:rsidP="00C70E31">
            <w:pPr>
              <w:spacing w:line="276" w:lineRule="auto"/>
              <w:jc w:val="center"/>
              <w:rPr>
                <w:szCs w:val="21"/>
              </w:rPr>
            </w:pPr>
            <w:r w:rsidRPr="00A814A3">
              <w:rPr>
                <w:rFonts w:eastAsia="DengXian"/>
                <w:szCs w:val="22"/>
              </w:rPr>
              <w:br w:type="page"/>
            </w:r>
            <w:r w:rsidR="00C70E31" w:rsidRPr="00A814A3">
              <w:rPr>
                <w:szCs w:val="21"/>
              </w:rPr>
              <w:t>指标点</w:t>
            </w:r>
          </w:p>
          <w:p w14:paraId="4310B1B2" w14:textId="073A6B99" w:rsidR="009D0818" w:rsidRPr="00A814A3" w:rsidRDefault="00C70E31" w:rsidP="00C70E31">
            <w:pPr>
              <w:spacing w:line="276" w:lineRule="auto"/>
              <w:jc w:val="center"/>
              <w:rPr>
                <w:szCs w:val="21"/>
              </w:rPr>
            </w:pPr>
            <w:r w:rsidRPr="00A814A3">
              <w:rPr>
                <w:szCs w:val="21"/>
              </w:rPr>
              <w:t>编号</w:t>
            </w:r>
          </w:p>
        </w:tc>
        <w:tc>
          <w:tcPr>
            <w:tcW w:w="708"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608F48E1" w14:textId="2E34A506" w:rsidR="009D0818" w:rsidRPr="00A814A3" w:rsidRDefault="00C70E31" w:rsidP="009D0818">
            <w:pPr>
              <w:spacing w:line="276" w:lineRule="auto"/>
              <w:jc w:val="center"/>
              <w:rPr>
                <w:szCs w:val="21"/>
              </w:rPr>
            </w:pPr>
            <w:r w:rsidRPr="00A814A3">
              <w:rPr>
                <w:szCs w:val="21"/>
              </w:rPr>
              <w:t>课程目标编号</w:t>
            </w:r>
          </w:p>
        </w:tc>
        <w:tc>
          <w:tcPr>
            <w:tcW w:w="5335"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73EBBE5F" w14:textId="77777777" w:rsidR="009D0818" w:rsidRPr="00A814A3" w:rsidRDefault="009D0818" w:rsidP="009D0818">
            <w:pPr>
              <w:widowControl/>
              <w:spacing w:line="276" w:lineRule="auto"/>
              <w:jc w:val="center"/>
              <w:rPr>
                <w:szCs w:val="21"/>
              </w:rPr>
            </w:pPr>
            <w:r w:rsidRPr="00A814A3">
              <w:rPr>
                <w:szCs w:val="21"/>
              </w:rPr>
              <w:t>考核方式</w:t>
            </w:r>
          </w:p>
        </w:tc>
        <w:tc>
          <w:tcPr>
            <w:tcW w:w="948"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35F32C29" w14:textId="77777777" w:rsidR="009D0818" w:rsidRPr="00A814A3" w:rsidRDefault="009D0818" w:rsidP="009D0818">
            <w:pPr>
              <w:widowControl/>
              <w:spacing w:line="276" w:lineRule="auto"/>
              <w:jc w:val="center"/>
              <w:rPr>
                <w:szCs w:val="21"/>
              </w:rPr>
            </w:pPr>
            <w:r w:rsidRPr="00A814A3">
              <w:rPr>
                <w:szCs w:val="21"/>
              </w:rPr>
              <w:t>总贡</w:t>
            </w:r>
          </w:p>
          <w:p w14:paraId="4CF1FF3B" w14:textId="77777777" w:rsidR="009D0818" w:rsidRPr="00A814A3" w:rsidRDefault="009D0818" w:rsidP="009D0818">
            <w:pPr>
              <w:widowControl/>
              <w:spacing w:line="276" w:lineRule="auto"/>
              <w:jc w:val="center"/>
              <w:rPr>
                <w:szCs w:val="21"/>
              </w:rPr>
            </w:pPr>
            <w:r w:rsidRPr="00A814A3">
              <w:rPr>
                <w:szCs w:val="21"/>
              </w:rPr>
              <w:t>献度</w:t>
            </w:r>
          </w:p>
        </w:tc>
      </w:tr>
      <w:tr w:rsidR="009D07CE" w:rsidRPr="00A814A3" w14:paraId="71F10ACD" w14:textId="77777777" w:rsidTr="009E52F9">
        <w:trPr>
          <w:trHeight w:val="77"/>
          <w:jc w:val="center"/>
        </w:trPr>
        <w:tc>
          <w:tcPr>
            <w:tcW w:w="995" w:type="dxa"/>
            <w:vMerge/>
            <w:tcBorders>
              <w:top w:val="single" w:sz="6" w:space="0" w:color="auto"/>
              <w:left w:val="single" w:sz="6" w:space="0" w:color="auto"/>
              <w:bottom w:val="single" w:sz="6" w:space="0" w:color="auto"/>
              <w:right w:val="single" w:sz="6" w:space="0" w:color="auto"/>
            </w:tcBorders>
            <w:shd w:val="clear" w:color="auto" w:fill="auto"/>
            <w:vAlign w:val="center"/>
          </w:tcPr>
          <w:p w14:paraId="7CB407EB" w14:textId="77777777" w:rsidR="009D0818" w:rsidRPr="00A814A3" w:rsidRDefault="009D0818" w:rsidP="009D0818">
            <w:pPr>
              <w:spacing w:line="276" w:lineRule="auto"/>
              <w:jc w:val="center"/>
              <w:rPr>
                <w:szCs w:val="21"/>
              </w:rPr>
            </w:pPr>
          </w:p>
        </w:tc>
        <w:tc>
          <w:tcPr>
            <w:tcW w:w="708" w:type="dxa"/>
            <w:vMerge/>
            <w:tcBorders>
              <w:top w:val="single" w:sz="6" w:space="0" w:color="auto"/>
              <w:left w:val="single" w:sz="6" w:space="0" w:color="auto"/>
              <w:bottom w:val="single" w:sz="6" w:space="0" w:color="auto"/>
              <w:right w:val="single" w:sz="6" w:space="0" w:color="auto"/>
            </w:tcBorders>
            <w:shd w:val="clear" w:color="auto" w:fill="auto"/>
            <w:vAlign w:val="center"/>
          </w:tcPr>
          <w:p w14:paraId="21A0CD84" w14:textId="77777777" w:rsidR="009D0818" w:rsidRPr="00A814A3" w:rsidRDefault="009D0818" w:rsidP="009D0818">
            <w:pPr>
              <w:spacing w:line="276" w:lineRule="auto"/>
              <w:jc w:val="center"/>
              <w:rPr>
                <w:szCs w:val="21"/>
              </w:rPr>
            </w:pPr>
          </w:p>
        </w:tc>
        <w:tc>
          <w:tcPr>
            <w:tcW w:w="3261"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0F90045" w14:textId="7F3FAABF" w:rsidR="009D0818" w:rsidRPr="00A814A3" w:rsidRDefault="009D0818" w:rsidP="009D0818">
            <w:pPr>
              <w:widowControl/>
              <w:spacing w:line="276" w:lineRule="auto"/>
              <w:jc w:val="center"/>
              <w:rPr>
                <w:szCs w:val="21"/>
              </w:rPr>
            </w:pPr>
            <w:r w:rsidRPr="00A814A3">
              <w:rPr>
                <w:szCs w:val="21"/>
              </w:rPr>
              <w:t>平时（贡献度</w:t>
            </w:r>
            <w:r w:rsidR="00230528" w:rsidRPr="00A814A3">
              <w:rPr>
                <w:szCs w:val="21"/>
              </w:rPr>
              <w:t>5</w:t>
            </w:r>
            <w:r w:rsidRPr="00A814A3">
              <w:rPr>
                <w:szCs w:val="21"/>
              </w:rPr>
              <w:t>0%</w:t>
            </w:r>
            <w:r w:rsidRPr="00A814A3">
              <w:rPr>
                <w:szCs w:val="21"/>
              </w:rPr>
              <w:t>）</w:t>
            </w:r>
          </w:p>
        </w:tc>
        <w:tc>
          <w:tcPr>
            <w:tcW w:w="2074"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5B8C1D33" w14:textId="77777777" w:rsidR="009D0818" w:rsidRPr="00A814A3" w:rsidRDefault="009D0818" w:rsidP="009D0818">
            <w:pPr>
              <w:widowControl/>
              <w:spacing w:line="276" w:lineRule="auto"/>
              <w:jc w:val="center"/>
              <w:rPr>
                <w:szCs w:val="21"/>
              </w:rPr>
            </w:pPr>
            <w:r w:rsidRPr="00A814A3">
              <w:rPr>
                <w:szCs w:val="21"/>
              </w:rPr>
              <w:t>期末</w:t>
            </w:r>
          </w:p>
          <w:p w14:paraId="294907F8" w14:textId="7A05D0C2" w:rsidR="009D0818" w:rsidRPr="00A814A3" w:rsidRDefault="009D0818" w:rsidP="009D0818">
            <w:pPr>
              <w:widowControl/>
              <w:spacing w:line="276" w:lineRule="auto"/>
              <w:jc w:val="center"/>
              <w:rPr>
                <w:szCs w:val="21"/>
              </w:rPr>
            </w:pPr>
            <w:r w:rsidRPr="00A814A3">
              <w:rPr>
                <w:szCs w:val="21"/>
              </w:rPr>
              <w:t>(</w:t>
            </w:r>
            <w:r w:rsidRPr="00A814A3">
              <w:rPr>
                <w:szCs w:val="21"/>
              </w:rPr>
              <w:t>贡献度</w:t>
            </w:r>
            <w:r w:rsidR="00230528" w:rsidRPr="00A814A3">
              <w:rPr>
                <w:szCs w:val="21"/>
              </w:rPr>
              <w:t>5</w:t>
            </w:r>
            <w:r w:rsidRPr="00A814A3">
              <w:rPr>
                <w:szCs w:val="21"/>
              </w:rPr>
              <w:t>0%</w:t>
            </w:r>
            <w:r w:rsidRPr="00A814A3">
              <w:rPr>
                <w:szCs w:val="21"/>
              </w:rPr>
              <w:t>）</w:t>
            </w:r>
          </w:p>
        </w:tc>
        <w:tc>
          <w:tcPr>
            <w:tcW w:w="948" w:type="dxa"/>
            <w:vMerge/>
            <w:tcBorders>
              <w:top w:val="single" w:sz="6" w:space="0" w:color="auto"/>
              <w:left w:val="single" w:sz="6" w:space="0" w:color="auto"/>
              <w:bottom w:val="single" w:sz="6" w:space="0" w:color="auto"/>
              <w:right w:val="single" w:sz="6" w:space="0" w:color="auto"/>
            </w:tcBorders>
            <w:shd w:val="clear" w:color="auto" w:fill="auto"/>
            <w:vAlign w:val="center"/>
          </w:tcPr>
          <w:p w14:paraId="71C371C8" w14:textId="77777777" w:rsidR="009D0818" w:rsidRPr="00A814A3" w:rsidRDefault="009D0818" w:rsidP="009D0818">
            <w:pPr>
              <w:spacing w:line="276" w:lineRule="auto"/>
              <w:jc w:val="center"/>
              <w:rPr>
                <w:szCs w:val="21"/>
              </w:rPr>
            </w:pPr>
          </w:p>
        </w:tc>
      </w:tr>
      <w:tr w:rsidR="0010082E" w:rsidRPr="00A814A3" w14:paraId="2F24BF85" w14:textId="77777777" w:rsidTr="009E52F9">
        <w:trPr>
          <w:trHeight w:val="77"/>
          <w:jc w:val="center"/>
        </w:trPr>
        <w:tc>
          <w:tcPr>
            <w:tcW w:w="995" w:type="dxa"/>
            <w:vMerge/>
            <w:tcBorders>
              <w:top w:val="single" w:sz="6" w:space="0" w:color="auto"/>
              <w:left w:val="single" w:sz="6" w:space="0" w:color="auto"/>
              <w:bottom w:val="single" w:sz="6" w:space="0" w:color="auto"/>
              <w:right w:val="single" w:sz="6" w:space="0" w:color="auto"/>
            </w:tcBorders>
            <w:shd w:val="clear" w:color="auto" w:fill="auto"/>
            <w:vAlign w:val="center"/>
          </w:tcPr>
          <w:p w14:paraId="47385222" w14:textId="77777777" w:rsidR="0010082E" w:rsidRPr="00A814A3" w:rsidRDefault="0010082E" w:rsidP="009D0818">
            <w:pPr>
              <w:spacing w:line="276" w:lineRule="auto"/>
              <w:jc w:val="center"/>
              <w:rPr>
                <w:szCs w:val="21"/>
              </w:rPr>
            </w:pPr>
          </w:p>
        </w:tc>
        <w:tc>
          <w:tcPr>
            <w:tcW w:w="708" w:type="dxa"/>
            <w:vMerge/>
            <w:tcBorders>
              <w:top w:val="single" w:sz="6" w:space="0" w:color="auto"/>
              <w:left w:val="single" w:sz="6" w:space="0" w:color="auto"/>
              <w:bottom w:val="single" w:sz="6" w:space="0" w:color="auto"/>
              <w:right w:val="single" w:sz="6" w:space="0" w:color="auto"/>
            </w:tcBorders>
            <w:shd w:val="clear" w:color="auto" w:fill="auto"/>
            <w:vAlign w:val="center"/>
          </w:tcPr>
          <w:p w14:paraId="56B3BF56" w14:textId="77777777" w:rsidR="0010082E" w:rsidRPr="00A814A3" w:rsidRDefault="0010082E" w:rsidP="009D0818">
            <w:pPr>
              <w:spacing w:line="276" w:lineRule="auto"/>
              <w:jc w:val="center"/>
              <w:rPr>
                <w:szCs w:val="21"/>
              </w:rPr>
            </w:pPr>
          </w:p>
        </w:tc>
        <w:tc>
          <w:tcPr>
            <w:tcW w:w="1560" w:type="dxa"/>
            <w:tcBorders>
              <w:top w:val="single" w:sz="6" w:space="0" w:color="auto"/>
              <w:left w:val="single" w:sz="6" w:space="0" w:color="auto"/>
              <w:bottom w:val="single" w:sz="6" w:space="0" w:color="auto"/>
              <w:right w:val="single" w:sz="6" w:space="0" w:color="auto"/>
            </w:tcBorders>
            <w:shd w:val="clear" w:color="auto" w:fill="auto"/>
            <w:vAlign w:val="center"/>
          </w:tcPr>
          <w:p w14:paraId="0FFFDBC2" w14:textId="08A7666A" w:rsidR="0010082E" w:rsidRPr="00A814A3" w:rsidRDefault="0010082E" w:rsidP="0010082E">
            <w:pPr>
              <w:widowControl/>
              <w:spacing w:line="276" w:lineRule="auto"/>
              <w:jc w:val="center"/>
              <w:rPr>
                <w:szCs w:val="21"/>
              </w:rPr>
            </w:pPr>
            <w:r w:rsidRPr="00A814A3">
              <w:rPr>
                <w:szCs w:val="21"/>
              </w:rPr>
              <w:t>作业</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tcPr>
          <w:p w14:paraId="659E5912" w14:textId="77777777" w:rsidR="0010082E" w:rsidRPr="00A814A3" w:rsidRDefault="0010082E" w:rsidP="009D0818">
            <w:pPr>
              <w:widowControl/>
              <w:spacing w:line="276" w:lineRule="auto"/>
              <w:jc w:val="center"/>
              <w:rPr>
                <w:szCs w:val="21"/>
              </w:rPr>
            </w:pPr>
            <w:r w:rsidRPr="00A814A3">
              <w:rPr>
                <w:szCs w:val="21"/>
              </w:rPr>
              <w:t>期中</w:t>
            </w:r>
          </w:p>
        </w:tc>
        <w:tc>
          <w:tcPr>
            <w:tcW w:w="2074" w:type="dxa"/>
            <w:vMerge/>
            <w:tcBorders>
              <w:top w:val="single" w:sz="6" w:space="0" w:color="auto"/>
              <w:left w:val="single" w:sz="6" w:space="0" w:color="auto"/>
              <w:bottom w:val="single" w:sz="6" w:space="0" w:color="auto"/>
              <w:right w:val="single" w:sz="6" w:space="0" w:color="auto"/>
            </w:tcBorders>
            <w:shd w:val="clear" w:color="auto" w:fill="auto"/>
            <w:vAlign w:val="center"/>
          </w:tcPr>
          <w:p w14:paraId="06CBFF34" w14:textId="77777777" w:rsidR="0010082E" w:rsidRPr="00A814A3" w:rsidRDefault="0010082E" w:rsidP="009D0818">
            <w:pPr>
              <w:spacing w:line="276" w:lineRule="auto"/>
              <w:jc w:val="center"/>
              <w:rPr>
                <w:szCs w:val="21"/>
              </w:rPr>
            </w:pPr>
          </w:p>
        </w:tc>
        <w:tc>
          <w:tcPr>
            <w:tcW w:w="948" w:type="dxa"/>
            <w:vMerge/>
            <w:tcBorders>
              <w:top w:val="single" w:sz="6" w:space="0" w:color="auto"/>
              <w:left w:val="single" w:sz="6" w:space="0" w:color="auto"/>
              <w:bottom w:val="single" w:sz="6" w:space="0" w:color="auto"/>
              <w:right w:val="single" w:sz="6" w:space="0" w:color="auto"/>
            </w:tcBorders>
            <w:shd w:val="clear" w:color="auto" w:fill="auto"/>
            <w:vAlign w:val="center"/>
          </w:tcPr>
          <w:p w14:paraId="5B0A2470" w14:textId="77777777" w:rsidR="0010082E" w:rsidRPr="00A814A3" w:rsidRDefault="0010082E" w:rsidP="009D0818">
            <w:pPr>
              <w:spacing w:line="276" w:lineRule="auto"/>
              <w:jc w:val="center"/>
              <w:rPr>
                <w:szCs w:val="21"/>
              </w:rPr>
            </w:pPr>
          </w:p>
        </w:tc>
      </w:tr>
      <w:tr w:rsidR="0010082E" w:rsidRPr="00A814A3" w14:paraId="479E2F11" w14:textId="77777777" w:rsidTr="009E52F9">
        <w:trPr>
          <w:trHeight w:val="231"/>
          <w:jc w:val="center"/>
        </w:trPr>
        <w:tc>
          <w:tcPr>
            <w:tcW w:w="995" w:type="dxa"/>
            <w:tcBorders>
              <w:top w:val="single" w:sz="6" w:space="0" w:color="auto"/>
              <w:left w:val="single" w:sz="6" w:space="0" w:color="auto"/>
              <w:bottom w:val="single" w:sz="6" w:space="0" w:color="auto"/>
              <w:right w:val="single" w:sz="6" w:space="0" w:color="auto"/>
            </w:tcBorders>
            <w:shd w:val="clear" w:color="auto" w:fill="auto"/>
            <w:vAlign w:val="center"/>
          </w:tcPr>
          <w:p w14:paraId="2FD41B32" w14:textId="3D18BFEF" w:rsidR="0010082E" w:rsidRPr="00A814A3" w:rsidRDefault="00EF4734" w:rsidP="009D0818">
            <w:pPr>
              <w:spacing w:line="276" w:lineRule="auto"/>
              <w:jc w:val="center"/>
              <w:rPr>
                <w:szCs w:val="21"/>
              </w:rPr>
            </w:pPr>
            <w:r w:rsidRPr="00A91AE8">
              <w:rPr>
                <w:b/>
              </w:rPr>
              <w:t>课程目标</w:t>
            </w:r>
            <w:r w:rsidRPr="00A91AE8">
              <w:rPr>
                <w:b/>
              </w:rPr>
              <w:t>1</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7242ABF" w14:textId="6852E419" w:rsidR="0010082E" w:rsidRPr="00A814A3" w:rsidRDefault="0010082E" w:rsidP="009D0818">
            <w:pPr>
              <w:spacing w:line="276" w:lineRule="auto"/>
              <w:jc w:val="center"/>
              <w:rPr>
                <w:szCs w:val="21"/>
              </w:rPr>
            </w:pPr>
            <w:r w:rsidRPr="00A814A3">
              <w:rPr>
                <w:szCs w:val="21"/>
              </w:rPr>
              <w:t>1.</w:t>
            </w:r>
            <w:r w:rsidR="00EF4734">
              <w:rPr>
                <w:szCs w:val="21"/>
              </w:rPr>
              <w:t>1</w:t>
            </w:r>
          </w:p>
        </w:tc>
        <w:tc>
          <w:tcPr>
            <w:tcW w:w="1560" w:type="dxa"/>
            <w:tcBorders>
              <w:top w:val="single" w:sz="6" w:space="0" w:color="auto"/>
              <w:left w:val="single" w:sz="6" w:space="0" w:color="auto"/>
              <w:bottom w:val="single" w:sz="6" w:space="0" w:color="auto"/>
              <w:right w:val="single" w:sz="6" w:space="0" w:color="auto"/>
            </w:tcBorders>
            <w:shd w:val="clear" w:color="auto" w:fill="auto"/>
            <w:vAlign w:val="center"/>
          </w:tcPr>
          <w:p w14:paraId="3A829831" w14:textId="59398012" w:rsidR="0010082E" w:rsidRPr="00A814A3" w:rsidRDefault="00EF4734" w:rsidP="0010082E">
            <w:pPr>
              <w:spacing w:line="276" w:lineRule="auto"/>
              <w:jc w:val="center"/>
              <w:rPr>
                <w:szCs w:val="21"/>
              </w:rPr>
            </w:pPr>
            <w:r>
              <w:rPr>
                <w:rFonts w:hint="eastAsia"/>
                <w:szCs w:val="21"/>
              </w:rPr>
              <w:t>1</w:t>
            </w:r>
            <w:r>
              <w:rPr>
                <w:szCs w:val="21"/>
              </w:rPr>
              <w:t>5</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tcPr>
          <w:p w14:paraId="3F1570C2" w14:textId="791C211B" w:rsidR="0010082E" w:rsidRPr="00A814A3" w:rsidRDefault="00EF4734" w:rsidP="009D0818">
            <w:pPr>
              <w:spacing w:line="276" w:lineRule="auto"/>
              <w:jc w:val="center"/>
              <w:rPr>
                <w:szCs w:val="21"/>
              </w:rPr>
            </w:pPr>
            <w:r>
              <w:rPr>
                <w:rFonts w:hint="eastAsia"/>
                <w:szCs w:val="21"/>
              </w:rPr>
              <w:t>1</w:t>
            </w:r>
            <w:r>
              <w:rPr>
                <w:szCs w:val="21"/>
              </w:rPr>
              <w:t>0</w:t>
            </w:r>
          </w:p>
        </w:tc>
        <w:tc>
          <w:tcPr>
            <w:tcW w:w="2074" w:type="dxa"/>
            <w:tcBorders>
              <w:top w:val="single" w:sz="6" w:space="0" w:color="auto"/>
              <w:left w:val="single" w:sz="6" w:space="0" w:color="auto"/>
              <w:bottom w:val="single" w:sz="6" w:space="0" w:color="auto"/>
              <w:right w:val="single" w:sz="6" w:space="0" w:color="auto"/>
            </w:tcBorders>
            <w:shd w:val="clear" w:color="auto" w:fill="auto"/>
            <w:vAlign w:val="center"/>
          </w:tcPr>
          <w:p w14:paraId="34939DF7" w14:textId="247C8EE3" w:rsidR="0010082E" w:rsidRPr="00A814A3" w:rsidRDefault="00EF4734" w:rsidP="009D0818">
            <w:pPr>
              <w:spacing w:line="276" w:lineRule="auto"/>
              <w:jc w:val="center"/>
              <w:rPr>
                <w:szCs w:val="21"/>
              </w:rPr>
            </w:pPr>
            <w:r>
              <w:rPr>
                <w:szCs w:val="21"/>
              </w:rPr>
              <w:t>25</w:t>
            </w:r>
          </w:p>
        </w:tc>
        <w:tc>
          <w:tcPr>
            <w:tcW w:w="948" w:type="dxa"/>
            <w:tcBorders>
              <w:top w:val="single" w:sz="6" w:space="0" w:color="auto"/>
              <w:left w:val="single" w:sz="6" w:space="0" w:color="auto"/>
              <w:bottom w:val="single" w:sz="6" w:space="0" w:color="auto"/>
              <w:right w:val="single" w:sz="6" w:space="0" w:color="auto"/>
            </w:tcBorders>
            <w:shd w:val="clear" w:color="auto" w:fill="auto"/>
            <w:vAlign w:val="center"/>
          </w:tcPr>
          <w:p w14:paraId="1E1FDE41" w14:textId="687682C6" w:rsidR="0010082E" w:rsidRPr="00A814A3" w:rsidRDefault="00EF4734" w:rsidP="009D0818">
            <w:pPr>
              <w:spacing w:line="276" w:lineRule="auto"/>
              <w:jc w:val="center"/>
              <w:rPr>
                <w:szCs w:val="21"/>
              </w:rPr>
            </w:pPr>
            <w:r>
              <w:rPr>
                <w:szCs w:val="21"/>
              </w:rPr>
              <w:t>50</w:t>
            </w:r>
          </w:p>
        </w:tc>
      </w:tr>
      <w:tr w:rsidR="0010082E" w:rsidRPr="00A814A3" w14:paraId="235D4166" w14:textId="77777777" w:rsidTr="009E52F9">
        <w:trPr>
          <w:trHeight w:val="231"/>
          <w:jc w:val="center"/>
        </w:trPr>
        <w:tc>
          <w:tcPr>
            <w:tcW w:w="995" w:type="dxa"/>
            <w:tcBorders>
              <w:top w:val="single" w:sz="6" w:space="0" w:color="auto"/>
              <w:left w:val="single" w:sz="6" w:space="0" w:color="auto"/>
              <w:bottom w:val="single" w:sz="6" w:space="0" w:color="auto"/>
              <w:right w:val="single" w:sz="6" w:space="0" w:color="auto"/>
            </w:tcBorders>
            <w:shd w:val="clear" w:color="auto" w:fill="auto"/>
            <w:vAlign w:val="center"/>
          </w:tcPr>
          <w:p w14:paraId="1A8075A5" w14:textId="6CC168C0" w:rsidR="0010082E" w:rsidRPr="00A814A3" w:rsidRDefault="00EF4734" w:rsidP="009D0818">
            <w:pPr>
              <w:spacing w:line="276" w:lineRule="auto"/>
              <w:jc w:val="center"/>
              <w:rPr>
                <w:szCs w:val="21"/>
              </w:rPr>
            </w:pPr>
            <w:r w:rsidRPr="00A91AE8">
              <w:rPr>
                <w:b/>
              </w:rPr>
              <w:t>课程目标</w:t>
            </w:r>
            <w:r>
              <w:rPr>
                <w:rFonts w:hint="eastAsia"/>
                <w:b/>
              </w:rPr>
              <w:t>2</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D2E05F2" w14:textId="400FAA6B" w:rsidR="0010082E" w:rsidRPr="00A814A3" w:rsidRDefault="00EF4734" w:rsidP="0010082E">
            <w:pPr>
              <w:spacing w:line="276" w:lineRule="auto"/>
              <w:jc w:val="center"/>
              <w:rPr>
                <w:szCs w:val="21"/>
              </w:rPr>
            </w:pPr>
            <w:r>
              <w:rPr>
                <w:szCs w:val="21"/>
              </w:rPr>
              <w:t>2.2</w:t>
            </w:r>
          </w:p>
        </w:tc>
        <w:tc>
          <w:tcPr>
            <w:tcW w:w="1560" w:type="dxa"/>
            <w:tcBorders>
              <w:top w:val="single" w:sz="6" w:space="0" w:color="auto"/>
              <w:left w:val="single" w:sz="6" w:space="0" w:color="auto"/>
              <w:bottom w:val="single" w:sz="6" w:space="0" w:color="auto"/>
              <w:right w:val="single" w:sz="6" w:space="0" w:color="auto"/>
            </w:tcBorders>
            <w:shd w:val="clear" w:color="auto" w:fill="auto"/>
            <w:vAlign w:val="center"/>
          </w:tcPr>
          <w:p w14:paraId="131C9F8F" w14:textId="3481BA53" w:rsidR="0010082E" w:rsidRPr="00A814A3" w:rsidRDefault="00144581" w:rsidP="0010082E">
            <w:pPr>
              <w:spacing w:line="276" w:lineRule="auto"/>
              <w:jc w:val="center"/>
              <w:rPr>
                <w:szCs w:val="21"/>
              </w:rPr>
            </w:pPr>
            <w:r w:rsidRPr="00A814A3">
              <w:rPr>
                <w:szCs w:val="21"/>
              </w:rPr>
              <w:t>10</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tcPr>
          <w:p w14:paraId="4C21DB6F" w14:textId="37DD56F4" w:rsidR="0010082E" w:rsidRPr="00A814A3" w:rsidRDefault="00144581" w:rsidP="009D0818">
            <w:pPr>
              <w:spacing w:line="276" w:lineRule="auto"/>
              <w:jc w:val="center"/>
              <w:rPr>
                <w:szCs w:val="21"/>
              </w:rPr>
            </w:pPr>
            <w:r w:rsidRPr="00A814A3">
              <w:rPr>
                <w:szCs w:val="21"/>
              </w:rPr>
              <w:t>15</w:t>
            </w:r>
          </w:p>
        </w:tc>
        <w:tc>
          <w:tcPr>
            <w:tcW w:w="2074" w:type="dxa"/>
            <w:tcBorders>
              <w:top w:val="single" w:sz="6" w:space="0" w:color="auto"/>
              <w:left w:val="single" w:sz="6" w:space="0" w:color="auto"/>
              <w:bottom w:val="single" w:sz="6" w:space="0" w:color="auto"/>
              <w:right w:val="single" w:sz="6" w:space="0" w:color="auto"/>
            </w:tcBorders>
            <w:shd w:val="clear" w:color="auto" w:fill="auto"/>
            <w:vAlign w:val="center"/>
          </w:tcPr>
          <w:p w14:paraId="49EC0ACA" w14:textId="051F552F" w:rsidR="0010082E" w:rsidRPr="00A814A3" w:rsidRDefault="00144581" w:rsidP="009D0818">
            <w:pPr>
              <w:spacing w:line="276" w:lineRule="auto"/>
              <w:jc w:val="center"/>
              <w:rPr>
                <w:szCs w:val="21"/>
              </w:rPr>
            </w:pPr>
            <w:r w:rsidRPr="00A814A3">
              <w:rPr>
                <w:szCs w:val="21"/>
              </w:rPr>
              <w:t>25</w:t>
            </w:r>
          </w:p>
        </w:tc>
        <w:tc>
          <w:tcPr>
            <w:tcW w:w="948" w:type="dxa"/>
            <w:tcBorders>
              <w:top w:val="single" w:sz="6" w:space="0" w:color="auto"/>
              <w:left w:val="single" w:sz="6" w:space="0" w:color="auto"/>
              <w:bottom w:val="single" w:sz="6" w:space="0" w:color="auto"/>
              <w:right w:val="single" w:sz="6" w:space="0" w:color="auto"/>
            </w:tcBorders>
            <w:shd w:val="clear" w:color="auto" w:fill="auto"/>
            <w:vAlign w:val="center"/>
          </w:tcPr>
          <w:p w14:paraId="7F66BC93" w14:textId="564DBB41" w:rsidR="0010082E" w:rsidRPr="00A814A3" w:rsidRDefault="001255DA" w:rsidP="009D0818">
            <w:pPr>
              <w:spacing w:line="276" w:lineRule="auto"/>
              <w:jc w:val="center"/>
              <w:rPr>
                <w:szCs w:val="21"/>
              </w:rPr>
            </w:pPr>
            <w:r w:rsidRPr="00A814A3">
              <w:rPr>
                <w:szCs w:val="21"/>
              </w:rPr>
              <w:t>50</w:t>
            </w:r>
          </w:p>
        </w:tc>
      </w:tr>
      <w:tr w:rsidR="0010082E" w:rsidRPr="00A814A3" w14:paraId="33E96171" w14:textId="77777777" w:rsidTr="009E52F9">
        <w:trPr>
          <w:trHeight w:val="16"/>
          <w:jc w:val="center"/>
        </w:trPr>
        <w:tc>
          <w:tcPr>
            <w:tcW w:w="1703"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CE10C65" w14:textId="77777777" w:rsidR="0010082E" w:rsidRPr="00A814A3" w:rsidRDefault="0010082E" w:rsidP="009D0818">
            <w:pPr>
              <w:spacing w:line="276" w:lineRule="auto"/>
              <w:jc w:val="center"/>
              <w:rPr>
                <w:szCs w:val="21"/>
              </w:rPr>
            </w:pPr>
            <w:r w:rsidRPr="00A814A3">
              <w:rPr>
                <w:szCs w:val="21"/>
              </w:rPr>
              <w:t>合计</w:t>
            </w:r>
          </w:p>
        </w:tc>
        <w:tc>
          <w:tcPr>
            <w:tcW w:w="1560" w:type="dxa"/>
            <w:tcBorders>
              <w:top w:val="single" w:sz="6" w:space="0" w:color="auto"/>
              <w:left w:val="single" w:sz="6" w:space="0" w:color="auto"/>
              <w:bottom w:val="single" w:sz="6" w:space="0" w:color="auto"/>
              <w:right w:val="single" w:sz="6" w:space="0" w:color="auto"/>
            </w:tcBorders>
            <w:shd w:val="clear" w:color="auto" w:fill="auto"/>
            <w:vAlign w:val="center"/>
          </w:tcPr>
          <w:p w14:paraId="36753AC9" w14:textId="447305C4" w:rsidR="0010082E" w:rsidRPr="00A814A3" w:rsidRDefault="00144581" w:rsidP="0010082E">
            <w:pPr>
              <w:spacing w:line="276" w:lineRule="auto"/>
              <w:jc w:val="center"/>
              <w:rPr>
                <w:szCs w:val="21"/>
              </w:rPr>
            </w:pPr>
            <w:r w:rsidRPr="00A814A3">
              <w:rPr>
                <w:szCs w:val="21"/>
              </w:rPr>
              <w:t>2</w:t>
            </w:r>
            <w:r w:rsidR="00EF4734">
              <w:rPr>
                <w:szCs w:val="21"/>
              </w:rPr>
              <w:t>5</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tcPr>
          <w:p w14:paraId="4A5D0AA2" w14:textId="14B2127A" w:rsidR="0010082E" w:rsidRPr="00A814A3" w:rsidRDefault="00EF4734" w:rsidP="009D0818">
            <w:pPr>
              <w:spacing w:line="276" w:lineRule="auto"/>
              <w:jc w:val="center"/>
              <w:rPr>
                <w:szCs w:val="21"/>
              </w:rPr>
            </w:pPr>
            <w:r>
              <w:rPr>
                <w:szCs w:val="21"/>
              </w:rPr>
              <w:t>25</w:t>
            </w:r>
          </w:p>
        </w:tc>
        <w:tc>
          <w:tcPr>
            <w:tcW w:w="2074" w:type="dxa"/>
            <w:tcBorders>
              <w:top w:val="single" w:sz="6" w:space="0" w:color="auto"/>
              <w:left w:val="single" w:sz="6" w:space="0" w:color="auto"/>
              <w:bottom w:val="single" w:sz="6" w:space="0" w:color="auto"/>
              <w:right w:val="single" w:sz="6" w:space="0" w:color="auto"/>
            </w:tcBorders>
            <w:shd w:val="clear" w:color="auto" w:fill="auto"/>
            <w:vAlign w:val="center"/>
          </w:tcPr>
          <w:p w14:paraId="6E6DCBFB" w14:textId="431EB304" w:rsidR="0010082E" w:rsidRPr="00A814A3" w:rsidRDefault="00144581" w:rsidP="009D0818">
            <w:pPr>
              <w:spacing w:line="276" w:lineRule="auto"/>
              <w:jc w:val="center"/>
              <w:rPr>
                <w:szCs w:val="21"/>
              </w:rPr>
            </w:pPr>
            <w:r w:rsidRPr="00A814A3">
              <w:rPr>
                <w:szCs w:val="21"/>
              </w:rPr>
              <w:t>5</w:t>
            </w:r>
            <w:r w:rsidR="0010082E" w:rsidRPr="00A814A3">
              <w:rPr>
                <w:szCs w:val="21"/>
              </w:rPr>
              <w:t>0</w:t>
            </w:r>
          </w:p>
        </w:tc>
        <w:tc>
          <w:tcPr>
            <w:tcW w:w="948" w:type="dxa"/>
            <w:tcBorders>
              <w:top w:val="single" w:sz="6" w:space="0" w:color="auto"/>
              <w:left w:val="single" w:sz="6" w:space="0" w:color="auto"/>
              <w:bottom w:val="single" w:sz="6" w:space="0" w:color="auto"/>
              <w:right w:val="single" w:sz="6" w:space="0" w:color="auto"/>
            </w:tcBorders>
            <w:shd w:val="clear" w:color="auto" w:fill="auto"/>
            <w:vAlign w:val="center"/>
          </w:tcPr>
          <w:p w14:paraId="053741F1" w14:textId="77777777" w:rsidR="0010082E" w:rsidRPr="00A814A3" w:rsidRDefault="0010082E" w:rsidP="009D0818">
            <w:pPr>
              <w:spacing w:line="276" w:lineRule="auto"/>
              <w:jc w:val="center"/>
              <w:rPr>
                <w:szCs w:val="21"/>
              </w:rPr>
            </w:pPr>
            <w:r w:rsidRPr="00A814A3">
              <w:rPr>
                <w:szCs w:val="21"/>
              </w:rPr>
              <w:t>100</w:t>
            </w:r>
          </w:p>
        </w:tc>
      </w:tr>
    </w:tbl>
    <w:p w14:paraId="62FEBFD6" w14:textId="34097053" w:rsidR="00091193" w:rsidRPr="00A814A3" w:rsidRDefault="00F9163A" w:rsidP="00445F76">
      <w:pPr>
        <w:spacing w:line="360" w:lineRule="auto"/>
        <w:ind w:firstLineChars="200" w:firstLine="420"/>
        <w:rPr>
          <w:szCs w:val="21"/>
        </w:rPr>
      </w:pPr>
      <w:r w:rsidRPr="00A814A3">
        <w:rPr>
          <w:szCs w:val="21"/>
        </w:rPr>
        <w:t>考核标准参见下表。</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2835"/>
        <w:gridCol w:w="1134"/>
        <w:gridCol w:w="4111"/>
      </w:tblGrid>
      <w:tr w:rsidR="009A458D" w:rsidRPr="00EF4734" w14:paraId="0546A1A5" w14:textId="77777777" w:rsidTr="00EF4734">
        <w:tc>
          <w:tcPr>
            <w:tcW w:w="704" w:type="dxa"/>
          </w:tcPr>
          <w:p w14:paraId="04073F1C" w14:textId="77777777" w:rsidR="00EF4734" w:rsidRDefault="009A458D" w:rsidP="00EF4734">
            <w:pPr>
              <w:rPr>
                <w:rFonts w:cs="宋体"/>
                <w:color w:val="000000"/>
                <w:szCs w:val="21"/>
              </w:rPr>
            </w:pPr>
            <w:bookmarkStart w:id="4" w:name="_Hlk40254940"/>
            <w:r w:rsidRPr="00EF4734">
              <w:rPr>
                <w:rFonts w:cs="宋体"/>
                <w:color w:val="000000"/>
                <w:szCs w:val="21"/>
              </w:rPr>
              <w:t>考核</w:t>
            </w:r>
          </w:p>
          <w:p w14:paraId="116237AD" w14:textId="052553A9" w:rsidR="009A458D" w:rsidRPr="00EF4734" w:rsidRDefault="009A458D" w:rsidP="00EF4734">
            <w:pPr>
              <w:rPr>
                <w:rFonts w:cs="宋体"/>
                <w:color w:val="000000"/>
                <w:szCs w:val="21"/>
              </w:rPr>
            </w:pPr>
            <w:r w:rsidRPr="00EF4734">
              <w:rPr>
                <w:rFonts w:cs="宋体"/>
                <w:color w:val="000000"/>
                <w:szCs w:val="21"/>
              </w:rPr>
              <w:t>环节</w:t>
            </w:r>
          </w:p>
        </w:tc>
        <w:tc>
          <w:tcPr>
            <w:tcW w:w="709" w:type="dxa"/>
          </w:tcPr>
          <w:p w14:paraId="73F956D0" w14:textId="77777777" w:rsidR="00EF4734" w:rsidRDefault="009A458D" w:rsidP="00EF4734">
            <w:pPr>
              <w:rPr>
                <w:rFonts w:cs="宋体"/>
                <w:color w:val="000000"/>
                <w:szCs w:val="21"/>
              </w:rPr>
            </w:pPr>
            <w:r w:rsidRPr="00EF4734">
              <w:rPr>
                <w:rFonts w:cs="宋体"/>
                <w:color w:val="000000"/>
                <w:szCs w:val="21"/>
              </w:rPr>
              <w:t>所占</w:t>
            </w:r>
          </w:p>
          <w:p w14:paraId="7FFE9D6B" w14:textId="250CB7F1" w:rsidR="009A458D" w:rsidRPr="00EF4734" w:rsidRDefault="009A458D" w:rsidP="00EF4734">
            <w:pPr>
              <w:rPr>
                <w:rFonts w:cs="宋体"/>
                <w:color w:val="000000"/>
                <w:szCs w:val="21"/>
              </w:rPr>
            </w:pPr>
            <w:r w:rsidRPr="00EF4734">
              <w:rPr>
                <w:rFonts w:cs="宋体"/>
                <w:color w:val="000000"/>
                <w:szCs w:val="21"/>
              </w:rPr>
              <w:t>分值</w:t>
            </w:r>
          </w:p>
        </w:tc>
        <w:tc>
          <w:tcPr>
            <w:tcW w:w="2835" w:type="dxa"/>
          </w:tcPr>
          <w:p w14:paraId="33585041" w14:textId="2CBA4895" w:rsidR="009A458D" w:rsidRPr="00EF4734" w:rsidRDefault="009A458D" w:rsidP="00EF4734">
            <w:pPr>
              <w:jc w:val="center"/>
              <w:rPr>
                <w:rFonts w:cs="宋体"/>
                <w:color w:val="000000"/>
                <w:szCs w:val="21"/>
              </w:rPr>
            </w:pPr>
            <w:r w:rsidRPr="00EF4734">
              <w:rPr>
                <w:rFonts w:cs="宋体"/>
                <w:color w:val="000000"/>
                <w:szCs w:val="21"/>
              </w:rPr>
              <w:t>考核内容</w:t>
            </w:r>
          </w:p>
        </w:tc>
        <w:tc>
          <w:tcPr>
            <w:tcW w:w="1134" w:type="dxa"/>
          </w:tcPr>
          <w:p w14:paraId="31E05D6F" w14:textId="306B9BF3" w:rsidR="009A458D" w:rsidRPr="00EF4734" w:rsidDel="002E3D04" w:rsidRDefault="009A458D" w:rsidP="00EF4734">
            <w:pPr>
              <w:jc w:val="center"/>
              <w:rPr>
                <w:rFonts w:cs="宋体"/>
                <w:color w:val="000000"/>
                <w:szCs w:val="21"/>
              </w:rPr>
            </w:pPr>
            <w:r w:rsidRPr="00EF4734">
              <w:rPr>
                <w:rFonts w:cs="宋体"/>
                <w:color w:val="000000"/>
                <w:szCs w:val="21"/>
              </w:rPr>
              <w:t>对应课程目标</w:t>
            </w:r>
          </w:p>
        </w:tc>
        <w:tc>
          <w:tcPr>
            <w:tcW w:w="4111" w:type="dxa"/>
          </w:tcPr>
          <w:p w14:paraId="65EA0D33" w14:textId="6CE7DCBE" w:rsidR="009A458D" w:rsidRPr="00EF4734" w:rsidRDefault="009A458D" w:rsidP="00EF4734">
            <w:pPr>
              <w:ind w:rightChars="382" w:right="802"/>
              <w:jc w:val="center"/>
              <w:rPr>
                <w:rFonts w:cs="宋体"/>
                <w:color w:val="000000"/>
                <w:szCs w:val="21"/>
              </w:rPr>
            </w:pPr>
            <w:r w:rsidRPr="00EF4734">
              <w:rPr>
                <w:rFonts w:cs="宋体"/>
                <w:color w:val="000000"/>
                <w:szCs w:val="21"/>
              </w:rPr>
              <w:t>评价细则</w:t>
            </w:r>
          </w:p>
        </w:tc>
      </w:tr>
      <w:tr w:rsidR="009A458D" w:rsidRPr="00A814A3" w14:paraId="70D89691" w14:textId="77777777" w:rsidTr="00EF4734">
        <w:trPr>
          <w:trHeight w:val="717"/>
        </w:trPr>
        <w:tc>
          <w:tcPr>
            <w:tcW w:w="704" w:type="dxa"/>
            <w:vMerge w:val="restart"/>
          </w:tcPr>
          <w:p w14:paraId="01B3E494" w14:textId="77777777" w:rsidR="009A458D" w:rsidRPr="00A814A3" w:rsidRDefault="009A458D" w:rsidP="009A458D">
            <w:pPr>
              <w:spacing w:line="276" w:lineRule="auto"/>
              <w:rPr>
                <w:szCs w:val="21"/>
              </w:rPr>
            </w:pPr>
            <w:r w:rsidRPr="00A814A3">
              <w:rPr>
                <w:szCs w:val="21"/>
              </w:rPr>
              <w:t>课后作业</w:t>
            </w:r>
          </w:p>
        </w:tc>
        <w:tc>
          <w:tcPr>
            <w:tcW w:w="709" w:type="dxa"/>
            <w:vMerge w:val="restart"/>
          </w:tcPr>
          <w:p w14:paraId="6D54A6A1" w14:textId="4BF3C4A5" w:rsidR="009A458D" w:rsidRPr="00A814A3" w:rsidRDefault="005F1213" w:rsidP="009A458D">
            <w:pPr>
              <w:spacing w:line="276" w:lineRule="auto"/>
              <w:rPr>
                <w:szCs w:val="21"/>
              </w:rPr>
            </w:pPr>
            <w:r w:rsidRPr="00A814A3">
              <w:rPr>
                <w:szCs w:val="21"/>
              </w:rPr>
              <w:t>2</w:t>
            </w:r>
            <w:r w:rsidR="00EF4734">
              <w:rPr>
                <w:szCs w:val="21"/>
              </w:rPr>
              <w:t>5</w:t>
            </w:r>
            <w:r w:rsidR="009A458D" w:rsidRPr="00A814A3">
              <w:rPr>
                <w:szCs w:val="21"/>
              </w:rPr>
              <w:t>%</w:t>
            </w:r>
          </w:p>
        </w:tc>
        <w:tc>
          <w:tcPr>
            <w:tcW w:w="2835" w:type="dxa"/>
          </w:tcPr>
          <w:p w14:paraId="7F88A5CB" w14:textId="2229B96C" w:rsidR="00D23ECF" w:rsidRPr="00A814A3" w:rsidRDefault="00EF4734" w:rsidP="00D23ECF">
            <w:pPr>
              <w:spacing w:line="276" w:lineRule="auto"/>
              <w:rPr>
                <w:szCs w:val="21"/>
              </w:rPr>
            </w:pPr>
            <w:r>
              <w:rPr>
                <w:szCs w:val="21"/>
              </w:rPr>
              <w:t>50</w:t>
            </w:r>
            <w:r w:rsidR="009A458D" w:rsidRPr="00A814A3">
              <w:rPr>
                <w:szCs w:val="21"/>
              </w:rPr>
              <w:t>%</w:t>
            </w:r>
            <w:r w:rsidR="00D23ECF" w:rsidRPr="00A814A3">
              <w:rPr>
                <w:szCs w:val="21"/>
              </w:rPr>
              <w:t>为</w:t>
            </w:r>
            <w:r w:rsidRPr="00A814A3">
              <w:rPr>
                <w:szCs w:val="21"/>
              </w:rPr>
              <w:t>基础知识题</w:t>
            </w:r>
            <w:r w:rsidR="00D23ECF" w:rsidRPr="00A814A3">
              <w:rPr>
                <w:szCs w:val="21"/>
              </w:rPr>
              <w:t>，考核学生</w:t>
            </w:r>
            <w:r>
              <w:rPr>
                <w:rFonts w:hint="eastAsia"/>
                <w:szCs w:val="21"/>
              </w:rPr>
              <w:t>对</w:t>
            </w:r>
            <w:r w:rsidRPr="00A814A3">
              <w:rPr>
                <w:szCs w:val="21"/>
              </w:rPr>
              <w:t>基本概念</w:t>
            </w:r>
            <w:r>
              <w:rPr>
                <w:rFonts w:hint="eastAsia"/>
                <w:szCs w:val="21"/>
              </w:rPr>
              <w:t>和</w:t>
            </w:r>
            <w:r w:rsidRPr="00A814A3">
              <w:rPr>
                <w:szCs w:val="21"/>
              </w:rPr>
              <w:t>主要原理的理解、计算</w:t>
            </w:r>
            <w:r>
              <w:rPr>
                <w:rFonts w:hint="eastAsia"/>
                <w:szCs w:val="21"/>
              </w:rPr>
              <w:t>、掌握的能力，</w:t>
            </w:r>
            <w:r w:rsidRPr="00A814A3">
              <w:rPr>
                <w:szCs w:val="21"/>
              </w:rPr>
              <w:t>和掌握</w:t>
            </w:r>
            <w:r>
              <w:rPr>
                <w:rFonts w:hint="eastAsia"/>
                <w:szCs w:val="21"/>
              </w:rPr>
              <w:t>。</w:t>
            </w:r>
          </w:p>
        </w:tc>
        <w:tc>
          <w:tcPr>
            <w:tcW w:w="1134" w:type="dxa"/>
          </w:tcPr>
          <w:p w14:paraId="05C3F0C7" w14:textId="0A35772A" w:rsidR="009A458D" w:rsidRPr="00A814A3" w:rsidRDefault="009A458D" w:rsidP="009A458D">
            <w:pPr>
              <w:spacing w:line="276" w:lineRule="auto"/>
              <w:rPr>
                <w:szCs w:val="21"/>
              </w:rPr>
            </w:pPr>
            <w:r w:rsidRPr="00A814A3">
              <w:rPr>
                <w:szCs w:val="21"/>
              </w:rPr>
              <w:t>课程目标</w:t>
            </w:r>
            <w:r w:rsidRPr="00A814A3">
              <w:rPr>
                <w:szCs w:val="21"/>
              </w:rPr>
              <w:t>1</w:t>
            </w:r>
          </w:p>
        </w:tc>
        <w:tc>
          <w:tcPr>
            <w:tcW w:w="4111" w:type="dxa"/>
            <w:vMerge w:val="restart"/>
          </w:tcPr>
          <w:p w14:paraId="3BD59951" w14:textId="74CBBC40" w:rsidR="00ED61CF" w:rsidRPr="00A814A3" w:rsidRDefault="009A458D" w:rsidP="009A458D">
            <w:pPr>
              <w:spacing w:line="276" w:lineRule="auto"/>
              <w:rPr>
                <w:szCs w:val="21"/>
              </w:rPr>
            </w:pPr>
            <w:r w:rsidRPr="00A814A3">
              <w:rPr>
                <w:szCs w:val="21"/>
              </w:rPr>
              <w:t>平时作业一般为</w:t>
            </w:r>
            <w:r w:rsidRPr="00A814A3">
              <w:rPr>
                <w:szCs w:val="21"/>
              </w:rPr>
              <w:t>10</w:t>
            </w:r>
            <w:r w:rsidRPr="00A814A3">
              <w:rPr>
                <w:szCs w:val="21"/>
              </w:rPr>
              <w:t>次左右，涵盖课程所有内容，按照是否按时提交、完成情况等进行综合评定。每次作业评分参考标准为（按照</w:t>
            </w:r>
            <w:r w:rsidRPr="00A814A3">
              <w:rPr>
                <w:szCs w:val="21"/>
              </w:rPr>
              <w:t>10</w:t>
            </w:r>
            <w:r w:rsidRPr="00A814A3">
              <w:rPr>
                <w:szCs w:val="21"/>
              </w:rPr>
              <w:t>分计算）：按时完成作业并提交，且正确率达到</w:t>
            </w:r>
            <w:r w:rsidRPr="00A814A3">
              <w:rPr>
                <w:szCs w:val="21"/>
              </w:rPr>
              <w:t>60%</w:t>
            </w:r>
            <w:r w:rsidRPr="00A814A3">
              <w:rPr>
                <w:szCs w:val="21"/>
              </w:rPr>
              <w:t>，计</w:t>
            </w:r>
            <w:r w:rsidRPr="00A814A3">
              <w:rPr>
                <w:szCs w:val="21"/>
              </w:rPr>
              <w:t>6</w:t>
            </w:r>
            <w:r w:rsidRPr="00A814A3">
              <w:rPr>
                <w:szCs w:val="21"/>
              </w:rPr>
              <w:t>分；在此基础上，作业正确率满足</w:t>
            </w:r>
            <w:r w:rsidRPr="00A814A3">
              <w:rPr>
                <w:szCs w:val="21"/>
              </w:rPr>
              <w:t>70%</w:t>
            </w:r>
            <w:r w:rsidRPr="00A814A3">
              <w:rPr>
                <w:szCs w:val="21"/>
              </w:rPr>
              <w:t>、</w:t>
            </w:r>
            <w:r w:rsidRPr="00A814A3">
              <w:rPr>
                <w:szCs w:val="21"/>
              </w:rPr>
              <w:t>80%</w:t>
            </w:r>
            <w:r w:rsidRPr="00A814A3">
              <w:rPr>
                <w:szCs w:val="21"/>
              </w:rPr>
              <w:t>、</w:t>
            </w:r>
            <w:r w:rsidRPr="00A814A3">
              <w:rPr>
                <w:szCs w:val="21"/>
              </w:rPr>
              <w:t>90%</w:t>
            </w:r>
            <w:r w:rsidRPr="00A814A3">
              <w:rPr>
                <w:szCs w:val="21"/>
              </w:rPr>
              <w:t>和</w:t>
            </w:r>
            <w:r w:rsidRPr="00A814A3">
              <w:rPr>
                <w:szCs w:val="21"/>
              </w:rPr>
              <w:t>100%</w:t>
            </w:r>
            <w:r w:rsidRPr="00A814A3">
              <w:rPr>
                <w:szCs w:val="21"/>
              </w:rPr>
              <w:t>分别为</w:t>
            </w:r>
            <w:r w:rsidRPr="00A814A3">
              <w:rPr>
                <w:szCs w:val="21"/>
              </w:rPr>
              <w:t>7</w:t>
            </w:r>
            <w:r w:rsidRPr="00A814A3">
              <w:rPr>
                <w:szCs w:val="21"/>
              </w:rPr>
              <w:t>分、</w:t>
            </w:r>
            <w:r w:rsidRPr="00A814A3">
              <w:rPr>
                <w:szCs w:val="21"/>
              </w:rPr>
              <w:t>8</w:t>
            </w:r>
            <w:r w:rsidRPr="00A814A3">
              <w:rPr>
                <w:szCs w:val="21"/>
              </w:rPr>
              <w:t>分、</w:t>
            </w:r>
            <w:r w:rsidRPr="00A814A3">
              <w:rPr>
                <w:szCs w:val="21"/>
              </w:rPr>
              <w:t>9</w:t>
            </w:r>
            <w:r w:rsidRPr="00A814A3">
              <w:rPr>
                <w:szCs w:val="21"/>
              </w:rPr>
              <w:t>分、</w:t>
            </w:r>
            <w:r w:rsidRPr="00A814A3">
              <w:rPr>
                <w:szCs w:val="21"/>
              </w:rPr>
              <w:t>10</w:t>
            </w:r>
            <w:r w:rsidRPr="00A814A3">
              <w:rPr>
                <w:szCs w:val="21"/>
              </w:rPr>
              <w:t>分，有创新解题思路或解决方案的可另加</w:t>
            </w:r>
            <w:r w:rsidRPr="00A814A3">
              <w:rPr>
                <w:szCs w:val="21"/>
              </w:rPr>
              <w:t>1-2</w:t>
            </w:r>
            <w:r w:rsidRPr="00A814A3">
              <w:rPr>
                <w:szCs w:val="21"/>
              </w:rPr>
              <w:t>分，但每次作业得分不超过</w:t>
            </w:r>
            <w:r w:rsidRPr="00A814A3">
              <w:rPr>
                <w:szCs w:val="21"/>
              </w:rPr>
              <w:t>10</w:t>
            </w:r>
            <w:r w:rsidRPr="00A814A3">
              <w:rPr>
                <w:szCs w:val="21"/>
              </w:rPr>
              <w:t>分。</w:t>
            </w:r>
          </w:p>
          <w:p w14:paraId="6389566A" w14:textId="101B6EEC" w:rsidR="009A458D" w:rsidRPr="00A814A3" w:rsidRDefault="00145DD1" w:rsidP="00B00ABD">
            <w:pPr>
              <w:spacing w:line="276" w:lineRule="auto"/>
              <w:rPr>
                <w:szCs w:val="21"/>
              </w:rPr>
            </w:pPr>
            <w:r w:rsidRPr="00A814A3">
              <w:rPr>
                <w:szCs w:val="21"/>
              </w:rPr>
              <w:lastRenderedPageBreak/>
              <w:t>作业得分</w:t>
            </w:r>
            <w:r w:rsidR="00C26E72" w:rsidRPr="00A814A3">
              <w:rPr>
                <w:szCs w:val="21"/>
              </w:rPr>
              <w:t>6</w:t>
            </w:r>
            <w:r w:rsidR="00C26E72" w:rsidRPr="00A814A3">
              <w:rPr>
                <w:szCs w:val="21"/>
              </w:rPr>
              <w:t>分及以上</w:t>
            </w:r>
            <w:r w:rsidRPr="00A814A3">
              <w:rPr>
                <w:szCs w:val="21"/>
              </w:rPr>
              <w:t>达成</w:t>
            </w:r>
            <w:r w:rsidR="001B1202" w:rsidRPr="00A814A3">
              <w:rPr>
                <w:szCs w:val="21"/>
              </w:rPr>
              <w:t>作业所支撑</w:t>
            </w:r>
            <w:r w:rsidR="00CB4E31" w:rsidRPr="00A814A3">
              <w:rPr>
                <w:szCs w:val="21"/>
              </w:rPr>
              <w:t>的</w:t>
            </w:r>
            <w:r w:rsidRPr="00A814A3">
              <w:rPr>
                <w:szCs w:val="21"/>
              </w:rPr>
              <w:t>课程目标</w:t>
            </w:r>
            <w:r w:rsidRPr="00A814A3">
              <w:rPr>
                <w:szCs w:val="21"/>
              </w:rPr>
              <w:t>1</w:t>
            </w:r>
            <w:r w:rsidR="009E52F9">
              <w:rPr>
                <w:rFonts w:hint="eastAsia"/>
                <w:szCs w:val="21"/>
              </w:rPr>
              <w:t>和</w:t>
            </w:r>
            <w:r w:rsidRPr="00A814A3">
              <w:rPr>
                <w:szCs w:val="21"/>
              </w:rPr>
              <w:t>2</w:t>
            </w:r>
            <w:r w:rsidRPr="00A814A3">
              <w:rPr>
                <w:szCs w:val="21"/>
              </w:rPr>
              <w:t>，说明</w:t>
            </w:r>
            <w:r w:rsidR="00ED61CF" w:rsidRPr="00A814A3">
              <w:rPr>
                <w:szCs w:val="21"/>
              </w:rPr>
              <w:t>学生</w:t>
            </w:r>
            <w:r w:rsidRPr="00A814A3">
              <w:rPr>
                <w:szCs w:val="21"/>
              </w:rPr>
              <w:t>具有</w:t>
            </w:r>
            <w:r w:rsidR="00BD7BDE" w:rsidRPr="00A814A3">
              <w:rPr>
                <w:szCs w:val="21"/>
              </w:rPr>
              <w:t>理解计算</w:t>
            </w:r>
            <w:r w:rsidR="00B00ABD" w:rsidRPr="00A814A3">
              <w:rPr>
                <w:szCs w:val="21"/>
              </w:rPr>
              <w:t>信息安全数学基础课程</w:t>
            </w:r>
            <w:r w:rsidR="00BD7BDE" w:rsidRPr="00A814A3">
              <w:rPr>
                <w:szCs w:val="21"/>
              </w:rPr>
              <w:t>的基本概念和基本原理、能够运用所学知识研究、分析和解决</w:t>
            </w:r>
            <w:r w:rsidR="00D00174">
              <w:rPr>
                <w:rFonts w:hint="eastAsia"/>
                <w:szCs w:val="21"/>
              </w:rPr>
              <w:t>网络空间</w:t>
            </w:r>
            <w:r w:rsidR="00B00ABD" w:rsidRPr="00A814A3">
              <w:rPr>
                <w:szCs w:val="21"/>
              </w:rPr>
              <w:t>安全</w:t>
            </w:r>
            <w:r w:rsidR="00BD7BDE" w:rsidRPr="00A814A3">
              <w:rPr>
                <w:szCs w:val="21"/>
              </w:rPr>
              <w:t>实际问题的</w:t>
            </w:r>
            <w:r w:rsidRPr="00A814A3">
              <w:rPr>
                <w:szCs w:val="21"/>
              </w:rPr>
              <w:t>能力</w:t>
            </w:r>
            <w:r w:rsidR="00BD7BDE" w:rsidRPr="00A814A3">
              <w:rPr>
                <w:szCs w:val="21"/>
              </w:rPr>
              <w:t>。</w:t>
            </w:r>
          </w:p>
        </w:tc>
      </w:tr>
      <w:tr w:rsidR="009A458D" w:rsidRPr="00A814A3" w14:paraId="3FDE9329" w14:textId="77777777" w:rsidTr="00EF4734">
        <w:trPr>
          <w:trHeight w:val="716"/>
        </w:trPr>
        <w:tc>
          <w:tcPr>
            <w:tcW w:w="704" w:type="dxa"/>
            <w:vMerge/>
          </w:tcPr>
          <w:p w14:paraId="2645F0CC" w14:textId="77777777" w:rsidR="009A458D" w:rsidRPr="00A814A3" w:rsidRDefault="009A458D" w:rsidP="009A458D">
            <w:pPr>
              <w:spacing w:line="276" w:lineRule="auto"/>
              <w:rPr>
                <w:szCs w:val="21"/>
              </w:rPr>
            </w:pPr>
          </w:p>
        </w:tc>
        <w:tc>
          <w:tcPr>
            <w:tcW w:w="709" w:type="dxa"/>
            <w:vMerge/>
          </w:tcPr>
          <w:p w14:paraId="64339188" w14:textId="77777777" w:rsidR="009A458D" w:rsidRPr="00A814A3" w:rsidRDefault="009A458D" w:rsidP="009A458D">
            <w:pPr>
              <w:spacing w:line="276" w:lineRule="auto"/>
              <w:rPr>
                <w:szCs w:val="21"/>
              </w:rPr>
            </w:pPr>
          </w:p>
        </w:tc>
        <w:tc>
          <w:tcPr>
            <w:tcW w:w="2835" w:type="dxa"/>
          </w:tcPr>
          <w:p w14:paraId="09BD35FF" w14:textId="342B4096" w:rsidR="009A458D" w:rsidRPr="00A814A3" w:rsidRDefault="00B00ABD" w:rsidP="00EF4734">
            <w:pPr>
              <w:spacing w:line="276" w:lineRule="auto"/>
              <w:rPr>
                <w:szCs w:val="21"/>
              </w:rPr>
            </w:pPr>
            <w:r w:rsidRPr="00A814A3">
              <w:rPr>
                <w:szCs w:val="21"/>
              </w:rPr>
              <w:t>5</w:t>
            </w:r>
            <w:r w:rsidR="00D96D2C" w:rsidRPr="00A814A3">
              <w:rPr>
                <w:szCs w:val="21"/>
              </w:rPr>
              <w:t>0</w:t>
            </w:r>
            <w:r w:rsidR="009A458D" w:rsidRPr="00A814A3">
              <w:rPr>
                <w:szCs w:val="21"/>
              </w:rPr>
              <w:t>%</w:t>
            </w:r>
            <w:r w:rsidR="00D23ECF" w:rsidRPr="00A814A3">
              <w:rPr>
                <w:szCs w:val="21"/>
              </w:rPr>
              <w:t>为</w:t>
            </w:r>
            <w:r w:rsidR="00EF4734" w:rsidRPr="00A814A3">
              <w:rPr>
                <w:szCs w:val="21"/>
              </w:rPr>
              <w:t>计算求解</w:t>
            </w:r>
            <w:r w:rsidR="00EF4734">
              <w:rPr>
                <w:rFonts w:hint="eastAsia"/>
                <w:szCs w:val="21"/>
              </w:rPr>
              <w:t>、证明</w:t>
            </w:r>
            <w:r w:rsidR="00EF4734" w:rsidRPr="00A814A3">
              <w:rPr>
                <w:szCs w:val="21"/>
              </w:rPr>
              <w:t>题</w:t>
            </w:r>
            <w:r w:rsidR="00EF4734">
              <w:rPr>
                <w:rFonts w:hint="eastAsia"/>
                <w:szCs w:val="21"/>
              </w:rPr>
              <w:t>，</w:t>
            </w:r>
            <w:r w:rsidR="00D23ECF" w:rsidRPr="00A814A3">
              <w:rPr>
                <w:szCs w:val="21"/>
              </w:rPr>
              <w:t>考核学生</w:t>
            </w:r>
            <w:r w:rsidR="00EF4734" w:rsidRPr="00A814A3">
              <w:rPr>
                <w:szCs w:val="21"/>
              </w:rPr>
              <w:t>考核学生对</w:t>
            </w:r>
            <w:r w:rsidR="00D00174">
              <w:rPr>
                <w:rFonts w:hint="eastAsia"/>
                <w:szCs w:val="21"/>
              </w:rPr>
              <w:t>网络空间安全</w:t>
            </w:r>
            <w:r w:rsidR="00EF4734" w:rsidRPr="00A814A3">
              <w:rPr>
                <w:szCs w:val="21"/>
              </w:rPr>
              <w:t>实际问题，</w:t>
            </w:r>
            <w:r w:rsidR="00EF4734" w:rsidRPr="00A814A3">
              <w:rPr>
                <w:bCs/>
              </w:rPr>
              <w:t>设计相应的</w:t>
            </w:r>
            <w:r w:rsidR="00EF4734" w:rsidRPr="00A814A3">
              <w:t>抽象数学模型</w:t>
            </w:r>
            <w:r w:rsidR="00EF4734" w:rsidRPr="00A814A3">
              <w:rPr>
                <w:bCs/>
              </w:rPr>
              <w:t>，给出解决方</w:t>
            </w:r>
            <w:r w:rsidR="00EF4734" w:rsidRPr="00A814A3">
              <w:rPr>
                <w:bCs/>
              </w:rPr>
              <w:lastRenderedPageBreak/>
              <w:t>案的能力</w:t>
            </w:r>
            <w:r w:rsidR="00D23ECF" w:rsidRPr="00A814A3">
              <w:rPr>
                <w:szCs w:val="21"/>
              </w:rPr>
              <w:t>。</w:t>
            </w:r>
          </w:p>
        </w:tc>
        <w:tc>
          <w:tcPr>
            <w:tcW w:w="1134" w:type="dxa"/>
          </w:tcPr>
          <w:p w14:paraId="0A6780F7" w14:textId="6329638A" w:rsidR="009A458D" w:rsidRPr="00A814A3" w:rsidRDefault="009A458D" w:rsidP="005722AF">
            <w:pPr>
              <w:spacing w:line="276" w:lineRule="auto"/>
              <w:rPr>
                <w:szCs w:val="21"/>
              </w:rPr>
            </w:pPr>
            <w:r w:rsidRPr="00A814A3">
              <w:rPr>
                <w:szCs w:val="21"/>
              </w:rPr>
              <w:lastRenderedPageBreak/>
              <w:t>课程目标</w:t>
            </w:r>
            <w:r w:rsidRPr="00A814A3">
              <w:rPr>
                <w:szCs w:val="21"/>
              </w:rPr>
              <w:t>2</w:t>
            </w:r>
          </w:p>
        </w:tc>
        <w:tc>
          <w:tcPr>
            <w:tcW w:w="4111" w:type="dxa"/>
            <w:vMerge/>
          </w:tcPr>
          <w:p w14:paraId="2962FCED" w14:textId="241BD7A0" w:rsidR="009A458D" w:rsidRPr="00A814A3" w:rsidRDefault="009A458D" w:rsidP="00BD7BDE">
            <w:pPr>
              <w:spacing w:line="276" w:lineRule="auto"/>
              <w:ind w:rightChars="382" w:right="802"/>
              <w:rPr>
                <w:szCs w:val="21"/>
              </w:rPr>
            </w:pPr>
          </w:p>
        </w:tc>
      </w:tr>
      <w:tr w:rsidR="009A458D" w:rsidRPr="00A814A3" w14:paraId="4D70DDA1" w14:textId="77777777" w:rsidTr="00EF4734">
        <w:trPr>
          <w:trHeight w:val="480"/>
        </w:trPr>
        <w:tc>
          <w:tcPr>
            <w:tcW w:w="704" w:type="dxa"/>
            <w:vMerge w:val="restart"/>
          </w:tcPr>
          <w:p w14:paraId="04F737C8" w14:textId="77777777" w:rsidR="009A458D" w:rsidRPr="00A814A3" w:rsidRDefault="009A458D" w:rsidP="009A458D">
            <w:pPr>
              <w:spacing w:line="276" w:lineRule="auto"/>
              <w:rPr>
                <w:szCs w:val="21"/>
              </w:rPr>
            </w:pPr>
            <w:r w:rsidRPr="00A814A3">
              <w:rPr>
                <w:szCs w:val="21"/>
              </w:rPr>
              <w:t>期中考试</w:t>
            </w:r>
          </w:p>
        </w:tc>
        <w:tc>
          <w:tcPr>
            <w:tcW w:w="709" w:type="dxa"/>
            <w:vMerge w:val="restart"/>
          </w:tcPr>
          <w:p w14:paraId="1B23AFE7" w14:textId="5C447924" w:rsidR="009A458D" w:rsidRPr="00A814A3" w:rsidRDefault="00EF4734" w:rsidP="009A458D">
            <w:pPr>
              <w:spacing w:line="276" w:lineRule="auto"/>
              <w:rPr>
                <w:szCs w:val="21"/>
              </w:rPr>
            </w:pPr>
            <w:r>
              <w:rPr>
                <w:szCs w:val="21"/>
              </w:rPr>
              <w:t>25</w:t>
            </w:r>
            <w:r w:rsidR="009A458D" w:rsidRPr="00A814A3">
              <w:rPr>
                <w:szCs w:val="21"/>
              </w:rPr>
              <w:t>%</w:t>
            </w:r>
          </w:p>
        </w:tc>
        <w:tc>
          <w:tcPr>
            <w:tcW w:w="2835" w:type="dxa"/>
          </w:tcPr>
          <w:p w14:paraId="77702636" w14:textId="10409C25" w:rsidR="009A458D" w:rsidRPr="00A814A3" w:rsidRDefault="0019197E" w:rsidP="00A43ADC">
            <w:pPr>
              <w:spacing w:line="276" w:lineRule="auto"/>
              <w:rPr>
                <w:szCs w:val="21"/>
              </w:rPr>
            </w:pPr>
            <w:r w:rsidRPr="00A814A3">
              <w:rPr>
                <w:szCs w:val="21"/>
              </w:rPr>
              <w:t>通过简答题、计算题、判断题与填空题考核学生对信息安全数学基础知识的理解和掌握。</w:t>
            </w:r>
          </w:p>
        </w:tc>
        <w:tc>
          <w:tcPr>
            <w:tcW w:w="1134" w:type="dxa"/>
          </w:tcPr>
          <w:p w14:paraId="5DAFD0FE" w14:textId="1A5EF6A2" w:rsidR="009A458D" w:rsidRPr="00A814A3" w:rsidRDefault="009A458D" w:rsidP="009A458D">
            <w:pPr>
              <w:spacing w:line="276" w:lineRule="auto"/>
              <w:ind w:rightChars="15" w:right="31"/>
              <w:rPr>
                <w:szCs w:val="21"/>
              </w:rPr>
            </w:pPr>
            <w:r w:rsidRPr="00A814A3">
              <w:rPr>
                <w:szCs w:val="21"/>
              </w:rPr>
              <w:t>课程目标</w:t>
            </w:r>
            <w:r w:rsidRPr="00A814A3">
              <w:rPr>
                <w:szCs w:val="21"/>
              </w:rPr>
              <w:t>1</w:t>
            </w:r>
          </w:p>
        </w:tc>
        <w:tc>
          <w:tcPr>
            <w:tcW w:w="4111" w:type="dxa"/>
            <w:vMerge w:val="restart"/>
          </w:tcPr>
          <w:p w14:paraId="090A1AFF" w14:textId="4B98D8E5" w:rsidR="009A458D" w:rsidRPr="00A814A3" w:rsidRDefault="009A458D" w:rsidP="00D93673">
            <w:pPr>
              <w:spacing w:line="276" w:lineRule="auto"/>
              <w:ind w:rightChars="15" w:right="31"/>
              <w:rPr>
                <w:szCs w:val="21"/>
              </w:rPr>
            </w:pPr>
            <w:r w:rsidRPr="00A814A3">
              <w:rPr>
                <w:szCs w:val="21"/>
              </w:rPr>
              <w:t>评分参考标准参见试卷参考答案。</w:t>
            </w:r>
            <w:r w:rsidR="00CB4E31" w:rsidRPr="00A814A3">
              <w:rPr>
                <w:szCs w:val="21"/>
              </w:rPr>
              <w:t>（按照</w:t>
            </w:r>
            <w:r w:rsidR="00CB4E31" w:rsidRPr="00A814A3">
              <w:rPr>
                <w:szCs w:val="21"/>
              </w:rPr>
              <w:t>100</w:t>
            </w:r>
            <w:r w:rsidR="00CB4E31" w:rsidRPr="00A814A3">
              <w:rPr>
                <w:szCs w:val="21"/>
              </w:rPr>
              <w:t>分计算）</w:t>
            </w:r>
          </w:p>
          <w:p w14:paraId="39C345C7" w14:textId="59670011" w:rsidR="00CB4E31" w:rsidRPr="00A814A3" w:rsidRDefault="00BD0A8D" w:rsidP="00A43ADC">
            <w:pPr>
              <w:spacing w:line="276" w:lineRule="auto"/>
              <w:ind w:rightChars="15" w:right="31"/>
              <w:rPr>
                <w:szCs w:val="21"/>
              </w:rPr>
            </w:pPr>
            <w:r w:rsidRPr="00A814A3">
              <w:rPr>
                <w:szCs w:val="21"/>
              </w:rPr>
              <w:t>期中考试得分</w:t>
            </w:r>
            <w:r w:rsidRPr="00A814A3">
              <w:rPr>
                <w:szCs w:val="21"/>
              </w:rPr>
              <w:t>60</w:t>
            </w:r>
            <w:r w:rsidRPr="00A814A3">
              <w:rPr>
                <w:szCs w:val="21"/>
              </w:rPr>
              <w:t>分及以上达成期中考试所支撑的课程目标</w:t>
            </w:r>
            <w:r w:rsidRPr="00A814A3">
              <w:rPr>
                <w:szCs w:val="21"/>
              </w:rPr>
              <w:t>1</w:t>
            </w:r>
            <w:r w:rsidR="009E52F9">
              <w:rPr>
                <w:rFonts w:hint="eastAsia"/>
                <w:szCs w:val="21"/>
              </w:rPr>
              <w:t>和</w:t>
            </w:r>
            <w:r w:rsidR="00A43ADC" w:rsidRPr="00A814A3">
              <w:rPr>
                <w:szCs w:val="21"/>
              </w:rPr>
              <w:t>2</w:t>
            </w:r>
            <w:r w:rsidRPr="00A814A3">
              <w:rPr>
                <w:szCs w:val="21"/>
              </w:rPr>
              <w:t>，说明学生理解和基本掌握了</w:t>
            </w:r>
            <w:r w:rsidR="00A43ADC" w:rsidRPr="00A814A3">
              <w:rPr>
                <w:szCs w:val="21"/>
              </w:rPr>
              <w:t>数论与近世代数</w:t>
            </w:r>
            <w:r w:rsidRPr="00A814A3">
              <w:rPr>
                <w:szCs w:val="21"/>
              </w:rPr>
              <w:t>的主要概念和原理，能够对</w:t>
            </w:r>
            <w:r w:rsidR="00D00174">
              <w:rPr>
                <w:rFonts w:hint="eastAsia"/>
                <w:szCs w:val="21"/>
              </w:rPr>
              <w:t>网络空间安全</w:t>
            </w:r>
            <w:r w:rsidR="00A43ADC" w:rsidRPr="00A814A3">
              <w:rPr>
                <w:szCs w:val="21"/>
              </w:rPr>
              <w:t>领域的复杂工程问题</w:t>
            </w:r>
            <w:r w:rsidRPr="00A814A3">
              <w:rPr>
                <w:szCs w:val="21"/>
              </w:rPr>
              <w:t>进行</w:t>
            </w:r>
            <w:r w:rsidR="00A43ADC" w:rsidRPr="00A814A3">
              <w:rPr>
                <w:szCs w:val="21"/>
              </w:rPr>
              <w:t>数学建模，</w:t>
            </w:r>
            <w:r w:rsidRPr="00A814A3">
              <w:rPr>
                <w:szCs w:val="21"/>
              </w:rPr>
              <w:t>计算求解。</w:t>
            </w:r>
          </w:p>
        </w:tc>
      </w:tr>
      <w:tr w:rsidR="009A458D" w:rsidRPr="00A814A3" w14:paraId="6B031FF8" w14:textId="77777777" w:rsidTr="00EF4734">
        <w:trPr>
          <w:trHeight w:val="480"/>
        </w:trPr>
        <w:tc>
          <w:tcPr>
            <w:tcW w:w="704" w:type="dxa"/>
            <w:vMerge/>
          </w:tcPr>
          <w:p w14:paraId="6EB2E0C6" w14:textId="77777777" w:rsidR="009A458D" w:rsidRPr="00A814A3" w:rsidRDefault="009A458D" w:rsidP="009A458D">
            <w:pPr>
              <w:spacing w:line="276" w:lineRule="auto"/>
              <w:rPr>
                <w:szCs w:val="21"/>
              </w:rPr>
            </w:pPr>
          </w:p>
        </w:tc>
        <w:tc>
          <w:tcPr>
            <w:tcW w:w="709" w:type="dxa"/>
            <w:vMerge/>
          </w:tcPr>
          <w:p w14:paraId="5F660516" w14:textId="77777777" w:rsidR="009A458D" w:rsidRPr="00A814A3" w:rsidRDefault="009A458D" w:rsidP="009A458D">
            <w:pPr>
              <w:spacing w:line="276" w:lineRule="auto"/>
              <w:rPr>
                <w:szCs w:val="21"/>
              </w:rPr>
            </w:pPr>
          </w:p>
        </w:tc>
        <w:tc>
          <w:tcPr>
            <w:tcW w:w="2835" w:type="dxa"/>
          </w:tcPr>
          <w:p w14:paraId="67DE1241" w14:textId="29849269" w:rsidR="009A458D" w:rsidRPr="00A814A3" w:rsidRDefault="0019197E" w:rsidP="00A43ADC">
            <w:pPr>
              <w:spacing w:line="276" w:lineRule="auto"/>
              <w:rPr>
                <w:szCs w:val="21"/>
              </w:rPr>
            </w:pPr>
            <w:r w:rsidRPr="00A814A3">
              <w:rPr>
                <w:szCs w:val="21"/>
              </w:rPr>
              <w:t>通过分析、计算类题目，考核对</w:t>
            </w:r>
            <w:r w:rsidR="00D00174">
              <w:rPr>
                <w:rFonts w:hint="eastAsia"/>
                <w:szCs w:val="21"/>
              </w:rPr>
              <w:t>网络空间安全</w:t>
            </w:r>
            <w:r w:rsidRPr="00A814A3">
              <w:rPr>
                <w:szCs w:val="21"/>
              </w:rPr>
              <w:t>领域实际工程问题的分析、数学模型设计和解决</w:t>
            </w:r>
            <w:r>
              <w:rPr>
                <w:rFonts w:hint="eastAsia"/>
                <w:szCs w:val="21"/>
              </w:rPr>
              <w:t>。提升</w:t>
            </w:r>
            <w:r w:rsidRPr="00A814A3">
              <w:rPr>
                <w:szCs w:val="21"/>
              </w:rPr>
              <w:t>对信息安全数学基础与领域复杂工程问题的抽象建模，计算与解决</w:t>
            </w:r>
            <w:r>
              <w:rPr>
                <w:rFonts w:hint="eastAsia"/>
                <w:szCs w:val="21"/>
              </w:rPr>
              <w:t>能力。</w:t>
            </w:r>
          </w:p>
        </w:tc>
        <w:tc>
          <w:tcPr>
            <w:tcW w:w="1134" w:type="dxa"/>
          </w:tcPr>
          <w:p w14:paraId="1A86F270" w14:textId="5C5921F1" w:rsidR="009A458D" w:rsidRPr="00A814A3" w:rsidRDefault="009A458D" w:rsidP="009A458D">
            <w:pPr>
              <w:spacing w:line="276" w:lineRule="auto"/>
              <w:rPr>
                <w:szCs w:val="21"/>
              </w:rPr>
            </w:pPr>
            <w:r w:rsidRPr="00A814A3">
              <w:rPr>
                <w:szCs w:val="21"/>
              </w:rPr>
              <w:t>课程目标</w:t>
            </w:r>
            <w:r w:rsidR="00A43ADC" w:rsidRPr="00A814A3">
              <w:rPr>
                <w:szCs w:val="21"/>
              </w:rPr>
              <w:t>2</w:t>
            </w:r>
          </w:p>
        </w:tc>
        <w:tc>
          <w:tcPr>
            <w:tcW w:w="4111" w:type="dxa"/>
            <w:vMerge/>
          </w:tcPr>
          <w:p w14:paraId="4D6F2BB8" w14:textId="7C1E664B" w:rsidR="009A458D" w:rsidRPr="00A814A3" w:rsidRDefault="009A458D" w:rsidP="009A458D">
            <w:pPr>
              <w:spacing w:line="276" w:lineRule="auto"/>
              <w:rPr>
                <w:szCs w:val="21"/>
              </w:rPr>
            </w:pPr>
          </w:p>
        </w:tc>
      </w:tr>
      <w:tr w:rsidR="009A458D" w:rsidRPr="00A814A3" w14:paraId="3F6ED5F2" w14:textId="77777777" w:rsidTr="00EF4734">
        <w:trPr>
          <w:trHeight w:val="360"/>
        </w:trPr>
        <w:tc>
          <w:tcPr>
            <w:tcW w:w="704" w:type="dxa"/>
            <w:vMerge w:val="restart"/>
          </w:tcPr>
          <w:p w14:paraId="7DF33B88" w14:textId="77777777" w:rsidR="009A458D" w:rsidRPr="00A814A3" w:rsidRDefault="009A458D" w:rsidP="009A458D">
            <w:pPr>
              <w:spacing w:line="276" w:lineRule="auto"/>
              <w:rPr>
                <w:szCs w:val="21"/>
              </w:rPr>
            </w:pPr>
            <w:r w:rsidRPr="00A814A3">
              <w:rPr>
                <w:szCs w:val="21"/>
              </w:rPr>
              <w:t>期末考试</w:t>
            </w:r>
          </w:p>
        </w:tc>
        <w:tc>
          <w:tcPr>
            <w:tcW w:w="709" w:type="dxa"/>
            <w:vMerge w:val="restart"/>
          </w:tcPr>
          <w:p w14:paraId="773FCCA2" w14:textId="51F1F3B5" w:rsidR="009A458D" w:rsidRPr="00A814A3" w:rsidRDefault="005F1213" w:rsidP="009A458D">
            <w:pPr>
              <w:spacing w:line="276" w:lineRule="auto"/>
              <w:rPr>
                <w:szCs w:val="21"/>
              </w:rPr>
            </w:pPr>
            <w:r w:rsidRPr="00A814A3">
              <w:rPr>
                <w:szCs w:val="21"/>
              </w:rPr>
              <w:t>5</w:t>
            </w:r>
            <w:r w:rsidR="009A458D" w:rsidRPr="00A814A3">
              <w:rPr>
                <w:szCs w:val="21"/>
              </w:rPr>
              <w:t>0%</w:t>
            </w:r>
          </w:p>
        </w:tc>
        <w:tc>
          <w:tcPr>
            <w:tcW w:w="2835" w:type="dxa"/>
          </w:tcPr>
          <w:p w14:paraId="7D89FB6B" w14:textId="0BBA7C5E" w:rsidR="009A458D" w:rsidRPr="00A814A3" w:rsidRDefault="0019197E" w:rsidP="00842AAC">
            <w:pPr>
              <w:spacing w:line="276" w:lineRule="auto"/>
              <w:rPr>
                <w:szCs w:val="21"/>
              </w:rPr>
            </w:pPr>
            <w:r w:rsidRPr="00A814A3">
              <w:rPr>
                <w:szCs w:val="21"/>
              </w:rPr>
              <w:t>填空、简答、分析、计算类题目，考核通过信息安全数学基础课程的学习，掌握</w:t>
            </w:r>
            <w:r w:rsidRPr="00A814A3">
              <w:t>编码与密码</w:t>
            </w:r>
            <w:r w:rsidRPr="00A814A3">
              <w:rPr>
                <w:bCs/>
              </w:rPr>
              <w:t>领域的</w:t>
            </w:r>
            <w:r w:rsidRPr="00A814A3">
              <w:t>专业基础知识</w:t>
            </w:r>
            <w:r w:rsidRPr="00A814A3">
              <w:rPr>
                <w:szCs w:val="21"/>
              </w:rPr>
              <w:t>和基本概念。</w:t>
            </w:r>
          </w:p>
        </w:tc>
        <w:tc>
          <w:tcPr>
            <w:tcW w:w="1134" w:type="dxa"/>
          </w:tcPr>
          <w:p w14:paraId="5453B8A2" w14:textId="45BC583B" w:rsidR="009A458D" w:rsidRPr="00A814A3" w:rsidRDefault="009A458D" w:rsidP="009A458D">
            <w:pPr>
              <w:spacing w:line="276" w:lineRule="auto"/>
              <w:ind w:rightChars="15" w:right="31"/>
              <w:rPr>
                <w:szCs w:val="21"/>
              </w:rPr>
            </w:pPr>
            <w:r w:rsidRPr="00A814A3">
              <w:rPr>
                <w:szCs w:val="21"/>
              </w:rPr>
              <w:t>课程目标</w:t>
            </w:r>
            <w:r w:rsidRPr="00A814A3">
              <w:rPr>
                <w:szCs w:val="21"/>
              </w:rPr>
              <w:t>1</w:t>
            </w:r>
          </w:p>
        </w:tc>
        <w:tc>
          <w:tcPr>
            <w:tcW w:w="4111" w:type="dxa"/>
            <w:vMerge w:val="restart"/>
          </w:tcPr>
          <w:p w14:paraId="659A6959" w14:textId="7846FAAD" w:rsidR="009A458D" w:rsidRPr="00A814A3" w:rsidRDefault="009A458D" w:rsidP="00D93673">
            <w:pPr>
              <w:spacing w:line="276" w:lineRule="auto"/>
              <w:ind w:rightChars="15" w:right="31"/>
              <w:rPr>
                <w:szCs w:val="21"/>
              </w:rPr>
            </w:pPr>
            <w:r w:rsidRPr="00A814A3">
              <w:rPr>
                <w:szCs w:val="21"/>
              </w:rPr>
              <w:t>闭卷考试，题目涉及课程全部教学内容，并通过综合应用题考察学生分析解决复杂网络问题的能力。</w:t>
            </w:r>
          </w:p>
          <w:p w14:paraId="3E2A1B87" w14:textId="40B2DE2C" w:rsidR="009A458D" w:rsidRPr="00A814A3" w:rsidRDefault="009A458D" w:rsidP="00CB4E31">
            <w:pPr>
              <w:spacing w:line="276" w:lineRule="auto"/>
              <w:ind w:rightChars="16" w:right="34"/>
              <w:rPr>
                <w:szCs w:val="21"/>
              </w:rPr>
            </w:pPr>
            <w:r w:rsidRPr="00A814A3">
              <w:rPr>
                <w:szCs w:val="21"/>
              </w:rPr>
              <w:t>评分参考标准参见试卷参考答案。</w:t>
            </w:r>
            <w:r w:rsidR="00CB4E31" w:rsidRPr="00A814A3">
              <w:rPr>
                <w:szCs w:val="21"/>
              </w:rPr>
              <w:t>（按照</w:t>
            </w:r>
            <w:r w:rsidR="00CB4E31" w:rsidRPr="00A814A3">
              <w:rPr>
                <w:szCs w:val="21"/>
              </w:rPr>
              <w:t>100</w:t>
            </w:r>
            <w:r w:rsidR="00CB4E31" w:rsidRPr="00A814A3">
              <w:rPr>
                <w:szCs w:val="21"/>
              </w:rPr>
              <w:t>分计算）</w:t>
            </w:r>
          </w:p>
          <w:p w14:paraId="6FC856F7" w14:textId="763272EA" w:rsidR="00CB4E31" w:rsidRPr="00A814A3" w:rsidRDefault="00BD0A8D" w:rsidP="00842AAC">
            <w:pPr>
              <w:spacing w:line="276" w:lineRule="auto"/>
              <w:rPr>
                <w:szCs w:val="21"/>
              </w:rPr>
            </w:pPr>
            <w:r w:rsidRPr="00A814A3">
              <w:rPr>
                <w:szCs w:val="21"/>
              </w:rPr>
              <w:t>期末考试得分</w:t>
            </w:r>
            <w:r w:rsidRPr="00A814A3">
              <w:rPr>
                <w:szCs w:val="21"/>
              </w:rPr>
              <w:t>60</w:t>
            </w:r>
            <w:r w:rsidRPr="00A814A3">
              <w:rPr>
                <w:szCs w:val="21"/>
              </w:rPr>
              <w:t>分及以上达成期末考试所支撑的课程目标</w:t>
            </w:r>
            <w:r w:rsidRPr="00A814A3">
              <w:rPr>
                <w:szCs w:val="21"/>
              </w:rPr>
              <w:t>1</w:t>
            </w:r>
            <w:r w:rsidR="009E52F9">
              <w:rPr>
                <w:rFonts w:hint="eastAsia"/>
                <w:szCs w:val="21"/>
              </w:rPr>
              <w:t>和</w:t>
            </w:r>
            <w:r w:rsidRPr="00A814A3">
              <w:rPr>
                <w:szCs w:val="21"/>
              </w:rPr>
              <w:t>2</w:t>
            </w:r>
            <w:r w:rsidRPr="00A814A3">
              <w:rPr>
                <w:szCs w:val="21"/>
              </w:rPr>
              <w:t>，说明学生理解和掌握了</w:t>
            </w:r>
            <w:r w:rsidR="00842AAC" w:rsidRPr="00A814A3">
              <w:rPr>
                <w:szCs w:val="21"/>
              </w:rPr>
              <w:t>信息安全数学基础课程</w:t>
            </w:r>
            <w:r w:rsidRPr="00A814A3">
              <w:rPr>
                <w:szCs w:val="21"/>
              </w:rPr>
              <w:t>的基本概念和主要原理，能够对</w:t>
            </w:r>
            <w:r w:rsidR="00D00174">
              <w:rPr>
                <w:rFonts w:hint="eastAsia"/>
                <w:szCs w:val="21"/>
              </w:rPr>
              <w:t>网络空间安全</w:t>
            </w:r>
            <w:r w:rsidRPr="00A814A3">
              <w:rPr>
                <w:szCs w:val="21"/>
              </w:rPr>
              <w:t>领域的实际工程问题进行分析、</w:t>
            </w:r>
            <w:r w:rsidR="00842AAC" w:rsidRPr="00A814A3">
              <w:rPr>
                <w:szCs w:val="21"/>
              </w:rPr>
              <w:t>计算、数学建模</w:t>
            </w:r>
            <w:r w:rsidRPr="00A814A3">
              <w:rPr>
                <w:szCs w:val="21"/>
              </w:rPr>
              <w:t>并提出解决方案的能力。</w:t>
            </w:r>
          </w:p>
        </w:tc>
      </w:tr>
      <w:tr w:rsidR="009A458D" w:rsidRPr="00A814A3" w14:paraId="75D6C528" w14:textId="77777777" w:rsidTr="00EF4734">
        <w:trPr>
          <w:trHeight w:val="360"/>
        </w:trPr>
        <w:tc>
          <w:tcPr>
            <w:tcW w:w="704" w:type="dxa"/>
            <w:vMerge/>
          </w:tcPr>
          <w:p w14:paraId="376AEAB3" w14:textId="77777777" w:rsidR="009A458D" w:rsidRPr="00A814A3" w:rsidRDefault="009A458D" w:rsidP="009A458D">
            <w:pPr>
              <w:spacing w:line="276" w:lineRule="auto"/>
              <w:rPr>
                <w:szCs w:val="21"/>
              </w:rPr>
            </w:pPr>
          </w:p>
        </w:tc>
        <w:tc>
          <w:tcPr>
            <w:tcW w:w="709" w:type="dxa"/>
            <w:vMerge/>
          </w:tcPr>
          <w:p w14:paraId="1BBAA906" w14:textId="77777777" w:rsidR="009A458D" w:rsidRPr="00A814A3" w:rsidRDefault="009A458D" w:rsidP="009A458D">
            <w:pPr>
              <w:spacing w:line="276" w:lineRule="auto"/>
              <w:rPr>
                <w:szCs w:val="21"/>
              </w:rPr>
            </w:pPr>
          </w:p>
        </w:tc>
        <w:tc>
          <w:tcPr>
            <w:tcW w:w="2835" w:type="dxa"/>
          </w:tcPr>
          <w:p w14:paraId="62F31668" w14:textId="36DF637D" w:rsidR="00842AAC" w:rsidRPr="00A814A3" w:rsidRDefault="0019197E" w:rsidP="00842AAC">
            <w:pPr>
              <w:spacing w:line="276" w:lineRule="auto"/>
              <w:rPr>
                <w:szCs w:val="21"/>
              </w:rPr>
            </w:pPr>
            <w:r w:rsidRPr="00A814A3">
              <w:rPr>
                <w:szCs w:val="21"/>
              </w:rPr>
              <w:t>简答、分析、综合类题目部分计算题目，考核信息安全数学基础课程的基础知识</w:t>
            </w:r>
            <w:r w:rsidRPr="00A814A3">
              <w:rPr>
                <w:bCs/>
              </w:rPr>
              <w:t>进行</w:t>
            </w:r>
            <w:r w:rsidR="00D00174">
              <w:rPr>
                <w:rFonts w:hint="eastAsia"/>
                <w:szCs w:val="21"/>
              </w:rPr>
              <w:t>网络空间安全</w:t>
            </w:r>
            <w:r w:rsidRPr="00A814A3">
              <w:rPr>
                <w:bCs/>
              </w:rPr>
              <w:t>领域</w:t>
            </w:r>
            <w:r w:rsidRPr="00A814A3">
              <w:rPr>
                <w:szCs w:val="21"/>
              </w:rPr>
              <w:t>相关问题的理解、计算和解决。</w:t>
            </w:r>
          </w:p>
        </w:tc>
        <w:tc>
          <w:tcPr>
            <w:tcW w:w="1134" w:type="dxa"/>
          </w:tcPr>
          <w:p w14:paraId="46B832D1" w14:textId="6591A3CD" w:rsidR="009A458D" w:rsidRPr="00A814A3" w:rsidRDefault="009A458D" w:rsidP="009A458D">
            <w:pPr>
              <w:spacing w:line="276" w:lineRule="auto"/>
              <w:ind w:rightChars="15" w:right="31"/>
              <w:rPr>
                <w:szCs w:val="21"/>
              </w:rPr>
            </w:pPr>
            <w:r w:rsidRPr="00A814A3">
              <w:rPr>
                <w:szCs w:val="21"/>
              </w:rPr>
              <w:t>课程目标</w:t>
            </w:r>
            <w:r w:rsidRPr="00A814A3">
              <w:rPr>
                <w:szCs w:val="21"/>
              </w:rPr>
              <w:t>2</w:t>
            </w:r>
          </w:p>
        </w:tc>
        <w:tc>
          <w:tcPr>
            <w:tcW w:w="4111" w:type="dxa"/>
            <w:vMerge/>
          </w:tcPr>
          <w:p w14:paraId="22AF7BB5" w14:textId="1D0EB7A4" w:rsidR="009A458D" w:rsidRPr="00A814A3" w:rsidRDefault="009A458D" w:rsidP="009A458D">
            <w:pPr>
              <w:spacing w:line="276" w:lineRule="auto"/>
              <w:ind w:rightChars="15" w:right="31"/>
              <w:rPr>
                <w:szCs w:val="21"/>
              </w:rPr>
            </w:pPr>
          </w:p>
        </w:tc>
      </w:tr>
    </w:tbl>
    <w:bookmarkEnd w:id="4"/>
    <w:p w14:paraId="1A128A25" w14:textId="77777777" w:rsidR="00D74E64" w:rsidRPr="00A814A3" w:rsidRDefault="00114E83" w:rsidP="00622372">
      <w:pPr>
        <w:spacing w:beforeLines="100" w:before="312" w:afterLines="50" w:after="156" w:line="360" w:lineRule="auto"/>
        <w:rPr>
          <w:rFonts w:eastAsia="黑体"/>
          <w:sz w:val="24"/>
        </w:rPr>
      </w:pPr>
      <w:r w:rsidRPr="00A814A3">
        <w:rPr>
          <w:rFonts w:eastAsia="黑体"/>
          <w:sz w:val="24"/>
        </w:rPr>
        <w:t>八</w:t>
      </w:r>
      <w:r w:rsidR="00D74E64" w:rsidRPr="00A814A3">
        <w:rPr>
          <w:rFonts w:eastAsia="黑体"/>
          <w:sz w:val="24"/>
        </w:rPr>
        <w:t>、课程资源</w:t>
      </w:r>
    </w:p>
    <w:p w14:paraId="378CBD19" w14:textId="4BE5DE58" w:rsidR="00052A38" w:rsidRPr="00A814A3" w:rsidRDefault="0019197E" w:rsidP="00052A38">
      <w:pPr>
        <w:keepNext/>
        <w:widowControl/>
        <w:spacing w:beforeLines="50" w:before="156" w:line="360" w:lineRule="auto"/>
        <w:rPr>
          <w:rFonts w:eastAsia="黑体"/>
          <w:sz w:val="22"/>
        </w:rPr>
      </w:pPr>
      <w:r>
        <w:rPr>
          <w:rFonts w:eastAsia="黑体" w:hint="eastAsia"/>
          <w:sz w:val="22"/>
        </w:rPr>
        <w:t>课程教材：</w:t>
      </w:r>
    </w:p>
    <w:p w14:paraId="2D3F2AFF" w14:textId="77777777" w:rsidR="00052A38" w:rsidRPr="00A814A3" w:rsidRDefault="00052A38" w:rsidP="00052A38">
      <w:pPr>
        <w:widowControl/>
        <w:snapToGrid w:val="0"/>
        <w:spacing w:line="360" w:lineRule="auto"/>
        <w:ind w:firstLine="264"/>
        <w:jc w:val="left"/>
        <w:rPr>
          <w:szCs w:val="21"/>
        </w:rPr>
      </w:pPr>
      <w:r w:rsidRPr="00A814A3">
        <w:rPr>
          <w:szCs w:val="21"/>
        </w:rPr>
        <w:t>《信息安全数学基础》（第二版）</w:t>
      </w:r>
      <w:r w:rsidRPr="00A814A3">
        <w:rPr>
          <w:szCs w:val="21"/>
        </w:rPr>
        <w:t xml:space="preserve">, </w:t>
      </w:r>
      <w:r w:rsidRPr="00A814A3">
        <w:rPr>
          <w:szCs w:val="21"/>
        </w:rPr>
        <w:t>陈恭亮编著</w:t>
      </w:r>
      <w:r w:rsidRPr="00A814A3">
        <w:rPr>
          <w:szCs w:val="21"/>
        </w:rPr>
        <w:t xml:space="preserve">, </w:t>
      </w:r>
      <w:r w:rsidRPr="00A814A3">
        <w:rPr>
          <w:szCs w:val="21"/>
        </w:rPr>
        <w:t>清华大学出版社</w:t>
      </w:r>
      <w:r w:rsidRPr="00A814A3">
        <w:rPr>
          <w:szCs w:val="21"/>
        </w:rPr>
        <w:t>, 2014</w:t>
      </w:r>
      <w:r w:rsidRPr="00A814A3">
        <w:rPr>
          <w:szCs w:val="21"/>
        </w:rPr>
        <w:t>年</w:t>
      </w:r>
      <w:r w:rsidRPr="00A814A3">
        <w:rPr>
          <w:szCs w:val="21"/>
        </w:rPr>
        <w:t>5</w:t>
      </w:r>
      <w:r w:rsidRPr="00A814A3">
        <w:rPr>
          <w:szCs w:val="21"/>
        </w:rPr>
        <w:t>月</w:t>
      </w:r>
    </w:p>
    <w:p w14:paraId="6B6133FA" w14:textId="4C8FBECB" w:rsidR="00052A38" w:rsidRPr="00A814A3" w:rsidRDefault="00052A38" w:rsidP="00052A38">
      <w:pPr>
        <w:keepNext/>
        <w:widowControl/>
        <w:spacing w:beforeLines="50" w:before="156" w:line="360" w:lineRule="auto"/>
        <w:rPr>
          <w:rFonts w:eastAsia="黑体"/>
          <w:sz w:val="22"/>
        </w:rPr>
      </w:pPr>
      <w:r w:rsidRPr="00A814A3">
        <w:rPr>
          <w:rFonts w:eastAsia="黑体"/>
          <w:sz w:val="22"/>
        </w:rPr>
        <w:t>参考书目</w:t>
      </w:r>
      <w:r w:rsidR="0019197E">
        <w:rPr>
          <w:rFonts w:eastAsia="黑体" w:hint="eastAsia"/>
          <w:sz w:val="22"/>
        </w:rPr>
        <w:t>：</w:t>
      </w:r>
    </w:p>
    <w:p w14:paraId="0B13F8A2" w14:textId="4350A067" w:rsidR="00052A38" w:rsidRDefault="0017025D" w:rsidP="00052A38">
      <w:pPr>
        <w:autoSpaceDE w:val="0"/>
        <w:autoSpaceDN w:val="0"/>
        <w:adjustRightInd w:val="0"/>
        <w:spacing w:line="360" w:lineRule="auto"/>
        <w:ind w:leftChars="127" w:left="704" w:hangingChars="208" w:hanging="437"/>
        <w:jc w:val="left"/>
      </w:pPr>
      <w:r>
        <w:rPr>
          <w:rFonts w:hint="eastAsia"/>
        </w:rPr>
        <w:t>（</w:t>
      </w:r>
      <w:r>
        <w:rPr>
          <w:rFonts w:hint="eastAsia"/>
        </w:rPr>
        <w:t>1</w:t>
      </w:r>
      <w:r>
        <w:rPr>
          <w:rFonts w:hint="eastAsia"/>
        </w:rPr>
        <w:t>）</w:t>
      </w:r>
      <w:r w:rsidR="00052A38" w:rsidRPr="00A814A3">
        <w:t>《信息安全数学基础》</w:t>
      </w:r>
      <w:r w:rsidR="00052A38" w:rsidRPr="00A814A3">
        <w:t xml:space="preserve">, </w:t>
      </w:r>
      <w:r w:rsidR="00052A38" w:rsidRPr="00A814A3">
        <w:t>罗守山、徐国胜编著</w:t>
      </w:r>
      <w:r w:rsidR="00052A38" w:rsidRPr="00A814A3">
        <w:t xml:space="preserve">, </w:t>
      </w:r>
      <w:r w:rsidR="00052A38" w:rsidRPr="00A814A3">
        <w:t>北京邮电大学出版社</w:t>
      </w:r>
      <w:r w:rsidR="00052A38" w:rsidRPr="00A814A3">
        <w:t>, 2018</w:t>
      </w:r>
      <w:r w:rsidR="00052A38" w:rsidRPr="00A814A3">
        <w:t>年</w:t>
      </w:r>
      <w:r w:rsidR="00052A38" w:rsidRPr="00A814A3">
        <w:t>8</w:t>
      </w:r>
      <w:r w:rsidR="00052A38" w:rsidRPr="00A814A3">
        <w:t>月</w:t>
      </w:r>
    </w:p>
    <w:p w14:paraId="16A449CD" w14:textId="7ED12223" w:rsidR="0019197E" w:rsidRPr="0019197E" w:rsidRDefault="0017025D" w:rsidP="0019197E">
      <w:pPr>
        <w:autoSpaceDE w:val="0"/>
        <w:autoSpaceDN w:val="0"/>
        <w:adjustRightInd w:val="0"/>
        <w:spacing w:line="360" w:lineRule="auto"/>
        <w:ind w:leftChars="127" w:left="704" w:hangingChars="208" w:hanging="437"/>
        <w:jc w:val="left"/>
      </w:pPr>
      <w:r>
        <w:rPr>
          <w:rFonts w:hint="eastAsia"/>
        </w:rPr>
        <w:t>（</w:t>
      </w:r>
      <w:r>
        <w:rPr>
          <w:rFonts w:hint="eastAsia"/>
        </w:rPr>
        <w:t>2</w:t>
      </w:r>
      <w:r>
        <w:rPr>
          <w:rFonts w:hint="eastAsia"/>
        </w:rPr>
        <w:t>）</w:t>
      </w:r>
      <w:r w:rsidR="0019197E">
        <w:rPr>
          <w:rFonts w:hint="eastAsia"/>
        </w:rPr>
        <w:t>《公钥密码学的数学基础》，</w:t>
      </w:r>
      <w:r w:rsidR="0019197E" w:rsidRPr="0019197E">
        <w:rPr>
          <w:rFonts w:hint="eastAsia"/>
        </w:rPr>
        <w:t>王小云</w:t>
      </w:r>
      <w:r w:rsidR="0019197E">
        <w:rPr>
          <w:rFonts w:hint="eastAsia"/>
        </w:rPr>
        <w:t>、</w:t>
      </w:r>
      <w:r w:rsidR="0019197E" w:rsidRPr="0019197E">
        <w:rPr>
          <w:rFonts w:hint="eastAsia"/>
        </w:rPr>
        <w:t>王明强</w:t>
      </w:r>
      <w:r w:rsidR="0019197E">
        <w:rPr>
          <w:rFonts w:hint="eastAsia"/>
        </w:rPr>
        <w:t>、</w:t>
      </w:r>
      <w:r w:rsidR="0019197E" w:rsidRPr="0019197E">
        <w:rPr>
          <w:rFonts w:hint="eastAsia"/>
        </w:rPr>
        <w:t>孟宪萌</w:t>
      </w:r>
      <w:r w:rsidR="0091469E">
        <w:rPr>
          <w:rFonts w:hint="eastAsia"/>
        </w:rPr>
        <w:t>编著</w:t>
      </w:r>
      <w:r w:rsidR="0019197E">
        <w:rPr>
          <w:rFonts w:hint="eastAsia"/>
        </w:rPr>
        <w:t>，科学出版社，</w:t>
      </w:r>
      <w:r w:rsidR="0019197E">
        <w:rPr>
          <w:rFonts w:hint="eastAsia"/>
        </w:rPr>
        <w:t>ISBN</w:t>
      </w:r>
      <w:r w:rsidR="0019197E">
        <w:rPr>
          <w:rFonts w:hint="eastAsia"/>
        </w:rPr>
        <w:t>：</w:t>
      </w:r>
      <w:r w:rsidR="0019197E">
        <w:rPr>
          <w:rFonts w:hint="eastAsia"/>
        </w:rPr>
        <w:t>9</w:t>
      </w:r>
      <w:r w:rsidR="0019197E">
        <w:t>787030351364</w:t>
      </w:r>
      <w:r w:rsidR="0019197E">
        <w:rPr>
          <w:rFonts w:hint="eastAsia"/>
        </w:rPr>
        <w:t>，</w:t>
      </w:r>
      <w:r w:rsidR="0019197E">
        <w:rPr>
          <w:rFonts w:hint="eastAsia"/>
        </w:rPr>
        <w:t>2</w:t>
      </w:r>
      <w:r w:rsidR="0019197E">
        <w:t>013</w:t>
      </w:r>
      <w:r w:rsidR="0019197E">
        <w:rPr>
          <w:rFonts w:hint="eastAsia"/>
        </w:rPr>
        <w:t>年</w:t>
      </w:r>
      <w:r w:rsidR="0019197E">
        <w:rPr>
          <w:rFonts w:hint="eastAsia"/>
        </w:rPr>
        <w:t>1</w:t>
      </w:r>
      <w:r w:rsidR="0019197E">
        <w:rPr>
          <w:rFonts w:hint="eastAsia"/>
        </w:rPr>
        <w:t>月</w:t>
      </w:r>
    </w:p>
    <w:p w14:paraId="1836073E" w14:textId="27BA2A4E" w:rsidR="00052A38" w:rsidRPr="00A814A3" w:rsidRDefault="0017025D" w:rsidP="00052A38">
      <w:pPr>
        <w:autoSpaceDE w:val="0"/>
        <w:autoSpaceDN w:val="0"/>
        <w:adjustRightInd w:val="0"/>
        <w:spacing w:line="360" w:lineRule="auto"/>
        <w:ind w:leftChars="127" w:left="704" w:hangingChars="208" w:hanging="437"/>
        <w:jc w:val="left"/>
      </w:pPr>
      <w:r>
        <w:rPr>
          <w:rFonts w:hint="eastAsia"/>
        </w:rPr>
        <w:t>（</w:t>
      </w:r>
      <w:r>
        <w:rPr>
          <w:rFonts w:hint="eastAsia"/>
        </w:rPr>
        <w:t>3</w:t>
      </w:r>
      <w:r>
        <w:rPr>
          <w:rFonts w:hint="eastAsia"/>
        </w:rPr>
        <w:t>）</w:t>
      </w:r>
      <w:r w:rsidR="00052A38" w:rsidRPr="00A814A3">
        <w:t>《数论与密码》</w:t>
      </w:r>
      <w:r w:rsidR="00052A38" w:rsidRPr="00A814A3">
        <w:t xml:space="preserve">, </w:t>
      </w:r>
      <w:r w:rsidR="00052A38" w:rsidRPr="00A814A3">
        <w:t>杨思熳编著</w:t>
      </w:r>
      <w:r w:rsidR="00052A38" w:rsidRPr="00A814A3">
        <w:t xml:space="preserve">, </w:t>
      </w:r>
      <w:r w:rsidR="00052A38" w:rsidRPr="00A814A3">
        <w:t>华东师范大学出版社</w:t>
      </w:r>
      <w:r w:rsidR="00052A38" w:rsidRPr="00A814A3">
        <w:t>, 2010</w:t>
      </w:r>
      <w:r w:rsidR="00052A38" w:rsidRPr="00A814A3">
        <w:t>年</w:t>
      </w:r>
      <w:r w:rsidR="00052A38" w:rsidRPr="00A814A3">
        <w:t>9</w:t>
      </w:r>
      <w:r w:rsidR="00052A38" w:rsidRPr="00A814A3">
        <w:t>月</w:t>
      </w:r>
    </w:p>
    <w:p w14:paraId="6BC08553" w14:textId="118D6775" w:rsidR="00052A38" w:rsidRPr="00A814A3" w:rsidRDefault="0017025D" w:rsidP="00052A38">
      <w:pPr>
        <w:autoSpaceDE w:val="0"/>
        <w:autoSpaceDN w:val="0"/>
        <w:adjustRightInd w:val="0"/>
        <w:spacing w:line="360" w:lineRule="auto"/>
        <w:ind w:leftChars="127" w:left="704" w:hangingChars="208" w:hanging="437"/>
        <w:jc w:val="left"/>
      </w:pPr>
      <w:r>
        <w:rPr>
          <w:rFonts w:hint="eastAsia"/>
        </w:rPr>
        <w:t>（</w:t>
      </w:r>
      <w:r>
        <w:t>4</w:t>
      </w:r>
      <w:r>
        <w:rPr>
          <w:rFonts w:hint="eastAsia"/>
        </w:rPr>
        <w:t>）</w:t>
      </w:r>
      <w:r w:rsidR="00052A38" w:rsidRPr="00A814A3">
        <w:t>《数论与有限域》</w:t>
      </w:r>
      <w:r w:rsidR="00052A38" w:rsidRPr="00A814A3">
        <w:t xml:space="preserve">, </w:t>
      </w:r>
      <w:r w:rsidR="00052A38" w:rsidRPr="00A814A3">
        <w:t>董丽华等编著</w:t>
      </w:r>
      <w:r w:rsidR="00052A38" w:rsidRPr="00A814A3">
        <w:t xml:space="preserve">, </w:t>
      </w:r>
      <w:r w:rsidR="00052A38" w:rsidRPr="00A814A3">
        <w:t>机械工业出版社</w:t>
      </w:r>
      <w:r w:rsidR="00052A38" w:rsidRPr="00A814A3">
        <w:t>, 2010</w:t>
      </w:r>
      <w:r w:rsidR="00052A38" w:rsidRPr="00A814A3">
        <w:t>年</w:t>
      </w:r>
      <w:r w:rsidR="00052A38" w:rsidRPr="00A814A3">
        <w:t>10</w:t>
      </w:r>
      <w:r w:rsidR="00052A38" w:rsidRPr="00A814A3">
        <w:t>月</w:t>
      </w:r>
    </w:p>
    <w:p w14:paraId="53C7BD02" w14:textId="72D95FBA" w:rsidR="00052A38" w:rsidRPr="00A814A3" w:rsidRDefault="0017025D" w:rsidP="00052A38">
      <w:pPr>
        <w:autoSpaceDE w:val="0"/>
        <w:autoSpaceDN w:val="0"/>
        <w:adjustRightInd w:val="0"/>
        <w:spacing w:line="360" w:lineRule="auto"/>
        <w:ind w:leftChars="127" w:left="704" w:hangingChars="208" w:hanging="437"/>
        <w:jc w:val="left"/>
      </w:pPr>
      <w:r>
        <w:rPr>
          <w:rFonts w:hint="eastAsia"/>
        </w:rPr>
        <w:lastRenderedPageBreak/>
        <w:t>（</w:t>
      </w:r>
      <w:r>
        <w:t>5</w:t>
      </w:r>
      <w:r>
        <w:rPr>
          <w:rFonts w:hint="eastAsia"/>
        </w:rPr>
        <w:t>）</w:t>
      </w:r>
      <w:r w:rsidR="00052A38" w:rsidRPr="00A814A3">
        <w:t>《信息安全数学基础》</w:t>
      </w:r>
      <w:r w:rsidR="00052A38" w:rsidRPr="00A814A3">
        <w:t xml:space="preserve">, </w:t>
      </w:r>
      <w:r w:rsidR="00052A38" w:rsidRPr="00A814A3">
        <w:t>覃中平、张焕国等编著</w:t>
      </w:r>
      <w:r w:rsidR="00052A38" w:rsidRPr="00A814A3">
        <w:t xml:space="preserve">, </w:t>
      </w:r>
      <w:r w:rsidR="00052A38" w:rsidRPr="00A814A3">
        <w:t>清华大学出版社</w:t>
      </w:r>
      <w:r w:rsidR="00052A38" w:rsidRPr="00A814A3">
        <w:t>, 2006</w:t>
      </w:r>
      <w:r w:rsidR="00052A38" w:rsidRPr="00A814A3">
        <w:t>年</w:t>
      </w:r>
      <w:r w:rsidR="00052A38" w:rsidRPr="00A814A3">
        <w:t>8</w:t>
      </w:r>
      <w:r w:rsidR="00052A38" w:rsidRPr="00A814A3">
        <w:t>月</w:t>
      </w:r>
    </w:p>
    <w:p w14:paraId="30AAD94F" w14:textId="4A70DB2A" w:rsidR="00052A38" w:rsidRPr="00A814A3" w:rsidRDefault="0017025D" w:rsidP="00052A38">
      <w:pPr>
        <w:autoSpaceDE w:val="0"/>
        <w:autoSpaceDN w:val="0"/>
        <w:adjustRightInd w:val="0"/>
        <w:spacing w:line="360" w:lineRule="auto"/>
        <w:ind w:leftChars="127" w:left="704" w:hangingChars="208" w:hanging="437"/>
        <w:jc w:val="left"/>
      </w:pPr>
      <w:r>
        <w:rPr>
          <w:rFonts w:hint="eastAsia"/>
        </w:rPr>
        <w:t>（</w:t>
      </w:r>
      <w:r>
        <w:t>6</w:t>
      </w:r>
      <w:r>
        <w:rPr>
          <w:rFonts w:hint="eastAsia"/>
        </w:rPr>
        <w:t>）</w:t>
      </w:r>
      <w:r w:rsidR="00052A38" w:rsidRPr="00A814A3">
        <w:t>《初等数论》（第二版）</w:t>
      </w:r>
      <w:r w:rsidR="00052A38" w:rsidRPr="00A814A3">
        <w:t xml:space="preserve">, </w:t>
      </w:r>
      <w:r w:rsidR="00052A38" w:rsidRPr="00A814A3">
        <w:t>潘承洞、潘承彪编著</w:t>
      </w:r>
      <w:r w:rsidR="00052A38" w:rsidRPr="00A814A3">
        <w:t xml:space="preserve">, </w:t>
      </w:r>
      <w:r w:rsidR="00052A38" w:rsidRPr="00A814A3">
        <w:t>北京大学出版社</w:t>
      </w:r>
      <w:r w:rsidR="00052A38" w:rsidRPr="00A814A3">
        <w:t>, 2003</w:t>
      </w:r>
      <w:r w:rsidR="00052A38" w:rsidRPr="00A814A3">
        <w:t>年</w:t>
      </w:r>
    </w:p>
    <w:p w14:paraId="255F6E8A" w14:textId="50024384" w:rsidR="00052A38" w:rsidRPr="00A814A3" w:rsidRDefault="0017025D" w:rsidP="00052A38">
      <w:pPr>
        <w:autoSpaceDE w:val="0"/>
        <w:autoSpaceDN w:val="0"/>
        <w:adjustRightInd w:val="0"/>
        <w:spacing w:line="360" w:lineRule="auto"/>
        <w:ind w:leftChars="127" w:left="704" w:hangingChars="208" w:hanging="437"/>
        <w:jc w:val="left"/>
      </w:pPr>
      <w:r>
        <w:rPr>
          <w:rFonts w:hint="eastAsia"/>
        </w:rPr>
        <w:t>（</w:t>
      </w:r>
      <w:r>
        <w:t>7</w:t>
      </w:r>
      <w:r>
        <w:rPr>
          <w:rFonts w:hint="eastAsia"/>
        </w:rPr>
        <w:t>）</w:t>
      </w:r>
      <w:r w:rsidR="00052A38" w:rsidRPr="00A814A3">
        <w:t>《近世代数》</w:t>
      </w:r>
      <w:r w:rsidR="00052A38" w:rsidRPr="00A814A3">
        <w:t xml:space="preserve">, </w:t>
      </w:r>
      <w:r w:rsidR="00052A38" w:rsidRPr="00A814A3">
        <w:t>杨子胥编著</w:t>
      </w:r>
      <w:r w:rsidR="00052A38" w:rsidRPr="00A814A3">
        <w:t xml:space="preserve">, </w:t>
      </w:r>
      <w:r w:rsidR="00052A38" w:rsidRPr="00A814A3">
        <w:t>高等教育出版社</w:t>
      </w:r>
      <w:r w:rsidR="00052A38" w:rsidRPr="00A814A3">
        <w:t>, 2000</w:t>
      </w:r>
      <w:r w:rsidR="00052A38" w:rsidRPr="00A814A3">
        <w:t>年</w:t>
      </w:r>
      <w:r w:rsidR="00052A38" w:rsidRPr="00A814A3">
        <w:t>5</w:t>
      </w:r>
      <w:r w:rsidR="00052A38" w:rsidRPr="00A814A3">
        <w:t>月</w:t>
      </w:r>
    </w:p>
    <w:p w14:paraId="59205882" w14:textId="2B471508" w:rsidR="00052A38" w:rsidRPr="00A814A3" w:rsidRDefault="0017025D" w:rsidP="00052A38">
      <w:pPr>
        <w:keepNext/>
        <w:widowControl/>
        <w:spacing w:beforeLines="50" w:before="156" w:line="360" w:lineRule="auto"/>
        <w:rPr>
          <w:rFonts w:eastAsia="黑体"/>
          <w:sz w:val="22"/>
        </w:rPr>
      </w:pPr>
      <w:r>
        <w:rPr>
          <w:rFonts w:eastAsia="黑体" w:hint="eastAsia"/>
          <w:sz w:val="22"/>
        </w:rPr>
        <w:t>参考课程：</w:t>
      </w:r>
    </w:p>
    <w:p w14:paraId="6BAA7B5D" w14:textId="1F424B12" w:rsidR="0017025D" w:rsidRPr="0017025D" w:rsidRDefault="0017025D" w:rsidP="0017025D">
      <w:pPr>
        <w:spacing w:line="360" w:lineRule="auto"/>
        <w:ind w:firstLineChars="200" w:firstLine="420"/>
        <w:rPr>
          <w:rFonts w:cs="宋体"/>
        </w:rPr>
      </w:pPr>
      <w:r w:rsidRPr="0017025D">
        <w:rPr>
          <w:rFonts w:cs="宋体" w:hint="eastAsia"/>
        </w:rPr>
        <w:t>（</w:t>
      </w:r>
      <w:r w:rsidRPr="0017025D">
        <w:rPr>
          <w:rFonts w:cs="宋体" w:hint="eastAsia"/>
        </w:rPr>
        <w:t>1</w:t>
      </w:r>
      <w:r w:rsidRPr="0017025D">
        <w:rPr>
          <w:rFonts w:cs="宋体" w:hint="eastAsia"/>
        </w:rPr>
        <w:t>）</w:t>
      </w:r>
      <w:r w:rsidRPr="0017025D">
        <w:rPr>
          <w:rFonts w:cs="宋体"/>
        </w:rPr>
        <w:t>课程名：</w:t>
      </w:r>
      <w:r w:rsidR="008F4900" w:rsidRPr="008F4900">
        <w:rPr>
          <w:rFonts w:cs="宋体" w:hint="eastAsia"/>
        </w:rPr>
        <w:t>Number Theory</w:t>
      </w:r>
    </w:p>
    <w:p w14:paraId="064BA057" w14:textId="1F8D2D54" w:rsidR="0017025D" w:rsidRPr="0017025D" w:rsidRDefault="0017025D" w:rsidP="0017025D">
      <w:pPr>
        <w:spacing w:line="360" w:lineRule="auto"/>
        <w:ind w:firstLineChars="200" w:firstLine="420"/>
        <w:rPr>
          <w:rFonts w:cs="宋体"/>
        </w:rPr>
      </w:pPr>
      <w:r w:rsidRPr="0017025D">
        <w:rPr>
          <w:rFonts w:cs="宋体"/>
        </w:rPr>
        <w:t>开课学校：</w:t>
      </w:r>
      <w:r w:rsidR="008F4900" w:rsidRPr="008F4900">
        <w:rPr>
          <w:rFonts w:cs="宋体" w:hint="eastAsia"/>
        </w:rPr>
        <w:t>University of York</w:t>
      </w:r>
    </w:p>
    <w:p w14:paraId="1E52DF55" w14:textId="66C0C03A" w:rsidR="0017025D" w:rsidRPr="0017025D" w:rsidRDefault="0017025D" w:rsidP="0017025D">
      <w:pPr>
        <w:spacing w:line="360" w:lineRule="auto"/>
        <w:ind w:firstLineChars="200" w:firstLine="420"/>
        <w:rPr>
          <w:rFonts w:cs="宋体"/>
        </w:rPr>
      </w:pPr>
      <w:r w:rsidRPr="0017025D">
        <w:rPr>
          <w:rFonts w:cs="宋体"/>
        </w:rPr>
        <w:t>课程链接：</w:t>
      </w:r>
      <w:r w:rsidR="008F4900" w:rsidRPr="008F4900">
        <w:rPr>
          <w:rFonts w:cs="宋体" w:hint="eastAsia"/>
        </w:rPr>
        <w:t>https://www.york.ac.uk/maths/research/number-theory/</w:t>
      </w:r>
    </w:p>
    <w:p w14:paraId="6C4E7C6B" w14:textId="0BD4625D" w:rsidR="0017025D" w:rsidRPr="0017025D" w:rsidRDefault="0017025D" w:rsidP="0017025D">
      <w:pPr>
        <w:spacing w:line="360" w:lineRule="auto"/>
        <w:ind w:firstLineChars="200" w:firstLine="420"/>
        <w:rPr>
          <w:rFonts w:cs="宋体"/>
        </w:rPr>
      </w:pPr>
      <w:r w:rsidRPr="0017025D">
        <w:rPr>
          <w:rFonts w:cs="宋体" w:hint="eastAsia"/>
        </w:rPr>
        <w:t>（</w:t>
      </w:r>
      <w:r w:rsidRPr="0017025D">
        <w:rPr>
          <w:rFonts w:cs="宋体" w:hint="eastAsia"/>
        </w:rPr>
        <w:t>2</w:t>
      </w:r>
      <w:r w:rsidRPr="0017025D">
        <w:rPr>
          <w:rFonts w:cs="宋体" w:hint="eastAsia"/>
        </w:rPr>
        <w:t>）</w:t>
      </w:r>
      <w:r w:rsidRPr="0017025D">
        <w:rPr>
          <w:rFonts w:cs="宋体"/>
        </w:rPr>
        <w:t>课程名：</w:t>
      </w:r>
      <w:r w:rsidR="008F4900" w:rsidRPr="008F4900">
        <w:rPr>
          <w:rFonts w:cs="宋体" w:hint="eastAsia"/>
        </w:rPr>
        <w:t>Modern Algebra</w:t>
      </w:r>
    </w:p>
    <w:p w14:paraId="1A080C16" w14:textId="7725DF10" w:rsidR="0017025D" w:rsidRPr="0017025D" w:rsidRDefault="0017025D" w:rsidP="0017025D">
      <w:pPr>
        <w:spacing w:line="360" w:lineRule="auto"/>
        <w:ind w:firstLineChars="200" w:firstLine="420"/>
        <w:rPr>
          <w:rFonts w:cs="宋体"/>
        </w:rPr>
      </w:pPr>
      <w:r w:rsidRPr="0017025D">
        <w:rPr>
          <w:rFonts w:cs="宋体"/>
        </w:rPr>
        <w:t>开课学校：</w:t>
      </w:r>
      <w:r w:rsidRPr="0017025D">
        <w:rPr>
          <w:rFonts w:cs="宋体"/>
        </w:rPr>
        <w:t>Massachusetts Institute of Technology</w:t>
      </w:r>
    </w:p>
    <w:p w14:paraId="41C45B2B" w14:textId="6376E942" w:rsidR="0017025D" w:rsidRPr="0017025D" w:rsidRDefault="0017025D" w:rsidP="0017025D">
      <w:pPr>
        <w:spacing w:line="360" w:lineRule="auto"/>
        <w:ind w:firstLineChars="200" w:firstLine="420"/>
        <w:rPr>
          <w:rFonts w:cs="宋体"/>
        </w:rPr>
      </w:pPr>
      <w:r w:rsidRPr="0017025D">
        <w:rPr>
          <w:rFonts w:cs="宋体"/>
        </w:rPr>
        <w:t>课程链接：</w:t>
      </w:r>
      <w:r w:rsidR="008F4900" w:rsidRPr="008F4900">
        <w:rPr>
          <w:rFonts w:cs="宋体" w:hint="eastAsia"/>
        </w:rPr>
        <w:t>https://ocw.mit.edu/courses/mathematics/18-703-modern-algebra-spring-2013/</w:t>
      </w:r>
    </w:p>
    <w:p w14:paraId="51EFA041" w14:textId="255728AA" w:rsidR="008F4900" w:rsidRDefault="008F4900" w:rsidP="0019197E">
      <w:pPr>
        <w:spacing w:line="360" w:lineRule="auto"/>
        <w:ind w:left="993" w:hanging="573"/>
        <w:rPr>
          <w:b/>
          <w:bCs/>
          <w:sz w:val="24"/>
        </w:rPr>
      </w:pPr>
    </w:p>
    <w:p w14:paraId="1BBFB5FC" w14:textId="77777777" w:rsidR="008F4900" w:rsidRPr="008F4900" w:rsidRDefault="008F4900" w:rsidP="0019197E">
      <w:pPr>
        <w:spacing w:line="360" w:lineRule="auto"/>
        <w:ind w:left="993" w:hanging="573"/>
        <w:rPr>
          <w:b/>
          <w:bCs/>
          <w:sz w:val="24"/>
        </w:rPr>
      </w:pPr>
    </w:p>
    <w:p w14:paraId="2BB99302" w14:textId="070A5E45" w:rsidR="0019197E" w:rsidRPr="00867A14" w:rsidRDefault="0019197E" w:rsidP="0019197E">
      <w:pPr>
        <w:spacing w:line="360" w:lineRule="auto"/>
        <w:ind w:left="993" w:hanging="573"/>
      </w:pPr>
      <w:r w:rsidRPr="00867A14">
        <w:rPr>
          <w:b/>
          <w:bCs/>
          <w:sz w:val="24"/>
        </w:rPr>
        <w:t>执笔人</w:t>
      </w:r>
      <w:r w:rsidRPr="00867A14">
        <w:rPr>
          <w:b/>
          <w:bCs/>
          <w:sz w:val="24"/>
        </w:rPr>
        <w:t xml:space="preserve">: </w:t>
      </w:r>
      <w:r>
        <w:rPr>
          <w:rFonts w:hint="eastAsia"/>
          <w:bCs/>
          <w:sz w:val="24"/>
        </w:rPr>
        <w:t>徐国胜</w:t>
      </w:r>
    </w:p>
    <w:p w14:paraId="0949852D" w14:textId="506ACAD6" w:rsidR="0019197E" w:rsidRPr="00F32087" w:rsidRDefault="0019197E" w:rsidP="0019197E">
      <w:pPr>
        <w:spacing w:line="360" w:lineRule="auto"/>
        <w:ind w:left="993" w:hanging="573"/>
        <w:rPr>
          <w:bCs/>
          <w:sz w:val="24"/>
        </w:rPr>
      </w:pPr>
      <w:r w:rsidRPr="00867A14">
        <w:rPr>
          <w:b/>
          <w:bCs/>
          <w:sz w:val="24"/>
        </w:rPr>
        <w:t>审核人：</w:t>
      </w:r>
      <w:r w:rsidRPr="00F32087">
        <w:rPr>
          <w:rFonts w:hint="eastAsia"/>
          <w:bCs/>
          <w:sz w:val="24"/>
        </w:rPr>
        <w:t>陈秀波</w:t>
      </w:r>
    </w:p>
    <w:p w14:paraId="6486D3D5" w14:textId="5611E1A5" w:rsidR="0019197E" w:rsidRPr="00867A14" w:rsidRDefault="0019197E" w:rsidP="0019197E">
      <w:pPr>
        <w:spacing w:line="360" w:lineRule="auto"/>
        <w:ind w:left="993" w:hanging="573"/>
        <w:rPr>
          <w:bCs/>
          <w:sz w:val="24"/>
        </w:rPr>
      </w:pPr>
      <w:r w:rsidRPr="00867A14">
        <w:rPr>
          <w:b/>
          <w:bCs/>
          <w:sz w:val="24"/>
        </w:rPr>
        <w:t>时间：</w:t>
      </w:r>
      <w:r w:rsidRPr="00867A14">
        <w:rPr>
          <w:bCs/>
          <w:sz w:val="24"/>
        </w:rPr>
        <w:t>2021</w:t>
      </w:r>
      <w:r w:rsidRPr="00867A14">
        <w:rPr>
          <w:bCs/>
          <w:sz w:val="24"/>
        </w:rPr>
        <w:t>年</w:t>
      </w:r>
      <w:r w:rsidRPr="00867A14">
        <w:rPr>
          <w:bCs/>
          <w:sz w:val="24"/>
        </w:rPr>
        <w:t>5</w:t>
      </w:r>
      <w:r w:rsidRPr="00867A14">
        <w:rPr>
          <w:bCs/>
          <w:sz w:val="24"/>
        </w:rPr>
        <w:t>月</w:t>
      </w:r>
      <w:r>
        <w:rPr>
          <w:bCs/>
          <w:sz w:val="24"/>
        </w:rPr>
        <w:t>25</w:t>
      </w:r>
      <w:r w:rsidRPr="00867A14">
        <w:rPr>
          <w:bCs/>
          <w:sz w:val="24"/>
        </w:rPr>
        <w:t>日</w:t>
      </w:r>
    </w:p>
    <w:p w14:paraId="74193005" w14:textId="02B7F931" w:rsidR="00B61D13" w:rsidRPr="0019197E" w:rsidRDefault="00B61D13" w:rsidP="00E57119">
      <w:pPr>
        <w:ind w:firstLineChars="100" w:firstLine="241"/>
        <w:rPr>
          <w:b/>
          <w:bCs/>
          <w:sz w:val="24"/>
        </w:rPr>
        <w:sectPr w:rsidR="00B61D13" w:rsidRPr="0019197E" w:rsidSect="00736723">
          <w:footerReference w:type="default" r:id="rId8"/>
          <w:pgSz w:w="11906" w:h="16838"/>
          <w:pgMar w:top="1134" w:right="1418" w:bottom="1134" w:left="1418" w:header="851" w:footer="992" w:gutter="0"/>
          <w:cols w:space="425"/>
          <w:docGrid w:type="lines" w:linePitch="312"/>
        </w:sectPr>
      </w:pPr>
    </w:p>
    <w:p w14:paraId="05541FD7" w14:textId="220F8F7E" w:rsidR="00B61D13" w:rsidRPr="00A814A3" w:rsidRDefault="00B61D13" w:rsidP="00B61D13">
      <w:pPr>
        <w:adjustRightInd w:val="0"/>
        <w:snapToGrid w:val="0"/>
        <w:spacing w:beforeLines="100" w:before="312" w:afterLines="100" w:after="312"/>
        <w:jc w:val="center"/>
        <w:rPr>
          <w:rFonts w:eastAsia="黑体"/>
          <w:sz w:val="24"/>
        </w:rPr>
      </w:pPr>
      <w:r w:rsidRPr="00A814A3">
        <w:rPr>
          <w:rFonts w:eastAsia="黑体"/>
          <w:sz w:val="24"/>
        </w:rPr>
        <w:lastRenderedPageBreak/>
        <w:t>表</w:t>
      </w:r>
      <w:r w:rsidRPr="00A814A3">
        <w:rPr>
          <w:rFonts w:eastAsia="黑体"/>
          <w:sz w:val="24"/>
        </w:rPr>
        <w:t xml:space="preserve">1   </w:t>
      </w:r>
      <w:r w:rsidR="00670B2D">
        <w:rPr>
          <w:rFonts w:eastAsia="黑体" w:hint="eastAsia"/>
          <w:sz w:val="24"/>
        </w:rPr>
        <w:t>《信息安全数学基础》</w:t>
      </w:r>
      <w:r w:rsidRPr="00A814A3">
        <w:rPr>
          <w:rFonts w:eastAsia="黑体"/>
          <w:sz w:val="24"/>
        </w:rPr>
        <w:t>教学内容、学时分配及对毕业要求的支撑</w:t>
      </w:r>
    </w:p>
    <w:tbl>
      <w:tblPr>
        <w:tblW w:w="13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2"/>
        <w:gridCol w:w="1245"/>
        <w:gridCol w:w="1139"/>
        <w:gridCol w:w="683"/>
        <w:gridCol w:w="2094"/>
        <w:gridCol w:w="1609"/>
        <w:gridCol w:w="1623"/>
        <w:gridCol w:w="2499"/>
        <w:gridCol w:w="1390"/>
        <w:gridCol w:w="1154"/>
      </w:tblGrid>
      <w:tr w:rsidR="00D2305A" w:rsidRPr="00A814A3" w14:paraId="111F7956" w14:textId="77777777" w:rsidTr="00125AAA">
        <w:trPr>
          <w:trHeight w:val="333"/>
          <w:tblHeader/>
          <w:jc w:val="center"/>
        </w:trPr>
        <w:tc>
          <w:tcPr>
            <w:tcW w:w="512" w:type="dxa"/>
            <w:vMerge w:val="restart"/>
            <w:shd w:val="clear" w:color="auto" w:fill="auto"/>
            <w:vAlign w:val="center"/>
          </w:tcPr>
          <w:p w14:paraId="07561D80" w14:textId="77777777" w:rsidR="00B61D13" w:rsidRPr="00A814A3" w:rsidRDefault="00B61D13" w:rsidP="00B61D13">
            <w:pPr>
              <w:adjustRightInd w:val="0"/>
              <w:snapToGrid w:val="0"/>
              <w:spacing w:line="300" w:lineRule="auto"/>
              <w:jc w:val="center"/>
              <w:rPr>
                <w:szCs w:val="21"/>
              </w:rPr>
            </w:pPr>
            <w:r w:rsidRPr="00A814A3">
              <w:rPr>
                <w:rFonts w:eastAsia="黑体"/>
                <w:sz w:val="20"/>
                <w:szCs w:val="20"/>
              </w:rPr>
              <w:t>序号</w:t>
            </w:r>
          </w:p>
        </w:tc>
        <w:tc>
          <w:tcPr>
            <w:tcW w:w="1245" w:type="dxa"/>
            <w:vMerge w:val="restart"/>
            <w:shd w:val="clear" w:color="auto" w:fill="auto"/>
            <w:vAlign w:val="center"/>
          </w:tcPr>
          <w:p w14:paraId="0DB6794A" w14:textId="77777777" w:rsidR="00B61D13" w:rsidRPr="00A814A3" w:rsidRDefault="00B61D13" w:rsidP="00B61D13">
            <w:pPr>
              <w:adjustRightInd w:val="0"/>
              <w:snapToGrid w:val="0"/>
              <w:spacing w:line="300" w:lineRule="auto"/>
              <w:jc w:val="center"/>
              <w:rPr>
                <w:rFonts w:eastAsia="黑体"/>
                <w:sz w:val="20"/>
                <w:szCs w:val="20"/>
              </w:rPr>
            </w:pPr>
            <w:r w:rsidRPr="00A814A3">
              <w:rPr>
                <w:rFonts w:eastAsia="黑体"/>
                <w:sz w:val="20"/>
                <w:szCs w:val="20"/>
              </w:rPr>
              <w:t>知识模块</w:t>
            </w:r>
          </w:p>
        </w:tc>
        <w:tc>
          <w:tcPr>
            <w:tcW w:w="1139" w:type="dxa"/>
            <w:vMerge w:val="restart"/>
            <w:shd w:val="clear" w:color="auto" w:fill="auto"/>
            <w:vAlign w:val="center"/>
          </w:tcPr>
          <w:p w14:paraId="2C57D1CB" w14:textId="77777777" w:rsidR="00B61D13" w:rsidRPr="00A814A3" w:rsidRDefault="00B61D13" w:rsidP="00B61D13">
            <w:pPr>
              <w:adjustRightInd w:val="0"/>
              <w:snapToGrid w:val="0"/>
              <w:spacing w:line="300" w:lineRule="auto"/>
              <w:jc w:val="center"/>
              <w:rPr>
                <w:rFonts w:eastAsia="黑体"/>
                <w:sz w:val="20"/>
                <w:szCs w:val="20"/>
              </w:rPr>
            </w:pPr>
            <w:r w:rsidRPr="00A814A3">
              <w:rPr>
                <w:rFonts w:eastAsia="黑体"/>
                <w:sz w:val="20"/>
                <w:szCs w:val="20"/>
              </w:rPr>
              <w:t>教学内容</w:t>
            </w:r>
          </w:p>
        </w:tc>
        <w:tc>
          <w:tcPr>
            <w:tcW w:w="683" w:type="dxa"/>
            <w:vMerge w:val="restart"/>
            <w:shd w:val="clear" w:color="auto" w:fill="auto"/>
            <w:vAlign w:val="center"/>
          </w:tcPr>
          <w:p w14:paraId="40181E48" w14:textId="77777777" w:rsidR="00B61D13" w:rsidRPr="00A814A3" w:rsidRDefault="00B61D13" w:rsidP="00B61D13">
            <w:pPr>
              <w:adjustRightInd w:val="0"/>
              <w:snapToGrid w:val="0"/>
              <w:jc w:val="center"/>
              <w:rPr>
                <w:rFonts w:eastAsia="黑体"/>
                <w:sz w:val="20"/>
                <w:szCs w:val="20"/>
              </w:rPr>
            </w:pPr>
            <w:r w:rsidRPr="00A814A3">
              <w:rPr>
                <w:rFonts w:eastAsia="黑体"/>
                <w:sz w:val="20"/>
                <w:szCs w:val="20"/>
              </w:rPr>
              <w:t>学时</w:t>
            </w:r>
          </w:p>
          <w:p w14:paraId="784E7935" w14:textId="77777777" w:rsidR="00B61D13" w:rsidRPr="00A814A3" w:rsidRDefault="00B61D13" w:rsidP="00B61D13">
            <w:pPr>
              <w:adjustRightInd w:val="0"/>
              <w:snapToGrid w:val="0"/>
              <w:jc w:val="center"/>
              <w:rPr>
                <w:rFonts w:eastAsia="黑体"/>
                <w:sz w:val="20"/>
                <w:szCs w:val="20"/>
              </w:rPr>
            </w:pPr>
            <w:r w:rsidRPr="00A814A3">
              <w:rPr>
                <w:rFonts w:eastAsia="黑体"/>
                <w:sz w:val="20"/>
                <w:szCs w:val="20"/>
              </w:rPr>
              <w:t>分配</w:t>
            </w:r>
          </w:p>
        </w:tc>
        <w:tc>
          <w:tcPr>
            <w:tcW w:w="2094" w:type="dxa"/>
            <w:vMerge w:val="restart"/>
            <w:shd w:val="clear" w:color="auto" w:fill="auto"/>
            <w:vAlign w:val="center"/>
          </w:tcPr>
          <w:p w14:paraId="758CEA46" w14:textId="77777777" w:rsidR="00B61D13" w:rsidRPr="00A814A3" w:rsidRDefault="00B61D13" w:rsidP="00B61D13">
            <w:pPr>
              <w:adjustRightInd w:val="0"/>
              <w:snapToGrid w:val="0"/>
              <w:spacing w:line="300" w:lineRule="auto"/>
              <w:jc w:val="center"/>
              <w:rPr>
                <w:rFonts w:eastAsia="黑体"/>
                <w:sz w:val="20"/>
                <w:szCs w:val="20"/>
              </w:rPr>
            </w:pPr>
            <w:r w:rsidRPr="00A814A3">
              <w:rPr>
                <w:rFonts w:eastAsia="黑体"/>
                <w:sz w:val="20"/>
                <w:szCs w:val="20"/>
              </w:rPr>
              <w:t>教学目标与要求</w:t>
            </w:r>
          </w:p>
        </w:tc>
        <w:tc>
          <w:tcPr>
            <w:tcW w:w="1609" w:type="dxa"/>
            <w:vMerge w:val="restart"/>
          </w:tcPr>
          <w:p w14:paraId="3A0481BB" w14:textId="77777777" w:rsidR="00B61D13" w:rsidRPr="00A814A3" w:rsidRDefault="00B61D13" w:rsidP="00B61D13">
            <w:pPr>
              <w:adjustRightInd w:val="0"/>
              <w:snapToGrid w:val="0"/>
              <w:spacing w:line="300" w:lineRule="auto"/>
              <w:rPr>
                <w:rFonts w:eastAsia="黑体"/>
                <w:sz w:val="20"/>
                <w:szCs w:val="20"/>
              </w:rPr>
            </w:pPr>
            <w:r w:rsidRPr="00A814A3">
              <w:rPr>
                <w:rFonts w:eastAsia="黑体"/>
                <w:sz w:val="20"/>
                <w:szCs w:val="20"/>
              </w:rPr>
              <w:t>对课程目标的支撑</w:t>
            </w:r>
          </w:p>
        </w:tc>
        <w:tc>
          <w:tcPr>
            <w:tcW w:w="1623" w:type="dxa"/>
            <w:vMerge w:val="restart"/>
            <w:shd w:val="clear" w:color="auto" w:fill="auto"/>
            <w:vAlign w:val="center"/>
          </w:tcPr>
          <w:p w14:paraId="59F1B7FA" w14:textId="77777777" w:rsidR="00B61D13" w:rsidRPr="00A814A3" w:rsidRDefault="00B61D13" w:rsidP="00B61D13">
            <w:pPr>
              <w:adjustRightInd w:val="0"/>
              <w:snapToGrid w:val="0"/>
              <w:spacing w:line="300" w:lineRule="auto"/>
              <w:rPr>
                <w:rFonts w:eastAsia="黑体"/>
                <w:color w:val="FF0000"/>
                <w:sz w:val="16"/>
                <w:szCs w:val="16"/>
                <w:highlight w:val="yellow"/>
              </w:rPr>
            </w:pPr>
            <w:r w:rsidRPr="00A814A3">
              <w:rPr>
                <w:rFonts w:eastAsia="黑体"/>
                <w:sz w:val="20"/>
                <w:szCs w:val="20"/>
              </w:rPr>
              <w:t>对毕业要求（指标点）的支撑</w:t>
            </w:r>
          </w:p>
        </w:tc>
        <w:tc>
          <w:tcPr>
            <w:tcW w:w="5043" w:type="dxa"/>
            <w:gridSpan w:val="3"/>
            <w:shd w:val="clear" w:color="auto" w:fill="auto"/>
            <w:vAlign w:val="center"/>
          </w:tcPr>
          <w:p w14:paraId="292BD1E1" w14:textId="77777777" w:rsidR="00B61D13" w:rsidRPr="00A814A3" w:rsidRDefault="00B61D13" w:rsidP="00B61D13">
            <w:pPr>
              <w:adjustRightInd w:val="0"/>
              <w:snapToGrid w:val="0"/>
              <w:spacing w:line="300" w:lineRule="auto"/>
              <w:jc w:val="center"/>
              <w:rPr>
                <w:rFonts w:eastAsia="黑体"/>
                <w:sz w:val="20"/>
                <w:szCs w:val="20"/>
              </w:rPr>
            </w:pPr>
            <w:r w:rsidRPr="00A814A3">
              <w:rPr>
                <w:rFonts w:eastAsia="黑体"/>
                <w:sz w:val="20"/>
                <w:szCs w:val="20"/>
              </w:rPr>
              <w:t>学生任务</w:t>
            </w:r>
          </w:p>
        </w:tc>
      </w:tr>
      <w:tr w:rsidR="00D2305A" w:rsidRPr="00A814A3" w14:paraId="3CDFB121" w14:textId="77777777" w:rsidTr="00125AAA">
        <w:trPr>
          <w:trHeight w:val="282"/>
          <w:tblHeader/>
          <w:jc w:val="center"/>
        </w:trPr>
        <w:tc>
          <w:tcPr>
            <w:tcW w:w="512" w:type="dxa"/>
            <w:vMerge/>
            <w:shd w:val="clear" w:color="auto" w:fill="auto"/>
            <w:vAlign w:val="center"/>
          </w:tcPr>
          <w:p w14:paraId="7F7E8E7D" w14:textId="77777777" w:rsidR="00B61D13" w:rsidRPr="00A814A3" w:rsidRDefault="00B61D13" w:rsidP="00B61D13">
            <w:pPr>
              <w:adjustRightInd w:val="0"/>
              <w:snapToGrid w:val="0"/>
              <w:spacing w:line="300" w:lineRule="auto"/>
              <w:jc w:val="center"/>
              <w:rPr>
                <w:szCs w:val="21"/>
              </w:rPr>
            </w:pPr>
          </w:p>
        </w:tc>
        <w:tc>
          <w:tcPr>
            <w:tcW w:w="1245" w:type="dxa"/>
            <w:vMerge/>
            <w:shd w:val="clear" w:color="auto" w:fill="auto"/>
            <w:vAlign w:val="center"/>
          </w:tcPr>
          <w:p w14:paraId="352D3EBB" w14:textId="77777777" w:rsidR="00B61D13" w:rsidRPr="00A814A3" w:rsidRDefault="00B61D13" w:rsidP="00B61D13">
            <w:pPr>
              <w:adjustRightInd w:val="0"/>
              <w:snapToGrid w:val="0"/>
              <w:spacing w:line="300" w:lineRule="auto"/>
              <w:jc w:val="center"/>
              <w:rPr>
                <w:rFonts w:eastAsia="黑体"/>
                <w:sz w:val="20"/>
                <w:szCs w:val="20"/>
              </w:rPr>
            </w:pPr>
          </w:p>
        </w:tc>
        <w:tc>
          <w:tcPr>
            <w:tcW w:w="1139" w:type="dxa"/>
            <w:vMerge/>
            <w:shd w:val="clear" w:color="auto" w:fill="auto"/>
            <w:vAlign w:val="center"/>
          </w:tcPr>
          <w:p w14:paraId="23CC6660" w14:textId="77777777" w:rsidR="00B61D13" w:rsidRPr="00A814A3" w:rsidRDefault="00B61D13" w:rsidP="00B61D13">
            <w:pPr>
              <w:adjustRightInd w:val="0"/>
              <w:snapToGrid w:val="0"/>
              <w:spacing w:line="300" w:lineRule="auto"/>
              <w:rPr>
                <w:rFonts w:eastAsia="黑体"/>
                <w:sz w:val="20"/>
                <w:szCs w:val="20"/>
              </w:rPr>
            </w:pPr>
          </w:p>
        </w:tc>
        <w:tc>
          <w:tcPr>
            <w:tcW w:w="683" w:type="dxa"/>
            <w:vMerge/>
            <w:shd w:val="clear" w:color="auto" w:fill="auto"/>
            <w:vAlign w:val="center"/>
          </w:tcPr>
          <w:p w14:paraId="73802D90" w14:textId="77777777" w:rsidR="00B61D13" w:rsidRPr="00A814A3" w:rsidRDefault="00B61D13" w:rsidP="00B61D13">
            <w:pPr>
              <w:adjustRightInd w:val="0"/>
              <w:snapToGrid w:val="0"/>
              <w:jc w:val="center"/>
              <w:rPr>
                <w:rFonts w:eastAsia="黑体"/>
                <w:sz w:val="20"/>
                <w:szCs w:val="20"/>
              </w:rPr>
            </w:pPr>
          </w:p>
        </w:tc>
        <w:tc>
          <w:tcPr>
            <w:tcW w:w="2094" w:type="dxa"/>
            <w:vMerge/>
            <w:shd w:val="clear" w:color="auto" w:fill="auto"/>
            <w:vAlign w:val="center"/>
          </w:tcPr>
          <w:p w14:paraId="1760F276" w14:textId="77777777" w:rsidR="00B61D13" w:rsidRPr="00A814A3" w:rsidRDefault="00B61D13" w:rsidP="00B61D13">
            <w:pPr>
              <w:adjustRightInd w:val="0"/>
              <w:snapToGrid w:val="0"/>
              <w:spacing w:line="300" w:lineRule="auto"/>
              <w:rPr>
                <w:rFonts w:eastAsia="黑体"/>
                <w:sz w:val="20"/>
                <w:szCs w:val="20"/>
              </w:rPr>
            </w:pPr>
          </w:p>
        </w:tc>
        <w:tc>
          <w:tcPr>
            <w:tcW w:w="1609" w:type="dxa"/>
            <w:vMerge/>
          </w:tcPr>
          <w:p w14:paraId="7D426A29" w14:textId="77777777" w:rsidR="00B61D13" w:rsidRPr="00A814A3" w:rsidRDefault="00B61D13" w:rsidP="00B61D13">
            <w:pPr>
              <w:adjustRightInd w:val="0"/>
              <w:snapToGrid w:val="0"/>
              <w:spacing w:line="300" w:lineRule="auto"/>
              <w:jc w:val="center"/>
              <w:rPr>
                <w:rFonts w:eastAsia="黑体"/>
                <w:sz w:val="20"/>
                <w:szCs w:val="20"/>
              </w:rPr>
            </w:pPr>
          </w:p>
        </w:tc>
        <w:tc>
          <w:tcPr>
            <w:tcW w:w="1623" w:type="dxa"/>
            <w:vMerge/>
            <w:shd w:val="clear" w:color="auto" w:fill="auto"/>
            <w:vAlign w:val="center"/>
          </w:tcPr>
          <w:p w14:paraId="77EFAA2A" w14:textId="77777777" w:rsidR="00B61D13" w:rsidRPr="00A814A3" w:rsidRDefault="00B61D13" w:rsidP="00B61D13">
            <w:pPr>
              <w:adjustRightInd w:val="0"/>
              <w:snapToGrid w:val="0"/>
              <w:spacing w:line="300" w:lineRule="auto"/>
              <w:rPr>
                <w:rFonts w:eastAsia="黑体"/>
                <w:color w:val="FF0000"/>
                <w:sz w:val="20"/>
                <w:szCs w:val="20"/>
                <w:highlight w:val="yellow"/>
              </w:rPr>
            </w:pPr>
          </w:p>
        </w:tc>
        <w:tc>
          <w:tcPr>
            <w:tcW w:w="2499" w:type="dxa"/>
            <w:shd w:val="clear" w:color="auto" w:fill="auto"/>
            <w:vAlign w:val="center"/>
          </w:tcPr>
          <w:p w14:paraId="40601674" w14:textId="77777777" w:rsidR="00B61D13" w:rsidRPr="00A814A3" w:rsidRDefault="00B61D13" w:rsidP="00B61D13">
            <w:pPr>
              <w:adjustRightInd w:val="0"/>
              <w:snapToGrid w:val="0"/>
              <w:spacing w:line="300" w:lineRule="auto"/>
              <w:jc w:val="center"/>
              <w:rPr>
                <w:rFonts w:eastAsia="黑体"/>
                <w:sz w:val="20"/>
                <w:szCs w:val="20"/>
              </w:rPr>
            </w:pPr>
            <w:r w:rsidRPr="00A814A3">
              <w:rPr>
                <w:rFonts w:eastAsia="黑体"/>
                <w:sz w:val="20"/>
                <w:szCs w:val="20"/>
              </w:rPr>
              <w:t>作业要求</w:t>
            </w:r>
          </w:p>
        </w:tc>
        <w:tc>
          <w:tcPr>
            <w:tcW w:w="1390" w:type="dxa"/>
            <w:shd w:val="clear" w:color="auto" w:fill="auto"/>
            <w:vAlign w:val="center"/>
          </w:tcPr>
          <w:p w14:paraId="414A2A18" w14:textId="77777777" w:rsidR="00B61D13" w:rsidRPr="00A814A3" w:rsidRDefault="00B61D13" w:rsidP="00B61D13">
            <w:pPr>
              <w:adjustRightInd w:val="0"/>
              <w:snapToGrid w:val="0"/>
              <w:spacing w:line="300" w:lineRule="auto"/>
              <w:jc w:val="center"/>
              <w:rPr>
                <w:rFonts w:eastAsia="黑体"/>
                <w:sz w:val="20"/>
                <w:szCs w:val="20"/>
              </w:rPr>
            </w:pPr>
            <w:r w:rsidRPr="00A814A3">
              <w:rPr>
                <w:rFonts w:eastAsia="黑体"/>
                <w:sz w:val="20"/>
                <w:szCs w:val="20"/>
              </w:rPr>
              <w:t>自学要求</w:t>
            </w:r>
          </w:p>
        </w:tc>
        <w:tc>
          <w:tcPr>
            <w:tcW w:w="1154" w:type="dxa"/>
            <w:shd w:val="clear" w:color="auto" w:fill="auto"/>
            <w:vAlign w:val="center"/>
          </w:tcPr>
          <w:p w14:paraId="553DBF46" w14:textId="77777777" w:rsidR="00B61D13" w:rsidRPr="00A814A3" w:rsidRDefault="00B61D13" w:rsidP="00B61D13">
            <w:pPr>
              <w:adjustRightInd w:val="0"/>
              <w:snapToGrid w:val="0"/>
              <w:spacing w:line="300" w:lineRule="auto"/>
              <w:jc w:val="center"/>
              <w:rPr>
                <w:rFonts w:eastAsia="黑体"/>
                <w:sz w:val="20"/>
                <w:szCs w:val="20"/>
              </w:rPr>
            </w:pPr>
            <w:r w:rsidRPr="00A814A3">
              <w:rPr>
                <w:rFonts w:eastAsia="黑体"/>
                <w:sz w:val="20"/>
                <w:szCs w:val="20"/>
              </w:rPr>
              <w:t>讨</w:t>
            </w:r>
            <w:r w:rsidRPr="00A814A3">
              <w:rPr>
                <w:rFonts w:eastAsia="黑体"/>
                <w:sz w:val="20"/>
                <w:szCs w:val="20"/>
              </w:rPr>
              <w:t xml:space="preserve"> </w:t>
            </w:r>
            <w:r w:rsidRPr="00A814A3">
              <w:rPr>
                <w:rFonts w:eastAsia="黑体"/>
                <w:sz w:val="20"/>
                <w:szCs w:val="20"/>
              </w:rPr>
              <w:t>论</w:t>
            </w:r>
          </w:p>
        </w:tc>
      </w:tr>
      <w:tr w:rsidR="00D2305A" w:rsidRPr="00A814A3" w14:paraId="1BC2A6ED" w14:textId="77777777" w:rsidTr="00125AAA">
        <w:trPr>
          <w:trHeight w:val="1363"/>
          <w:jc w:val="center"/>
        </w:trPr>
        <w:tc>
          <w:tcPr>
            <w:tcW w:w="512" w:type="dxa"/>
            <w:shd w:val="clear" w:color="auto" w:fill="auto"/>
            <w:vAlign w:val="center"/>
          </w:tcPr>
          <w:p w14:paraId="6C9B0A83" w14:textId="77777777" w:rsidR="00B61D13" w:rsidRPr="00A814A3" w:rsidRDefault="00B61D13" w:rsidP="00125AAA">
            <w:pPr>
              <w:adjustRightInd w:val="0"/>
              <w:snapToGrid w:val="0"/>
              <w:spacing w:line="300" w:lineRule="auto"/>
              <w:jc w:val="center"/>
              <w:rPr>
                <w:rFonts w:eastAsia="黑体"/>
                <w:szCs w:val="21"/>
              </w:rPr>
            </w:pPr>
            <w:r w:rsidRPr="00A814A3">
              <w:rPr>
                <w:rFonts w:eastAsia="黑体"/>
                <w:szCs w:val="21"/>
              </w:rPr>
              <w:t>1</w:t>
            </w:r>
          </w:p>
        </w:tc>
        <w:tc>
          <w:tcPr>
            <w:tcW w:w="1245" w:type="dxa"/>
            <w:shd w:val="clear" w:color="auto" w:fill="auto"/>
            <w:vAlign w:val="center"/>
          </w:tcPr>
          <w:p w14:paraId="12EF4764" w14:textId="7549A599" w:rsidR="00B61D13" w:rsidRPr="00A814A3" w:rsidRDefault="004A1966" w:rsidP="00125AAA">
            <w:pPr>
              <w:spacing w:line="276" w:lineRule="auto"/>
              <w:jc w:val="center"/>
            </w:pPr>
            <w:r w:rsidRPr="00A814A3">
              <w:t>整数的可除性</w:t>
            </w:r>
            <w:r w:rsidR="00111CC3" w:rsidRPr="00A814A3">
              <w:t>（</w:t>
            </w:r>
            <w:r w:rsidR="00111CC3" w:rsidRPr="00A814A3">
              <w:t>1</w:t>
            </w:r>
            <w:r w:rsidR="00111CC3" w:rsidRPr="00A814A3">
              <w:t>）</w:t>
            </w:r>
          </w:p>
        </w:tc>
        <w:tc>
          <w:tcPr>
            <w:tcW w:w="1139" w:type="dxa"/>
            <w:shd w:val="clear" w:color="auto" w:fill="auto"/>
            <w:vAlign w:val="center"/>
          </w:tcPr>
          <w:p w14:paraId="00928E4A" w14:textId="171CA4F2" w:rsidR="00B61D13" w:rsidRPr="00A814A3" w:rsidRDefault="00CD77A0" w:rsidP="00125AAA">
            <w:pPr>
              <w:jc w:val="center"/>
            </w:pPr>
            <w:r w:rsidRPr="00A814A3">
              <w:rPr>
                <w:sz w:val="20"/>
                <w:szCs w:val="20"/>
              </w:rPr>
              <w:t>整数的概念，欧几里得除法，</w:t>
            </w:r>
            <w:r w:rsidRPr="00A814A3">
              <w:t>最大公因数</w:t>
            </w:r>
            <w:r w:rsidRPr="00A814A3">
              <w:rPr>
                <w:sz w:val="20"/>
                <w:szCs w:val="20"/>
              </w:rPr>
              <w:t>，广义欧几里得除法，贝祖等式。</w:t>
            </w:r>
          </w:p>
        </w:tc>
        <w:tc>
          <w:tcPr>
            <w:tcW w:w="683" w:type="dxa"/>
            <w:shd w:val="clear" w:color="auto" w:fill="auto"/>
            <w:vAlign w:val="center"/>
          </w:tcPr>
          <w:p w14:paraId="116960E3" w14:textId="40D571A6" w:rsidR="00B61D13" w:rsidRPr="00A814A3" w:rsidRDefault="004A1966" w:rsidP="00125AAA">
            <w:pPr>
              <w:spacing w:line="276" w:lineRule="auto"/>
              <w:jc w:val="center"/>
            </w:pPr>
            <w:r w:rsidRPr="00A814A3">
              <w:t>3</w:t>
            </w:r>
          </w:p>
        </w:tc>
        <w:tc>
          <w:tcPr>
            <w:tcW w:w="2094" w:type="dxa"/>
            <w:shd w:val="clear" w:color="auto" w:fill="auto"/>
            <w:vAlign w:val="center"/>
          </w:tcPr>
          <w:p w14:paraId="12B69A31" w14:textId="06A6624B" w:rsidR="00EF3D44" w:rsidRPr="00A814A3" w:rsidRDefault="00EF3D44" w:rsidP="00125AAA">
            <w:pPr>
              <w:jc w:val="center"/>
              <w:rPr>
                <w:sz w:val="20"/>
                <w:szCs w:val="20"/>
              </w:rPr>
            </w:pPr>
            <w:r w:rsidRPr="00A814A3">
              <w:rPr>
                <w:sz w:val="20"/>
                <w:szCs w:val="20"/>
              </w:rPr>
              <w:t>熟练运用厄拉托塞师</w:t>
            </w:r>
            <w:r w:rsidRPr="00A814A3">
              <w:rPr>
                <w:sz w:val="20"/>
                <w:szCs w:val="20"/>
              </w:rPr>
              <w:t xml:space="preserve"> (Eratosthenes) </w:t>
            </w:r>
            <w:r w:rsidRPr="00A814A3">
              <w:rPr>
                <w:sz w:val="20"/>
                <w:szCs w:val="20"/>
              </w:rPr>
              <w:t>筛法，筛选出一定范围内的所有素数。运用广义欧几里得除法及贝祖等式。运用素数的平凡判别方法，判别任意一个奇数是否是素数。</w:t>
            </w:r>
          </w:p>
        </w:tc>
        <w:tc>
          <w:tcPr>
            <w:tcW w:w="1609" w:type="dxa"/>
            <w:vAlign w:val="center"/>
          </w:tcPr>
          <w:p w14:paraId="45C2B4A4" w14:textId="586984B3" w:rsidR="004A1966" w:rsidRPr="00A814A3" w:rsidRDefault="004A1966" w:rsidP="00125AAA">
            <w:pPr>
              <w:jc w:val="center"/>
              <w:rPr>
                <w:sz w:val="20"/>
                <w:szCs w:val="20"/>
              </w:rPr>
            </w:pPr>
            <w:r w:rsidRPr="00A814A3">
              <w:rPr>
                <w:sz w:val="20"/>
                <w:szCs w:val="20"/>
              </w:rPr>
              <w:t>支撑课程目标</w:t>
            </w:r>
            <w:r w:rsidRPr="00A814A3">
              <w:rPr>
                <w:sz w:val="20"/>
                <w:szCs w:val="20"/>
              </w:rPr>
              <w:t>1</w:t>
            </w:r>
          </w:p>
          <w:p w14:paraId="6E43BC9C" w14:textId="68632E24" w:rsidR="00B61D13" w:rsidRPr="00A814A3" w:rsidRDefault="004A1966" w:rsidP="00125AAA">
            <w:pPr>
              <w:jc w:val="center"/>
              <w:rPr>
                <w:sz w:val="20"/>
                <w:szCs w:val="20"/>
              </w:rPr>
            </w:pPr>
            <w:r w:rsidRPr="00A814A3">
              <w:rPr>
                <w:sz w:val="20"/>
                <w:szCs w:val="20"/>
              </w:rPr>
              <w:t>支撑课程目标</w:t>
            </w:r>
            <w:r w:rsidRPr="00A814A3">
              <w:rPr>
                <w:sz w:val="20"/>
                <w:szCs w:val="20"/>
              </w:rPr>
              <w:t>2</w:t>
            </w:r>
          </w:p>
        </w:tc>
        <w:tc>
          <w:tcPr>
            <w:tcW w:w="1623" w:type="dxa"/>
            <w:shd w:val="clear" w:color="auto" w:fill="auto"/>
            <w:vAlign w:val="center"/>
          </w:tcPr>
          <w:p w14:paraId="37A79DD0" w14:textId="1E6C8E28" w:rsidR="00B61D13" w:rsidRPr="00A814A3" w:rsidRDefault="00B61D13" w:rsidP="00125AAA">
            <w:pPr>
              <w:jc w:val="center"/>
              <w:rPr>
                <w:sz w:val="20"/>
                <w:szCs w:val="20"/>
              </w:rPr>
            </w:pPr>
            <w:r w:rsidRPr="00A814A3">
              <w:rPr>
                <w:sz w:val="20"/>
                <w:szCs w:val="20"/>
              </w:rPr>
              <w:t>支撑指标点</w:t>
            </w:r>
            <w:r w:rsidR="004A1966" w:rsidRPr="00A814A3">
              <w:rPr>
                <w:sz w:val="20"/>
                <w:szCs w:val="20"/>
              </w:rPr>
              <w:t>1.</w:t>
            </w:r>
            <w:r w:rsidR="00125AAA">
              <w:rPr>
                <w:sz w:val="20"/>
                <w:szCs w:val="20"/>
              </w:rPr>
              <w:t>1</w:t>
            </w:r>
          </w:p>
          <w:p w14:paraId="345E1931" w14:textId="3FEE17D6" w:rsidR="00B61D13" w:rsidRPr="00A814A3" w:rsidRDefault="00B61D13" w:rsidP="00125AAA">
            <w:pPr>
              <w:jc w:val="center"/>
              <w:rPr>
                <w:sz w:val="20"/>
                <w:szCs w:val="20"/>
              </w:rPr>
            </w:pPr>
            <w:r w:rsidRPr="00A814A3">
              <w:rPr>
                <w:sz w:val="20"/>
                <w:szCs w:val="20"/>
              </w:rPr>
              <w:t>支撑指标点</w:t>
            </w:r>
            <w:r w:rsidR="00125AAA">
              <w:rPr>
                <w:rFonts w:hint="eastAsia"/>
                <w:sz w:val="20"/>
                <w:szCs w:val="20"/>
              </w:rPr>
              <w:t>2</w:t>
            </w:r>
            <w:r w:rsidR="00125AAA">
              <w:rPr>
                <w:sz w:val="20"/>
                <w:szCs w:val="20"/>
              </w:rPr>
              <w:t>.2</w:t>
            </w:r>
          </w:p>
        </w:tc>
        <w:tc>
          <w:tcPr>
            <w:tcW w:w="2499" w:type="dxa"/>
            <w:shd w:val="clear" w:color="auto" w:fill="auto"/>
            <w:vAlign w:val="center"/>
          </w:tcPr>
          <w:p w14:paraId="19BA2D66" w14:textId="3BAD4B24" w:rsidR="00B61D13" w:rsidRPr="00A814A3" w:rsidRDefault="00B61D13" w:rsidP="00125AAA">
            <w:pPr>
              <w:jc w:val="center"/>
              <w:rPr>
                <w:szCs w:val="21"/>
              </w:rPr>
            </w:pPr>
            <w:r w:rsidRPr="00A814A3">
              <w:rPr>
                <w:szCs w:val="21"/>
              </w:rPr>
              <w:t>完成涵盖</w:t>
            </w:r>
            <w:r w:rsidR="004A1966" w:rsidRPr="00A814A3">
              <w:rPr>
                <w:szCs w:val="21"/>
              </w:rPr>
              <w:t>欧几里得除法，</w:t>
            </w:r>
            <w:r w:rsidR="004A1966" w:rsidRPr="00A814A3">
              <w:rPr>
                <w:szCs w:val="21"/>
              </w:rPr>
              <w:t>Eratosthenes</w:t>
            </w:r>
            <w:r w:rsidR="004A1966" w:rsidRPr="00A814A3">
              <w:rPr>
                <w:szCs w:val="21"/>
              </w:rPr>
              <w:t>筛法，整数的</w:t>
            </w:r>
            <w:r w:rsidR="004A1966" w:rsidRPr="00A97923">
              <w:rPr>
                <w:i/>
                <w:szCs w:val="21"/>
              </w:rPr>
              <w:t>b</w:t>
            </w:r>
            <w:r w:rsidR="004A1966" w:rsidRPr="00A814A3">
              <w:rPr>
                <w:szCs w:val="21"/>
              </w:rPr>
              <w:t>-</w:t>
            </w:r>
            <w:r w:rsidR="004A1966" w:rsidRPr="00A814A3">
              <w:rPr>
                <w:szCs w:val="21"/>
              </w:rPr>
              <w:t>进制表示，最大公因数，广义欧几里得除法</w:t>
            </w:r>
            <w:r w:rsidRPr="00A814A3">
              <w:rPr>
                <w:szCs w:val="21"/>
              </w:rPr>
              <w:t>知识点的书面作业</w:t>
            </w:r>
            <w:r w:rsidR="006B79DF" w:rsidRPr="00A814A3">
              <w:rPr>
                <w:szCs w:val="21"/>
              </w:rPr>
              <w:t>。</w:t>
            </w:r>
          </w:p>
          <w:p w14:paraId="18F94478" w14:textId="3DA25A2C" w:rsidR="006B79DF" w:rsidRPr="00A814A3" w:rsidRDefault="006B79DF" w:rsidP="00125AAA">
            <w:pPr>
              <w:jc w:val="center"/>
              <w:rPr>
                <w:szCs w:val="21"/>
              </w:rPr>
            </w:pPr>
            <w:r w:rsidRPr="00A814A3">
              <w:rPr>
                <w:szCs w:val="21"/>
              </w:rPr>
              <w:t>P48 T(6), (11), (17), (18), (32), (33)</w:t>
            </w:r>
          </w:p>
        </w:tc>
        <w:tc>
          <w:tcPr>
            <w:tcW w:w="1390" w:type="dxa"/>
            <w:shd w:val="clear" w:color="auto" w:fill="auto"/>
            <w:vAlign w:val="center"/>
          </w:tcPr>
          <w:p w14:paraId="2DC47700" w14:textId="7CC7ED5B" w:rsidR="00B61D13" w:rsidRPr="00A814A3" w:rsidRDefault="004A1966" w:rsidP="00125AAA">
            <w:pPr>
              <w:jc w:val="center"/>
              <w:rPr>
                <w:sz w:val="20"/>
                <w:szCs w:val="20"/>
              </w:rPr>
            </w:pPr>
            <w:r w:rsidRPr="00A814A3">
              <w:t>最大公因数求解的计算机编程实现</w:t>
            </w:r>
          </w:p>
        </w:tc>
        <w:tc>
          <w:tcPr>
            <w:tcW w:w="1154" w:type="dxa"/>
            <w:shd w:val="clear" w:color="auto" w:fill="auto"/>
            <w:vAlign w:val="center"/>
          </w:tcPr>
          <w:p w14:paraId="651618CF" w14:textId="1CE9C879" w:rsidR="00B61D13" w:rsidRPr="00A814A3" w:rsidRDefault="00A42859" w:rsidP="00125AAA">
            <w:pPr>
              <w:jc w:val="center"/>
              <w:rPr>
                <w:sz w:val="20"/>
                <w:szCs w:val="20"/>
              </w:rPr>
            </w:pPr>
            <w:r w:rsidRPr="00A814A3">
              <w:rPr>
                <w:sz w:val="20"/>
                <w:szCs w:val="20"/>
              </w:rPr>
              <w:t>贝祖等式的证明</w:t>
            </w:r>
            <w:r>
              <w:rPr>
                <w:rFonts w:hint="eastAsia"/>
                <w:sz w:val="20"/>
                <w:szCs w:val="20"/>
              </w:rPr>
              <w:t>。</w:t>
            </w:r>
          </w:p>
        </w:tc>
      </w:tr>
      <w:tr w:rsidR="00D2305A" w:rsidRPr="00A814A3" w14:paraId="60D9D070" w14:textId="77777777" w:rsidTr="00125AAA">
        <w:trPr>
          <w:trHeight w:val="696"/>
          <w:jc w:val="center"/>
        </w:trPr>
        <w:tc>
          <w:tcPr>
            <w:tcW w:w="512" w:type="dxa"/>
            <w:shd w:val="clear" w:color="auto" w:fill="auto"/>
            <w:vAlign w:val="center"/>
          </w:tcPr>
          <w:p w14:paraId="158A90E4" w14:textId="77777777" w:rsidR="00B61D13" w:rsidRPr="00A814A3" w:rsidRDefault="00B61D13" w:rsidP="00125AAA">
            <w:pPr>
              <w:adjustRightInd w:val="0"/>
              <w:snapToGrid w:val="0"/>
              <w:spacing w:line="300" w:lineRule="auto"/>
              <w:jc w:val="center"/>
              <w:rPr>
                <w:rFonts w:eastAsia="黑体"/>
                <w:szCs w:val="21"/>
              </w:rPr>
            </w:pPr>
            <w:r w:rsidRPr="00A814A3">
              <w:rPr>
                <w:rFonts w:eastAsia="黑体"/>
                <w:szCs w:val="21"/>
              </w:rPr>
              <w:t>2</w:t>
            </w:r>
          </w:p>
        </w:tc>
        <w:tc>
          <w:tcPr>
            <w:tcW w:w="1245" w:type="dxa"/>
            <w:shd w:val="clear" w:color="auto" w:fill="auto"/>
            <w:vAlign w:val="center"/>
          </w:tcPr>
          <w:p w14:paraId="7FE5368B" w14:textId="7ACACF9B" w:rsidR="00B61D13" w:rsidRPr="00A814A3" w:rsidRDefault="00111CC3" w:rsidP="00125AAA">
            <w:pPr>
              <w:spacing w:line="276" w:lineRule="auto"/>
              <w:jc w:val="center"/>
            </w:pPr>
            <w:r w:rsidRPr="00A814A3">
              <w:t>整数的可除性</w:t>
            </w:r>
            <w:r w:rsidR="00B61D13" w:rsidRPr="00A814A3">
              <w:t>（</w:t>
            </w:r>
            <w:r w:rsidR="00B61D13" w:rsidRPr="00A814A3">
              <w:t>2</w:t>
            </w:r>
            <w:r w:rsidR="00B61D13" w:rsidRPr="00A814A3">
              <w:t>）</w:t>
            </w:r>
          </w:p>
        </w:tc>
        <w:tc>
          <w:tcPr>
            <w:tcW w:w="1139" w:type="dxa"/>
            <w:shd w:val="clear" w:color="auto" w:fill="auto"/>
            <w:vAlign w:val="center"/>
          </w:tcPr>
          <w:p w14:paraId="176A69C9" w14:textId="17D53C29" w:rsidR="00B61D13" w:rsidRPr="00A814A3" w:rsidRDefault="00750809" w:rsidP="00125AAA">
            <w:pPr>
              <w:jc w:val="center"/>
            </w:pPr>
            <w:r w:rsidRPr="00A814A3">
              <w:rPr>
                <w:sz w:val="20"/>
                <w:szCs w:val="20"/>
              </w:rPr>
              <w:t>最大公因数的进一步性质，整除的进一步性质，最小公倍数，素数的算术基本定理，素数定理。</w:t>
            </w:r>
          </w:p>
        </w:tc>
        <w:tc>
          <w:tcPr>
            <w:tcW w:w="683" w:type="dxa"/>
            <w:shd w:val="clear" w:color="auto" w:fill="auto"/>
            <w:vAlign w:val="center"/>
          </w:tcPr>
          <w:p w14:paraId="6868FE16" w14:textId="10686AA2" w:rsidR="00B61D13" w:rsidRPr="00A814A3" w:rsidRDefault="00750809" w:rsidP="00125AAA">
            <w:pPr>
              <w:spacing w:line="276" w:lineRule="auto"/>
              <w:jc w:val="center"/>
            </w:pPr>
            <w:r w:rsidRPr="00A814A3">
              <w:t>3</w:t>
            </w:r>
          </w:p>
        </w:tc>
        <w:tc>
          <w:tcPr>
            <w:tcW w:w="2094" w:type="dxa"/>
            <w:shd w:val="clear" w:color="auto" w:fill="auto"/>
            <w:vAlign w:val="center"/>
          </w:tcPr>
          <w:p w14:paraId="1EE8896E" w14:textId="6474A292" w:rsidR="00B94D94" w:rsidRPr="00A814A3" w:rsidRDefault="00955CBB" w:rsidP="00125AAA">
            <w:pPr>
              <w:jc w:val="center"/>
              <w:rPr>
                <w:sz w:val="20"/>
                <w:szCs w:val="20"/>
              </w:rPr>
            </w:pPr>
            <w:r w:rsidRPr="00A814A3">
              <w:rPr>
                <w:sz w:val="20"/>
                <w:szCs w:val="20"/>
              </w:rPr>
              <w:t>熟练运用最大公因数的性质，计算出多个整数的最大公因数。运用最小公倍数与最大公因数的关系，计算最小公倍数。运用算术基本定理及标准分解式，计算出任意两个整数或者多个整数的最大公因数与最小公倍数。</w:t>
            </w:r>
          </w:p>
        </w:tc>
        <w:tc>
          <w:tcPr>
            <w:tcW w:w="1609" w:type="dxa"/>
            <w:vAlign w:val="center"/>
          </w:tcPr>
          <w:p w14:paraId="2A81ABF4" w14:textId="20FD113A" w:rsidR="00750809" w:rsidRPr="00A814A3" w:rsidRDefault="00750809" w:rsidP="00125AAA">
            <w:pPr>
              <w:jc w:val="center"/>
              <w:rPr>
                <w:sz w:val="20"/>
                <w:szCs w:val="20"/>
              </w:rPr>
            </w:pPr>
            <w:r w:rsidRPr="00A814A3">
              <w:rPr>
                <w:sz w:val="20"/>
                <w:szCs w:val="20"/>
              </w:rPr>
              <w:t>支撑课程目标</w:t>
            </w:r>
            <w:r w:rsidRPr="00A814A3">
              <w:rPr>
                <w:sz w:val="20"/>
                <w:szCs w:val="20"/>
              </w:rPr>
              <w:t>1</w:t>
            </w:r>
          </w:p>
          <w:p w14:paraId="76C3596B" w14:textId="4BAE74CD" w:rsidR="00B61D13" w:rsidRPr="00A814A3" w:rsidRDefault="00750809" w:rsidP="00125AAA">
            <w:pPr>
              <w:jc w:val="center"/>
              <w:rPr>
                <w:sz w:val="20"/>
                <w:szCs w:val="20"/>
              </w:rPr>
            </w:pPr>
            <w:r w:rsidRPr="00A814A3">
              <w:rPr>
                <w:sz w:val="20"/>
                <w:szCs w:val="20"/>
              </w:rPr>
              <w:t>支撑课程目标</w:t>
            </w:r>
            <w:r w:rsidRPr="00A814A3">
              <w:rPr>
                <w:sz w:val="20"/>
                <w:szCs w:val="20"/>
              </w:rPr>
              <w:t>2</w:t>
            </w:r>
          </w:p>
        </w:tc>
        <w:tc>
          <w:tcPr>
            <w:tcW w:w="1623" w:type="dxa"/>
            <w:shd w:val="clear" w:color="auto" w:fill="auto"/>
            <w:vAlign w:val="center"/>
          </w:tcPr>
          <w:p w14:paraId="0961A939" w14:textId="4D27D343" w:rsidR="00750809" w:rsidRPr="00A814A3" w:rsidRDefault="00750809" w:rsidP="00125AAA">
            <w:pPr>
              <w:jc w:val="center"/>
              <w:rPr>
                <w:sz w:val="20"/>
                <w:szCs w:val="20"/>
              </w:rPr>
            </w:pPr>
            <w:r w:rsidRPr="00A814A3">
              <w:rPr>
                <w:sz w:val="20"/>
                <w:szCs w:val="20"/>
              </w:rPr>
              <w:t>支撑指标点</w:t>
            </w:r>
            <w:r w:rsidRPr="00A814A3">
              <w:rPr>
                <w:sz w:val="20"/>
                <w:szCs w:val="20"/>
              </w:rPr>
              <w:t>1.</w:t>
            </w:r>
            <w:r w:rsidR="00125AAA">
              <w:rPr>
                <w:sz w:val="20"/>
                <w:szCs w:val="20"/>
              </w:rPr>
              <w:t>1</w:t>
            </w:r>
          </w:p>
          <w:p w14:paraId="668D2B77" w14:textId="36B75838" w:rsidR="00B61D13" w:rsidRPr="00A814A3" w:rsidRDefault="00750809" w:rsidP="00125AAA">
            <w:pPr>
              <w:jc w:val="center"/>
              <w:rPr>
                <w:color w:val="FF0000"/>
                <w:sz w:val="20"/>
                <w:szCs w:val="20"/>
                <w:highlight w:val="yellow"/>
              </w:rPr>
            </w:pPr>
            <w:r w:rsidRPr="00A814A3">
              <w:rPr>
                <w:sz w:val="20"/>
                <w:szCs w:val="20"/>
              </w:rPr>
              <w:t>支撑指标点</w:t>
            </w:r>
            <w:r w:rsidR="00125AAA">
              <w:rPr>
                <w:rFonts w:hint="eastAsia"/>
                <w:sz w:val="20"/>
                <w:szCs w:val="20"/>
              </w:rPr>
              <w:t>2</w:t>
            </w:r>
            <w:r w:rsidRPr="00A814A3">
              <w:rPr>
                <w:sz w:val="20"/>
                <w:szCs w:val="20"/>
              </w:rPr>
              <w:t>.</w:t>
            </w:r>
            <w:r w:rsidR="00125AAA">
              <w:rPr>
                <w:sz w:val="20"/>
                <w:szCs w:val="20"/>
              </w:rPr>
              <w:t>2</w:t>
            </w:r>
          </w:p>
        </w:tc>
        <w:tc>
          <w:tcPr>
            <w:tcW w:w="2499" w:type="dxa"/>
            <w:shd w:val="clear" w:color="auto" w:fill="auto"/>
            <w:vAlign w:val="center"/>
          </w:tcPr>
          <w:p w14:paraId="4FEC6893" w14:textId="6D5917F4" w:rsidR="00B61D13" w:rsidRPr="00A814A3" w:rsidRDefault="00B61D13" w:rsidP="00125AAA">
            <w:pPr>
              <w:jc w:val="center"/>
              <w:rPr>
                <w:szCs w:val="21"/>
              </w:rPr>
            </w:pPr>
            <w:r w:rsidRPr="00A814A3">
              <w:rPr>
                <w:szCs w:val="21"/>
              </w:rPr>
              <w:t>完成涵盖</w:t>
            </w:r>
            <w:r w:rsidR="00955CBB" w:rsidRPr="00A814A3">
              <w:rPr>
                <w:szCs w:val="21"/>
              </w:rPr>
              <w:t>整除的进一步性质，即三个关于互素与素数的定理</w:t>
            </w:r>
            <w:r w:rsidR="009A35D1" w:rsidRPr="00A814A3">
              <w:rPr>
                <w:szCs w:val="21"/>
              </w:rPr>
              <w:t>，最小公倍数与最大公因数的关系式，</w:t>
            </w:r>
            <w:r w:rsidR="00955CBB" w:rsidRPr="00A814A3">
              <w:rPr>
                <w:szCs w:val="21"/>
              </w:rPr>
              <w:t>算术基本定理，标准分解式的重要应用</w:t>
            </w:r>
            <w:r w:rsidRPr="00A814A3">
              <w:rPr>
                <w:szCs w:val="21"/>
              </w:rPr>
              <w:t>的书面作业</w:t>
            </w:r>
            <w:r w:rsidR="00955CBB" w:rsidRPr="00A814A3">
              <w:rPr>
                <w:szCs w:val="21"/>
              </w:rPr>
              <w:t>。</w:t>
            </w:r>
          </w:p>
          <w:p w14:paraId="50C970FC" w14:textId="17A29D4B" w:rsidR="00955CBB" w:rsidRPr="00A814A3" w:rsidRDefault="00955CBB" w:rsidP="00125AAA">
            <w:pPr>
              <w:jc w:val="center"/>
              <w:rPr>
                <w:szCs w:val="21"/>
              </w:rPr>
            </w:pPr>
            <w:r w:rsidRPr="00A814A3">
              <w:rPr>
                <w:szCs w:val="21"/>
              </w:rPr>
              <w:t>P48 T(6), (11), (17), (18), (32), (33)</w:t>
            </w:r>
          </w:p>
        </w:tc>
        <w:tc>
          <w:tcPr>
            <w:tcW w:w="1390" w:type="dxa"/>
            <w:shd w:val="clear" w:color="auto" w:fill="auto"/>
            <w:vAlign w:val="center"/>
          </w:tcPr>
          <w:p w14:paraId="5B005DF2" w14:textId="189FDA92" w:rsidR="00B61D13" w:rsidRPr="00A814A3" w:rsidRDefault="00955CBB" w:rsidP="00125AAA">
            <w:pPr>
              <w:jc w:val="center"/>
              <w:rPr>
                <w:sz w:val="20"/>
                <w:szCs w:val="20"/>
              </w:rPr>
            </w:pPr>
            <w:r w:rsidRPr="00A814A3">
              <w:t>整数分解定理。形式为</w:t>
            </w:r>
            <w:r w:rsidR="00E168FF" w:rsidRPr="00A814A3">
              <w:rPr>
                <w:noProof/>
              </w:rPr>
            </w:r>
            <w:r w:rsidR="00E168FF" w:rsidRPr="00A814A3">
              <w:rPr>
                <w:noProof/>
              </w:rPr>
              <w:object w:dxaOrig="580" w:dyaOrig="300" w14:anchorId="73B56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85pt;height:7.95pt;mso-width-percent:0;mso-height-percent:0;mso-width-percent:0;mso-height-percent:0" o:ole="">
                  <v:imagedata r:id="rId9" o:title=""/>
                </v:shape>
                <o:OLEObject Type="Embed" ProgID="Equation.DSMT4" ShapeID="_x0000_i1025" DrawAspect="Content" ObjectID="_1703497480" r:id="rId10"/>
              </w:object>
            </w:r>
            <w:r w:rsidRPr="00A814A3">
              <w:t>的整数</w:t>
            </w:r>
            <w:r w:rsidRPr="00A814A3">
              <w:rPr>
                <w:sz w:val="20"/>
                <w:szCs w:val="20"/>
              </w:rPr>
              <w:t>及其</w:t>
            </w:r>
            <w:r w:rsidRPr="00A814A3">
              <w:t>最大公因数。</w:t>
            </w:r>
          </w:p>
        </w:tc>
        <w:tc>
          <w:tcPr>
            <w:tcW w:w="1154" w:type="dxa"/>
            <w:shd w:val="clear" w:color="auto" w:fill="auto"/>
            <w:vAlign w:val="center"/>
          </w:tcPr>
          <w:p w14:paraId="3820E40E" w14:textId="4790CF22" w:rsidR="00B61D13" w:rsidRPr="00A814A3" w:rsidRDefault="00A42859" w:rsidP="00125AAA">
            <w:pPr>
              <w:jc w:val="center"/>
              <w:rPr>
                <w:sz w:val="20"/>
                <w:szCs w:val="20"/>
              </w:rPr>
            </w:pPr>
            <w:r w:rsidRPr="00A814A3">
              <w:t>素数定理的证明。</w:t>
            </w:r>
          </w:p>
        </w:tc>
      </w:tr>
      <w:tr w:rsidR="00D2305A" w:rsidRPr="00A814A3" w14:paraId="46055718" w14:textId="77777777" w:rsidTr="00125AAA">
        <w:trPr>
          <w:trHeight w:val="706"/>
          <w:jc w:val="center"/>
        </w:trPr>
        <w:tc>
          <w:tcPr>
            <w:tcW w:w="512" w:type="dxa"/>
            <w:shd w:val="clear" w:color="auto" w:fill="auto"/>
            <w:vAlign w:val="center"/>
          </w:tcPr>
          <w:p w14:paraId="1F1E5359" w14:textId="77777777" w:rsidR="00B61D13" w:rsidRPr="00A814A3" w:rsidRDefault="00B61D13" w:rsidP="00125AAA">
            <w:pPr>
              <w:adjustRightInd w:val="0"/>
              <w:snapToGrid w:val="0"/>
              <w:spacing w:line="300" w:lineRule="auto"/>
              <w:jc w:val="center"/>
              <w:rPr>
                <w:rFonts w:eastAsia="黑体"/>
                <w:szCs w:val="21"/>
              </w:rPr>
            </w:pPr>
            <w:r w:rsidRPr="00A814A3">
              <w:rPr>
                <w:rFonts w:eastAsia="黑体"/>
                <w:szCs w:val="21"/>
              </w:rPr>
              <w:t>3</w:t>
            </w:r>
          </w:p>
        </w:tc>
        <w:tc>
          <w:tcPr>
            <w:tcW w:w="1245" w:type="dxa"/>
            <w:shd w:val="clear" w:color="auto" w:fill="auto"/>
            <w:vAlign w:val="center"/>
          </w:tcPr>
          <w:p w14:paraId="69703E11" w14:textId="6D441E3C" w:rsidR="00B61D13" w:rsidRPr="00A814A3" w:rsidRDefault="00896B3E" w:rsidP="00125AAA">
            <w:pPr>
              <w:jc w:val="center"/>
              <w:rPr>
                <w:sz w:val="20"/>
                <w:szCs w:val="20"/>
              </w:rPr>
            </w:pPr>
            <w:r w:rsidRPr="00A814A3">
              <w:rPr>
                <w:sz w:val="20"/>
                <w:szCs w:val="20"/>
              </w:rPr>
              <w:t>同余</w:t>
            </w:r>
            <w:r w:rsidR="00B61D13" w:rsidRPr="00A814A3">
              <w:rPr>
                <w:sz w:val="20"/>
                <w:szCs w:val="20"/>
              </w:rPr>
              <w:t>（</w:t>
            </w:r>
            <w:r w:rsidR="00B61D13" w:rsidRPr="00A814A3">
              <w:rPr>
                <w:sz w:val="20"/>
                <w:szCs w:val="20"/>
              </w:rPr>
              <w:t>1</w:t>
            </w:r>
            <w:r w:rsidR="00B61D13" w:rsidRPr="00A814A3">
              <w:rPr>
                <w:sz w:val="20"/>
                <w:szCs w:val="20"/>
              </w:rPr>
              <w:t>）</w:t>
            </w:r>
          </w:p>
        </w:tc>
        <w:tc>
          <w:tcPr>
            <w:tcW w:w="1139" w:type="dxa"/>
            <w:shd w:val="clear" w:color="auto" w:fill="auto"/>
            <w:vAlign w:val="center"/>
          </w:tcPr>
          <w:p w14:paraId="120A0FFC" w14:textId="20A68AE9" w:rsidR="00B61D13" w:rsidRPr="00A814A3" w:rsidRDefault="00896B3E" w:rsidP="00125AAA">
            <w:pPr>
              <w:jc w:val="center"/>
            </w:pPr>
            <w:r w:rsidRPr="00A814A3">
              <w:rPr>
                <w:sz w:val="20"/>
                <w:szCs w:val="20"/>
              </w:rPr>
              <w:t>同余的概念及基本性质，剩</w:t>
            </w:r>
            <w:r w:rsidRPr="00A814A3">
              <w:rPr>
                <w:sz w:val="20"/>
                <w:szCs w:val="20"/>
              </w:rPr>
              <w:lastRenderedPageBreak/>
              <w:t>余，剩余类及完全剩余系。</w:t>
            </w:r>
          </w:p>
        </w:tc>
        <w:tc>
          <w:tcPr>
            <w:tcW w:w="683" w:type="dxa"/>
            <w:shd w:val="clear" w:color="auto" w:fill="auto"/>
            <w:vAlign w:val="center"/>
          </w:tcPr>
          <w:p w14:paraId="2713E90D" w14:textId="599DB766" w:rsidR="00B61D13" w:rsidRPr="00A814A3" w:rsidRDefault="00896B3E" w:rsidP="00125AAA">
            <w:pPr>
              <w:spacing w:line="276" w:lineRule="auto"/>
              <w:jc w:val="center"/>
            </w:pPr>
            <w:r w:rsidRPr="00A814A3">
              <w:lastRenderedPageBreak/>
              <w:t>3</w:t>
            </w:r>
          </w:p>
        </w:tc>
        <w:tc>
          <w:tcPr>
            <w:tcW w:w="2094" w:type="dxa"/>
            <w:shd w:val="clear" w:color="auto" w:fill="auto"/>
            <w:vAlign w:val="center"/>
          </w:tcPr>
          <w:p w14:paraId="41E05B88" w14:textId="053A2329" w:rsidR="00B61D13" w:rsidRPr="00A814A3" w:rsidRDefault="00896B3E" w:rsidP="00125AAA">
            <w:pPr>
              <w:jc w:val="center"/>
              <w:rPr>
                <w:sz w:val="24"/>
              </w:rPr>
            </w:pPr>
            <w:r w:rsidRPr="00A814A3">
              <w:rPr>
                <w:sz w:val="20"/>
                <w:szCs w:val="20"/>
              </w:rPr>
              <w:t>熟练运用同余的概念与两个等价定义，判断出两个整数在模</w:t>
            </w:r>
            <w:r w:rsidRPr="00A97923">
              <w:rPr>
                <w:i/>
                <w:sz w:val="20"/>
                <w:szCs w:val="20"/>
              </w:rPr>
              <w:t>m</w:t>
            </w:r>
            <w:r w:rsidRPr="00A814A3">
              <w:rPr>
                <w:sz w:val="20"/>
                <w:szCs w:val="20"/>
              </w:rPr>
              <w:lastRenderedPageBreak/>
              <w:t>下是否同余。同余的性质，掌握同余的一些具体应用。运用定义，给出模</w:t>
            </w:r>
            <w:r w:rsidRPr="00A97923">
              <w:rPr>
                <w:i/>
                <w:sz w:val="20"/>
                <w:szCs w:val="20"/>
              </w:rPr>
              <w:t>m</w:t>
            </w:r>
            <w:r w:rsidRPr="00A814A3">
              <w:rPr>
                <w:sz w:val="20"/>
                <w:szCs w:val="20"/>
              </w:rPr>
              <w:t>的几种完全剩余系。</w:t>
            </w:r>
          </w:p>
        </w:tc>
        <w:tc>
          <w:tcPr>
            <w:tcW w:w="1609" w:type="dxa"/>
            <w:vAlign w:val="center"/>
          </w:tcPr>
          <w:p w14:paraId="28776B15" w14:textId="77777777" w:rsidR="00B61D13" w:rsidRPr="00A814A3" w:rsidRDefault="00B61D13" w:rsidP="00125AAA">
            <w:pPr>
              <w:jc w:val="center"/>
              <w:rPr>
                <w:sz w:val="20"/>
                <w:szCs w:val="20"/>
              </w:rPr>
            </w:pPr>
            <w:r w:rsidRPr="00A814A3">
              <w:rPr>
                <w:sz w:val="20"/>
                <w:szCs w:val="20"/>
              </w:rPr>
              <w:lastRenderedPageBreak/>
              <w:t>支撑课程目标</w:t>
            </w:r>
            <w:r w:rsidRPr="00A814A3">
              <w:rPr>
                <w:sz w:val="20"/>
                <w:szCs w:val="20"/>
              </w:rPr>
              <w:t>1</w:t>
            </w:r>
          </w:p>
          <w:p w14:paraId="138A9EC7" w14:textId="32C02D31" w:rsidR="00B61D13" w:rsidRPr="00A814A3" w:rsidRDefault="00B61D13" w:rsidP="00125AAA">
            <w:pPr>
              <w:jc w:val="center"/>
              <w:rPr>
                <w:sz w:val="20"/>
                <w:szCs w:val="20"/>
              </w:rPr>
            </w:pPr>
            <w:r w:rsidRPr="00A814A3">
              <w:rPr>
                <w:sz w:val="20"/>
                <w:szCs w:val="20"/>
              </w:rPr>
              <w:t>支撑课程目标</w:t>
            </w:r>
            <w:r w:rsidR="00896B3E" w:rsidRPr="00A814A3">
              <w:rPr>
                <w:sz w:val="20"/>
                <w:szCs w:val="20"/>
              </w:rPr>
              <w:t>2</w:t>
            </w:r>
          </w:p>
        </w:tc>
        <w:tc>
          <w:tcPr>
            <w:tcW w:w="1623" w:type="dxa"/>
            <w:shd w:val="clear" w:color="auto" w:fill="auto"/>
            <w:vAlign w:val="center"/>
          </w:tcPr>
          <w:p w14:paraId="4394117D" w14:textId="77777777" w:rsidR="00125AAA" w:rsidRPr="00A814A3" w:rsidRDefault="00125AAA" w:rsidP="00125AAA">
            <w:pPr>
              <w:jc w:val="center"/>
              <w:rPr>
                <w:sz w:val="20"/>
                <w:szCs w:val="20"/>
              </w:rPr>
            </w:pPr>
            <w:r w:rsidRPr="00A814A3">
              <w:rPr>
                <w:sz w:val="20"/>
                <w:szCs w:val="20"/>
              </w:rPr>
              <w:t>支撑指标点</w:t>
            </w:r>
            <w:r w:rsidRPr="00A814A3">
              <w:rPr>
                <w:sz w:val="20"/>
                <w:szCs w:val="20"/>
              </w:rPr>
              <w:t>1.</w:t>
            </w:r>
            <w:r>
              <w:rPr>
                <w:sz w:val="20"/>
                <w:szCs w:val="20"/>
              </w:rPr>
              <w:t>1</w:t>
            </w:r>
          </w:p>
          <w:p w14:paraId="5CFE71E5" w14:textId="226FC83F" w:rsidR="00B61D13" w:rsidRPr="00A814A3" w:rsidRDefault="00125AAA" w:rsidP="00125AAA">
            <w:pPr>
              <w:jc w:val="center"/>
              <w:rPr>
                <w:color w:val="FF0000"/>
                <w:sz w:val="20"/>
                <w:szCs w:val="20"/>
                <w:highlight w:val="yellow"/>
              </w:rPr>
            </w:pPr>
            <w:r w:rsidRPr="00A814A3">
              <w:rPr>
                <w:sz w:val="20"/>
                <w:szCs w:val="20"/>
              </w:rPr>
              <w:t>支撑指标点</w:t>
            </w:r>
            <w:r>
              <w:rPr>
                <w:rFonts w:hint="eastAsia"/>
                <w:sz w:val="20"/>
                <w:szCs w:val="20"/>
              </w:rPr>
              <w:t>2</w:t>
            </w:r>
            <w:r w:rsidRPr="00A814A3">
              <w:rPr>
                <w:sz w:val="20"/>
                <w:szCs w:val="20"/>
              </w:rPr>
              <w:t>.</w:t>
            </w:r>
            <w:r>
              <w:rPr>
                <w:sz w:val="20"/>
                <w:szCs w:val="20"/>
              </w:rPr>
              <w:t>2</w:t>
            </w:r>
          </w:p>
        </w:tc>
        <w:tc>
          <w:tcPr>
            <w:tcW w:w="2499" w:type="dxa"/>
            <w:shd w:val="clear" w:color="auto" w:fill="auto"/>
            <w:vAlign w:val="center"/>
          </w:tcPr>
          <w:p w14:paraId="3DE9649A" w14:textId="06FC6EE5" w:rsidR="00B61D13" w:rsidRPr="00A814A3" w:rsidRDefault="00B61D13" w:rsidP="00125AAA">
            <w:pPr>
              <w:jc w:val="center"/>
              <w:rPr>
                <w:szCs w:val="21"/>
              </w:rPr>
            </w:pPr>
            <w:r w:rsidRPr="00A814A3">
              <w:rPr>
                <w:szCs w:val="21"/>
              </w:rPr>
              <w:t>完成涵盖</w:t>
            </w:r>
            <w:r w:rsidR="009A35D1" w:rsidRPr="00A814A3">
              <w:rPr>
                <w:szCs w:val="21"/>
              </w:rPr>
              <w:t>同余、剩余类的概念及性质，</w:t>
            </w:r>
            <w:r w:rsidR="00896B3E" w:rsidRPr="00A814A3">
              <w:rPr>
                <w:szCs w:val="21"/>
              </w:rPr>
              <w:t>完全剩余系的概念与给出模</w:t>
            </w:r>
            <w:r w:rsidR="00896B3E" w:rsidRPr="00A97923">
              <w:rPr>
                <w:i/>
                <w:szCs w:val="21"/>
              </w:rPr>
              <w:t>m</w:t>
            </w:r>
            <w:r w:rsidR="00896B3E" w:rsidRPr="00A814A3">
              <w:rPr>
                <w:szCs w:val="21"/>
              </w:rPr>
              <w:lastRenderedPageBreak/>
              <w:t>的几种完全剩余系</w:t>
            </w:r>
            <w:r w:rsidR="009A35D1" w:rsidRPr="00A814A3">
              <w:rPr>
                <w:szCs w:val="21"/>
              </w:rPr>
              <w:t>，同余的七个重要性质</w:t>
            </w:r>
            <w:r w:rsidRPr="00A814A3">
              <w:rPr>
                <w:szCs w:val="21"/>
              </w:rPr>
              <w:t>的书面作业</w:t>
            </w:r>
            <w:r w:rsidR="000C0CD4" w:rsidRPr="00A814A3">
              <w:rPr>
                <w:szCs w:val="21"/>
              </w:rPr>
              <w:t>。</w:t>
            </w:r>
          </w:p>
          <w:p w14:paraId="286456D4" w14:textId="0B7ECD7D" w:rsidR="005960F0" w:rsidRPr="00A814A3" w:rsidRDefault="005960F0" w:rsidP="00125AAA">
            <w:pPr>
              <w:jc w:val="center"/>
              <w:rPr>
                <w:szCs w:val="21"/>
              </w:rPr>
            </w:pPr>
            <w:r w:rsidRPr="00A814A3">
              <w:rPr>
                <w:szCs w:val="21"/>
              </w:rPr>
              <w:t>P88 T(1), (5), (6), (17)</w:t>
            </w:r>
          </w:p>
        </w:tc>
        <w:tc>
          <w:tcPr>
            <w:tcW w:w="1390" w:type="dxa"/>
            <w:shd w:val="clear" w:color="auto" w:fill="auto"/>
            <w:vAlign w:val="center"/>
          </w:tcPr>
          <w:p w14:paraId="2C63C76D" w14:textId="4AC069EE" w:rsidR="00B61D13" w:rsidRPr="00A814A3" w:rsidRDefault="00896B3E" w:rsidP="00125AAA">
            <w:pPr>
              <w:jc w:val="center"/>
              <w:rPr>
                <w:sz w:val="20"/>
                <w:szCs w:val="20"/>
              </w:rPr>
            </w:pPr>
            <w:r w:rsidRPr="00A814A3">
              <w:rPr>
                <w:sz w:val="20"/>
                <w:szCs w:val="20"/>
              </w:rPr>
              <w:lastRenderedPageBreak/>
              <w:t>多个模的完全剩余系的证明。</w:t>
            </w:r>
          </w:p>
        </w:tc>
        <w:tc>
          <w:tcPr>
            <w:tcW w:w="1154" w:type="dxa"/>
            <w:shd w:val="clear" w:color="auto" w:fill="auto"/>
            <w:vAlign w:val="center"/>
          </w:tcPr>
          <w:p w14:paraId="0AE67439" w14:textId="52ACB656" w:rsidR="00B61D13" w:rsidRPr="00A814A3" w:rsidRDefault="00B81A64" w:rsidP="00125AAA">
            <w:pPr>
              <w:jc w:val="center"/>
              <w:rPr>
                <w:sz w:val="20"/>
                <w:szCs w:val="20"/>
              </w:rPr>
            </w:pPr>
            <w:r w:rsidRPr="00A814A3">
              <w:rPr>
                <w:sz w:val="20"/>
                <w:szCs w:val="20"/>
              </w:rPr>
              <w:t>模运算与同余在古典密码算</w:t>
            </w:r>
            <w:r w:rsidRPr="00A814A3">
              <w:rPr>
                <w:sz w:val="20"/>
                <w:szCs w:val="20"/>
              </w:rPr>
              <w:lastRenderedPageBreak/>
              <w:t>法中的应用。</w:t>
            </w:r>
          </w:p>
        </w:tc>
      </w:tr>
      <w:tr w:rsidR="00D2305A" w:rsidRPr="00A814A3" w14:paraId="31349B6B" w14:textId="77777777" w:rsidTr="00125AAA">
        <w:trPr>
          <w:trHeight w:val="1706"/>
          <w:jc w:val="center"/>
        </w:trPr>
        <w:tc>
          <w:tcPr>
            <w:tcW w:w="512" w:type="dxa"/>
            <w:shd w:val="clear" w:color="auto" w:fill="auto"/>
            <w:vAlign w:val="center"/>
          </w:tcPr>
          <w:p w14:paraId="55EB09E3" w14:textId="77777777" w:rsidR="00B61D13" w:rsidRPr="00A814A3" w:rsidRDefault="00B61D13" w:rsidP="00125AAA">
            <w:pPr>
              <w:adjustRightInd w:val="0"/>
              <w:snapToGrid w:val="0"/>
              <w:spacing w:line="300" w:lineRule="auto"/>
              <w:jc w:val="center"/>
              <w:rPr>
                <w:rFonts w:eastAsia="黑体"/>
                <w:szCs w:val="21"/>
              </w:rPr>
            </w:pPr>
            <w:r w:rsidRPr="00A814A3">
              <w:rPr>
                <w:rFonts w:eastAsia="黑体"/>
                <w:szCs w:val="21"/>
              </w:rPr>
              <w:lastRenderedPageBreak/>
              <w:t>4</w:t>
            </w:r>
          </w:p>
        </w:tc>
        <w:tc>
          <w:tcPr>
            <w:tcW w:w="1245" w:type="dxa"/>
            <w:shd w:val="clear" w:color="auto" w:fill="auto"/>
            <w:vAlign w:val="center"/>
          </w:tcPr>
          <w:p w14:paraId="34E71EF6" w14:textId="7F75BF59" w:rsidR="00B61D13" w:rsidRPr="00A814A3" w:rsidRDefault="00896B3E" w:rsidP="00125AAA">
            <w:pPr>
              <w:jc w:val="center"/>
              <w:rPr>
                <w:sz w:val="20"/>
                <w:szCs w:val="20"/>
              </w:rPr>
            </w:pPr>
            <w:r w:rsidRPr="00A814A3">
              <w:rPr>
                <w:sz w:val="20"/>
                <w:szCs w:val="20"/>
              </w:rPr>
              <w:t>同余</w:t>
            </w:r>
            <w:r w:rsidR="00B61D13" w:rsidRPr="00A814A3">
              <w:rPr>
                <w:sz w:val="20"/>
                <w:szCs w:val="20"/>
              </w:rPr>
              <w:t>（</w:t>
            </w:r>
            <w:r w:rsidR="00B61D13" w:rsidRPr="00A814A3">
              <w:rPr>
                <w:sz w:val="20"/>
                <w:szCs w:val="20"/>
              </w:rPr>
              <w:t>2</w:t>
            </w:r>
            <w:r w:rsidR="00B61D13" w:rsidRPr="00A814A3">
              <w:rPr>
                <w:sz w:val="20"/>
                <w:szCs w:val="20"/>
              </w:rPr>
              <w:t>）</w:t>
            </w:r>
          </w:p>
        </w:tc>
        <w:tc>
          <w:tcPr>
            <w:tcW w:w="1139" w:type="dxa"/>
            <w:shd w:val="clear" w:color="auto" w:fill="auto"/>
            <w:vAlign w:val="center"/>
          </w:tcPr>
          <w:p w14:paraId="219B8083" w14:textId="35BA144A" w:rsidR="00B61D13" w:rsidRPr="00A814A3" w:rsidRDefault="009A35D1" w:rsidP="00125AAA">
            <w:pPr>
              <w:jc w:val="center"/>
              <w:rPr>
                <w:sz w:val="20"/>
                <w:szCs w:val="20"/>
              </w:rPr>
            </w:pPr>
            <w:r w:rsidRPr="00A814A3">
              <w:rPr>
                <w:sz w:val="20"/>
                <w:szCs w:val="20"/>
              </w:rPr>
              <w:t>简化剩余系，欧拉函数，欧拉定理，费马小定理，</w:t>
            </w:r>
            <w:r w:rsidRPr="00A814A3">
              <w:rPr>
                <w:sz w:val="20"/>
                <w:szCs w:val="20"/>
              </w:rPr>
              <w:t>Wilson</w:t>
            </w:r>
            <w:r w:rsidRPr="00A814A3">
              <w:rPr>
                <w:sz w:val="20"/>
                <w:szCs w:val="20"/>
              </w:rPr>
              <w:t>定理，模重复平方计算法。</w:t>
            </w:r>
          </w:p>
        </w:tc>
        <w:tc>
          <w:tcPr>
            <w:tcW w:w="683" w:type="dxa"/>
            <w:shd w:val="clear" w:color="auto" w:fill="auto"/>
            <w:vAlign w:val="center"/>
          </w:tcPr>
          <w:p w14:paraId="659DDD75" w14:textId="4E5B7256" w:rsidR="00B61D13" w:rsidRPr="00A814A3" w:rsidRDefault="009A35D1" w:rsidP="00125AAA">
            <w:pPr>
              <w:jc w:val="center"/>
              <w:rPr>
                <w:sz w:val="20"/>
                <w:szCs w:val="20"/>
              </w:rPr>
            </w:pPr>
            <w:r w:rsidRPr="00A814A3">
              <w:rPr>
                <w:sz w:val="20"/>
                <w:szCs w:val="20"/>
              </w:rPr>
              <w:t>3</w:t>
            </w:r>
          </w:p>
        </w:tc>
        <w:tc>
          <w:tcPr>
            <w:tcW w:w="2094" w:type="dxa"/>
            <w:shd w:val="clear" w:color="auto" w:fill="auto"/>
            <w:vAlign w:val="center"/>
          </w:tcPr>
          <w:p w14:paraId="7445B05C" w14:textId="3D1EE164" w:rsidR="00B61D13" w:rsidRPr="00A814A3" w:rsidRDefault="009A35D1" w:rsidP="00125AAA">
            <w:pPr>
              <w:jc w:val="center"/>
              <w:rPr>
                <w:sz w:val="20"/>
                <w:szCs w:val="20"/>
              </w:rPr>
            </w:pPr>
            <w:r w:rsidRPr="00A814A3">
              <w:rPr>
                <w:sz w:val="20"/>
                <w:szCs w:val="20"/>
              </w:rPr>
              <w:t>欧拉函数的定义与性质，计算出任意整数的欧拉函数的函数值。运用欧拉定理，费马小定理，</w:t>
            </w:r>
            <w:r w:rsidRPr="00A814A3">
              <w:rPr>
                <w:sz w:val="20"/>
                <w:szCs w:val="20"/>
              </w:rPr>
              <w:t>Wilson</w:t>
            </w:r>
            <w:r w:rsidRPr="00A814A3">
              <w:rPr>
                <w:sz w:val="20"/>
                <w:szCs w:val="20"/>
              </w:rPr>
              <w:t>定理等，进行相关的计算优化运算。运用模重复平方计算法，对大整数模</w:t>
            </w:r>
            <w:r w:rsidRPr="00A97923">
              <w:rPr>
                <w:i/>
                <w:sz w:val="20"/>
                <w:szCs w:val="20"/>
              </w:rPr>
              <w:t>m</w:t>
            </w:r>
            <w:r w:rsidRPr="00A814A3">
              <w:rPr>
                <w:sz w:val="20"/>
                <w:szCs w:val="20"/>
              </w:rPr>
              <w:t>和大整数</w:t>
            </w:r>
            <w:r w:rsidRPr="00A97923">
              <w:rPr>
                <w:i/>
                <w:sz w:val="20"/>
                <w:szCs w:val="20"/>
              </w:rPr>
              <w:t>n</w:t>
            </w:r>
            <w:r w:rsidRPr="00A814A3">
              <w:rPr>
                <w:sz w:val="20"/>
                <w:szCs w:val="20"/>
              </w:rPr>
              <w:t>，计算出</w:t>
            </w:r>
            <w:r w:rsidRPr="00A814A3">
              <w:rPr>
                <w:noProof/>
                <w:sz w:val="20"/>
                <w:szCs w:val="20"/>
              </w:rPr>
              <w:drawing>
                <wp:inline distT="0" distB="0" distL="0" distR="0" wp14:anchorId="372C5CEE" wp14:editId="1BF48BFF">
                  <wp:extent cx="483235" cy="1550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690" cy="163815"/>
                          </a:xfrm>
                          <a:prstGeom prst="rect">
                            <a:avLst/>
                          </a:prstGeom>
                          <a:noFill/>
                          <a:ln>
                            <a:noFill/>
                          </a:ln>
                        </pic:spPr>
                      </pic:pic>
                    </a:graphicData>
                  </a:graphic>
                </wp:inline>
              </w:drawing>
            </w:r>
            <w:r w:rsidRPr="00A814A3">
              <w:rPr>
                <w:sz w:val="20"/>
                <w:szCs w:val="20"/>
              </w:rPr>
              <w:t>数值。</w:t>
            </w:r>
          </w:p>
        </w:tc>
        <w:tc>
          <w:tcPr>
            <w:tcW w:w="1609" w:type="dxa"/>
            <w:vAlign w:val="center"/>
          </w:tcPr>
          <w:p w14:paraId="7B1DC3B7" w14:textId="77777777" w:rsidR="00B61D13" w:rsidRPr="00A814A3" w:rsidRDefault="00B61D13" w:rsidP="00125AAA">
            <w:pPr>
              <w:jc w:val="center"/>
              <w:rPr>
                <w:sz w:val="20"/>
                <w:szCs w:val="20"/>
              </w:rPr>
            </w:pPr>
            <w:r w:rsidRPr="00A814A3">
              <w:rPr>
                <w:sz w:val="20"/>
                <w:szCs w:val="20"/>
              </w:rPr>
              <w:t>支撑课程目标</w:t>
            </w:r>
            <w:r w:rsidRPr="00A814A3">
              <w:rPr>
                <w:sz w:val="20"/>
                <w:szCs w:val="20"/>
              </w:rPr>
              <w:t>1</w:t>
            </w:r>
          </w:p>
          <w:p w14:paraId="16846128" w14:textId="2EFCF278" w:rsidR="00B61D13" w:rsidRPr="00A814A3" w:rsidRDefault="00B61D13" w:rsidP="00125AAA">
            <w:pPr>
              <w:jc w:val="center"/>
              <w:rPr>
                <w:sz w:val="20"/>
                <w:szCs w:val="20"/>
              </w:rPr>
            </w:pPr>
            <w:r w:rsidRPr="00A814A3">
              <w:rPr>
                <w:sz w:val="20"/>
                <w:szCs w:val="20"/>
              </w:rPr>
              <w:t>支撑课程目标</w:t>
            </w:r>
            <w:r w:rsidR="00896B3E" w:rsidRPr="00A814A3">
              <w:rPr>
                <w:sz w:val="20"/>
                <w:szCs w:val="20"/>
              </w:rPr>
              <w:t>2</w:t>
            </w:r>
          </w:p>
        </w:tc>
        <w:tc>
          <w:tcPr>
            <w:tcW w:w="1623" w:type="dxa"/>
            <w:shd w:val="clear" w:color="auto" w:fill="auto"/>
            <w:vAlign w:val="center"/>
          </w:tcPr>
          <w:p w14:paraId="05BE6861" w14:textId="77777777" w:rsidR="00125AAA" w:rsidRPr="00A814A3" w:rsidRDefault="00125AAA" w:rsidP="00125AAA">
            <w:pPr>
              <w:jc w:val="center"/>
              <w:rPr>
                <w:sz w:val="20"/>
                <w:szCs w:val="20"/>
              </w:rPr>
            </w:pPr>
            <w:r w:rsidRPr="00A814A3">
              <w:rPr>
                <w:sz w:val="20"/>
                <w:szCs w:val="20"/>
              </w:rPr>
              <w:t>支撑指标点</w:t>
            </w:r>
            <w:r w:rsidRPr="00A814A3">
              <w:rPr>
                <w:sz w:val="20"/>
                <w:szCs w:val="20"/>
              </w:rPr>
              <w:t>1.</w:t>
            </w:r>
            <w:r>
              <w:rPr>
                <w:sz w:val="20"/>
                <w:szCs w:val="20"/>
              </w:rPr>
              <w:t>1</w:t>
            </w:r>
          </w:p>
          <w:p w14:paraId="039F6590" w14:textId="74B71712" w:rsidR="00B61D13" w:rsidRPr="00A814A3" w:rsidRDefault="00125AAA" w:rsidP="00125AAA">
            <w:pPr>
              <w:jc w:val="center"/>
              <w:rPr>
                <w:sz w:val="20"/>
                <w:szCs w:val="20"/>
              </w:rPr>
            </w:pPr>
            <w:r w:rsidRPr="00A814A3">
              <w:rPr>
                <w:sz w:val="20"/>
                <w:szCs w:val="20"/>
              </w:rPr>
              <w:t>支撑指标点</w:t>
            </w:r>
            <w:r>
              <w:rPr>
                <w:rFonts w:hint="eastAsia"/>
                <w:sz w:val="20"/>
                <w:szCs w:val="20"/>
              </w:rPr>
              <w:t>2</w:t>
            </w:r>
            <w:r w:rsidRPr="00A814A3">
              <w:rPr>
                <w:sz w:val="20"/>
                <w:szCs w:val="20"/>
              </w:rPr>
              <w:t>.</w:t>
            </w:r>
            <w:r>
              <w:rPr>
                <w:sz w:val="20"/>
                <w:szCs w:val="20"/>
              </w:rPr>
              <w:t>2</w:t>
            </w:r>
          </w:p>
        </w:tc>
        <w:tc>
          <w:tcPr>
            <w:tcW w:w="2499" w:type="dxa"/>
            <w:shd w:val="clear" w:color="auto" w:fill="auto"/>
            <w:vAlign w:val="center"/>
          </w:tcPr>
          <w:p w14:paraId="044DFCAC" w14:textId="77777777" w:rsidR="00B61D13" w:rsidRPr="00A814A3" w:rsidRDefault="00B61D13" w:rsidP="00125AAA">
            <w:pPr>
              <w:jc w:val="center"/>
              <w:rPr>
                <w:szCs w:val="21"/>
              </w:rPr>
            </w:pPr>
            <w:r w:rsidRPr="00A814A3">
              <w:rPr>
                <w:szCs w:val="21"/>
              </w:rPr>
              <w:t>完成涵盖</w:t>
            </w:r>
            <w:r w:rsidR="009A35D1" w:rsidRPr="00A814A3">
              <w:rPr>
                <w:szCs w:val="21"/>
              </w:rPr>
              <w:t>简化剩余系及相关性质，欧拉定理，费马小定理，</w:t>
            </w:r>
            <w:r w:rsidR="009A35D1" w:rsidRPr="00A814A3">
              <w:rPr>
                <w:szCs w:val="21"/>
              </w:rPr>
              <w:t>Wilson</w:t>
            </w:r>
            <w:r w:rsidR="009A35D1" w:rsidRPr="00A814A3">
              <w:rPr>
                <w:szCs w:val="21"/>
              </w:rPr>
              <w:t>定理的证明与应用，模重复平方计算法的算法过程与应用</w:t>
            </w:r>
            <w:r w:rsidRPr="00A814A3">
              <w:rPr>
                <w:szCs w:val="21"/>
              </w:rPr>
              <w:t>知识点的书面作业</w:t>
            </w:r>
            <w:r w:rsidR="009A35D1" w:rsidRPr="00A814A3">
              <w:rPr>
                <w:szCs w:val="21"/>
              </w:rPr>
              <w:t>。</w:t>
            </w:r>
          </w:p>
          <w:p w14:paraId="1507E875" w14:textId="6F75254F" w:rsidR="009A35D1" w:rsidRPr="00A814A3" w:rsidRDefault="009A35D1" w:rsidP="00125AAA">
            <w:pPr>
              <w:jc w:val="center"/>
              <w:rPr>
                <w:szCs w:val="21"/>
              </w:rPr>
            </w:pPr>
            <w:r w:rsidRPr="00A814A3">
              <w:rPr>
                <w:szCs w:val="21"/>
              </w:rPr>
              <w:t>P89 T(16), (19), (23), (24)</w:t>
            </w:r>
          </w:p>
        </w:tc>
        <w:tc>
          <w:tcPr>
            <w:tcW w:w="1390" w:type="dxa"/>
            <w:shd w:val="clear" w:color="auto" w:fill="auto"/>
            <w:vAlign w:val="center"/>
          </w:tcPr>
          <w:p w14:paraId="6B6D8B3F" w14:textId="4FAA36A5" w:rsidR="00B61D13" w:rsidRPr="00A814A3" w:rsidRDefault="000C0CD4" w:rsidP="00125AAA">
            <w:pPr>
              <w:jc w:val="center"/>
              <w:rPr>
                <w:sz w:val="20"/>
                <w:szCs w:val="20"/>
              </w:rPr>
            </w:pPr>
            <w:r w:rsidRPr="00A814A3">
              <w:rPr>
                <w:sz w:val="20"/>
                <w:szCs w:val="20"/>
              </w:rPr>
              <w:t>两个模的简化剩余系定理。</w:t>
            </w:r>
          </w:p>
        </w:tc>
        <w:tc>
          <w:tcPr>
            <w:tcW w:w="1154" w:type="dxa"/>
            <w:shd w:val="clear" w:color="auto" w:fill="auto"/>
            <w:vAlign w:val="center"/>
          </w:tcPr>
          <w:p w14:paraId="6483D94F" w14:textId="4FFF457C" w:rsidR="00B61D13" w:rsidRPr="00A814A3" w:rsidRDefault="00B81A64" w:rsidP="00125AAA">
            <w:pPr>
              <w:jc w:val="center"/>
              <w:rPr>
                <w:sz w:val="20"/>
                <w:szCs w:val="20"/>
              </w:rPr>
            </w:pPr>
            <w:r w:rsidRPr="00A814A3">
              <w:rPr>
                <w:sz w:val="20"/>
                <w:szCs w:val="20"/>
              </w:rPr>
              <w:t>利用欧拉函数的性质，进行原根的构造。</w:t>
            </w:r>
          </w:p>
        </w:tc>
      </w:tr>
      <w:tr w:rsidR="00D2305A" w:rsidRPr="00A814A3" w14:paraId="1E462757" w14:textId="77777777" w:rsidTr="00125AAA">
        <w:trPr>
          <w:trHeight w:val="697"/>
          <w:jc w:val="center"/>
        </w:trPr>
        <w:tc>
          <w:tcPr>
            <w:tcW w:w="512" w:type="dxa"/>
            <w:shd w:val="clear" w:color="auto" w:fill="auto"/>
            <w:vAlign w:val="center"/>
          </w:tcPr>
          <w:p w14:paraId="4A3B2B0B" w14:textId="77777777" w:rsidR="00B61D13" w:rsidRPr="00A814A3" w:rsidRDefault="00B61D13" w:rsidP="00125AAA">
            <w:pPr>
              <w:adjustRightInd w:val="0"/>
              <w:snapToGrid w:val="0"/>
              <w:spacing w:line="300" w:lineRule="auto"/>
              <w:jc w:val="center"/>
              <w:rPr>
                <w:rFonts w:eastAsia="黑体"/>
                <w:szCs w:val="21"/>
              </w:rPr>
            </w:pPr>
            <w:r w:rsidRPr="00A814A3">
              <w:rPr>
                <w:rFonts w:eastAsia="黑体"/>
                <w:szCs w:val="21"/>
              </w:rPr>
              <w:t>5</w:t>
            </w:r>
          </w:p>
        </w:tc>
        <w:tc>
          <w:tcPr>
            <w:tcW w:w="1245" w:type="dxa"/>
            <w:shd w:val="clear" w:color="auto" w:fill="auto"/>
            <w:vAlign w:val="center"/>
          </w:tcPr>
          <w:p w14:paraId="5AEF104C" w14:textId="1B016226" w:rsidR="00B61D13" w:rsidRPr="00A814A3" w:rsidRDefault="00F1611F" w:rsidP="00125AAA">
            <w:pPr>
              <w:jc w:val="center"/>
              <w:rPr>
                <w:sz w:val="20"/>
                <w:szCs w:val="20"/>
              </w:rPr>
            </w:pPr>
            <w:r w:rsidRPr="00A814A3">
              <w:rPr>
                <w:sz w:val="20"/>
                <w:szCs w:val="20"/>
              </w:rPr>
              <w:t>同余式</w:t>
            </w:r>
            <w:r w:rsidR="00B61D13" w:rsidRPr="00A814A3">
              <w:rPr>
                <w:sz w:val="20"/>
                <w:szCs w:val="20"/>
              </w:rPr>
              <w:t>（</w:t>
            </w:r>
            <w:r w:rsidRPr="00A814A3">
              <w:rPr>
                <w:sz w:val="20"/>
                <w:szCs w:val="20"/>
              </w:rPr>
              <w:t>1</w:t>
            </w:r>
            <w:r w:rsidR="00B61D13" w:rsidRPr="00A814A3">
              <w:rPr>
                <w:sz w:val="20"/>
                <w:szCs w:val="20"/>
              </w:rPr>
              <w:t>）</w:t>
            </w:r>
          </w:p>
        </w:tc>
        <w:tc>
          <w:tcPr>
            <w:tcW w:w="1139" w:type="dxa"/>
            <w:shd w:val="clear" w:color="auto" w:fill="auto"/>
            <w:vAlign w:val="center"/>
          </w:tcPr>
          <w:p w14:paraId="20512281" w14:textId="7193E287" w:rsidR="00B61D13" w:rsidRPr="00A814A3" w:rsidRDefault="00F1611F" w:rsidP="00125AAA">
            <w:pPr>
              <w:jc w:val="center"/>
              <w:rPr>
                <w:sz w:val="20"/>
                <w:szCs w:val="20"/>
              </w:rPr>
            </w:pPr>
            <w:r w:rsidRPr="00A814A3">
              <w:rPr>
                <w:sz w:val="20"/>
                <w:szCs w:val="20"/>
              </w:rPr>
              <w:t>同余式的基本概念，一次同余式，中国剩余定理的证明，中国剩余定理的算法优化应用</w:t>
            </w:r>
          </w:p>
        </w:tc>
        <w:tc>
          <w:tcPr>
            <w:tcW w:w="683" w:type="dxa"/>
            <w:shd w:val="clear" w:color="auto" w:fill="auto"/>
            <w:vAlign w:val="center"/>
          </w:tcPr>
          <w:p w14:paraId="63A5821B" w14:textId="44FCE7C0" w:rsidR="00B61D13" w:rsidRPr="00A814A3" w:rsidRDefault="00F1611F" w:rsidP="00125AAA">
            <w:pPr>
              <w:spacing w:line="276" w:lineRule="auto"/>
              <w:jc w:val="center"/>
              <w:rPr>
                <w:sz w:val="20"/>
                <w:szCs w:val="20"/>
              </w:rPr>
            </w:pPr>
            <w:r w:rsidRPr="00A814A3">
              <w:rPr>
                <w:sz w:val="20"/>
                <w:szCs w:val="20"/>
              </w:rPr>
              <w:t>3</w:t>
            </w:r>
          </w:p>
        </w:tc>
        <w:tc>
          <w:tcPr>
            <w:tcW w:w="2094" w:type="dxa"/>
            <w:shd w:val="clear" w:color="auto" w:fill="auto"/>
            <w:vAlign w:val="center"/>
          </w:tcPr>
          <w:p w14:paraId="5F7D3E71" w14:textId="7DAF019C" w:rsidR="00B61D13" w:rsidRPr="00A814A3" w:rsidRDefault="00F1611F" w:rsidP="00125AAA">
            <w:pPr>
              <w:jc w:val="center"/>
              <w:rPr>
                <w:sz w:val="20"/>
                <w:szCs w:val="20"/>
              </w:rPr>
            </w:pPr>
            <w:r w:rsidRPr="00A814A3">
              <w:rPr>
                <w:sz w:val="20"/>
                <w:szCs w:val="20"/>
              </w:rPr>
              <w:t>对一次同余式进行求解。熟练运用中国剩余定理求同余式组的解。运用中国剩余定理对一些复杂的运算进行优化。</w:t>
            </w:r>
          </w:p>
        </w:tc>
        <w:tc>
          <w:tcPr>
            <w:tcW w:w="1609" w:type="dxa"/>
            <w:vAlign w:val="center"/>
          </w:tcPr>
          <w:p w14:paraId="1555F546" w14:textId="77777777" w:rsidR="00B61D13" w:rsidRPr="00A814A3" w:rsidRDefault="00B61D13" w:rsidP="00125AAA">
            <w:pPr>
              <w:jc w:val="center"/>
              <w:rPr>
                <w:sz w:val="20"/>
                <w:szCs w:val="20"/>
              </w:rPr>
            </w:pPr>
            <w:r w:rsidRPr="00A814A3">
              <w:rPr>
                <w:sz w:val="20"/>
                <w:szCs w:val="20"/>
              </w:rPr>
              <w:t>支撑课程目标</w:t>
            </w:r>
            <w:r w:rsidRPr="00A814A3">
              <w:rPr>
                <w:sz w:val="20"/>
                <w:szCs w:val="20"/>
              </w:rPr>
              <w:t>1</w:t>
            </w:r>
          </w:p>
          <w:p w14:paraId="6930B3E0" w14:textId="304ECA7C" w:rsidR="00B61D13" w:rsidRPr="00A814A3" w:rsidRDefault="00B61D13" w:rsidP="00125AAA">
            <w:pPr>
              <w:jc w:val="center"/>
              <w:rPr>
                <w:sz w:val="20"/>
                <w:szCs w:val="20"/>
              </w:rPr>
            </w:pPr>
            <w:r w:rsidRPr="00A814A3">
              <w:rPr>
                <w:sz w:val="20"/>
                <w:szCs w:val="20"/>
              </w:rPr>
              <w:t>支撑课程目标</w:t>
            </w:r>
            <w:r w:rsidR="00F1611F" w:rsidRPr="00A814A3">
              <w:rPr>
                <w:sz w:val="20"/>
                <w:szCs w:val="20"/>
              </w:rPr>
              <w:t>2</w:t>
            </w:r>
          </w:p>
        </w:tc>
        <w:tc>
          <w:tcPr>
            <w:tcW w:w="1623" w:type="dxa"/>
            <w:shd w:val="clear" w:color="auto" w:fill="auto"/>
            <w:vAlign w:val="center"/>
          </w:tcPr>
          <w:p w14:paraId="4ACE0EB4" w14:textId="77777777" w:rsidR="00125AAA" w:rsidRPr="00A814A3" w:rsidRDefault="00125AAA" w:rsidP="00125AAA">
            <w:pPr>
              <w:jc w:val="center"/>
              <w:rPr>
                <w:sz w:val="20"/>
                <w:szCs w:val="20"/>
              </w:rPr>
            </w:pPr>
            <w:r w:rsidRPr="00A814A3">
              <w:rPr>
                <w:sz w:val="20"/>
                <w:szCs w:val="20"/>
              </w:rPr>
              <w:t>支撑指标点</w:t>
            </w:r>
            <w:r w:rsidRPr="00A814A3">
              <w:rPr>
                <w:sz w:val="20"/>
                <w:szCs w:val="20"/>
              </w:rPr>
              <w:t>1.</w:t>
            </w:r>
            <w:r>
              <w:rPr>
                <w:sz w:val="20"/>
                <w:szCs w:val="20"/>
              </w:rPr>
              <w:t>1</w:t>
            </w:r>
          </w:p>
          <w:p w14:paraId="7C507EEF" w14:textId="5E16EB53" w:rsidR="00F1611F" w:rsidRPr="00A814A3" w:rsidRDefault="00125AAA" w:rsidP="00125AAA">
            <w:pPr>
              <w:jc w:val="center"/>
              <w:rPr>
                <w:sz w:val="20"/>
                <w:szCs w:val="20"/>
              </w:rPr>
            </w:pPr>
            <w:r w:rsidRPr="00A814A3">
              <w:rPr>
                <w:sz w:val="20"/>
                <w:szCs w:val="20"/>
              </w:rPr>
              <w:t>支撑指标点</w:t>
            </w:r>
            <w:r>
              <w:rPr>
                <w:rFonts w:hint="eastAsia"/>
                <w:sz w:val="20"/>
                <w:szCs w:val="20"/>
              </w:rPr>
              <w:t>2</w:t>
            </w:r>
            <w:r w:rsidRPr="00A814A3">
              <w:rPr>
                <w:sz w:val="20"/>
                <w:szCs w:val="20"/>
              </w:rPr>
              <w:t>.</w:t>
            </w:r>
            <w:r>
              <w:rPr>
                <w:sz w:val="20"/>
                <w:szCs w:val="20"/>
              </w:rPr>
              <w:t>2</w:t>
            </w:r>
          </w:p>
        </w:tc>
        <w:tc>
          <w:tcPr>
            <w:tcW w:w="2499" w:type="dxa"/>
            <w:shd w:val="clear" w:color="auto" w:fill="auto"/>
            <w:vAlign w:val="center"/>
          </w:tcPr>
          <w:p w14:paraId="3B8FFAD5" w14:textId="6955EE86" w:rsidR="00B61D13" w:rsidRPr="00A814A3" w:rsidRDefault="00B61D13" w:rsidP="00125AAA">
            <w:pPr>
              <w:jc w:val="center"/>
              <w:rPr>
                <w:szCs w:val="21"/>
              </w:rPr>
            </w:pPr>
            <w:r w:rsidRPr="00A814A3">
              <w:rPr>
                <w:szCs w:val="21"/>
              </w:rPr>
              <w:t>完成涵盖</w:t>
            </w:r>
            <w:r w:rsidR="000C0CD4" w:rsidRPr="00A814A3">
              <w:rPr>
                <w:szCs w:val="21"/>
              </w:rPr>
              <w:t>一次同余式求解过程的证明并能对具体一次同余式进行求解，中国剩余定理之构造证明，并能对具体的同余式组进行求解，欧拉定理，模重复平方计算法，中国剩余定理，它们对复杂运算进行的算法优化</w:t>
            </w:r>
            <w:r w:rsidRPr="00A814A3">
              <w:rPr>
                <w:szCs w:val="21"/>
              </w:rPr>
              <w:t>的书面作业</w:t>
            </w:r>
            <w:r w:rsidR="000C0CD4" w:rsidRPr="00A814A3">
              <w:rPr>
                <w:szCs w:val="21"/>
              </w:rPr>
              <w:t>。</w:t>
            </w:r>
          </w:p>
          <w:p w14:paraId="37229F6B" w14:textId="269683F2" w:rsidR="000C0CD4" w:rsidRPr="00A814A3" w:rsidRDefault="000C0CD4" w:rsidP="00125AAA">
            <w:pPr>
              <w:jc w:val="center"/>
              <w:rPr>
                <w:szCs w:val="21"/>
              </w:rPr>
            </w:pPr>
            <w:r w:rsidRPr="00A814A3">
              <w:rPr>
                <w:szCs w:val="21"/>
              </w:rPr>
              <w:lastRenderedPageBreak/>
              <w:t>P121 T(1), (3), (7), (17)</w:t>
            </w:r>
          </w:p>
        </w:tc>
        <w:tc>
          <w:tcPr>
            <w:tcW w:w="1390" w:type="dxa"/>
            <w:shd w:val="clear" w:color="auto" w:fill="auto"/>
            <w:vAlign w:val="center"/>
          </w:tcPr>
          <w:p w14:paraId="464AAACE" w14:textId="0A6B295A" w:rsidR="00B61D13" w:rsidRPr="00A814A3" w:rsidRDefault="000C0CD4" w:rsidP="00125AAA">
            <w:pPr>
              <w:jc w:val="center"/>
              <w:rPr>
                <w:sz w:val="20"/>
                <w:szCs w:val="20"/>
              </w:rPr>
            </w:pPr>
            <w:r w:rsidRPr="00A814A3">
              <w:rPr>
                <w:sz w:val="20"/>
                <w:szCs w:val="20"/>
              </w:rPr>
              <w:lastRenderedPageBreak/>
              <w:t>一次同余式求解的公式方法。中国剩余定理之递归证明。</w:t>
            </w:r>
          </w:p>
        </w:tc>
        <w:tc>
          <w:tcPr>
            <w:tcW w:w="1154" w:type="dxa"/>
            <w:shd w:val="clear" w:color="auto" w:fill="auto"/>
            <w:vAlign w:val="center"/>
          </w:tcPr>
          <w:p w14:paraId="39877FFF" w14:textId="4C1E0D61" w:rsidR="00B61D13" w:rsidRPr="00A814A3" w:rsidRDefault="00B81A64" w:rsidP="00125AAA">
            <w:pPr>
              <w:jc w:val="center"/>
              <w:rPr>
                <w:sz w:val="20"/>
                <w:szCs w:val="20"/>
              </w:rPr>
            </w:pPr>
            <w:r w:rsidRPr="00A814A3">
              <w:rPr>
                <w:sz w:val="20"/>
                <w:szCs w:val="20"/>
              </w:rPr>
              <w:t>一般同余式求解的基本思路与过程。</w:t>
            </w:r>
          </w:p>
        </w:tc>
      </w:tr>
      <w:tr w:rsidR="00D2305A" w:rsidRPr="00A814A3" w14:paraId="153E5A32" w14:textId="77777777" w:rsidTr="00125AAA">
        <w:trPr>
          <w:trHeight w:val="708"/>
          <w:jc w:val="center"/>
        </w:trPr>
        <w:tc>
          <w:tcPr>
            <w:tcW w:w="512" w:type="dxa"/>
            <w:shd w:val="clear" w:color="auto" w:fill="auto"/>
            <w:vAlign w:val="center"/>
          </w:tcPr>
          <w:p w14:paraId="045FF5F2" w14:textId="77777777" w:rsidR="00B61D13" w:rsidRPr="00A814A3" w:rsidRDefault="00B61D13" w:rsidP="00125AAA">
            <w:pPr>
              <w:adjustRightInd w:val="0"/>
              <w:snapToGrid w:val="0"/>
              <w:spacing w:line="300" w:lineRule="auto"/>
              <w:jc w:val="center"/>
              <w:rPr>
                <w:rFonts w:eastAsia="黑体"/>
                <w:szCs w:val="21"/>
              </w:rPr>
            </w:pPr>
            <w:r w:rsidRPr="00A814A3">
              <w:rPr>
                <w:rFonts w:eastAsia="黑体"/>
                <w:szCs w:val="21"/>
              </w:rPr>
              <w:t>6</w:t>
            </w:r>
          </w:p>
        </w:tc>
        <w:tc>
          <w:tcPr>
            <w:tcW w:w="1245" w:type="dxa"/>
            <w:shd w:val="clear" w:color="auto" w:fill="auto"/>
            <w:vAlign w:val="center"/>
          </w:tcPr>
          <w:p w14:paraId="706B075F" w14:textId="1404B43C" w:rsidR="00B61D13" w:rsidRPr="00A814A3" w:rsidRDefault="00F1611F" w:rsidP="00125AAA">
            <w:pPr>
              <w:jc w:val="center"/>
              <w:rPr>
                <w:sz w:val="20"/>
                <w:szCs w:val="20"/>
              </w:rPr>
            </w:pPr>
            <w:r w:rsidRPr="00A814A3">
              <w:rPr>
                <w:sz w:val="20"/>
                <w:szCs w:val="20"/>
              </w:rPr>
              <w:t>同余式</w:t>
            </w:r>
            <w:r w:rsidR="00B61D13" w:rsidRPr="00A814A3">
              <w:rPr>
                <w:sz w:val="20"/>
                <w:szCs w:val="20"/>
              </w:rPr>
              <w:t>（</w:t>
            </w:r>
            <w:r w:rsidRPr="00A814A3">
              <w:rPr>
                <w:sz w:val="20"/>
                <w:szCs w:val="20"/>
              </w:rPr>
              <w:t>2</w:t>
            </w:r>
            <w:r w:rsidR="00B61D13" w:rsidRPr="00A814A3">
              <w:rPr>
                <w:sz w:val="20"/>
                <w:szCs w:val="20"/>
              </w:rPr>
              <w:t>）</w:t>
            </w:r>
          </w:p>
        </w:tc>
        <w:tc>
          <w:tcPr>
            <w:tcW w:w="1139" w:type="dxa"/>
            <w:shd w:val="clear" w:color="auto" w:fill="auto"/>
            <w:vAlign w:val="center"/>
          </w:tcPr>
          <w:p w14:paraId="5506CC22" w14:textId="1B41669C" w:rsidR="00B61D13" w:rsidRPr="00A814A3" w:rsidRDefault="000C0CD4" w:rsidP="00125AAA">
            <w:pPr>
              <w:jc w:val="center"/>
              <w:rPr>
                <w:sz w:val="20"/>
                <w:szCs w:val="20"/>
              </w:rPr>
            </w:pPr>
            <w:r w:rsidRPr="00A814A3">
              <w:rPr>
                <w:sz w:val="20"/>
                <w:szCs w:val="20"/>
              </w:rPr>
              <w:t>高次同余式的解数，高次同余式的提升，高次同余式的具体应用，素数模的同余式。</w:t>
            </w:r>
          </w:p>
        </w:tc>
        <w:tc>
          <w:tcPr>
            <w:tcW w:w="683" w:type="dxa"/>
            <w:shd w:val="clear" w:color="auto" w:fill="auto"/>
            <w:vAlign w:val="center"/>
          </w:tcPr>
          <w:p w14:paraId="00D221AD" w14:textId="77777777" w:rsidR="00B61D13" w:rsidRPr="00A814A3" w:rsidRDefault="00B61D13" w:rsidP="00125AAA">
            <w:pPr>
              <w:spacing w:line="276" w:lineRule="auto"/>
              <w:jc w:val="center"/>
              <w:rPr>
                <w:sz w:val="20"/>
                <w:szCs w:val="20"/>
              </w:rPr>
            </w:pPr>
            <w:r w:rsidRPr="00A814A3">
              <w:rPr>
                <w:sz w:val="20"/>
                <w:szCs w:val="20"/>
              </w:rPr>
              <w:t>3</w:t>
            </w:r>
          </w:p>
        </w:tc>
        <w:tc>
          <w:tcPr>
            <w:tcW w:w="2094" w:type="dxa"/>
            <w:shd w:val="clear" w:color="auto" w:fill="auto"/>
            <w:vAlign w:val="center"/>
          </w:tcPr>
          <w:p w14:paraId="18629DDA" w14:textId="41F96420" w:rsidR="00B61D13" w:rsidRPr="00A814A3" w:rsidRDefault="000C0CD4" w:rsidP="00125AAA">
            <w:pPr>
              <w:jc w:val="center"/>
              <w:rPr>
                <w:sz w:val="20"/>
                <w:szCs w:val="20"/>
              </w:rPr>
            </w:pPr>
            <w:r w:rsidRPr="00A814A3">
              <w:rPr>
                <w:sz w:val="20"/>
                <w:szCs w:val="20"/>
              </w:rPr>
              <w:t>求解模为素数幂的同余式，利用高次同余式的提升进行具体应用。运用素数模的同余式的简化定理、解数估计定理，求模为素数的高次同余式的解。</w:t>
            </w:r>
          </w:p>
        </w:tc>
        <w:tc>
          <w:tcPr>
            <w:tcW w:w="1609" w:type="dxa"/>
            <w:vAlign w:val="center"/>
          </w:tcPr>
          <w:p w14:paraId="4355A97D" w14:textId="77777777" w:rsidR="00F1611F" w:rsidRPr="00A814A3" w:rsidRDefault="00F1611F" w:rsidP="00125AAA">
            <w:pPr>
              <w:jc w:val="center"/>
              <w:rPr>
                <w:sz w:val="20"/>
                <w:szCs w:val="20"/>
              </w:rPr>
            </w:pPr>
            <w:r w:rsidRPr="00A814A3">
              <w:rPr>
                <w:sz w:val="20"/>
                <w:szCs w:val="20"/>
              </w:rPr>
              <w:t>支撑课程目标</w:t>
            </w:r>
            <w:r w:rsidRPr="00A814A3">
              <w:rPr>
                <w:sz w:val="20"/>
                <w:szCs w:val="20"/>
              </w:rPr>
              <w:t>1</w:t>
            </w:r>
          </w:p>
          <w:p w14:paraId="1FA1864D" w14:textId="6D77F41D" w:rsidR="00B61D13" w:rsidRPr="00A814A3" w:rsidRDefault="00F1611F" w:rsidP="00125AAA">
            <w:pPr>
              <w:jc w:val="center"/>
              <w:rPr>
                <w:sz w:val="20"/>
                <w:szCs w:val="20"/>
              </w:rPr>
            </w:pPr>
            <w:r w:rsidRPr="00A814A3">
              <w:rPr>
                <w:sz w:val="20"/>
                <w:szCs w:val="20"/>
              </w:rPr>
              <w:t>支撑课程目标</w:t>
            </w:r>
            <w:r w:rsidRPr="00A814A3">
              <w:rPr>
                <w:sz w:val="20"/>
                <w:szCs w:val="20"/>
              </w:rPr>
              <w:t>2</w:t>
            </w:r>
          </w:p>
        </w:tc>
        <w:tc>
          <w:tcPr>
            <w:tcW w:w="1623" w:type="dxa"/>
            <w:shd w:val="clear" w:color="auto" w:fill="auto"/>
            <w:vAlign w:val="center"/>
          </w:tcPr>
          <w:p w14:paraId="5A5A8C7B" w14:textId="77777777" w:rsidR="00125AAA" w:rsidRPr="00A814A3" w:rsidRDefault="00125AAA" w:rsidP="00125AAA">
            <w:pPr>
              <w:jc w:val="center"/>
              <w:rPr>
                <w:sz w:val="20"/>
                <w:szCs w:val="20"/>
              </w:rPr>
            </w:pPr>
            <w:r w:rsidRPr="00A814A3">
              <w:rPr>
                <w:sz w:val="20"/>
                <w:szCs w:val="20"/>
              </w:rPr>
              <w:t>支撑指标点</w:t>
            </w:r>
            <w:r w:rsidRPr="00A814A3">
              <w:rPr>
                <w:sz w:val="20"/>
                <w:szCs w:val="20"/>
              </w:rPr>
              <w:t>1.</w:t>
            </w:r>
            <w:r>
              <w:rPr>
                <w:sz w:val="20"/>
                <w:szCs w:val="20"/>
              </w:rPr>
              <w:t>1</w:t>
            </w:r>
          </w:p>
          <w:p w14:paraId="1B8C8586" w14:textId="5ECC2B57" w:rsidR="00F1611F" w:rsidRPr="00A814A3" w:rsidRDefault="00125AAA" w:rsidP="00125AAA">
            <w:pPr>
              <w:jc w:val="center"/>
              <w:rPr>
                <w:sz w:val="20"/>
                <w:szCs w:val="20"/>
              </w:rPr>
            </w:pPr>
            <w:r w:rsidRPr="00A814A3">
              <w:rPr>
                <w:sz w:val="20"/>
                <w:szCs w:val="20"/>
              </w:rPr>
              <w:t>支撑指标点</w:t>
            </w:r>
            <w:r>
              <w:rPr>
                <w:rFonts w:hint="eastAsia"/>
                <w:sz w:val="20"/>
                <w:szCs w:val="20"/>
              </w:rPr>
              <w:t>2</w:t>
            </w:r>
            <w:r w:rsidRPr="00A814A3">
              <w:rPr>
                <w:sz w:val="20"/>
                <w:szCs w:val="20"/>
              </w:rPr>
              <w:t>.</w:t>
            </w:r>
            <w:r>
              <w:rPr>
                <w:sz w:val="20"/>
                <w:szCs w:val="20"/>
              </w:rPr>
              <w:t>2</w:t>
            </w:r>
          </w:p>
        </w:tc>
        <w:tc>
          <w:tcPr>
            <w:tcW w:w="2499" w:type="dxa"/>
            <w:shd w:val="clear" w:color="auto" w:fill="auto"/>
            <w:vAlign w:val="center"/>
          </w:tcPr>
          <w:p w14:paraId="6714819F" w14:textId="2C596874" w:rsidR="00F1611F" w:rsidRPr="00A814A3" w:rsidRDefault="00B61D13" w:rsidP="00125AAA">
            <w:pPr>
              <w:jc w:val="center"/>
              <w:rPr>
                <w:szCs w:val="21"/>
              </w:rPr>
            </w:pPr>
            <w:r w:rsidRPr="00A814A3">
              <w:rPr>
                <w:szCs w:val="21"/>
              </w:rPr>
              <w:t>完成涵盖</w:t>
            </w:r>
            <w:r w:rsidR="000C0CD4" w:rsidRPr="00A814A3">
              <w:rPr>
                <w:szCs w:val="21"/>
              </w:rPr>
              <w:t>高次同余式的求解转换为同余式组求解的等价证明；素数模的同余式的简化，素数模的同余式的解数估计；模为素数的高次同余式的求解方法</w:t>
            </w:r>
          </w:p>
          <w:p w14:paraId="09DB2F26" w14:textId="77777777" w:rsidR="00B61D13" w:rsidRPr="00A814A3" w:rsidRDefault="00B61D13" w:rsidP="00125AAA">
            <w:pPr>
              <w:jc w:val="center"/>
              <w:rPr>
                <w:szCs w:val="21"/>
              </w:rPr>
            </w:pPr>
            <w:r w:rsidRPr="00A814A3">
              <w:rPr>
                <w:szCs w:val="21"/>
              </w:rPr>
              <w:t>等知识点的书面作业</w:t>
            </w:r>
            <w:r w:rsidR="000C0CD4" w:rsidRPr="00A814A3">
              <w:rPr>
                <w:szCs w:val="21"/>
              </w:rPr>
              <w:t>。</w:t>
            </w:r>
          </w:p>
          <w:p w14:paraId="78EB2B36" w14:textId="79088163" w:rsidR="000C0CD4" w:rsidRPr="00A814A3" w:rsidRDefault="000C0CD4" w:rsidP="00125AAA">
            <w:pPr>
              <w:jc w:val="center"/>
              <w:rPr>
                <w:szCs w:val="21"/>
              </w:rPr>
            </w:pPr>
            <w:r w:rsidRPr="00A814A3">
              <w:rPr>
                <w:szCs w:val="21"/>
              </w:rPr>
              <w:t>P123 T(16), (18), (23), (24)</w:t>
            </w:r>
          </w:p>
        </w:tc>
        <w:tc>
          <w:tcPr>
            <w:tcW w:w="1390" w:type="dxa"/>
            <w:shd w:val="clear" w:color="auto" w:fill="auto"/>
            <w:vAlign w:val="center"/>
          </w:tcPr>
          <w:p w14:paraId="70E5A608" w14:textId="0F06B405" w:rsidR="00B61D13" w:rsidRPr="00A814A3" w:rsidRDefault="000C0CD4" w:rsidP="00125AAA">
            <w:pPr>
              <w:jc w:val="center"/>
              <w:rPr>
                <w:sz w:val="20"/>
                <w:szCs w:val="20"/>
              </w:rPr>
            </w:pPr>
            <w:r w:rsidRPr="00A814A3">
              <w:rPr>
                <w:sz w:val="20"/>
                <w:szCs w:val="20"/>
              </w:rPr>
              <w:t>素数模的同余式的因式分解。</w:t>
            </w:r>
          </w:p>
        </w:tc>
        <w:tc>
          <w:tcPr>
            <w:tcW w:w="1154" w:type="dxa"/>
            <w:shd w:val="clear" w:color="auto" w:fill="auto"/>
            <w:vAlign w:val="center"/>
          </w:tcPr>
          <w:p w14:paraId="351F8501" w14:textId="0F34EA7A" w:rsidR="00B61D13" w:rsidRPr="00A814A3" w:rsidRDefault="00B81A64" w:rsidP="00125AAA">
            <w:pPr>
              <w:jc w:val="center"/>
              <w:rPr>
                <w:sz w:val="20"/>
                <w:szCs w:val="20"/>
              </w:rPr>
            </w:pPr>
            <w:r w:rsidRPr="00A814A3">
              <w:rPr>
                <w:sz w:val="20"/>
                <w:szCs w:val="20"/>
              </w:rPr>
              <w:t>运用费马小定理的推论，简化求解模为素数的高次同余式。</w:t>
            </w:r>
          </w:p>
        </w:tc>
      </w:tr>
      <w:tr w:rsidR="00D2305A" w:rsidRPr="00A814A3" w14:paraId="62CD1FE8" w14:textId="77777777" w:rsidTr="00125AAA">
        <w:trPr>
          <w:trHeight w:val="702"/>
          <w:jc w:val="center"/>
        </w:trPr>
        <w:tc>
          <w:tcPr>
            <w:tcW w:w="512" w:type="dxa"/>
            <w:shd w:val="clear" w:color="auto" w:fill="auto"/>
            <w:vAlign w:val="center"/>
          </w:tcPr>
          <w:p w14:paraId="1416FA0C" w14:textId="77777777" w:rsidR="00B61D13" w:rsidRPr="00A814A3" w:rsidRDefault="00B61D13" w:rsidP="00125AAA">
            <w:pPr>
              <w:adjustRightInd w:val="0"/>
              <w:snapToGrid w:val="0"/>
              <w:spacing w:line="300" w:lineRule="auto"/>
              <w:jc w:val="center"/>
              <w:rPr>
                <w:rFonts w:eastAsia="黑体"/>
                <w:szCs w:val="21"/>
              </w:rPr>
            </w:pPr>
            <w:r w:rsidRPr="00A814A3">
              <w:rPr>
                <w:rFonts w:eastAsia="黑体"/>
                <w:szCs w:val="21"/>
              </w:rPr>
              <w:t>7</w:t>
            </w:r>
          </w:p>
        </w:tc>
        <w:tc>
          <w:tcPr>
            <w:tcW w:w="1245" w:type="dxa"/>
            <w:shd w:val="clear" w:color="auto" w:fill="auto"/>
            <w:vAlign w:val="center"/>
          </w:tcPr>
          <w:p w14:paraId="50835595" w14:textId="0DBAEEFD" w:rsidR="00B61D13" w:rsidRPr="00A814A3" w:rsidRDefault="00C02CB6" w:rsidP="00125AAA">
            <w:pPr>
              <w:jc w:val="center"/>
              <w:rPr>
                <w:sz w:val="20"/>
                <w:szCs w:val="20"/>
              </w:rPr>
            </w:pPr>
            <w:r w:rsidRPr="00A814A3">
              <w:rPr>
                <w:sz w:val="20"/>
                <w:szCs w:val="20"/>
              </w:rPr>
              <w:t>二次同余式与平方剩余（</w:t>
            </w:r>
            <w:r w:rsidRPr="00A814A3">
              <w:rPr>
                <w:sz w:val="20"/>
                <w:szCs w:val="20"/>
              </w:rPr>
              <w:t>1</w:t>
            </w:r>
            <w:r w:rsidRPr="00A814A3">
              <w:rPr>
                <w:sz w:val="20"/>
                <w:szCs w:val="20"/>
              </w:rPr>
              <w:t>）</w:t>
            </w:r>
          </w:p>
        </w:tc>
        <w:tc>
          <w:tcPr>
            <w:tcW w:w="1139" w:type="dxa"/>
            <w:shd w:val="clear" w:color="auto" w:fill="auto"/>
            <w:vAlign w:val="center"/>
          </w:tcPr>
          <w:p w14:paraId="597709F2" w14:textId="4D733E2C" w:rsidR="00B61D13" w:rsidRPr="00A814A3" w:rsidRDefault="00C02CB6" w:rsidP="00125AAA">
            <w:pPr>
              <w:jc w:val="center"/>
              <w:rPr>
                <w:sz w:val="20"/>
                <w:szCs w:val="20"/>
              </w:rPr>
            </w:pPr>
            <w:r w:rsidRPr="00A814A3">
              <w:rPr>
                <w:sz w:val="20"/>
                <w:szCs w:val="20"/>
              </w:rPr>
              <w:t>一般二次同余式，模为奇素数的平方剩余与平方非剩余，勒让得符号，二次互反律</w:t>
            </w:r>
            <w:r w:rsidR="00D2305A" w:rsidRPr="00A814A3">
              <w:rPr>
                <w:sz w:val="20"/>
                <w:szCs w:val="20"/>
              </w:rPr>
              <w:t>（上）</w:t>
            </w:r>
            <w:r w:rsidRPr="00A814A3">
              <w:rPr>
                <w:sz w:val="20"/>
                <w:szCs w:val="20"/>
              </w:rPr>
              <w:t>。</w:t>
            </w:r>
          </w:p>
        </w:tc>
        <w:tc>
          <w:tcPr>
            <w:tcW w:w="683" w:type="dxa"/>
            <w:shd w:val="clear" w:color="auto" w:fill="auto"/>
            <w:vAlign w:val="center"/>
          </w:tcPr>
          <w:p w14:paraId="46C57A6E" w14:textId="59917887" w:rsidR="00B61D13" w:rsidRPr="00A814A3" w:rsidRDefault="00C02CB6" w:rsidP="00125AAA">
            <w:pPr>
              <w:jc w:val="center"/>
              <w:rPr>
                <w:sz w:val="20"/>
                <w:szCs w:val="20"/>
              </w:rPr>
            </w:pPr>
            <w:r w:rsidRPr="00A814A3">
              <w:rPr>
                <w:sz w:val="20"/>
                <w:szCs w:val="20"/>
              </w:rPr>
              <w:t>3</w:t>
            </w:r>
          </w:p>
        </w:tc>
        <w:tc>
          <w:tcPr>
            <w:tcW w:w="2094" w:type="dxa"/>
            <w:shd w:val="clear" w:color="auto" w:fill="auto"/>
            <w:vAlign w:val="center"/>
          </w:tcPr>
          <w:p w14:paraId="20F6AEEC" w14:textId="5F970FBD" w:rsidR="00B61D13" w:rsidRPr="00A814A3" w:rsidRDefault="00C02CB6" w:rsidP="00125AAA">
            <w:pPr>
              <w:jc w:val="center"/>
              <w:rPr>
                <w:sz w:val="20"/>
                <w:szCs w:val="20"/>
              </w:rPr>
            </w:pPr>
            <w:r w:rsidRPr="00A814A3">
              <w:rPr>
                <w:sz w:val="20"/>
                <w:szCs w:val="20"/>
              </w:rPr>
              <w:t>运用平方剩余定义，计算出模</w:t>
            </w:r>
            <w:r w:rsidRPr="00BD070A">
              <w:rPr>
                <w:i/>
                <w:sz w:val="20"/>
                <w:szCs w:val="20"/>
              </w:rPr>
              <w:t>m</w:t>
            </w:r>
            <w:r w:rsidRPr="00A814A3">
              <w:rPr>
                <w:sz w:val="20"/>
                <w:szCs w:val="20"/>
              </w:rPr>
              <w:t>的平方剩余与平方非剩余。运用勒让得符号的定义与性质，计算出勒让得符号的数值。判断模为奇素数的二次同余式是否有解。熟练运用二次互反律。</w:t>
            </w:r>
          </w:p>
        </w:tc>
        <w:tc>
          <w:tcPr>
            <w:tcW w:w="1609" w:type="dxa"/>
            <w:vAlign w:val="center"/>
          </w:tcPr>
          <w:p w14:paraId="32A148DC" w14:textId="180AD04A" w:rsidR="00B61D13" w:rsidRPr="00A814A3" w:rsidRDefault="00B61D13" w:rsidP="00125AAA">
            <w:pPr>
              <w:jc w:val="center"/>
              <w:rPr>
                <w:sz w:val="20"/>
                <w:szCs w:val="20"/>
              </w:rPr>
            </w:pPr>
            <w:r w:rsidRPr="00A814A3">
              <w:rPr>
                <w:sz w:val="20"/>
                <w:szCs w:val="20"/>
              </w:rPr>
              <w:t>支撑课程目标</w:t>
            </w:r>
            <w:r w:rsidRPr="00A814A3">
              <w:rPr>
                <w:sz w:val="20"/>
                <w:szCs w:val="20"/>
              </w:rPr>
              <w:t>1</w:t>
            </w:r>
          </w:p>
          <w:p w14:paraId="7D3B8DC5" w14:textId="3B4524AB" w:rsidR="00B61D13" w:rsidRPr="00A814A3" w:rsidRDefault="00B61D13" w:rsidP="00125AAA">
            <w:pPr>
              <w:jc w:val="center"/>
              <w:rPr>
                <w:sz w:val="20"/>
                <w:szCs w:val="20"/>
              </w:rPr>
            </w:pPr>
            <w:r w:rsidRPr="00A814A3">
              <w:rPr>
                <w:sz w:val="20"/>
                <w:szCs w:val="20"/>
              </w:rPr>
              <w:t>支撑课程目标</w:t>
            </w:r>
            <w:r w:rsidR="00125AAA">
              <w:rPr>
                <w:rFonts w:hint="eastAsia"/>
                <w:sz w:val="20"/>
                <w:szCs w:val="20"/>
              </w:rPr>
              <w:t>2</w:t>
            </w:r>
          </w:p>
        </w:tc>
        <w:tc>
          <w:tcPr>
            <w:tcW w:w="1623" w:type="dxa"/>
            <w:shd w:val="clear" w:color="auto" w:fill="auto"/>
            <w:vAlign w:val="center"/>
          </w:tcPr>
          <w:p w14:paraId="5D1F57CE" w14:textId="6DDA1B5B" w:rsidR="00C02CB6" w:rsidRPr="00A814A3" w:rsidRDefault="00C02CB6" w:rsidP="00125AAA">
            <w:pPr>
              <w:jc w:val="center"/>
              <w:rPr>
                <w:sz w:val="20"/>
                <w:szCs w:val="20"/>
              </w:rPr>
            </w:pPr>
            <w:r w:rsidRPr="00A814A3">
              <w:rPr>
                <w:sz w:val="20"/>
                <w:szCs w:val="20"/>
              </w:rPr>
              <w:t>支撑指标点</w:t>
            </w:r>
            <w:r w:rsidRPr="00A814A3">
              <w:rPr>
                <w:sz w:val="20"/>
                <w:szCs w:val="20"/>
              </w:rPr>
              <w:t>1.</w:t>
            </w:r>
            <w:r w:rsidR="00125AAA">
              <w:rPr>
                <w:sz w:val="20"/>
                <w:szCs w:val="20"/>
              </w:rPr>
              <w:t>1</w:t>
            </w:r>
          </w:p>
          <w:p w14:paraId="73FF699A" w14:textId="21F81C78" w:rsidR="00B61D13" w:rsidRPr="00A814A3" w:rsidRDefault="00C02CB6" w:rsidP="00125AAA">
            <w:pPr>
              <w:jc w:val="center"/>
              <w:rPr>
                <w:sz w:val="20"/>
                <w:szCs w:val="20"/>
              </w:rPr>
            </w:pPr>
            <w:r w:rsidRPr="00A814A3">
              <w:rPr>
                <w:sz w:val="20"/>
                <w:szCs w:val="20"/>
              </w:rPr>
              <w:t>支撑指标点</w:t>
            </w:r>
            <w:r w:rsidRPr="00A814A3">
              <w:rPr>
                <w:sz w:val="20"/>
                <w:szCs w:val="20"/>
              </w:rPr>
              <w:t>2.2</w:t>
            </w:r>
          </w:p>
        </w:tc>
        <w:tc>
          <w:tcPr>
            <w:tcW w:w="2499" w:type="dxa"/>
            <w:shd w:val="clear" w:color="auto" w:fill="auto"/>
            <w:vAlign w:val="center"/>
          </w:tcPr>
          <w:p w14:paraId="6515286B" w14:textId="673DE33C" w:rsidR="00C02CB6" w:rsidRPr="00A814A3" w:rsidRDefault="00C02CB6" w:rsidP="00125AAA">
            <w:pPr>
              <w:jc w:val="center"/>
              <w:rPr>
                <w:szCs w:val="21"/>
              </w:rPr>
            </w:pPr>
            <w:r w:rsidRPr="00A814A3">
              <w:rPr>
                <w:szCs w:val="21"/>
              </w:rPr>
              <w:t>完成涵盖勒让得符号的性质与熟练运算；平方剩余、欧拉判别法、勒让得符号、二次同余式是否有解，这四者之间的关系；运用二次互反律，计算勒让得符号的数值等知识点的书面作业。</w:t>
            </w:r>
          </w:p>
          <w:p w14:paraId="288336C1" w14:textId="0FEB0DFD" w:rsidR="00C02CB6" w:rsidRPr="00A814A3" w:rsidRDefault="00C02CB6" w:rsidP="00125AAA">
            <w:pPr>
              <w:jc w:val="center"/>
              <w:rPr>
                <w:szCs w:val="21"/>
              </w:rPr>
            </w:pPr>
            <w:r w:rsidRPr="00A814A3">
              <w:rPr>
                <w:szCs w:val="21"/>
              </w:rPr>
              <w:t>P163 T(1), (2), (9), (13), (20)</w:t>
            </w:r>
          </w:p>
        </w:tc>
        <w:tc>
          <w:tcPr>
            <w:tcW w:w="1390" w:type="dxa"/>
            <w:shd w:val="clear" w:color="auto" w:fill="auto"/>
            <w:vAlign w:val="center"/>
          </w:tcPr>
          <w:p w14:paraId="4CD8483A" w14:textId="4D513236" w:rsidR="00B61D13" w:rsidRPr="00A814A3" w:rsidRDefault="00C02CB6" w:rsidP="00125AAA">
            <w:pPr>
              <w:jc w:val="center"/>
              <w:rPr>
                <w:sz w:val="20"/>
                <w:szCs w:val="20"/>
              </w:rPr>
            </w:pPr>
            <w:r w:rsidRPr="00A814A3">
              <w:rPr>
                <w:sz w:val="20"/>
                <w:szCs w:val="20"/>
              </w:rPr>
              <w:t>高斯引理的证明。</w:t>
            </w:r>
          </w:p>
        </w:tc>
        <w:tc>
          <w:tcPr>
            <w:tcW w:w="1154" w:type="dxa"/>
            <w:shd w:val="clear" w:color="auto" w:fill="auto"/>
            <w:vAlign w:val="center"/>
          </w:tcPr>
          <w:p w14:paraId="2057C92A" w14:textId="3F003036" w:rsidR="00B61D13" w:rsidRPr="00A814A3" w:rsidRDefault="00B81A64" w:rsidP="00125AAA">
            <w:pPr>
              <w:jc w:val="center"/>
              <w:rPr>
                <w:sz w:val="20"/>
                <w:szCs w:val="20"/>
              </w:rPr>
            </w:pPr>
            <w:r w:rsidRPr="00A814A3">
              <w:rPr>
                <w:sz w:val="20"/>
                <w:szCs w:val="20"/>
              </w:rPr>
              <w:t>整数</w:t>
            </w:r>
            <w:r w:rsidRPr="00A814A3">
              <w:rPr>
                <w:sz w:val="20"/>
                <w:szCs w:val="20"/>
              </w:rPr>
              <w:t>2</w:t>
            </w:r>
            <w:r w:rsidRPr="00A814A3">
              <w:rPr>
                <w:sz w:val="20"/>
                <w:szCs w:val="20"/>
              </w:rPr>
              <w:t>是否为模</w:t>
            </w:r>
            <w:r w:rsidRPr="00E71EC7">
              <w:rPr>
                <w:i/>
                <w:sz w:val="20"/>
                <w:szCs w:val="20"/>
              </w:rPr>
              <w:t>p</w:t>
            </w:r>
            <w:r w:rsidRPr="00A814A3">
              <w:rPr>
                <w:sz w:val="20"/>
                <w:szCs w:val="20"/>
              </w:rPr>
              <w:t>平方剩余的判断的证明。</w:t>
            </w:r>
          </w:p>
        </w:tc>
      </w:tr>
      <w:tr w:rsidR="00D2305A" w:rsidRPr="00A814A3" w14:paraId="293D2AB8" w14:textId="77777777" w:rsidTr="00125AAA">
        <w:trPr>
          <w:trHeight w:val="2995"/>
          <w:jc w:val="center"/>
        </w:trPr>
        <w:tc>
          <w:tcPr>
            <w:tcW w:w="512" w:type="dxa"/>
            <w:shd w:val="clear" w:color="auto" w:fill="auto"/>
            <w:vAlign w:val="center"/>
          </w:tcPr>
          <w:p w14:paraId="724DE457" w14:textId="77777777" w:rsidR="00D2305A" w:rsidRPr="00A814A3" w:rsidRDefault="00D2305A" w:rsidP="00D2305A">
            <w:pPr>
              <w:adjustRightInd w:val="0"/>
              <w:snapToGrid w:val="0"/>
              <w:spacing w:line="300" w:lineRule="auto"/>
              <w:jc w:val="center"/>
              <w:rPr>
                <w:rFonts w:eastAsia="黑体"/>
                <w:szCs w:val="21"/>
              </w:rPr>
            </w:pPr>
            <w:r w:rsidRPr="00A814A3">
              <w:rPr>
                <w:rFonts w:eastAsia="黑体"/>
                <w:szCs w:val="21"/>
              </w:rPr>
              <w:lastRenderedPageBreak/>
              <w:t>8</w:t>
            </w:r>
          </w:p>
        </w:tc>
        <w:tc>
          <w:tcPr>
            <w:tcW w:w="1245" w:type="dxa"/>
            <w:shd w:val="clear" w:color="auto" w:fill="auto"/>
            <w:vAlign w:val="center"/>
          </w:tcPr>
          <w:p w14:paraId="313DCE60" w14:textId="267D4E45" w:rsidR="00D2305A" w:rsidRPr="00A814A3" w:rsidRDefault="00D2305A" w:rsidP="00D2305A">
            <w:pPr>
              <w:jc w:val="center"/>
              <w:rPr>
                <w:sz w:val="20"/>
                <w:szCs w:val="20"/>
              </w:rPr>
            </w:pPr>
            <w:r w:rsidRPr="00A814A3">
              <w:rPr>
                <w:sz w:val="20"/>
                <w:szCs w:val="20"/>
              </w:rPr>
              <w:t>二次同余式与平方剩余（</w:t>
            </w:r>
            <w:r w:rsidRPr="00A814A3">
              <w:rPr>
                <w:sz w:val="20"/>
                <w:szCs w:val="20"/>
              </w:rPr>
              <w:t>2</w:t>
            </w:r>
            <w:r w:rsidRPr="00A814A3">
              <w:rPr>
                <w:sz w:val="20"/>
                <w:szCs w:val="20"/>
              </w:rPr>
              <w:t>）</w:t>
            </w:r>
          </w:p>
        </w:tc>
        <w:tc>
          <w:tcPr>
            <w:tcW w:w="1139" w:type="dxa"/>
            <w:shd w:val="clear" w:color="auto" w:fill="auto"/>
            <w:vAlign w:val="center"/>
          </w:tcPr>
          <w:p w14:paraId="2B22FA97" w14:textId="20C49DCB" w:rsidR="00D2305A" w:rsidRPr="00A814A3" w:rsidRDefault="00D2305A" w:rsidP="00D2305A">
            <w:r w:rsidRPr="00A814A3">
              <w:rPr>
                <w:sz w:val="20"/>
                <w:szCs w:val="20"/>
              </w:rPr>
              <w:t>二次互反律（下），雅可比符号，模平方根</w:t>
            </w:r>
          </w:p>
        </w:tc>
        <w:tc>
          <w:tcPr>
            <w:tcW w:w="683" w:type="dxa"/>
            <w:shd w:val="clear" w:color="auto" w:fill="auto"/>
            <w:vAlign w:val="center"/>
          </w:tcPr>
          <w:p w14:paraId="77F431CB" w14:textId="6B4877E5" w:rsidR="00D2305A" w:rsidRPr="00A814A3" w:rsidRDefault="00D2305A" w:rsidP="00D2305A">
            <w:pPr>
              <w:spacing w:line="276" w:lineRule="auto"/>
            </w:pPr>
            <w:r w:rsidRPr="00A814A3">
              <w:t>3</w:t>
            </w:r>
          </w:p>
        </w:tc>
        <w:tc>
          <w:tcPr>
            <w:tcW w:w="2094" w:type="dxa"/>
            <w:shd w:val="clear" w:color="auto" w:fill="auto"/>
            <w:vAlign w:val="center"/>
          </w:tcPr>
          <w:p w14:paraId="6E2728C3" w14:textId="2E39640D" w:rsidR="00D2305A" w:rsidRPr="00A814A3" w:rsidRDefault="00D2305A" w:rsidP="00D2305A">
            <w:pPr>
              <w:rPr>
                <w:sz w:val="20"/>
                <w:szCs w:val="20"/>
              </w:rPr>
            </w:pPr>
            <w:r w:rsidRPr="00A814A3">
              <w:rPr>
                <w:sz w:val="20"/>
                <w:szCs w:val="20"/>
              </w:rPr>
              <w:t>运用二次互反律定理，判断二次同余式是否有解。运用雅可比符号的性质进行计算。运用模为奇素数</w:t>
            </w:r>
            <w:r w:rsidRPr="00BD070A">
              <w:rPr>
                <w:i/>
                <w:sz w:val="20"/>
                <w:szCs w:val="20"/>
              </w:rPr>
              <w:t>p</w:t>
            </w:r>
            <w:r w:rsidRPr="00A814A3">
              <w:rPr>
                <w:sz w:val="20"/>
                <w:szCs w:val="20"/>
              </w:rPr>
              <w:t>的求解定理与模为合数</w:t>
            </w:r>
            <w:r w:rsidRPr="00BD070A">
              <w:rPr>
                <w:i/>
                <w:sz w:val="20"/>
                <w:szCs w:val="20"/>
              </w:rPr>
              <w:t>m</w:t>
            </w:r>
            <w:r w:rsidRPr="00A814A3">
              <w:rPr>
                <w:sz w:val="20"/>
                <w:szCs w:val="20"/>
              </w:rPr>
              <w:t>的求解定理，求解出模为任意整数的二次同余式。</w:t>
            </w:r>
          </w:p>
        </w:tc>
        <w:tc>
          <w:tcPr>
            <w:tcW w:w="1609" w:type="dxa"/>
            <w:vAlign w:val="center"/>
          </w:tcPr>
          <w:p w14:paraId="2CA3984A" w14:textId="5CA5C7A7" w:rsidR="00D2305A" w:rsidRPr="00A814A3" w:rsidRDefault="00D2305A" w:rsidP="00D2305A">
            <w:pPr>
              <w:rPr>
                <w:sz w:val="20"/>
                <w:szCs w:val="20"/>
              </w:rPr>
            </w:pPr>
            <w:r w:rsidRPr="00A814A3">
              <w:rPr>
                <w:sz w:val="20"/>
                <w:szCs w:val="20"/>
              </w:rPr>
              <w:t>支撑课程目标</w:t>
            </w:r>
            <w:r w:rsidRPr="00A814A3">
              <w:rPr>
                <w:sz w:val="20"/>
                <w:szCs w:val="20"/>
              </w:rPr>
              <w:t>1</w:t>
            </w:r>
          </w:p>
          <w:p w14:paraId="1003746C" w14:textId="4D6DC763" w:rsidR="00D2305A" w:rsidRPr="00A814A3" w:rsidRDefault="00D2305A" w:rsidP="00D2305A">
            <w:pPr>
              <w:rPr>
                <w:sz w:val="20"/>
                <w:szCs w:val="20"/>
              </w:rPr>
            </w:pPr>
            <w:r w:rsidRPr="00A814A3">
              <w:rPr>
                <w:sz w:val="20"/>
                <w:szCs w:val="20"/>
              </w:rPr>
              <w:t>支撑课程目标</w:t>
            </w:r>
            <w:r w:rsidR="00125AAA">
              <w:rPr>
                <w:rFonts w:hint="eastAsia"/>
                <w:sz w:val="20"/>
                <w:szCs w:val="20"/>
              </w:rPr>
              <w:t>2</w:t>
            </w:r>
          </w:p>
        </w:tc>
        <w:tc>
          <w:tcPr>
            <w:tcW w:w="1623" w:type="dxa"/>
            <w:shd w:val="clear" w:color="auto" w:fill="auto"/>
            <w:vAlign w:val="center"/>
          </w:tcPr>
          <w:p w14:paraId="2A4FC7BF" w14:textId="60DA7C4C" w:rsidR="00D2305A" w:rsidRPr="00A814A3" w:rsidRDefault="00D2305A" w:rsidP="00D2305A">
            <w:pPr>
              <w:rPr>
                <w:sz w:val="20"/>
                <w:szCs w:val="20"/>
              </w:rPr>
            </w:pPr>
            <w:r w:rsidRPr="00A814A3">
              <w:rPr>
                <w:sz w:val="20"/>
                <w:szCs w:val="20"/>
              </w:rPr>
              <w:t>支撑指标点</w:t>
            </w:r>
            <w:r w:rsidRPr="00A814A3">
              <w:rPr>
                <w:sz w:val="20"/>
                <w:szCs w:val="20"/>
              </w:rPr>
              <w:t>1.</w:t>
            </w:r>
            <w:r w:rsidR="00125AAA">
              <w:rPr>
                <w:sz w:val="20"/>
                <w:szCs w:val="20"/>
              </w:rPr>
              <w:t>1</w:t>
            </w:r>
          </w:p>
          <w:p w14:paraId="5A6919A8" w14:textId="51AEAB6C" w:rsidR="00D2305A" w:rsidRPr="00A814A3" w:rsidRDefault="00D2305A" w:rsidP="00D2305A">
            <w:pPr>
              <w:rPr>
                <w:color w:val="FF0000"/>
                <w:sz w:val="20"/>
                <w:szCs w:val="20"/>
                <w:highlight w:val="yellow"/>
              </w:rPr>
            </w:pPr>
            <w:r w:rsidRPr="00A814A3">
              <w:rPr>
                <w:sz w:val="20"/>
                <w:szCs w:val="20"/>
              </w:rPr>
              <w:t>支撑指标点</w:t>
            </w:r>
            <w:r w:rsidRPr="00A814A3">
              <w:rPr>
                <w:sz w:val="20"/>
                <w:szCs w:val="20"/>
              </w:rPr>
              <w:t>2.2</w:t>
            </w:r>
          </w:p>
        </w:tc>
        <w:tc>
          <w:tcPr>
            <w:tcW w:w="2499" w:type="dxa"/>
            <w:shd w:val="clear" w:color="auto" w:fill="auto"/>
          </w:tcPr>
          <w:p w14:paraId="3C5DDC75" w14:textId="77777777" w:rsidR="00D2305A" w:rsidRPr="00A814A3" w:rsidRDefault="00D2305A" w:rsidP="00D2305A">
            <w:pPr>
              <w:rPr>
                <w:szCs w:val="21"/>
              </w:rPr>
            </w:pPr>
            <w:r w:rsidRPr="00A814A3">
              <w:rPr>
                <w:szCs w:val="21"/>
              </w:rPr>
              <w:t>完成涵盖模奇素数</w:t>
            </w:r>
            <w:r w:rsidRPr="00BD070A">
              <w:rPr>
                <w:i/>
                <w:szCs w:val="21"/>
              </w:rPr>
              <w:t>p</w:t>
            </w:r>
            <w:r w:rsidRPr="00A814A3">
              <w:rPr>
                <w:szCs w:val="21"/>
              </w:rPr>
              <w:t>二次同余式的求解定理证明，并会运用定理进行一般二次同余式的求解；同余式</w:t>
            </w:r>
            <w:r w:rsidR="00E168FF" w:rsidRPr="00A814A3">
              <w:rPr>
                <w:noProof/>
                <w:szCs w:val="21"/>
              </w:rPr>
            </w:r>
            <w:r w:rsidR="00E168FF" w:rsidRPr="00A814A3">
              <w:rPr>
                <w:noProof/>
                <w:szCs w:val="21"/>
              </w:rPr>
              <w:object w:dxaOrig="3300" w:dyaOrig="360" w14:anchorId="5250F278">
                <v:shape id="_x0000_i1026" type="#_x0000_t75" alt="" style="width:114.1pt;height:13.4pt;mso-width-percent:0;mso-height-percent:0;mso-width-percent:0;mso-height-percent:0" o:ole="">
                  <v:imagedata r:id="rId12" o:title=""/>
                </v:shape>
                <o:OLEObject Type="Embed" ProgID="Equation.DSMT4" ShapeID="_x0000_i1026" DrawAspect="Content" ObjectID="_1703497481" r:id="rId13"/>
              </w:object>
            </w:r>
            <w:r w:rsidRPr="00A814A3">
              <w:rPr>
                <w:szCs w:val="21"/>
              </w:rPr>
              <w:t>有解必要条件的证明与具体运用等知识点的书面作业。</w:t>
            </w:r>
          </w:p>
          <w:p w14:paraId="0D0A2038" w14:textId="4F0C4A28" w:rsidR="00D2305A" w:rsidRPr="00A814A3" w:rsidRDefault="00D2305A" w:rsidP="00D2305A">
            <w:pPr>
              <w:rPr>
                <w:szCs w:val="21"/>
              </w:rPr>
            </w:pPr>
            <w:r w:rsidRPr="00A814A3">
              <w:rPr>
                <w:szCs w:val="21"/>
              </w:rPr>
              <w:t>P164 T(22), (26) , (35), (37)</w:t>
            </w:r>
          </w:p>
        </w:tc>
        <w:tc>
          <w:tcPr>
            <w:tcW w:w="1390" w:type="dxa"/>
            <w:shd w:val="clear" w:color="auto" w:fill="auto"/>
            <w:vAlign w:val="center"/>
          </w:tcPr>
          <w:p w14:paraId="5882C42E" w14:textId="5F0200C2" w:rsidR="00D2305A" w:rsidRPr="00A814A3" w:rsidRDefault="00D2305A" w:rsidP="00D2305A">
            <w:pPr>
              <w:rPr>
                <w:sz w:val="20"/>
                <w:szCs w:val="20"/>
              </w:rPr>
            </w:pPr>
            <w:r w:rsidRPr="00A814A3">
              <w:rPr>
                <w:sz w:val="20"/>
                <w:szCs w:val="20"/>
              </w:rPr>
              <w:t>素数的平方</w:t>
            </w:r>
            <w:r w:rsidR="00E168FF" w:rsidRPr="00A814A3">
              <w:rPr>
                <w:noProof/>
                <w:sz w:val="20"/>
                <w:szCs w:val="20"/>
              </w:rPr>
            </w:r>
            <w:r w:rsidR="00E168FF" w:rsidRPr="00A814A3">
              <w:rPr>
                <w:noProof/>
                <w:sz w:val="20"/>
                <w:szCs w:val="20"/>
              </w:rPr>
              <w:object w:dxaOrig="1160" w:dyaOrig="360" w14:anchorId="71A10B43">
                <v:shape id="_x0000_i1027" type="#_x0000_t75" alt="" style="width:40.25pt;height:13.4pt;mso-width-percent:0;mso-height-percent:0;mso-width-percent:0;mso-height-percent:0" o:ole="">
                  <v:imagedata r:id="rId14" o:title=""/>
                </v:shape>
                <o:OLEObject Type="Embed" ProgID="Equation.DSMT4" ShapeID="_x0000_i1027" DrawAspect="Content" ObjectID="_1703497482" r:id="rId15"/>
              </w:object>
            </w:r>
            <w:r w:rsidRPr="00A814A3">
              <w:rPr>
                <w:sz w:val="20"/>
                <w:szCs w:val="20"/>
              </w:rPr>
              <w:t>表示的求解。</w:t>
            </w:r>
          </w:p>
        </w:tc>
        <w:tc>
          <w:tcPr>
            <w:tcW w:w="1154" w:type="dxa"/>
            <w:shd w:val="clear" w:color="auto" w:fill="auto"/>
            <w:vAlign w:val="center"/>
          </w:tcPr>
          <w:p w14:paraId="37AC2336" w14:textId="77777777" w:rsidR="00D2305A" w:rsidRPr="00A814A3" w:rsidRDefault="00D2305A" w:rsidP="00D2305A">
            <w:pPr>
              <w:rPr>
                <w:sz w:val="20"/>
                <w:szCs w:val="20"/>
              </w:rPr>
            </w:pPr>
            <w:r w:rsidRPr="00A814A3">
              <w:rPr>
                <w:sz w:val="20"/>
                <w:szCs w:val="20"/>
              </w:rPr>
              <w:t>二次互反律定理的证明。</w:t>
            </w:r>
          </w:p>
          <w:p w14:paraId="2BAD0FA0" w14:textId="77777777" w:rsidR="00D2305A" w:rsidRPr="00A814A3" w:rsidRDefault="00D2305A" w:rsidP="00D2305A">
            <w:pPr>
              <w:jc w:val="left"/>
              <w:rPr>
                <w:sz w:val="20"/>
                <w:szCs w:val="20"/>
              </w:rPr>
            </w:pPr>
          </w:p>
        </w:tc>
      </w:tr>
      <w:tr w:rsidR="00D2305A" w:rsidRPr="00A814A3" w14:paraId="1C978B17" w14:textId="77777777" w:rsidTr="00125AAA">
        <w:trPr>
          <w:trHeight w:val="2003"/>
          <w:jc w:val="center"/>
        </w:trPr>
        <w:tc>
          <w:tcPr>
            <w:tcW w:w="512" w:type="dxa"/>
            <w:shd w:val="clear" w:color="auto" w:fill="auto"/>
            <w:vAlign w:val="center"/>
          </w:tcPr>
          <w:p w14:paraId="2A9C9429" w14:textId="77777777" w:rsidR="00D2305A" w:rsidRPr="00A814A3" w:rsidRDefault="00D2305A" w:rsidP="00D2305A">
            <w:pPr>
              <w:adjustRightInd w:val="0"/>
              <w:snapToGrid w:val="0"/>
              <w:spacing w:line="300" w:lineRule="auto"/>
              <w:jc w:val="center"/>
              <w:rPr>
                <w:rFonts w:eastAsia="黑体"/>
                <w:szCs w:val="21"/>
              </w:rPr>
            </w:pPr>
            <w:r w:rsidRPr="00A814A3">
              <w:rPr>
                <w:rFonts w:eastAsia="黑体"/>
                <w:szCs w:val="21"/>
              </w:rPr>
              <w:t>9</w:t>
            </w:r>
          </w:p>
        </w:tc>
        <w:tc>
          <w:tcPr>
            <w:tcW w:w="1245" w:type="dxa"/>
            <w:shd w:val="clear" w:color="auto" w:fill="auto"/>
            <w:vAlign w:val="center"/>
          </w:tcPr>
          <w:p w14:paraId="53ECAF07" w14:textId="7B1D5F2B" w:rsidR="00D2305A" w:rsidRPr="00A814A3" w:rsidRDefault="006E216F" w:rsidP="00D2305A">
            <w:pPr>
              <w:jc w:val="center"/>
              <w:rPr>
                <w:sz w:val="20"/>
                <w:szCs w:val="20"/>
              </w:rPr>
            </w:pPr>
            <w:r w:rsidRPr="00A814A3">
              <w:rPr>
                <w:sz w:val="20"/>
                <w:szCs w:val="20"/>
              </w:rPr>
              <w:t>原根与指标（</w:t>
            </w:r>
            <w:r w:rsidRPr="00A814A3">
              <w:rPr>
                <w:sz w:val="20"/>
                <w:szCs w:val="20"/>
              </w:rPr>
              <w:t>1</w:t>
            </w:r>
            <w:r w:rsidRPr="00A814A3">
              <w:rPr>
                <w:sz w:val="20"/>
                <w:szCs w:val="20"/>
              </w:rPr>
              <w:t>）</w:t>
            </w:r>
          </w:p>
        </w:tc>
        <w:tc>
          <w:tcPr>
            <w:tcW w:w="1139" w:type="dxa"/>
            <w:shd w:val="clear" w:color="auto" w:fill="auto"/>
            <w:vAlign w:val="center"/>
          </w:tcPr>
          <w:p w14:paraId="3A0379FB" w14:textId="7948B9EB" w:rsidR="00D2305A" w:rsidRPr="00A814A3" w:rsidRDefault="006E216F" w:rsidP="00930AF3">
            <w:pPr>
              <w:rPr>
                <w:sz w:val="20"/>
                <w:szCs w:val="20"/>
              </w:rPr>
            </w:pPr>
            <w:r w:rsidRPr="00A814A3">
              <w:rPr>
                <w:sz w:val="20"/>
                <w:szCs w:val="20"/>
              </w:rPr>
              <w:t>指数及其基本性质，原根的定义，原根的构造方法。</w:t>
            </w:r>
          </w:p>
        </w:tc>
        <w:tc>
          <w:tcPr>
            <w:tcW w:w="683" w:type="dxa"/>
            <w:shd w:val="clear" w:color="auto" w:fill="auto"/>
            <w:vAlign w:val="center"/>
          </w:tcPr>
          <w:p w14:paraId="326B753D" w14:textId="22AB0124" w:rsidR="00D2305A" w:rsidRPr="00A814A3" w:rsidRDefault="006E216F" w:rsidP="006E216F">
            <w:pPr>
              <w:jc w:val="center"/>
              <w:rPr>
                <w:sz w:val="20"/>
                <w:szCs w:val="20"/>
              </w:rPr>
            </w:pPr>
            <w:r w:rsidRPr="00A814A3">
              <w:rPr>
                <w:sz w:val="20"/>
                <w:szCs w:val="20"/>
              </w:rPr>
              <w:t>3</w:t>
            </w:r>
          </w:p>
        </w:tc>
        <w:tc>
          <w:tcPr>
            <w:tcW w:w="2094" w:type="dxa"/>
            <w:shd w:val="clear" w:color="auto" w:fill="auto"/>
            <w:vAlign w:val="center"/>
          </w:tcPr>
          <w:p w14:paraId="5F7D83F1" w14:textId="57466144" w:rsidR="00D2305A" w:rsidRPr="00A814A3" w:rsidRDefault="006E216F" w:rsidP="006E216F">
            <w:pPr>
              <w:rPr>
                <w:sz w:val="20"/>
                <w:szCs w:val="20"/>
              </w:rPr>
            </w:pPr>
            <w:r w:rsidRPr="00A814A3">
              <w:rPr>
                <w:sz w:val="20"/>
                <w:szCs w:val="20"/>
              </w:rPr>
              <w:t>运用指数与原根的定义，求任意一个模整数（较小的整数）的指数与原根。运用原根的方法，表示出简化剩余系。运用寻找原根的方法定理，求出模素数</w:t>
            </w:r>
            <w:r w:rsidRPr="00BD070A">
              <w:rPr>
                <w:i/>
                <w:sz w:val="20"/>
                <w:szCs w:val="20"/>
              </w:rPr>
              <w:t>p</w:t>
            </w:r>
            <w:r w:rsidRPr="00A814A3">
              <w:rPr>
                <w:sz w:val="20"/>
                <w:szCs w:val="20"/>
              </w:rPr>
              <w:t>的所有原根。</w:t>
            </w:r>
          </w:p>
        </w:tc>
        <w:tc>
          <w:tcPr>
            <w:tcW w:w="1609" w:type="dxa"/>
            <w:vAlign w:val="center"/>
          </w:tcPr>
          <w:p w14:paraId="3BDD7C1B" w14:textId="77777777" w:rsidR="006E216F" w:rsidRPr="00A814A3" w:rsidRDefault="006E216F" w:rsidP="006E216F">
            <w:pPr>
              <w:jc w:val="center"/>
              <w:rPr>
                <w:sz w:val="20"/>
                <w:szCs w:val="20"/>
              </w:rPr>
            </w:pPr>
            <w:r w:rsidRPr="00A814A3">
              <w:rPr>
                <w:sz w:val="20"/>
                <w:szCs w:val="20"/>
              </w:rPr>
              <w:t>支撑课程目标</w:t>
            </w:r>
            <w:r w:rsidRPr="00A814A3">
              <w:rPr>
                <w:sz w:val="20"/>
                <w:szCs w:val="20"/>
              </w:rPr>
              <w:t>1</w:t>
            </w:r>
          </w:p>
          <w:p w14:paraId="295C63ED" w14:textId="63585496" w:rsidR="006E216F" w:rsidRPr="00A814A3" w:rsidRDefault="006E216F" w:rsidP="00125AAA">
            <w:pPr>
              <w:jc w:val="center"/>
              <w:rPr>
                <w:sz w:val="20"/>
                <w:szCs w:val="20"/>
              </w:rPr>
            </w:pPr>
            <w:r w:rsidRPr="00A814A3">
              <w:rPr>
                <w:sz w:val="20"/>
                <w:szCs w:val="20"/>
              </w:rPr>
              <w:t>支撑课程目标</w:t>
            </w:r>
            <w:r w:rsidRPr="00A814A3">
              <w:rPr>
                <w:sz w:val="20"/>
                <w:szCs w:val="20"/>
              </w:rPr>
              <w:t>2</w:t>
            </w:r>
          </w:p>
        </w:tc>
        <w:tc>
          <w:tcPr>
            <w:tcW w:w="1623" w:type="dxa"/>
            <w:shd w:val="clear" w:color="auto" w:fill="auto"/>
            <w:vAlign w:val="center"/>
          </w:tcPr>
          <w:p w14:paraId="23E6F4EC" w14:textId="1CB5CDA6" w:rsidR="006E216F" w:rsidRPr="00A814A3" w:rsidRDefault="006E216F" w:rsidP="006E216F">
            <w:pPr>
              <w:jc w:val="center"/>
              <w:rPr>
                <w:sz w:val="20"/>
                <w:szCs w:val="20"/>
              </w:rPr>
            </w:pPr>
            <w:r w:rsidRPr="00A814A3">
              <w:rPr>
                <w:sz w:val="20"/>
                <w:szCs w:val="20"/>
              </w:rPr>
              <w:t>支撑指标点</w:t>
            </w:r>
            <w:r w:rsidRPr="00A814A3">
              <w:rPr>
                <w:sz w:val="20"/>
                <w:szCs w:val="20"/>
              </w:rPr>
              <w:t>1.</w:t>
            </w:r>
            <w:r w:rsidR="00125AAA">
              <w:rPr>
                <w:sz w:val="20"/>
                <w:szCs w:val="20"/>
              </w:rPr>
              <w:t>1</w:t>
            </w:r>
          </w:p>
          <w:p w14:paraId="4A1804B3" w14:textId="5D931E64" w:rsidR="00D2305A" w:rsidRPr="00A814A3" w:rsidRDefault="006E216F" w:rsidP="006E216F">
            <w:pPr>
              <w:jc w:val="center"/>
              <w:rPr>
                <w:sz w:val="20"/>
                <w:szCs w:val="20"/>
              </w:rPr>
            </w:pPr>
            <w:r w:rsidRPr="00A814A3">
              <w:rPr>
                <w:sz w:val="20"/>
                <w:szCs w:val="20"/>
              </w:rPr>
              <w:t>支撑指标点</w:t>
            </w:r>
            <w:r w:rsidRPr="00A814A3">
              <w:rPr>
                <w:sz w:val="20"/>
                <w:szCs w:val="20"/>
              </w:rPr>
              <w:t>2.2</w:t>
            </w:r>
          </w:p>
        </w:tc>
        <w:tc>
          <w:tcPr>
            <w:tcW w:w="2499" w:type="dxa"/>
            <w:shd w:val="clear" w:color="auto" w:fill="auto"/>
            <w:vAlign w:val="center"/>
          </w:tcPr>
          <w:p w14:paraId="02278EFC" w14:textId="3BD6A343" w:rsidR="00D2305A" w:rsidRPr="00A814A3" w:rsidRDefault="006E216F" w:rsidP="006E216F">
            <w:pPr>
              <w:rPr>
                <w:szCs w:val="21"/>
              </w:rPr>
            </w:pPr>
            <w:r w:rsidRPr="00A814A3">
              <w:rPr>
                <w:szCs w:val="21"/>
              </w:rPr>
              <w:t>完成涵盖指数与原根的基本概念与基本性质的深刻理解；运用定义，掌握指数与原根的计算方法；理解寻找原根的定理的证明过程，并求出模素数</w:t>
            </w:r>
            <w:r w:rsidRPr="00E71EC7">
              <w:rPr>
                <w:i/>
                <w:szCs w:val="21"/>
              </w:rPr>
              <w:t>p</w:t>
            </w:r>
            <w:r w:rsidRPr="00A814A3">
              <w:rPr>
                <w:szCs w:val="21"/>
              </w:rPr>
              <w:t>的所有原根</w:t>
            </w:r>
            <w:r w:rsidR="00895270" w:rsidRPr="00A814A3">
              <w:rPr>
                <w:szCs w:val="21"/>
              </w:rPr>
              <w:t>等知识点的书面作业。</w:t>
            </w:r>
          </w:p>
          <w:p w14:paraId="167924FE" w14:textId="5ABA6B1C" w:rsidR="006E216F" w:rsidRPr="00A814A3" w:rsidRDefault="006E216F" w:rsidP="006E216F">
            <w:pPr>
              <w:pStyle w:val="Default"/>
              <w:spacing w:beforeLines="50" w:before="156"/>
              <w:rPr>
                <w:rFonts w:ascii="Times New Roman" w:hAnsi="Times New Roman" w:cs="Times New Roman"/>
                <w:color w:val="auto"/>
                <w:kern w:val="2"/>
                <w:sz w:val="21"/>
                <w:szCs w:val="21"/>
              </w:rPr>
            </w:pPr>
            <w:r w:rsidRPr="00A814A3">
              <w:rPr>
                <w:rFonts w:ascii="Times New Roman" w:hAnsi="Times New Roman" w:cs="Times New Roman"/>
                <w:sz w:val="21"/>
                <w:szCs w:val="21"/>
              </w:rPr>
              <w:t>P196 T(1), (3), (7), (11), (13), (16)</w:t>
            </w:r>
          </w:p>
        </w:tc>
        <w:tc>
          <w:tcPr>
            <w:tcW w:w="1390" w:type="dxa"/>
            <w:shd w:val="clear" w:color="auto" w:fill="auto"/>
            <w:vAlign w:val="center"/>
          </w:tcPr>
          <w:p w14:paraId="408CCF35" w14:textId="3B2A1521" w:rsidR="00D2305A" w:rsidRPr="00A814A3" w:rsidRDefault="006E216F" w:rsidP="006E216F">
            <w:pPr>
              <w:rPr>
                <w:sz w:val="20"/>
                <w:szCs w:val="20"/>
              </w:rPr>
            </w:pPr>
            <w:r w:rsidRPr="00A814A3">
              <w:rPr>
                <w:sz w:val="20"/>
                <w:szCs w:val="20"/>
              </w:rPr>
              <w:t>模</w:t>
            </w:r>
            <w:r w:rsidRPr="00E71EC7">
              <w:rPr>
                <w:i/>
                <w:sz w:val="20"/>
                <w:szCs w:val="20"/>
              </w:rPr>
              <w:t>m</w:t>
            </w:r>
            <w:r w:rsidRPr="00A814A3">
              <w:rPr>
                <w:sz w:val="20"/>
                <w:szCs w:val="20"/>
              </w:rPr>
              <w:t>的简化剩余系指数。模奇素数</w:t>
            </w:r>
            <w:r w:rsidRPr="00E71EC7">
              <w:rPr>
                <w:i/>
                <w:sz w:val="20"/>
                <w:szCs w:val="20"/>
              </w:rPr>
              <w:t>p</w:t>
            </w:r>
            <w:r w:rsidRPr="00A814A3">
              <w:rPr>
                <w:sz w:val="20"/>
                <w:szCs w:val="20"/>
              </w:rPr>
              <w:t>的原根的存在性证明方法。</w:t>
            </w:r>
          </w:p>
        </w:tc>
        <w:tc>
          <w:tcPr>
            <w:tcW w:w="1154" w:type="dxa"/>
            <w:shd w:val="clear" w:color="auto" w:fill="auto"/>
            <w:vAlign w:val="center"/>
          </w:tcPr>
          <w:p w14:paraId="74F60129" w14:textId="4E91810E" w:rsidR="00D2305A" w:rsidRPr="00A814A3" w:rsidRDefault="006E216F" w:rsidP="006E216F">
            <w:pPr>
              <w:rPr>
                <w:sz w:val="20"/>
                <w:szCs w:val="20"/>
              </w:rPr>
            </w:pPr>
            <w:r w:rsidRPr="00A814A3">
              <w:rPr>
                <w:sz w:val="20"/>
                <w:szCs w:val="20"/>
              </w:rPr>
              <w:t>利用原根的构造方法定理，求出模素数</w:t>
            </w:r>
            <w:r w:rsidRPr="00BD070A">
              <w:rPr>
                <w:i/>
                <w:sz w:val="20"/>
                <w:szCs w:val="20"/>
              </w:rPr>
              <w:t>p</w:t>
            </w:r>
            <w:r w:rsidRPr="00A814A3">
              <w:rPr>
                <w:sz w:val="20"/>
                <w:szCs w:val="20"/>
              </w:rPr>
              <w:t>的所有原根。</w:t>
            </w:r>
          </w:p>
        </w:tc>
      </w:tr>
      <w:tr w:rsidR="00125AAA" w:rsidRPr="00A814A3" w14:paraId="4920FF0B" w14:textId="77777777" w:rsidTr="00125AAA">
        <w:trPr>
          <w:trHeight w:val="697"/>
          <w:jc w:val="center"/>
        </w:trPr>
        <w:tc>
          <w:tcPr>
            <w:tcW w:w="512" w:type="dxa"/>
            <w:shd w:val="clear" w:color="auto" w:fill="auto"/>
            <w:vAlign w:val="center"/>
          </w:tcPr>
          <w:p w14:paraId="7CBFBB4E" w14:textId="77777777" w:rsidR="00125AAA" w:rsidRPr="00A814A3" w:rsidRDefault="00125AAA" w:rsidP="00125AAA">
            <w:pPr>
              <w:adjustRightInd w:val="0"/>
              <w:snapToGrid w:val="0"/>
              <w:spacing w:line="300" w:lineRule="auto"/>
              <w:jc w:val="center"/>
              <w:rPr>
                <w:rFonts w:eastAsia="黑体"/>
                <w:szCs w:val="21"/>
              </w:rPr>
            </w:pPr>
            <w:r w:rsidRPr="00A814A3">
              <w:rPr>
                <w:rFonts w:eastAsia="黑体"/>
                <w:szCs w:val="21"/>
              </w:rPr>
              <w:t>10</w:t>
            </w:r>
          </w:p>
        </w:tc>
        <w:tc>
          <w:tcPr>
            <w:tcW w:w="1245" w:type="dxa"/>
            <w:shd w:val="clear" w:color="auto" w:fill="auto"/>
            <w:vAlign w:val="center"/>
          </w:tcPr>
          <w:p w14:paraId="505830B0" w14:textId="7836A724" w:rsidR="00125AAA" w:rsidRPr="00A814A3" w:rsidRDefault="00125AAA" w:rsidP="00125AAA">
            <w:pPr>
              <w:jc w:val="center"/>
              <w:rPr>
                <w:sz w:val="20"/>
                <w:szCs w:val="20"/>
              </w:rPr>
            </w:pPr>
            <w:r w:rsidRPr="00A814A3">
              <w:rPr>
                <w:sz w:val="20"/>
                <w:szCs w:val="20"/>
              </w:rPr>
              <w:t>原根与指标（</w:t>
            </w:r>
            <w:r w:rsidRPr="00A814A3">
              <w:rPr>
                <w:sz w:val="20"/>
                <w:szCs w:val="20"/>
              </w:rPr>
              <w:t>2</w:t>
            </w:r>
            <w:r w:rsidRPr="00A814A3">
              <w:rPr>
                <w:sz w:val="20"/>
                <w:szCs w:val="20"/>
              </w:rPr>
              <w:t>），</w:t>
            </w:r>
          </w:p>
          <w:p w14:paraId="6281AA40" w14:textId="4076FAEE" w:rsidR="00125AAA" w:rsidRPr="00A814A3" w:rsidRDefault="00125AAA" w:rsidP="00125AAA">
            <w:pPr>
              <w:jc w:val="center"/>
              <w:rPr>
                <w:sz w:val="20"/>
                <w:szCs w:val="20"/>
              </w:rPr>
            </w:pPr>
            <w:r w:rsidRPr="00A814A3">
              <w:t>素性检验</w:t>
            </w:r>
          </w:p>
        </w:tc>
        <w:tc>
          <w:tcPr>
            <w:tcW w:w="1139" w:type="dxa"/>
            <w:shd w:val="clear" w:color="auto" w:fill="auto"/>
            <w:vAlign w:val="center"/>
          </w:tcPr>
          <w:p w14:paraId="236D5077" w14:textId="4442172E" w:rsidR="00125AAA" w:rsidRPr="00A814A3" w:rsidRDefault="00125AAA" w:rsidP="00125AAA">
            <w:pPr>
              <w:rPr>
                <w:sz w:val="20"/>
                <w:szCs w:val="20"/>
              </w:rPr>
            </w:pPr>
            <w:r w:rsidRPr="00A814A3">
              <w:rPr>
                <w:sz w:val="20"/>
                <w:szCs w:val="20"/>
              </w:rPr>
              <w:t>原根存在的充要条件，素性检测方法：包括伪素数，</w:t>
            </w:r>
            <w:r w:rsidRPr="00A814A3">
              <w:rPr>
                <w:sz w:val="20"/>
                <w:szCs w:val="20"/>
              </w:rPr>
              <w:lastRenderedPageBreak/>
              <w:t>Euler</w:t>
            </w:r>
            <w:r w:rsidRPr="00A814A3">
              <w:rPr>
                <w:sz w:val="20"/>
                <w:szCs w:val="20"/>
              </w:rPr>
              <w:t>伪素数，强伪素数。</w:t>
            </w:r>
          </w:p>
        </w:tc>
        <w:tc>
          <w:tcPr>
            <w:tcW w:w="683" w:type="dxa"/>
            <w:shd w:val="clear" w:color="auto" w:fill="auto"/>
            <w:vAlign w:val="center"/>
          </w:tcPr>
          <w:p w14:paraId="33B49855" w14:textId="2CDC818B" w:rsidR="00125AAA" w:rsidRPr="00A814A3" w:rsidRDefault="00125AAA" w:rsidP="00125AAA">
            <w:pPr>
              <w:spacing w:line="276" w:lineRule="auto"/>
              <w:rPr>
                <w:sz w:val="20"/>
                <w:szCs w:val="20"/>
              </w:rPr>
            </w:pPr>
            <w:r w:rsidRPr="00A814A3">
              <w:rPr>
                <w:sz w:val="20"/>
                <w:szCs w:val="20"/>
              </w:rPr>
              <w:lastRenderedPageBreak/>
              <w:t>3</w:t>
            </w:r>
          </w:p>
        </w:tc>
        <w:tc>
          <w:tcPr>
            <w:tcW w:w="2094" w:type="dxa"/>
            <w:shd w:val="clear" w:color="auto" w:fill="auto"/>
            <w:vAlign w:val="center"/>
          </w:tcPr>
          <w:p w14:paraId="3244CA13" w14:textId="63E5945E" w:rsidR="00125AAA" w:rsidRPr="00A814A3" w:rsidRDefault="00125AAA" w:rsidP="00125AAA">
            <w:pPr>
              <w:rPr>
                <w:sz w:val="20"/>
                <w:szCs w:val="20"/>
              </w:rPr>
            </w:pPr>
            <w:r w:rsidRPr="00A814A3">
              <w:rPr>
                <w:sz w:val="20"/>
                <w:szCs w:val="20"/>
              </w:rPr>
              <w:t>运用原根存在的充要条件，判断是否存在并会求出原根。运用伪素数</w:t>
            </w:r>
            <w:r w:rsidRPr="00A814A3">
              <w:rPr>
                <w:sz w:val="20"/>
                <w:szCs w:val="20"/>
              </w:rPr>
              <w:t>Fermat</w:t>
            </w:r>
            <w:r w:rsidRPr="00A814A3">
              <w:rPr>
                <w:sz w:val="20"/>
                <w:szCs w:val="20"/>
              </w:rPr>
              <w:t>素性检验方法，对一个奇数</w:t>
            </w:r>
            <w:r w:rsidRPr="00A814A3">
              <w:rPr>
                <w:sz w:val="20"/>
                <w:szCs w:val="20"/>
              </w:rPr>
              <w:lastRenderedPageBreak/>
              <w:t>进行检测。运用</w:t>
            </w:r>
            <w:proofErr w:type="spellStart"/>
            <w:r w:rsidRPr="00A814A3">
              <w:rPr>
                <w:sz w:val="20"/>
                <w:szCs w:val="20"/>
              </w:rPr>
              <w:t>Solovay</w:t>
            </w:r>
            <w:proofErr w:type="spellEnd"/>
            <w:r w:rsidRPr="00A814A3">
              <w:rPr>
                <w:sz w:val="20"/>
                <w:szCs w:val="20"/>
              </w:rPr>
              <w:t>-Stassen</w:t>
            </w:r>
            <w:r w:rsidRPr="00A814A3">
              <w:rPr>
                <w:sz w:val="20"/>
                <w:szCs w:val="20"/>
              </w:rPr>
              <w:t>素性检验方法，对一个奇数进行检测。熟练运用</w:t>
            </w:r>
            <w:r w:rsidRPr="00A814A3">
              <w:rPr>
                <w:sz w:val="20"/>
                <w:szCs w:val="20"/>
              </w:rPr>
              <w:t>Miller-Rabin</w:t>
            </w:r>
            <w:r w:rsidRPr="00A814A3">
              <w:rPr>
                <w:sz w:val="20"/>
                <w:szCs w:val="20"/>
              </w:rPr>
              <w:t>素性检验方法，对一个奇数进行检测。</w:t>
            </w:r>
          </w:p>
        </w:tc>
        <w:tc>
          <w:tcPr>
            <w:tcW w:w="1609" w:type="dxa"/>
            <w:vAlign w:val="center"/>
          </w:tcPr>
          <w:p w14:paraId="05FAEF1B" w14:textId="77777777" w:rsidR="00125AAA" w:rsidRPr="00A814A3" w:rsidRDefault="00125AAA" w:rsidP="00125AAA">
            <w:pPr>
              <w:jc w:val="center"/>
              <w:rPr>
                <w:sz w:val="20"/>
                <w:szCs w:val="20"/>
              </w:rPr>
            </w:pPr>
            <w:r w:rsidRPr="00A814A3">
              <w:rPr>
                <w:sz w:val="20"/>
                <w:szCs w:val="20"/>
              </w:rPr>
              <w:lastRenderedPageBreak/>
              <w:t>支撑课程目标</w:t>
            </w:r>
            <w:r w:rsidRPr="00A814A3">
              <w:rPr>
                <w:sz w:val="20"/>
                <w:szCs w:val="20"/>
              </w:rPr>
              <w:t>1</w:t>
            </w:r>
          </w:p>
          <w:p w14:paraId="4831989F" w14:textId="06B39DE7" w:rsidR="00125AAA" w:rsidRPr="00A814A3" w:rsidRDefault="00125AAA" w:rsidP="00125AAA">
            <w:pPr>
              <w:rPr>
                <w:sz w:val="20"/>
                <w:szCs w:val="20"/>
              </w:rPr>
            </w:pPr>
            <w:r w:rsidRPr="00A814A3">
              <w:rPr>
                <w:sz w:val="20"/>
                <w:szCs w:val="20"/>
              </w:rPr>
              <w:t>支撑课程目标</w:t>
            </w:r>
            <w:r w:rsidRPr="00A814A3">
              <w:rPr>
                <w:sz w:val="20"/>
                <w:szCs w:val="20"/>
              </w:rPr>
              <w:t>2</w:t>
            </w:r>
          </w:p>
        </w:tc>
        <w:tc>
          <w:tcPr>
            <w:tcW w:w="1623" w:type="dxa"/>
            <w:shd w:val="clear" w:color="auto" w:fill="auto"/>
            <w:vAlign w:val="center"/>
          </w:tcPr>
          <w:p w14:paraId="3D909817" w14:textId="77777777" w:rsidR="00125AAA" w:rsidRPr="00A814A3" w:rsidRDefault="00125AAA" w:rsidP="00125AAA">
            <w:pPr>
              <w:jc w:val="center"/>
              <w:rPr>
                <w:sz w:val="20"/>
                <w:szCs w:val="20"/>
              </w:rPr>
            </w:pPr>
            <w:r w:rsidRPr="00A814A3">
              <w:rPr>
                <w:sz w:val="20"/>
                <w:szCs w:val="20"/>
              </w:rPr>
              <w:t>支撑指标点</w:t>
            </w:r>
            <w:r w:rsidRPr="00A814A3">
              <w:rPr>
                <w:sz w:val="20"/>
                <w:szCs w:val="20"/>
              </w:rPr>
              <w:t>1.</w:t>
            </w:r>
            <w:r>
              <w:rPr>
                <w:sz w:val="20"/>
                <w:szCs w:val="20"/>
              </w:rPr>
              <w:t>1</w:t>
            </w:r>
          </w:p>
          <w:p w14:paraId="1F2A4127" w14:textId="6F27719C" w:rsidR="00125AAA" w:rsidRPr="00A814A3" w:rsidRDefault="00125AAA" w:rsidP="00125AAA">
            <w:pPr>
              <w:rPr>
                <w:sz w:val="20"/>
                <w:szCs w:val="20"/>
              </w:rPr>
            </w:pPr>
            <w:r w:rsidRPr="00A814A3">
              <w:rPr>
                <w:sz w:val="20"/>
                <w:szCs w:val="20"/>
              </w:rPr>
              <w:t>支撑指标点</w:t>
            </w:r>
            <w:r w:rsidRPr="00A814A3">
              <w:rPr>
                <w:sz w:val="20"/>
                <w:szCs w:val="20"/>
              </w:rPr>
              <w:t>2.2</w:t>
            </w:r>
          </w:p>
        </w:tc>
        <w:tc>
          <w:tcPr>
            <w:tcW w:w="2499" w:type="dxa"/>
            <w:shd w:val="clear" w:color="auto" w:fill="auto"/>
          </w:tcPr>
          <w:p w14:paraId="6A0FEEB0" w14:textId="54B272B0" w:rsidR="00125AAA" w:rsidRPr="00A814A3" w:rsidRDefault="00125AAA" w:rsidP="00125AAA">
            <w:pPr>
              <w:rPr>
                <w:szCs w:val="21"/>
              </w:rPr>
            </w:pPr>
            <w:r w:rsidRPr="00A814A3">
              <w:rPr>
                <w:szCs w:val="21"/>
              </w:rPr>
              <w:t>完成涵盖原根存在的充要条件定理、相关定理的证明与理解；伪素数的</w:t>
            </w:r>
            <w:r w:rsidRPr="00A814A3">
              <w:rPr>
                <w:szCs w:val="21"/>
              </w:rPr>
              <w:t>3</w:t>
            </w:r>
            <w:r w:rsidRPr="00A814A3">
              <w:rPr>
                <w:szCs w:val="21"/>
              </w:rPr>
              <w:t>种定义，基</w:t>
            </w:r>
            <w:r w:rsidRPr="00BD070A">
              <w:rPr>
                <w:i/>
                <w:szCs w:val="21"/>
              </w:rPr>
              <w:t>b</w:t>
            </w:r>
            <w:r w:rsidRPr="00A814A3">
              <w:rPr>
                <w:szCs w:val="21"/>
              </w:rPr>
              <w:t>的伪素数，</w:t>
            </w:r>
            <w:r w:rsidRPr="00A814A3">
              <w:rPr>
                <w:szCs w:val="21"/>
              </w:rPr>
              <w:t>Euler</w:t>
            </w:r>
            <w:r w:rsidRPr="00A814A3">
              <w:rPr>
                <w:szCs w:val="21"/>
              </w:rPr>
              <w:t>伪素数，强伪素数，</w:t>
            </w:r>
            <w:r w:rsidRPr="00A814A3">
              <w:rPr>
                <w:szCs w:val="21"/>
              </w:rPr>
              <w:lastRenderedPageBreak/>
              <w:t>它们的联系与区别；三种素性检验方法，伪素数</w:t>
            </w:r>
            <w:r w:rsidRPr="00A814A3">
              <w:rPr>
                <w:szCs w:val="21"/>
              </w:rPr>
              <w:t>Fermat</w:t>
            </w:r>
            <w:r w:rsidRPr="00A814A3">
              <w:rPr>
                <w:szCs w:val="21"/>
              </w:rPr>
              <w:t>素性检验方法，</w:t>
            </w:r>
            <w:proofErr w:type="spellStart"/>
            <w:r w:rsidRPr="00A814A3">
              <w:rPr>
                <w:szCs w:val="21"/>
              </w:rPr>
              <w:t>Solovay</w:t>
            </w:r>
            <w:proofErr w:type="spellEnd"/>
            <w:r w:rsidRPr="00A814A3">
              <w:rPr>
                <w:szCs w:val="21"/>
              </w:rPr>
              <w:t>-Stassen</w:t>
            </w:r>
            <w:r w:rsidRPr="00A814A3">
              <w:rPr>
                <w:szCs w:val="21"/>
              </w:rPr>
              <w:t>素性检验方法，</w:t>
            </w:r>
            <w:r w:rsidRPr="00A814A3">
              <w:rPr>
                <w:szCs w:val="21"/>
              </w:rPr>
              <w:t>Miller-Rabin</w:t>
            </w:r>
            <w:r w:rsidRPr="00A814A3">
              <w:rPr>
                <w:szCs w:val="21"/>
              </w:rPr>
              <w:t>素性检验方法，证明过程与具体应用等知识点的书面作业。</w:t>
            </w:r>
          </w:p>
          <w:p w14:paraId="33122EA4" w14:textId="0044D6E5" w:rsidR="00125AAA" w:rsidRPr="00A814A3" w:rsidRDefault="00125AAA" w:rsidP="00125AAA">
            <w:pPr>
              <w:rPr>
                <w:szCs w:val="21"/>
              </w:rPr>
            </w:pPr>
            <w:r w:rsidRPr="00A814A3">
              <w:rPr>
                <w:szCs w:val="21"/>
              </w:rPr>
              <w:t>P211 T(1), (5), (9), (14), (17), (19)</w:t>
            </w:r>
          </w:p>
        </w:tc>
        <w:tc>
          <w:tcPr>
            <w:tcW w:w="1390" w:type="dxa"/>
            <w:shd w:val="clear" w:color="auto" w:fill="auto"/>
            <w:vAlign w:val="center"/>
          </w:tcPr>
          <w:p w14:paraId="3D778C5B" w14:textId="4D07B07B" w:rsidR="00125AAA" w:rsidRPr="00A814A3" w:rsidRDefault="00125AAA" w:rsidP="00125AAA">
            <w:pPr>
              <w:rPr>
                <w:sz w:val="20"/>
                <w:szCs w:val="20"/>
              </w:rPr>
            </w:pPr>
            <w:r w:rsidRPr="00A814A3">
              <w:rPr>
                <w:sz w:val="20"/>
                <w:szCs w:val="20"/>
              </w:rPr>
              <w:lastRenderedPageBreak/>
              <w:t>指标及</w:t>
            </w:r>
            <w:r w:rsidRPr="00BD070A">
              <w:rPr>
                <w:i/>
                <w:sz w:val="20"/>
                <w:szCs w:val="20"/>
              </w:rPr>
              <w:t>n</w:t>
            </w:r>
            <w:r w:rsidRPr="00A814A3">
              <w:rPr>
                <w:sz w:val="20"/>
                <w:szCs w:val="20"/>
              </w:rPr>
              <w:t>次同余式。平方因子的判别。</w:t>
            </w:r>
          </w:p>
          <w:p w14:paraId="5B940944" w14:textId="509DB3FF" w:rsidR="00125AAA" w:rsidRPr="00A814A3" w:rsidRDefault="00125AAA" w:rsidP="00125AAA">
            <w:pPr>
              <w:rPr>
                <w:sz w:val="20"/>
                <w:szCs w:val="20"/>
              </w:rPr>
            </w:pPr>
          </w:p>
        </w:tc>
        <w:tc>
          <w:tcPr>
            <w:tcW w:w="1154" w:type="dxa"/>
            <w:shd w:val="clear" w:color="auto" w:fill="auto"/>
            <w:vAlign w:val="center"/>
          </w:tcPr>
          <w:p w14:paraId="59345EAD" w14:textId="4D0F11A2" w:rsidR="00125AAA" w:rsidRPr="00A814A3" w:rsidRDefault="00125AAA" w:rsidP="00125AAA">
            <w:pPr>
              <w:rPr>
                <w:sz w:val="20"/>
                <w:szCs w:val="20"/>
              </w:rPr>
            </w:pPr>
            <w:r w:rsidRPr="00A814A3">
              <w:rPr>
                <w:sz w:val="20"/>
                <w:szCs w:val="20"/>
              </w:rPr>
              <w:t>存在无穷多个对于基</w:t>
            </w:r>
            <w:r w:rsidRPr="00A814A3">
              <w:rPr>
                <w:sz w:val="20"/>
                <w:szCs w:val="20"/>
              </w:rPr>
              <w:t>2</w:t>
            </w:r>
            <w:r w:rsidRPr="00A814A3">
              <w:rPr>
                <w:sz w:val="20"/>
                <w:szCs w:val="20"/>
              </w:rPr>
              <w:t>的强伪素数。</w:t>
            </w:r>
          </w:p>
        </w:tc>
      </w:tr>
      <w:tr w:rsidR="00125AAA" w:rsidRPr="00A814A3" w14:paraId="1D1CFF93" w14:textId="77777777" w:rsidTr="008605C3">
        <w:trPr>
          <w:trHeight w:val="697"/>
          <w:jc w:val="center"/>
        </w:trPr>
        <w:tc>
          <w:tcPr>
            <w:tcW w:w="512" w:type="dxa"/>
            <w:shd w:val="clear" w:color="auto" w:fill="auto"/>
            <w:vAlign w:val="center"/>
          </w:tcPr>
          <w:p w14:paraId="11E52DED" w14:textId="77777777" w:rsidR="00125AAA" w:rsidRPr="00A814A3" w:rsidRDefault="00125AAA" w:rsidP="00125AAA">
            <w:pPr>
              <w:adjustRightInd w:val="0"/>
              <w:snapToGrid w:val="0"/>
              <w:spacing w:line="300" w:lineRule="auto"/>
              <w:jc w:val="center"/>
              <w:rPr>
                <w:rFonts w:eastAsia="黑体"/>
                <w:szCs w:val="21"/>
              </w:rPr>
            </w:pPr>
            <w:r w:rsidRPr="00A814A3">
              <w:rPr>
                <w:rFonts w:eastAsia="黑体"/>
                <w:szCs w:val="21"/>
              </w:rPr>
              <w:t>11</w:t>
            </w:r>
          </w:p>
        </w:tc>
        <w:tc>
          <w:tcPr>
            <w:tcW w:w="1245" w:type="dxa"/>
            <w:shd w:val="clear" w:color="auto" w:fill="auto"/>
            <w:vAlign w:val="center"/>
          </w:tcPr>
          <w:p w14:paraId="201FAA47" w14:textId="63A00300" w:rsidR="00125AAA" w:rsidRPr="00A814A3" w:rsidRDefault="00125AAA" w:rsidP="00125AAA">
            <w:pPr>
              <w:jc w:val="center"/>
              <w:rPr>
                <w:sz w:val="20"/>
                <w:szCs w:val="20"/>
              </w:rPr>
            </w:pPr>
            <w:r w:rsidRPr="00A814A3">
              <w:rPr>
                <w:sz w:val="20"/>
                <w:szCs w:val="20"/>
              </w:rPr>
              <w:t>群（</w:t>
            </w:r>
            <w:r w:rsidRPr="00A814A3">
              <w:rPr>
                <w:sz w:val="20"/>
                <w:szCs w:val="20"/>
              </w:rPr>
              <w:t>1</w:t>
            </w:r>
            <w:r w:rsidRPr="00A814A3">
              <w:rPr>
                <w:sz w:val="20"/>
                <w:szCs w:val="20"/>
              </w:rPr>
              <w:t>）</w:t>
            </w:r>
          </w:p>
        </w:tc>
        <w:tc>
          <w:tcPr>
            <w:tcW w:w="1139" w:type="dxa"/>
            <w:shd w:val="clear" w:color="auto" w:fill="auto"/>
            <w:vAlign w:val="center"/>
          </w:tcPr>
          <w:p w14:paraId="79D41CB6" w14:textId="45967634" w:rsidR="00125AAA" w:rsidRPr="00A814A3" w:rsidRDefault="00125AAA" w:rsidP="00125AAA">
            <w:pPr>
              <w:rPr>
                <w:sz w:val="20"/>
                <w:szCs w:val="20"/>
              </w:rPr>
            </w:pPr>
            <w:r w:rsidRPr="00A814A3">
              <w:rPr>
                <w:sz w:val="20"/>
                <w:szCs w:val="20"/>
              </w:rPr>
              <w:t>群，子群，子群的生成</w:t>
            </w:r>
          </w:p>
        </w:tc>
        <w:tc>
          <w:tcPr>
            <w:tcW w:w="683" w:type="dxa"/>
            <w:shd w:val="clear" w:color="auto" w:fill="auto"/>
            <w:vAlign w:val="center"/>
          </w:tcPr>
          <w:p w14:paraId="595E77CA" w14:textId="7F34F30D" w:rsidR="00125AAA" w:rsidRPr="00A814A3" w:rsidRDefault="00125AAA" w:rsidP="00125AAA">
            <w:pPr>
              <w:spacing w:line="276" w:lineRule="auto"/>
              <w:rPr>
                <w:sz w:val="20"/>
                <w:szCs w:val="20"/>
              </w:rPr>
            </w:pPr>
            <w:r w:rsidRPr="00A814A3">
              <w:rPr>
                <w:sz w:val="20"/>
                <w:szCs w:val="20"/>
              </w:rPr>
              <w:t>3</w:t>
            </w:r>
          </w:p>
        </w:tc>
        <w:tc>
          <w:tcPr>
            <w:tcW w:w="2094" w:type="dxa"/>
            <w:shd w:val="clear" w:color="auto" w:fill="auto"/>
            <w:vAlign w:val="center"/>
          </w:tcPr>
          <w:p w14:paraId="18265C06" w14:textId="49850660" w:rsidR="00125AAA" w:rsidRPr="00A814A3" w:rsidRDefault="00125AAA" w:rsidP="00125AAA">
            <w:pPr>
              <w:rPr>
                <w:sz w:val="20"/>
                <w:szCs w:val="20"/>
              </w:rPr>
            </w:pPr>
            <w:r w:rsidRPr="00A814A3">
              <w:rPr>
                <w:sz w:val="20"/>
                <w:szCs w:val="20"/>
              </w:rPr>
              <w:t>运用群的定义，验证某些具有结合法的集合是否成为一个群。熟练运用子群与子群的充要条件，验证某些具有结合法的集合的子集是否成为一个子群。循环群的表示。</w:t>
            </w:r>
          </w:p>
        </w:tc>
        <w:tc>
          <w:tcPr>
            <w:tcW w:w="1609" w:type="dxa"/>
            <w:vAlign w:val="center"/>
          </w:tcPr>
          <w:p w14:paraId="0CDCDE49" w14:textId="77777777" w:rsidR="00125AAA" w:rsidRPr="00A814A3" w:rsidRDefault="00125AAA" w:rsidP="00125AAA">
            <w:pPr>
              <w:jc w:val="center"/>
              <w:rPr>
                <w:sz w:val="20"/>
                <w:szCs w:val="20"/>
              </w:rPr>
            </w:pPr>
            <w:r w:rsidRPr="00A814A3">
              <w:rPr>
                <w:sz w:val="20"/>
                <w:szCs w:val="20"/>
              </w:rPr>
              <w:t>支撑课程目标</w:t>
            </w:r>
            <w:r w:rsidRPr="00A814A3">
              <w:rPr>
                <w:sz w:val="20"/>
                <w:szCs w:val="20"/>
              </w:rPr>
              <w:t>1</w:t>
            </w:r>
          </w:p>
          <w:p w14:paraId="20A51717" w14:textId="10484A99" w:rsidR="00125AAA" w:rsidRPr="00A814A3" w:rsidRDefault="00125AAA" w:rsidP="00125AAA">
            <w:pPr>
              <w:rPr>
                <w:sz w:val="20"/>
                <w:szCs w:val="20"/>
              </w:rPr>
            </w:pPr>
            <w:r w:rsidRPr="00A814A3">
              <w:rPr>
                <w:sz w:val="20"/>
                <w:szCs w:val="20"/>
              </w:rPr>
              <w:t>支撑课程目标</w:t>
            </w:r>
            <w:r w:rsidRPr="00A814A3">
              <w:rPr>
                <w:sz w:val="20"/>
                <w:szCs w:val="20"/>
              </w:rPr>
              <w:t>2</w:t>
            </w:r>
          </w:p>
        </w:tc>
        <w:tc>
          <w:tcPr>
            <w:tcW w:w="1623" w:type="dxa"/>
            <w:shd w:val="clear" w:color="auto" w:fill="auto"/>
            <w:vAlign w:val="center"/>
          </w:tcPr>
          <w:p w14:paraId="5D850BD5" w14:textId="77777777" w:rsidR="00125AAA" w:rsidRPr="00A814A3" w:rsidRDefault="00125AAA" w:rsidP="00125AAA">
            <w:pPr>
              <w:jc w:val="center"/>
              <w:rPr>
                <w:sz w:val="20"/>
                <w:szCs w:val="20"/>
              </w:rPr>
            </w:pPr>
            <w:r w:rsidRPr="00A814A3">
              <w:rPr>
                <w:sz w:val="20"/>
                <w:szCs w:val="20"/>
              </w:rPr>
              <w:t>支撑指标点</w:t>
            </w:r>
            <w:r w:rsidRPr="00A814A3">
              <w:rPr>
                <w:sz w:val="20"/>
                <w:szCs w:val="20"/>
              </w:rPr>
              <w:t>1.</w:t>
            </w:r>
            <w:r>
              <w:rPr>
                <w:sz w:val="20"/>
                <w:szCs w:val="20"/>
              </w:rPr>
              <w:t>1</w:t>
            </w:r>
          </w:p>
          <w:p w14:paraId="71E5614F" w14:textId="5423D154" w:rsidR="00125AAA" w:rsidRPr="00A814A3" w:rsidRDefault="00125AAA" w:rsidP="00125AAA">
            <w:pPr>
              <w:rPr>
                <w:sz w:val="20"/>
                <w:szCs w:val="20"/>
              </w:rPr>
            </w:pPr>
            <w:r w:rsidRPr="00A814A3">
              <w:rPr>
                <w:sz w:val="20"/>
                <w:szCs w:val="20"/>
              </w:rPr>
              <w:t>支撑指标点</w:t>
            </w:r>
            <w:r w:rsidRPr="00A814A3">
              <w:rPr>
                <w:sz w:val="20"/>
                <w:szCs w:val="20"/>
              </w:rPr>
              <w:t>2.2</w:t>
            </w:r>
          </w:p>
        </w:tc>
        <w:tc>
          <w:tcPr>
            <w:tcW w:w="2499" w:type="dxa"/>
            <w:shd w:val="clear" w:color="auto" w:fill="auto"/>
          </w:tcPr>
          <w:p w14:paraId="24E140A9" w14:textId="77777777" w:rsidR="00125AAA" w:rsidRPr="00A814A3" w:rsidRDefault="00125AAA" w:rsidP="00125AAA">
            <w:pPr>
              <w:rPr>
                <w:szCs w:val="21"/>
              </w:rPr>
            </w:pPr>
            <w:r w:rsidRPr="00A814A3">
              <w:rPr>
                <w:szCs w:val="21"/>
              </w:rPr>
              <w:t>完成涵盖掌握群的定义，能够证明具有结合法的集合是否成为一个群。熟知群的一些重要例题；子群定义与子群的充要条件。熟知子群的一些重要例题；掌握验证某些具有结合法的集合或者子集是否成为一个群或者子群的方法等知识点的书面作业。</w:t>
            </w:r>
          </w:p>
          <w:p w14:paraId="07D3054B" w14:textId="75AE90B6" w:rsidR="00125AAA" w:rsidRPr="00A814A3" w:rsidRDefault="00125AAA" w:rsidP="00125AAA">
            <w:pPr>
              <w:rPr>
                <w:szCs w:val="21"/>
              </w:rPr>
            </w:pPr>
            <w:r w:rsidRPr="00A814A3">
              <w:rPr>
                <w:szCs w:val="21"/>
              </w:rPr>
              <w:t>P253 T(1), (2), (4), (9)</w:t>
            </w:r>
          </w:p>
        </w:tc>
        <w:tc>
          <w:tcPr>
            <w:tcW w:w="1390" w:type="dxa"/>
            <w:shd w:val="clear" w:color="auto" w:fill="auto"/>
            <w:vAlign w:val="center"/>
          </w:tcPr>
          <w:p w14:paraId="457ECFCF" w14:textId="0FF9D88B" w:rsidR="00125AAA" w:rsidRPr="00A814A3" w:rsidRDefault="00125AAA" w:rsidP="00125AAA">
            <w:pPr>
              <w:rPr>
                <w:sz w:val="20"/>
                <w:szCs w:val="20"/>
              </w:rPr>
            </w:pPr>
            <w:r w:rsidRPr="00A814A3">
              <w:rPr>
                <w:sz w:val="20"/>
                <w:szCs w:val="20"/>
              </w:rPr>
              <w:t>一般群及非空子集的子群的生成。</w:t>
            </w:r>
          </w:p>
        </w:tc>
        <w:tc>
          <w:tcPr>
            <w:tcW w:w="1154" w:type="dxa"/>
            <w:shd w:val="clear" w:color="auto" w:fill="auto"/>
            <w:vAlign w:val="center"/>
          </w:tcPr>
          <w:p w14:paraId="4284EA08" w14:textId="77777777" w:rsidR="00125AAA" w:rsidRPr="00A814A3" w:rsidRDefault="00125AAA" w:rsidP="00125AAA">
            <w:pPr>
              <w:rPr>
                <w:sz w:val="20"/>
                <w:szCs w:val="20"/>
              </w:rPr>
            </w:pPr>
            <w:r w:rsidRPr="00A814A3">
              <w:rPr>
                <w:sz w:val="20"/>
                <w:szCs w:val="20"/>
              </w:rPr>
              <w:t>群的第二种定义：方程在一个具有结合法的集合中有解。</w:t>
            </w:r>
          </w:p>
          <w:p w14:paraId="2CF70F91" w14:textId="77777777" w:rsidR="00125AAA" w:rsidRPr="00A814A3" w:rsidRDefault="00125AAA" w:rsidP="00125AAA">
            <w:pPr>
              <w:jc w:val="left"/>
              <w:rPr>
                <w:sz w:val="20"/>
                <w:szCs w:val="20"/>
              </w:rPr>
            </w:pPr>
          </w:p>
        </w:tc>
      </w:tr>
      <w:tr w:rsidR="00125AAA" w:rsidRPr="00A814A3" w14:paraId="0E3009C7" w14:textId="77777777" w:rsidTr="007E206D">
        <w:trPr>
          <w:trHeight w:val="697"/>
          <w:jc w:val="center"/>
        </w:trPr>
        <w:tc>
          <w:tcPr>
            <w:tcW w:w="512" w:type="dxa"/>
            <w:shd w:val="clear" w:color="auto" w:fill="auto"/>
            <w:vAlign w:val="center"/>
          </w:tcPr>
          <w:p w14:paraId="7C857255" w14:textId="77777777" w:rsidR="00125AAA" w:rsidRPr="00A814A3" w:rsidRDefault="00125AAA" w:rsidP="00125AAA">
            <w:pPr>
              <w:adjustRightInd w:val="0"/>
              <w:snapToGrid w:val="0"/>
              <w:spacing w:line="300" w:lineRule="auto"/>
              <w:jc w:val="center"/>
              <w:rPr>
                <w:rFonts w:eastAsia="黑体"/>
                <w:szCs w:val="21"/>
              </w:rPr>
            </w:pPr>
            <w:r w:rsidRPr="00A814A3">
              <w:rPr>
                <w:rFonts w:eastAsia="黑体"/>
                <w:szCs w:val="21"/>
              </w:rPr>
              <w:t>12</w:t>
            </w:r>
          </w:p>
        </w:tc>
        <w:tc>
          <w:tcPr>
            <w:tcW w:w="1245" w:type="dxa"/>
            <w:shd w:val="clear" w:color="auto" w:fill="auto"/>
            <w:vAlign w:val="center"/>
          </w:tcPr>
          <w:p w14:paraId="26800F1B" w14:textId="6F014608" w:rsidR="00125AAA" w:rsidRPr="00A814A3" w:rsidRDefault="00125AAA" w:rsidP="00125AAA">
            <w:pPr>
              <w:jc w:val="center"/>
              <w:rPr>
                <w:sz w:val="20"/>
                <w:szCs w:val="20"/>
              </w:rPr>
            </w:pPr>
            <w:r w:rsidRPr="00A814A3">
              <w:rPr>
                <w:sz w:val="20"/>
                <w:szCs w:val="20"/>
              </w:rPr>
              <w:t>群（</w:t>
            </w:r>
            <w:r w:rsidRPr="00A814A3">
              <w:rPr>
                <w:sz w:val="20"/>
                <w:szCs w:val="20"/>
              </w:rPr>
              <w:t>2</w:t>
            </w:r>
            <w:r w:rsidRPr="00A814A3">
              <w:rPr>
                <w:sz w:val="20"/>
                <w:szCs w:val="20"/>
              </w:rPr>
              <w:t>）</w:t>
            </w:r>
          </w:p>
        </w:tc>
        <w:tc>
          <w:tcPr>
            <w:tcW w:w="1139" w:type="dxa"/>
            <w:shd w:val="clear" w:color="auto" w:fill="auto"/>
            <w:vAlign w:val="center"/>
          </w:tcPr>
          <w:p w14:paraId="19D04BC3" w14:textId="326E3242" w:rsidR="00125AAA" w:rsidRPr="00A814A3" w:rsidRDefault="00125AAA" w:rsidP="00125AAA">
            <w:r w:rsidRPr="00A814A3">
              <w:rPr>
                <w:sz w:val="20"/>
                <w:szCs w:val="20"/>
              </w:rPr>
              <w:t>正规子群，商群，同态与同构</w:t>
            </w:r>
          </w:p>
        </w:tc>
        <w:tc>
          <w:tcPr>
            <w:tcW w:w="683" w:type="dxa"/>
            <w:shd w:val="clear" w:color="auto" w:fill="auto"/>
            <w:vAlign w:val="center"/>
          </w:tcPr>
          <w:p w14:paraId="66F74038" w14:textId="06842619" w:rsidR="00125AAA" w:rsidRPr="00A814A3" w:rsidRDefault="00125AAA" w:rsidP="00125AAA">
            <w:pPr>
              <w:spacing w:line="276" w:lineRule="auto"/>
            </w:pPr>
            <w:r w:rsidRPr="00A814A3">
              <w:t>3</w:t>
            </w:r>
          </w:p>
        </w:tc>
        <w:tc>
          <w:tcPr>
            <w:tcW w:w="2094" w:type="dxa"/>
            <w:shd w:val="clear" w:color="auto" w:fill="auto"/>
            <w:vAlign w:val="center"/>
          </w:tcPr>
          <w:p w14:paraId="36679004" w14:textId="3F7FAAB8" w:rsidR="00125AAA" w:rsidRPr="00A814A3" w:rsidRDefault="00125AAA" w:rsidP="00125AAA">
            <w:pPr>
              <w:rPr>
                <w:sz w:val="20"/>
                <w:szCs w:val="20"/>
              </w:rPr>
            </w:pPr>
            <w:r w:rsidRPr="00A814A3">
              <w:rPr>
                <w:sz w:val="20"/>
                <w:szCs w:val="20"/>
              </w:rPr>
              <w:t>运用</w:t>
            </w:r>
            <w:r w:rsidRPr="00A814A3">
              <w:rPr>
                <w:sz w:val="20"/>
                <w:szCs w:val="20"/>
              </w:rPr>
              <w:t>Lagrange</w:t>
            </w:r>
            <w:r w:rsidRPr="00A814A3">
              <w:rPr>
                <w:sz w:val="20"/>
                <w:szCs w:val="20"/>
              </w:rPr>
              <w:t>定理，求一个有限群的子群。运用正规子群、商群的概念，验证或者</w:t>
            </w:r>
            <w:r w:rsidRPr="00A814A3">
              <w:rPr>
                <w:sz w:val="20"/>
                <w:szCs w:val="20"/>
              </w:rPr>
              <w:lastRenderedPageBreak/>
              <w:t>证明某个群为正规子群、商群。能够对具体应用的实例，熟练运用同态定理。理解同态分解定理的内容。</w:t>
            </w:r>
          </w:p>
        </w:tc>
        <w:tc>
          <w:tcPr>
            <w:tcW w:w="1609" w:type="dxa"/>
            <w:vAlign w:val="center"/>
          </w:tcPr>
          <w:p w14:paraId="2E23C38B" w14:textId="77777777" w:rsidR="00125AAA" w:rsidRPr="00A814A3" w:rsidRDefault="00125AAA" w:rsidP="00125AAA">
            <w:pPr>
              <w:jc w:val="center"/>
              <w:rPr>
                <w:sz w:val="20"/>
                <w:szCs w:val="20"/>
              </w:rPr>
            </w:pPr>
            <w:r w:rsidRPr="00A814A3">
              <w:rPr>
                <w:sz w:val="20"/>
                <w:szCs w:val="20"/>
              </w:rPr>
              <w:lastRenderedPageBreak/>
              <w:t>支撑课程目标</w:t>
            </w:r>
            <w:r w:rsidRPr="00A814A3">
              <w:rPr>
                <w:sz w:val="20"/>
                <w:szCs w:val="20"/>
              </w:rPr>
              <w:t>1</w:t>
            </w:r>
          </w:p>
          <w:p w14:paraId="0676FAC8" w14:textId="2D118244" w:rsidR="00125AAA" w:rsidRPr="00A814A3" w:rsidRDefault="00125AAA" w:rsidP="00125AAA">
            <w:pPr>
              <w:rPr>
                <w:sz w:val="20"/>
                <w:szCs w:val="20"/>
              </w:rPr>
            </w:pPr>
            <w:r w:rsidRPr="00A814A3">
              <w:rPr>
                <w:sz w:val="20"/>
                <w:szCs w:val="20"/>
              </w:rPr>
              <w:t>支撑课程目标</w:t>
            </w:r>
            <w:r w:rsidRPr="00A814A3">
              <w:rPr>
                <w:sz w:val="20"/>
                <w:szCs w:val="20"/>
              </w:rPr>
              <w:t>2</w:t>
            </w:r>
          </w:p>
        </w:tc>
        <w:tc>
          <w:tcPr>
            <w:tcW w:w="1623" w:type="dxa"/>
            <w:shd w:val="clear" w:color="auto" w:fill="auto"/>
            <w:vAlign w:val="center"/>
          </w:tcPr>
          <w:p w14:paraId="4E4545C8" w14:textId="77777777" w:rsidR="00125AAA" w:rsidRPr="00A814A3" w:rsidRDefault="00125AAA" w:rsidP="00125AAA">
            <w:pPr>
              <w:jc w:val="center"/>
              <w:rPr>
                <w:sz w:val="20"/>
                <w:szCs w:val="20"/>
              </w:rPr>
            </w:pPr>
            <w:r w:rsidRPr="00A814A3">
              <w:rPr>
                <w:sz w:val="20"/>
                <w:szCs w:val="20"/>
              </w:rPr>
              <w:t>支撑指标点</w:t>
            </w:r>
            <w:r w:rsidRPr="00A814A3">
              <w:rPr>
                <w:sz w:val="20"/>
                <w:szCs w:val="20"/>
              </w:rPr>
              <w:t>1.</w:t>
            </w:r>
            <w:r>
              <w:rPr>
                <w:sz w:val="20"/>
                <w:szCs w:val="20"/>
              </w:rPr>
              <w:t>1</w:t>
            </w:r>
          </w:p>
          <w:p w14:paraId="3DDA7E40" w14:textId="5292D675" w:rsidR="00125AAA" w:rsidRPr="00A814A3" w:rsidRDefault="00125AAA" w:rsidP="00125AAA">
            <w:pPr>
              <w:rPr>
                <w:b/>
                <w:sz w:val="20"/>
                <w:szCs w:val="20"/>
                <w:highlight w:val="yellow"/>
              </w:rPr>
            </w:pPr>
            <w:r w:rsidRPr="00A814A3">
              <w:rPr>
                <w:sz w:val="20"/>
                <w:szCs w:val="20"/>
              </w:rPr>
              <w:t>支撑指标点</w:t>
            </w:r>
            <w:r w:rsidRPr="00A814A3">
              <w:rPr>
                <w:sz w:val="20"/>
                <w:szCs w:val="20"/>
              </w:rPr>
              <w:t>2.2</w:t>
            </w:r>
          </w:p>
        </w:tc>
        <w:tc>
          <w:tcPr>
            <w:tcW w:w="2499" w:type="dxa"/>
            <w:shd w:val="clear" w:color="auto" w:fill="auto"/>
          </w:tcPr>
          <w:p w14:paraId="6FA12C20" w14:textId="77777777" w:rsidR="00125AAA" w:rsidRPr="00A814A3" w:rsidRDefault="00125AAA" w:rsidP="00125AAA">
            <w:pPr>
              <w:rPr>
                <w:szCs w:val="21"/>
              </w:rPr>
            </w:pPr>
            <w:r w:rsidRPr="00A814A3">
              <w:rPr>
                <w:szCs w:val="21"/>
              </w:rPr>
              <w:t>完成涵盖正规子群、商群的概念理解与基本性质；理解与运用同态定理；理解同态分解定理的内容</w:t>
            </w:r>
            <w:r w:rsidRPr="00A814A3">
              <w:rPr>
                <w:szCs w:val="21"/>
              </w:rPr>
              <w:lastRenderedPageBreak/>
              <w:t>等知识点的书面作业。</w:t>
            </w:r>
          </w:p>
          <w:p w14:paraId="022A2F9A" w14:textId="77623EE7" w:rsidR="00125AAA" w:rsidRPr="00A814A3" w:rsidRDefault="00125AAA" w:rsidP="00125AAA">
            <w:pPr>
              <w:rPr>
                <w:szCs w:val="21"/>
              </w:rPr>
            </w:pPr>
            <w:r w:rsidRPr="00A814A3">
              <w:rPr>
                <w:szCs w:val="21"/>
              </w:rPr>
              <w:t>P253 T(3), (5), (10), (12)</w:t>
            </w:r>
          </w:p>
        </w:tc>
        <w:tc>
          <w:tcPr>
            <w:tcW w:w="1390" w:type="dxa"/>
            <w:shd w:val="clear" w:color="auto" w:fill="auto"/>
            <w:vAlign w:val="center"/>
          </w:tcPr>
          <w:p w14:paraId="2897EF7E" w14:textId="77777777" w:rsidR="00125AAA" w:rsidRPr="00A814A3" w:rsidRDefault="00125AAA" w:rsidP="00125AAA">
            <w:pPr>
              <w:rPr>
                <w:sz w:val="20"/>
                <w:szCs w:val="20"/>
              </w:rPr>
            </w:pPr>
            <w:r w:rsidRPr="00A814A3">
              <w:rPr>
                <w:sz w:val="20"/>
                <w:szCs w:val="20"/>
              </w:rPr>
              <w:lastRenderedPageBreak/>
              <w:t>Lagrange</w:t>
            </w:r>
            <w:r w:rsidRPr="00A814A3">
              <w:rPr>
                <w:sz w:val="20"/>
                <w:szCs w:val="20"/>
              </w:rPr>
              <w:t>定理及相关定理的证明过程。</w:t>
            </w:r>
          </w:p>
          <w:p w14:paraId="2770CBF6" w14:textId="3DD6FCE1" w:rsidR="00125AAA" w:rsidRPr="00A814A3" w:rsidRDefault="00125AAA" w:rsidP="00125AAA">
            <w:pPr>
              <w:rPr>
                <w:sz w:val="20"/>
                <w:szCs w:val="20"/>
              </w:rPr>
            </w:pPr>
          </w:p>
        </w:tc>
        <w:tc>
          <w:tcPr>
            <w:tcW w:w="1154" w:type="dxa"/>
            <w:shd w:val="clear" w:color="auto" w:fill="auto"/>
            <w:vAlign w:val="center"/>
          </w:tcPr>
          <w:p w14:paraId="2D4D6BDF" w14:textId="7BB016C1" w:rsidR="00125AAA" w:rsidRPr="00A814A3" w:rsidRDefault="00125AAA" w:rsidP="00125AAA">
            <w:pPr>
              <w:rPr>
                <w:sz w:val="20"/>
                <w:szCs w:val="20"/>
              </w:rPr>
            </w:pPr>
            <w:r w:rsidRPr="00A814A3">
              <w:rPr>
                <w:sz w:val="20"/>
                <w:szCs w:val="20"/>
              </w:rPr>
              <w:lastRenderedPageBreak/>
              <w:t>同态分解定理的进一步性质。</w:t>
            </w:r>
          </w:p>
        </w:tc>
      </w:tr>
      <w:tr w:rsidR="00125AAA" w:rsidRPr="00A814A3" w14:paraId="68547F07" w14:textId="77777777" w:rsidTr="009439D5">
        <w:trPr>
          <w:trHeight w:val="697"/>
          <w:jc w:val="center"/>
        </w:trPr>
        <w:tc>
          <w:tcPr>
            <w:tcW w:w="512" w:type="dxa"/>
            <w:shd w:val="clear" w:color="auto" w:fill="auto"/>
            <w:vAlign w:val="center"/>
          </w:tcPr>
          <w:p w14:paraId="63F3E0DF" w14:textId="77777777" w:rsidR="00125AAA" w:rsidRPr="00A814A3" w:rsidRDefault="00125AAA" w:rsidP="00125AAA">
            <w:pPr>
              <w:adjustRightInd w:val="0"/>
              <w:snapToGrid w:val="0"/>
              <w:spacing w:line="300" w:lineRule="auto"/>
              <w:jc w:val="center"/>
              <w:rPr>
                <w:rFonts w:eastAsia="黑体"/>
                <w:szCs w:val="21"/>
              </w:rPr>
            </w:pPr>
            <w:r w:rsidRPr="00A814A3">
              <w:rPr>
                <w:rFonts w:eastAsia="黑体"/>
                <w:szCs w:val="21"/>
              </w:rPr>
              <w:t>13</w:t>
            </w:r>
          </w:p>
        </w:tc>
        <w:tc>
          <w:tcPr>
            <w:tcW w:w="1245" w:type="dxa"/>
            <w:shd w:val="clear" w:color="auto" w:fill="auto"/>
            <w:vAlign w:val="center"/>
          </w:tcPr>
          <w:p w14:paraId="1E06B317" w14:textId="155B8FCA" w:rsidR="00125AAA" w:rsidRPr="00A814A3" w:rsidRDefault="00125AAA" w:rsidP="00125AAA">
            <w:pPr>
              <w:jc w:val="center"/>
              <w:rPr>
                <w:sz w:val="20"/>
                <w:szCs w:val="20"/>
              </w:rPr>
            </w:pPr>
            <w:r w:rsidRPr="00A814A3">
              <w:rPr>
                <w:sz w:val="20"/>
                <w:szCs w:val="20"/>
              </w:rPr>
              <w:t>群的结构</w:t>
            </w:r>
          </w:p>
        </w:tc>
        <w:tc>
          <w:tcPr>
            <w:tcW w:w="1139" w:type="dxa"/>
            <w:shd w:val="clear" w:color="auto" w:fill="auto"/>
            <w:vAlign w:val="center"/>
          </w:tcPr>
          <w:p w14:paraId="0211384D" w14:textId="14FBF86E" w:rsidR="00125AAA" w:rsidRPr="00A814A3" w:rsidRDefault="00125AAA" w:rsidP="00125AAA">
            <w:r w:rsidRPr="00A814A3">
              <w:rPr>
                <w:sz w:val="20"/>
                <w:szCs w:val="20"/>
              </w:rPr>
              <w:t>循环群，置换群</w:t>
            </w:r>
          </w:p>
        </w:tc>
        <w:tc>
          <w:tcPr>
            <w:tcW w:w="683" w:type="dxa"/>
            <w:shd w:val="clear" w:color="auto" w:fill="auto"/>
            <w:vAlign w:val="center"/>
          </w:tcPr>
          <w:p w14:paraId="69A98543" w14:textId="3D8211F3" w:rsidR="00125AAA" w:rsidRPr="00A814A3" w:rsidRDefault="00125AAA" w:rsidP="00125AAA">
            <w:pPr>
              <w:spacing w:line="276" w:lineRule="auto"/>
            </w:pPr>
            <w:r w:rsidRPr="00A814A3">
              <w:t>3</w:t>
            </w:r>
          </w:p>
        </w:tc>
        <w:tc>
          <w:tcPr>
            <w:tcW w:w="2094" w:type="dxa"/>
            <w:shd w:val="clear" w:color="auto" w:fill="auto"/>
            <w:vAlign w:val="center"/>
          </w:tcPr>
          <w:p w14:paraId="276A4A63" w14:textId="552A4980" w:rsidR="00125AAA" w:rsidRPr="00A814A3" w:rsidRDefault="00125AAA" w:rsidP="00125AAA">
            <w:pPr>
              <w:rPr>
                <w:sz w:val="20"/>
                <w:szCs w:val="20"/>
              </w:rPr>
            </w:pPr>
            <w:r w:rsidRPr="00A814A3">
              <w:rPr>
                <w:sz w:val="20"/>
                <w:szCs w:val="20"/>
              </w:rPr>
              <w:t>运用循环群的性质，解决有关循环群及循环子群的问题。熟练运用对换对置换的表示。熟练表示出</w:t>
            </w:r>
            <w:r w:rsidRPr="00A814A3">
              <w:rPr>
                <w:sz w:val="20"/>
                <w:szCs w:val="20"/>
              </w:rPr>
              <w:t>3</w:t>
            </w:r>
            <w:r w:rsidRPr="00A814A3">
              <w:rPr>
                <w:sz w:val="20"/>
                <w:szCs w:val="20"/>
              </w:rPr>
              <w:t>元与</w:t>
            </w:r>
            <w:r w:rsidRPr="00A814A3">
              <w:rPr>
                <w:sz w:val="20"/>
                <w:szCs w:val="20"/>
              </w:rPr>
              <w:t>4</w:t>
            </w:r>
            <w:r w:rsidRPr="00A814A3">
              <w:rPr>
                <w:sz w:val="20"/>
                <w:szCs w:val="20"/>
              </w:rPr>
              <w:t>元对称群，及求出其所有的循环子群。</w:t>
            </w:r>
          </w:p>
        </w:tc>
        <w:tc>
          <w:tcPr>
            <w:tcW w:w="1609" w:type="dxa"/>
            <w:vAlign w:val="center"/>
          </w:tcPr>
          <w:p w14:paraId="744FE917" w14:textId="77777777" w:rsidR="00125AAA" w:rsidRPr="00A814A3" w:rsidRDefault="00125AAA" w:rsidP="00125AAA">
            <w:pPr>
              <w:jc w:val="center"/>
              <w:rPr>
                <w:sz w:val="20"/>
                <w:szCs w:val="20"/>
              </w:rPr>
            </w:pPr>
            <w:r w:rsidRPr="00A814A3">
              <w:rPr>
                <w:sz w:val="20"/>
                <w:szCs w:val="20"/>
              </w:rPr>
              <w:t>支撑课程目标</w:t>
            </w:r>
            <w:r w:rsidRPr="00A814A3">
              <w:rPr>
                <w:sz w:val="20"/>
                <w:szCs w:val="20"/>
              </w:rPr>
              <w:t>1</w:t>
            </w:r>
          </w:p>
          <w:p w14:paraId="5E817EED" w14:textId="38AE1EAD" w:rsidR="00125AAA" w:rsidRPr="00A814A3" w:rsidRDefault="00125AAA" w:rsidP="00125AAA">
            <w:pPr>
              <w:rPr>
                <w:sz w:val="20"/>
                <w:szCs w:val="20"/>
              </w:rPr>
            </w:pPr>
            <w:r w:rsidRPr="00A814A3">
              <w:rPr>
                <w:sz w:val="20"/>
                <w:szCs w:val="20"/>
              </w:rPr>
              <w:t>支撑课程目标</w:t>
            </w:r>
            <w:r w:rsidRPr="00A814A3">
              <w:rPr>
                <w:sz w:val="20"/>
                <w:szCs w:val="20"/>
              </w:rPr>
              <w:t>2</w:t>
            </w:r>
          </w:p>
        </w:tc>
        <w:tc>
          <w:tcPr>
            <w:tcW w:w="1623" w:type="dxa"/>
            <w:shd w:val="clear" w:color="auto" w:fill="auto"/>
            <w:vAlign w:val="center"/>
          </w:tcPr>
          <w:p w14:paraId="0F989FE8" w14:textId="77777777" w:rsidR="00125AAA" w:rsidRPr="00A814A3" w:rsidRDefault="00125AAA" w:rsidP="00125AAA">
            <w:pPr>
              <w:jc w:val="center"/>
              <w:rPr>
                <w:sz w:val="20"/>
                <w:szCs w:val="20"/>
              </w:rPr>
            </w:pPr>
            <w:r w:rsidRPr="00A814A3">
              <w:rPr>
                <w:sz w:val="20"/>
                <w:szCs w:val="20"/>
              </w:rPr>
              <w:t>支撑指标点</w:t>
            </w:r>
            <w:r w:rsidRPr="00A814A3">
              <w:rPr>
                <w:sz w:val="20"/>
                <w:szCs w:val="20"/>
              </w:rPr>
              <w:t>1.</w:t>
            </w:r>
            <w:r>
              <w:rPr>
                <w:sz w:val="20"/>
                <w:szCs w:val="20"/>
              </w:rPr>
              <w:t>1</w:t>
            </w:r>
          </w:p>
          <w:p w14:paraId="538CBEBA" w14:textId="6D3B4B3D" w:rsidR="00125AAA" w:rsidRPr="00A814A3" w:rsidRDefault="00125AAA" w:rsidP="00125AAA">
            <w:pPr>
              <w:rPr>
                <w:sz w:val="20"/>
                <w:szCs w:val="20"/>
                <w:highlight w:val="yellow"/>
              </w:rPr>
            </w:pPr>
            <w:r w:rsidRPr="00A814A3">
              <w:rPr>
                <w:sz w:val="20"/>
                <w:szCs w:val="20"/>
              </w:rPr>
              <w:t>支撑指标点</w:t>
            </w:r>
            <w:r w:rsidRPr="00A814A3">
              <w:rPr>
                <w:sz w:val="20"/>
                <w:szCs w:val="20"/>
              </w:rPr>
              <w:t>2.2</w:t>
            </w:r>
          </w:p>
        </w:tc>
        <w:tc>
          <w:tcPr>
            <w:tcW w:w="2499" w:type="dxa"/>
            <w:shd w:val="clear" w:color="auto" w:fill="auto"/>
          </w:tcPr>
          <w:p w14:paraId="51E7E91F" w14:textId="77777777" w:rsidR="00125AAA" w:rsidRPr="00A814A3" w:rsidRDefault="00125AAA" w:rsidP="00125AAA">
            <w:pPr>
              <w:rPr>
                <w:szCs w:val="21"/>
              </w:rPr>
            </w:pPr>
            <w:r w:rsidRPr="00A814A3">
              <w:rPr>
                <w:szCs w:val="21"/>
              </w:rPr>
              <w:t>完成涵盖循环群的性质及相关定理的理解与熟练运用；对称群及其所有的子群的熟练表示等知识点的书面作业。</w:t>
            </w:r>
          </w:p>
          <w:p w14:paraId="597DBECF" w14:textId="03AAC1E2" w:rsidR="00125AAA" w:rsidRPr="00A814A3" w:rsidRDefault="00125AAA" w:rsidP="00125AAA">
            <w:pPr>
              <w:rPr>
                <w:szCs w:val="21"/>
              </w:rPr>
            </w:pPr>
            <w:r w:rsidRPr="00A814A3">
              <w:rPr>
                <w:szCs w:val="21"/>
              </w:rPr>
              <w:t>P266 T(1), (2), (4), (8), (10)</w:t>
            </w:r>
          </w:p>
        </w:tc>
        <w:tc>
          <w:tcPr>
            <w:tcW w:w="1390" w:type="dxa"/>
            <w:shd w:val="clear" w:color="auto" w:fill="auto"/>
            <w:vAlign w:val="center"/>
          </w:tcPr>
          <w:p w14:paraId="480DF1DA" w14:textId="005496D2" w:rsidR="00125AAA" w:rsidRPr="00A814A3" w:rsidRDefault="00125AAA" w:rsidP="00125AAA">
            <w:r w:rsidRPr="00A814A3">
              <w:t>由生成元的阶讨论有限群的生成元构造的相关引理。</w:t>
            </w:r>
          </w:p>
        </w:tc>
        <w:tc>
          <w:tcPr>
            <w:tcW w:w="1154" w:type="dxa"/>
            <w:shd w:val="clear" w:color="auto" w:fill="auto"/>
            <w:vAlign w:val="center"/>
          </w:tcPr>
          <w:p w14:paraId="5A040C30" w14:textId="26FC1EAC" w:rsidR="00125AAA" w:rsidRPr="00A814A3" w:rsidRDefault="00125AAA" w:rsidP="00125AAA">
            <w:r w:rsidRPr="00A814A3">
              <w:t>有限生成交换群理论。</w:t>
            </w:r>
          </w:p>
        </w:tc>
      </w:tr>
      <w:tr w:rsidR="00125AAA" w:rsidRPr="00A814A3" w14:paraId="44C53D27" w14:textId="77777777" w:rsidTr="00BD1A59">
        <w:trPr>
          <w:trHeight w:val="697"/>
          <w:jc w:val="center"/>
        </w:trPr>
        <w:tc>
          <w:tcPr>
            <w:tcW w:w="512" w:type="dxa"/>
            <w:shd w:val="clear" w:color="auto" w:fill="auto"/>
            <w:vAlign w:val="center"/>
          </w:tcPr>
          <w:p w14:paraId="0C9A1779" w14:textId="77777777" w:rsidR="00125AAA" w:rsidRPr="00A814A3" w:rsidRDefault="00125AAA" w:rsidP="00125AAA">
            <w:pPr>
              <w:adjustRightInd w:val="0"/>
              <w:snapToGrid w:val="0"/>
              <w:spacing w:line="300" w:lineRule="auto"/>
              <w:jc w:val="center"/>
              <w:rPr>
                <w:rFonts w:eastAsia="黑体"/>
                <w:szCs w:val="21"/>
              </w:rPr>
            </w:pPr>
            <w:r w:rsidRPr="00A814A3">
              <w:rPr>
                <w:rFonts w:eastAsia="黑体"/>
                <w:szCs w:val="21"/>
              </w:rPr>
              <w:t>14</w:t>
            </w:r>
          </w:p>
        </w:tc>
        <w:tc>
          <w:tcPr>
            <w:tcW w:w="1245" w:type="dxa"/>
            <w:shd w:val="clear" w:color="auto" w:fill="auto"/>
            <w:vAlign w:val="center"/>
          </w:tcPr>
          <w:p w14:paraId="0E832DF7" w14:textId="05334D77" w:rsidR="00125AAA" w:rsidRPr="00A814A3" w:rsidRDefault="00125AAA" w:rsidP="00125AAA">
            <w:pPr>
              <w:jc w:val="center"/>
              <w:rPr>
                <w:sz w:val="20"/>
                <w:szCs w:val="20"/>
              </w:rPr>
            </w:pPr>
            <w:r w:rsidRPr="00A814A3">
              <w:rPr>
                <w:sz w:val="20"/>
                <w:szCs w:val="20"/>
              </w:rPr>
              <w:t>环与理想</w:t>
            </w:r>
          </w:p>
        </w:tc>
        <w:tc>
          <w:tcPr>
            <w:tcW w:w="1139" w:type="dxa"/>
            <w:shd w:val="clear" w:color="auto" w:fill="auto"/>
            <w:vAlign w:val="center"/>
          </w:tcPr>
          <w:p w14:paraId="59870843" w14:textId="5D0AB502" w:rsidR="00125AAA" w:rsidRPr="00A814A3" w:rsidRDefault="00125AAA" w:rsidP="00125AAA">
            <w:pPr>
              <w:rPr>
                <w:sz w:val="20"/>
                <w:szCs w:val="20"/>
              </w:rPr>
            </w:pPr>
            <w:r w:rsidRPr="00A814A3">
              <w:rPr>
                <w:sz w:val="20"/>
                <w:szCs w:val="20"/>
              </w:rPr>
              <w:t>环的定义与性质，同态，特征及素域，分数域，理想和商环，素理想</w:t>
            </w:r>
          </w:p>
        </w:tc>
        <w:tc>
          <w:tcPr>
            <w:tcW w:w="683" w:type="dxa"/>
            <w:shd w:val="clear" w:color="auto" w:fill="auto"/>
            <w:vAlign w:val="center"/>
          </w:tcPr>
          <w:p w14:paraId="2C54E0A3" w14:textId="29F312DC" w:rsidR="00125AAA" w:rsidRPr="00A814A3" w:rsidRDefault="00125AAA" w:rsidP="00125AAA">
            <w:pPr>
              <w:spacing w:line="276" w:lineRule="auto"/>
            </w:pPr>
            <w:r w:rsidRPr="00A814A3">
              <w:t>3</w:t>
            </w:r>
          </w:p>
        </w:tc>
        <w:tc>
          <w:tcPr>
            <w:tcW w:w="2094" w:type="dxa"/>
            <w:shd w:val="clear" w:color="auto" w:fill="auto"/>
            <w:vAlign w:val="center"/>
          </w:tcPr>
          <w:p w14:paraId="4F3A8F14" w14:textId="214EA9D1" w:rsidR="00125AAA" w:rsidRPr="00A814A3" w:rsidRDefault="00125AAA" w:rsidP="00125AAA">
            <w:pPr>
              <w:rPr>
                <w:sz w:val="20"/>
                <w:szCs w:val="20"/>
              </w:rPr>
            </w:pPr>
            <w:r w:rsidRPr="00A814A3">
              <w:rPr>
                <w:sz w:val="20"/>
                <w:szCs w:val="20"/>
              </w:rPr>
              <w:t>运用环的定义，判断一个具有两种结合法的集合是否为环。运用环的性质及相关定义，对一个环进行判别：是否是有零因子与单位元，是否为整环或域。熟练运用理想的定义与充要条件，对一个子环是否为理想进行判别。</w:t>
            </w:r>
          </w:p>
        </w:tc>
        <w:tc>
          <w:tcPr>
            <w:tcW w:w="1609" w:type="dxa"/>
            <w:vAlign w:val="center"/>
          </w:tcPr>
          <w:p w14:paraId="1C32FE4B" w14:textId="77777777" w:rsidR="00125AAA" w:rsidRPr="00A814A3" w:rsidRDefault="00125AAA" w:rsidP="00125AAA">
            <w:pPr>
              <w:jc w:val="center"/>
              <w:rPr>
                <w:sz w:val="20"/>
                <w:szCs w:val="20"/>
              </w:rPr>
            </w:pPr>
            <w:r w:rsidRPr="00A814A3">
              <w:rPr>
                <w:sz w:val="20"/>
                <w:szCs w:val="20"/>
              </w:rPr>
              <w:t>支撑课程目标</w:t>
            </w:r>
            <w:r w:rsidRPr="00A814A3">
              <w:rPr>
                <w:sz w:val="20"/>
                <w:szCs w:val="20"/>
              </w:rPr>
              <w:t>1</w:t>
            </w:r>
          </w:p>
          <w:p w14:paraId="58201D0C" w14:textId="6B524422" w:rsidR="00125AAA" w:rsidRPr="00A814A3" w:rsidRDefault="00125AAA" w:rsidP="00125AAA">
            <w:pPr>
              <w:rPr>
                <w:sz w:val="20"/>
                <w:szCs w:val="20"/>
              </w:rPr>
            </w:pPr>
            <w:r w:rsidRPr="00A814A3">
              <w:rPr>
                <w:sz w:val="20"/>
                <w:szCs w:val="20"/>
              </w:rPr>
              <w:t>支撑课程目标</w:t>
            </w:r>
            <w:r w:rsidRPr="00A814A3">
              <w:rPr>
                <w:sz w:val="20"/>
                <w:szCs w:val="20"/>
              </w:rPr>
              <w:t>2</w:t>
            </w:r>
          </w:p>
        </w:tc>
        <w:tc>
          <w:tcPr>
            <w:tcW w:w="1623" w:type="dxa"/>
            <w:shd w:val="clear" w:color="auto" w:fill="auto"/>
            <w:vAlign w:val="center"/>
          </w:tcPr>
          <w:p w14:paraId="6ED46BAC" w14:textId="77777777" w:rsidR="00125AAA" w:rsidRPr="00A814A3" w:rsidRDefault="00125AAA" w:rsidP="00125AAA">
            <w:pPr>
              <w:jc w:val="center"/>
              <w:rPr>
                <w:sz w:val="20"/>
                <w:szCs w:val="20"/>
              </w:rPr>
            </w:pPr>
            <w:r w:rsidRPr="00A814A3">
              <w:rPr>
                <w:sz w:val="20"/>
                <w:szCs w:val="20"/>
              </w:rPr>
              <w:t>支撑指标点</w:t>
            </w:r>
            <w:r w:rsidRPr="00A814A3">
              <w:rPr>
                <w:sz w:val="20"/>
                <w:szCs w:val="20"/>
              </w:rPr>
              <w:t>1.</w:t>
            </w:r>
            <w:r>
              <w:rPr>
                <w:sz w:val="20"/>
                <w:szCs w:val="20"/>
              </w:rPr>
              <w:t>1</w:t>
            </w:r>
          </w:p>
          <w:p w14:paraId="52FB760D" w14:textId="663392BA" w:rsidR="00125AAA" w:rsidRPr="00A814A3" w:rsidRDefault="00125AAA" w:rsidP="00125AAA">
            <w:pPr>
              <w:rPr>
                <w:sz w:val="20"/>
                <w:szCs w:val="20"/>
                <w:highlight w:val="yellow"/>
              </w:rPr>
            </w:pPr>
            <w:r w:rsidRPr="00A814A3">
              <w:rPr>
                <w:sz w:val="20"/>
                <w:szCs w:val="20"/>
              </w:rPr>
              <w:t>支撑指标点</w:t>
            </w:r>
            <w:r w:rsidRPr="00A814A3">
              <w:rPr>
                <w:sz w:val="20"/>
                <w:szCs w:val="20"/>
              </w:rPr>
              <w:t>2.2</w:t>
            </w:r>
          </w:p>
        </w:tc>
        <w:tc>
          <w:tcPr>
            <w:tcW w:w="2499" w:type="dxa"/>
            <w:shd w:val="clear" w:color="auto" w:fill="auto"/>
          </w:tcPr>
          <w:p w14:paraId="0CD36D76" w14:textId="77777777" w:rsidR="00125AAA" w:rsidRPr="00A814A3" w:rsidRDefault="00125AAA" w:rsidP="00125AAA">
            <w:pPr>
              <w:rPr>
                <w:szCs w:val="21"/>
              </w:rPr>
            </w:pPr>
            <w:r w:rsidRPr="00A814A3">
              <w:rPr>
                <w:szCs w:val="21"/>
              </w:rPr>
              <w:t>完成涵盖判断一个具有两种结合法的集合是否为环；对一个环进行判别是否有零因子与单位元，是否为整环或域；理想的定义与充要条件等知识点的书面作业。</w:t>
            </w:r>
          </w:p>
          <w:p w14:paraId="13ECB521" w14:textId="5DEE668A" w:rsidR="00125AAA" w:rsidRPr="00A814A3" w:rsidRDefault="00125AAA" w:rsidP="00125AAA">
            <w:pPr>
              <w:rPr>
                <w:szCs w:val="21"/>
              </w:rPr>
            </w:pPr>
            <w:r w:rsidRPr="00A814A3">
              <w:rPr>
                <w:szCs w:val="21"/>
              </w:rPr>
              <w:t>P285 T(1), (4), (6), (8), (12), (15)</w:t>
            </w:r>
          </w:p>
        </w:tc>
        <w:tc>
          <w:tcPr>
            <w:tcW w:w="1390" w:type="dxa"/>
            <w:shd w:val="clear" w:color="auto" w:fill="auto"/>
            <w:vAlign w:val="center"/>
          </w:tcPr>
          <w:p w14:paraId="4C65C5EB" w14:textId="77777777" w:rsidR="00125AAA" w:rsidRPr="00A814A3" w:rsidRDefault="00125AAA" w:rsidP="00125AAA">
            <w:r w:rsidRPr="00A814A3">
              <w:t>主理想相关定理的证明。</w:t>
            </w:r>
          </w:p>
          <w:p w14:paraId="7AED75BF" w14:textId="63D39868" w:rsidR="00125AAA" w:rsidRPr="00A814A3" w:rsidRDefault="00125AAA" w:rsidP="00125AAA"/>
        </w:tc>
        <w:tc>
          <w:tcPr>
            <w:tcW w:w="1154" w:type="dxa"/>
            <w:shd w:val="clear" w:color="auto" w:fill="auto"/>
            <w:vAlign w:val="center"/>
          </w:tcPr>
          <w:p w14:paraId="02CB1A86" w14:textId="478AC957" w:rsidR="00125AAA" w:rsidRPr="00A814A3" w:rsidRDefault="00125AAA" w:rsidP="00125AAA">
            <w:r w:rsidRPr="00A814A3">
              <w:t>素理想及相关定理的证明。</w:t>
            </w:r>
          </w:p>
        </w:tc>
      </w:tr>
      <w:tr w:rsidR="00125AAA" w:rsidRPr="00A814A3" w14:paraId="23539A66" w14:textId="77777777" w:rsidTr="00D25FCB">
        <w:trPr>
          <w:trHeight w:val="697"/>
          <w:jc w:val="center"/>
        </w:trPr>
        <w:tc>
          <w:tcPr>
            <w:tcW w:w="512" w:type="dxa"/>
            <w:shd w:val="clear" w:color="auto" w:fill="auto"/>
            <w:vAlign w:val="center"/>
          </w:tcPr>
          <w:p w14:paraId="5DC7DD08" w14:textId="77777777" w:rsidR="00125AAA" w:rsidRPr="00A814A3" w:rsidRDefault="00125AAA" w:rsidP="00125AAA">
            <w:pPr>
              <w:adjustRightInd w:val="0"/>
              <w:snapToGrid w:val="0"/>
              <w:spacing w:line="300" w:lineRule="auto"/>
              <w:jc w:val="center"/>
              <w:rPr>
                <w:rFonts w:eastAsia="黑体"/>
                <w:szCs w:val="21"/>
              </w:rPr>
            </w:pPr>
            <w:r w:rsidRPr="00A814A3">
              <w:rPr>
                <w:rFonts w:eastAsia="黑体"/>
                <w:szCs w:val="21"/>
              </w:rPr>
              <w:t>15</w:t>
            </w:r>
          </w:p>
        </w:tc>
        <w:tc>
          <w:tcPr>
            <w:tcW w:w="1245" w:type="dxa"/>
            <w:shd w:val="clear" w:color="auto" w:fill="auto"/>
            <w:vAlign w:val="center"/>
          </w:tcPr>
          <w:p w14:paraId="577760E9" w14:textId="2B3E7C95" w:rsidR="00125AAA" w:rsidRPr="00A814A3" w:rsidRDefault="00125AAA" w:rsidP="00125AAA">
            <w:r w:rsidRPr="00A814A3">
              <w:t>多项式环</w:t>
            </w:r>
          </w:p>
        </w:tc>
        <w:tc>
          <w:tcPr>
            <w:tcW w:w="1139" w:type="dxa"/>
            <w:shd w:val="clear" w:color="auto" w:fill="auto"/>
            <w:vAlign w:val="center"/>
          </w:tcPr>
          <w:p w14:paraId="19CD9ECB" w14:textId="62169412" w:rsidR="00125AAA" w:rsidRPr="00A814A3" w:rsidRDefault="00125AAA" w:rsidP="00125AAA">
            <w:r w:rsidRPr="00A814A3">
              <w:t>多项式整环，多项</w:t>
            </w:r>
            <w:r w:rsidRPr="00A814A3">
              <w:lastRenderedPageBreak/>
              <w:t>式整除与不可约多项式，多项式同余，本原多项式</w:t>
            </w:r>
          </w:p>
        </w:tc>
        <w:tc>
          <w:tcPr>
            <w:tcW w:w="683" w:type="dxa"/>
            <w:shd w:val="clear" w:color="auto" w:fill="auto"/>
            <w:vAlign w:val="center"/>
          </w:tcPr>
          <w:p w14:paraId="0051848D" w14:textId="4E5BF755" w:rsidR="00125AAA" w:rsidRPr="00A814A3" w:rsidRDefault="00125AAA" w:rsidP="00125AAA">
            <w:pPr>
              <w:spacing w:line="276" w:lineRule="auto"/>
            </w:pPr>
            <w:r w:rsidRPr="00A814A3">
              <w:lastRenderedPageBreak/>
              <w:t>3</w:t>
            </w:r>
          </w:p>
        </w:tc>
        <w:tc>
          <w:tcPr>
            <w:tcW w:w="2094" w:type="dxa"/>
            <w:shd w:val="clear" w:color="auto" w:fill="auto"/>
            <w:vAlign w:val="center"/>
          </w:tcPr>
          <w:p w14:paraId="5256CE8B" w14:textId="1DE6CDB6" w:rsidR="00125AAA" w:rsidRPr="00A814A3" w:rsidRDefault="00125AAA" w:rsidP="00125AAA">
            <w:r w:rsidRPr="00A814A3">
              <w:t>熟练计算出</w:t>
            </w:r>
            <w:r w:rsidRPr="00A814A3">
              <w:t>F2[x]</w:t>
            </w:r>
            <w:r w:rsidRPr="00A814A3">
              <w:t>中的</w:t>
            </w:r>
            <w:r w:rsidRPr="00A814A3">
              <w:t>4</w:t>
            </w:r>
            <w:r w:rsidRPr="00A814A3">
              <w:t>次以下的不可约</w:t>
            </w:r>
            <w:r w:rsidRPr="00A814A3">
              <w:lastRenderedPageBreak/>
              <w:t>多项式与可约多项式。运用多项式的欧几里得除法，计算出多项式的最大公因数。运用多项式的性质，计算出或证明出本原多项式。</w:t>
            </w:r>
          </w:p>
        </w:tc>
        <w:tc>
          <w:tcPr>
            <w:tcW w:w="1609" w:type="dxa"/>
            <w:vAlign w:val="center"/>
          </w:tcPr>
          <w:p w14:paraId="7BF9AF9B" w14:textId="77777777" w:rsidR="00125AAA" w:rsidRPr="00A814A3" w:rsidRDefault="00125AAA" w:rsidP="00125AAA">
            <w:pPr>
              <w:jc w:val="center"/>
              <w:rPr>
                <w:sz w:val="20"/>
                <w:szCs w:val="20"/>
              </w:rPr>
            </w:pPr>
            <w:r w:rsidRPr="00A814A3">
              <w:rPr>
                <w:sz w:val="20"/>
                <w:szCs w:val="20"/>
              </w:rPr>
              <w:lastRenderedPageBreak/>
              <w:t>支撑课程目标</w:t>
            </w:r>
            <w:r w:rsidRPr="00A814A3">
              <w:rPr>
                <w:sz w:val="20"/>
                <w:szCs w:val="20"/>
              </w:rPr>
              <w:t>1</w:t>
            </w:r>
          </w:p>
          <w:p w14:paraId="119C5616" w14:textId="34D2B71C" w:rsidR="00125AAA" w:rsidRPr="00A814A3" w:rsidRDefault="00125AAA" w:rsidP="00125AAA">
            <w:r w:rsidRPr="00A814A3">
              <w:rPr>
                <w:sz w:val="20"/>
                <w:szCs w:val="20"/>
              </w:rPr>
              <w:t>支撑课程目标</w:t>
            </w:r>
            <w:r w:rsidRPr="00A814A3">
              <w:rPr>
                <w:sz w:val="20"/>
                <w:szCs w:val="20"/>
              </w:rPr>
              <w:t>2</w:t>
            </w:r>
          </w:p>
        </w:tc>
        <w:tc>
          <w:tcPr>
            <w:tcW w:w="1623" w:type="dxa"/>
            <w:shd w:val="clear" w:color="auto" w:fill="auto"/>
            <w:vAlign w:val="center"/>
          </w:tcPr>
          <w:p w14:paraId="0D224052" w14:textId="77777777" w:rsidR="00125AAA" w:rsidRPr="00A814A3" w:rsidRDefault="00125AAA" w:rsidP="00125AAA">
            <w:pPr>
              <w:jc w:val="center"/>
              <w:rPr>
                <w:sz w:val="20"/>
                <w:szCs w:val="20"/>
              </w:rPr>
            </w:pPr>
            <w:r w:rsidRPr="00A814A3">
              <w:rPr>
                <w:sz w:val="20"/>
                <w:szCs w:val="20"/>
              </w:rPr>
              <w:t>支撑指标点</w:t>
            </w:r>
            <w:r w:rsidRPr="00A814A3">
              <w:rPr>
                <w:sz w:val="20"/>
                <w:szCs w:val="20"/>
              </w:rPr>
              <w:t>1.</w:t>
            </w:r>
            <w:r>
              <w:rPr>
                <w:sz w:val="20"/>
                <w:szCs w:val="20"/>
              </w:rPr>
              <w:t>1</w:t>
            </w:r>
          </w:p>
          <w:p w14:paraId="3825C05B" w14:textId="760A4641" w:rsidR="00125AAA" w:rsidRPr="00A814A3" w:rsidRDefault="00125AAA" w:rsidP="00125AAA">
            <w:r w:rsidRPr="00A814A3">
              <w:rPr>
                <w:sz w:val="20"/>
                <w:szCs w:val="20"/>
              </w:rPr>
              <w:t>支撑指标点</w:t>
            </w:r>
            <w:r w:rsidRPr="00A814A3">
              <w:rPr>
                <w:sz w:val="20"/>
                <w:szCs w:val="20"/>
              </w:rPr>
              <w:t>2.2</w:t>
            </w:r>
          </w:p>
        </w:tc>
        <w:tc>
          <w:tcPr>
            <w:tcW w:w="2499" w:type="dxa"/>
            <w:shd w:val="clear" w:color="auto" w:fill="auto"/>
          </w:tcPr>
          <w:p w14:paraId="24C38E62" w14:textId="3108F9B7" w:rsidR="00125AAA" w:rsidRPr="00A814A3" w:rsidRDefault="00125AAA" w:rsidP="00125AAA">
            <w:pPr>
              <w:rPr>
                <w:szCs w:val="21"/>
              </w:rPr>
            </w:pPr>
            <w:r w:rsidRPr="00A814A3">
              <w:rPr>
                <w:szCs w:val="21"/>
              </w:rPr>
              <w:t>完成涵盖整环</w:t>
            </w:r>
            <w:r w:rsidRPr="00D402CA">
              <w:rPr>
                <w:i/>
                <w:szCs w:val="21"/>
              </w:rPr>
              <w:t>R</w:t>
            </w:r>
            <w:r w:rsidRPr="00A814A3">
              <w:rPr>
                <w:szCs w:val="21"/>
              </w:rPr>
              <w:t>上多项式构成整环的证明及理解；</w:t>
            </w:r>
            <w:r w:rsidRPr="00A814A3">
              <w:rPr>
                <w:szCs w:val="21"/>
              </w:rPr>
              <w:lastRenderedPageBreak/>
              <w:t>熟练运用多项式的性质，计算出或证明出本原多项式等知识点的书面作业。</w:t>
            </w:r>
          </w:p>
          <w:p w14:paraId="1B5124A0" w14:textId="295E26B5" w:rsidR="00125AAA" w:rsidRPr="00A814A3" w:rsidRDefault="00125AAA" w:rsidP="00125AAA">
            <w:pPr>
              <w:rPr>
                <w:szCs w:val="21"/>
              </w:rPr>
            </w:pPr>
            <w:r w:rsidRPr="00A814A3">
              <w:rPr>
                <w:szCs w:val="21"/>
              </w:rPr>
              <w:t>P307 T(1), (2), (5), (8), (9), (11)</w:t>
            </w:r>
          </w:p>
        </w:tc>
        <w:tc>
          <w:tcPr>
            <w:tcW w:w="1390" w:type="dxa"/>
            <w:shd w:val="clear" w:color="auto" w:fill="auto"/>
            <w:vAlign w:val="center"/>
          </w:tcPr>
          <w:p w14:paraId="33A826FE" w14:textId="77777777" w:rsidR="00125AAA" w:rsidRPr="00A814A3" w:rsidRDefault="00125AAA" w:rsidP="00125AAA">
            <w:r w:rsidRPr="00A814A3">
              <w:lastRenderedPageBreak/>
              <w:t>不可约多项式相关定理</w:t>
            </w:r>
            <w:r w:rsidRPr="00A814A3">
              <w:lastRenderedPageBreak/>
              <w:t>的证明。</w:t>
            </w:r>
          </w:p>
          <w:p w14:paraId="12F6BF22" w14:textId="4FDDE739" w:rsidR="00125AAA" w:rsidRPr="00A814A3" w:rsidRDefault="00125AAA" w:rsidP="00125AAA"/>
        </w:tc>
        <w:tc>
          <w:tcPr>
            <w:tcW w:w="1154" w:type="dxa"/>
            <w:shd w:val="clear" w:color="auto" w:fill="auto"/>
            <w:vAlign w:val="center"/>
          </w:tcPr>
          <w:p w14:paraId="1F0F26E3" w14:textId="0EFC6175" w:rsidR="00125AAA" w:rsidRPr="00A814A3" w:rsidRDefault="00125AAA" w:rsidP="00125AAA">
            <w:r w:rsidRPr="00A814A3">
              <w:lastRenderedPageBreak/>
              <w:t>多项式理想、多项</w:t>
            </w:r>
            <w:r w:rsidRPr="00A814A3">
              <w:lastRenderedPageBreak/>
              <w:t>式结式与判别式。</w:t>
            </w:r>
          </w:p>
        </w:tc>
      </w:tr>
      <w:tr w:rsidR="00125AAA" w:rsidRPr="00A814A3" w14:paraId="276919E6" w14:textId="77777777" w:rsidTr="00143FC8">
        <w:trPr>
          <w:trHeight w:val="697"/>
          <w:jc w:val="center"/>
        </w:trPr>
        <w:tc>
          <w:tcPr>
            <w:tcW w:w="512" w:type="dxa"/>
            <w:shd w:val="clear" w:color="auto" w:fill="auto"/>
            <w:vAlign w:val="center"/>
          </w:tcPr>
          <w:p w14:paraId="5956FCEA" w14:textId="77777777" w:rsidR="00125AAA" w:rsidRPr="00A814A3" w:rsidRDefault="00125AAA" w:rsidP="00125AAA">
            <w:pPr>
              <w:adjustRightInd w:val="0"/>
              <w:snapToGrid w:val="0"/>
              <w:spacing w:line="300" w:lineRule="auto"/>
              <w:jc w:val="center"/>
            </w:pPr>
            <w:r w:rsidRPr="00A814A3">
              <w:lastRenderedPageBreak/>
              <w:t>16</w:t>
            </w:r>
          </w:p>
        </w:tc>
        <w:tc>
          <w:tcPr>
            <w:tcW w:w="1245" w:type="dxa"/>
            <w:shd w:val="clear" w:color="auto" w:fill="auto"/>
            <w:vAlign w:val="center"/>
          </w:tcPr>
          <w:p w14:paraId="5871CEFC" w14:textId="77777777" w:rsidR="00125AAA" w:rsidRPr="00A814A3" w:rsidRDefault="00125AAA" w:rsidP="00125AAA">
            <w:pPr>
              <w:jc w:val="center"/>
            </w:pPr>
            <w:r w:rsidRPr="00A814A3">
              <w:t>域和</w:t>
            </w:r>
            <w:r w:rsidRPr="00A814A3">
              <w:t>Galois</w:t>
            </w:r>
            <w:r w:rsidRPr="00A814A3">
              <w:t>理论</w:t>
            </w:r>
          </w:p>
          <w:p w14:paraId="7931903F" w14:textId="7DEB50C3" w:rsidR="00125AAA" w:rsidRPr="00A814A3" w:rsidRDefault="00125AAA" w:rsidP="00125AAA">
            <w:pPr>
              <w:jc w:val="center"/>
            </w:pPr>
            <w:r w:rsidRPr="00A814A3">
              <w:t>域的结构</w:t>
            </w:r>
          </w:p>
        </w:tc>
        <w:tc>
          <w:tcPr>
            <w:tcW w:w="1139" w:type="dxa"/>
            <w:shd w:val="clear" w:color="auto" w:fill="auto"/>
            <w:vAlign w:val="center"/>
          </w:tcPr>
          <w:p w14:paraId="7D77A8A9" w14:textId="0F5E4DAE" w:rsidR="00125AAA" w:rsidRPr="00A814A3" w:rsidRDefault="00125AAA" w:rsidP="00125AAA">
            <w:r w:rsidRPr="00A814A3">
              <w:t>域，域的结构，有限域的具体构造</w:t>
            </w:r>
          </w:p>
        </w:tc>
        <w:tc>
          <w:tcPr>
            <w:tcW w:w="683" w:type="dxa"/>
            <w:shd w:val="clear" w:color="auto" w:fill="auto"/>
            <w:vAlign w:val="center"/>
          </w:tcPr>
          <w:p w14:paraId="728E4B42" w14:textId="6108421F" w:rsidR="00125AAA" w:rsidRPr="00A814A3" w:rsidRDefault="00125AAA" w:rsidP="00125AAA">
            <w:pPr>
              <w:adjustRightInd w:val="0"/>
              <w:snapToGrid w:val="0"/>
              <w:jc w:val="center"/>
              <w:rPr>
                <w:sz w:val="20"/>
                <w:szCs w:val="20"/>
              </w:rPr>
            </w:pPr>
            <w:r w:rsidRPr="00A814A3">
              <w:rPr>
                <w:sz w:val="20"/>
                <w:szCs w:val="20"/>
              </w:rPr>
              <w:t>3</w:t>
            </w:r>
          </w:p>
        </w:tc>
        <w:tc>
          <w:tcPr>
            <w:tcW w:w="2094" w:type="dxa"/>
            <w:shd w:val="clear" w:color="auto" w:fill="auto"/>
            <w:vAlign w:val="center"/>
          </w:tcPr>
          <w:p w14:paraId="57EA2A85" w14:textId="35490E3D" w:rsidR="00125AAA" w:rsidRPr="00A814A3" w:rsidRDefault="00125AAA" w:rsidP="00125AAA">
            <w:pPr>
              <w:rPr>
                <w:sz w:val="20"/>
                <w:szCs w:val="20"/>
              </w:rPr>
            </w:pPr>
            <w:r w:rsidRPr="00A814A3">
              <w:t>运用扩域的定义，判断出扩域。熟练运用本原元或生成元的定义，计算出生成元，并给出生成元的数目。运用有限域的构造方法，构造素域</w:t>
            </w:r>
            <w:proofErr w:type="spellStart"/>
            <w:r w:rsidRPr="00C50B8A">
              <w:rPr>
                <w:i/>
              </w:rPr>
              <w:t>F</w:t>
            </w:r>
            <w:r w:rsidRPr="00C50B8A">
              <w:rPr>
                <w:i/>
                <w:vertAlign w:val="subscript"/>
              </w:rPr>
              <w:t>p</w:t>
            </w:r>
            <w:proofErr w:type="spellEnd"/>
            <w:r w:rsidRPr="00A814A3">
              <w:t>上的</w:t>
            </w:r>
            <w:r w:rsidRPr="00C50B8A">
              <w:rPr>
                <w:i/>
              </w:rPr>
              <w:t>d</w:t>
            </w:r>
            <w:r w:rsidRPr="00A814A3">
              <w:t>次代数扩张。</w:t>
            </w:r>
          </w:p>
        </w:tc>
        <w:tc>
          <w:tcPr>
            <w:tcW w:w="1609" w:type="dxa"/>
            <w:vAlign w:val="center"/>
          </w:tcPr>
          <w:p w14:paraId="6C58F2D1" w14:textId="77777777" w:rsidR="00125AAA" w:rsidRPr="00A814A3" w:rsidRDefault="00125AAA" w:rsidP="00125AAA">
            <w:pPr>
              <w:jc w:val="center"/>
              <w:rPr>
                <w:sz w:val="20"/>
                <w:szCs w:val="20"/>
              </w:rPr>
            </w:pPr>
            <w:r w:rsidRPr="00A814A3">
              <w:rPr>
                <w:sz w:val="20"/>
                <w:szCs w:val="20"/>
              </w:rPr>
              <w:t>支撑课程目标</w:t>
            </w:r>
            <w:r w:rsidRPr="00A814A3">
              <w:rPr>
                <w:sz w:val="20"/>
                <w:szCs w:val="20"/>
              </w:rPr>
              <w:t>1</w:t>
            </w:r>
          </w:p>
          <w:p w14:paraId="74414B9D" w14:textId="2B682A86" w:rsidR="00125AAA" w:rsidRPr="00A814A3" w:rsidRDefault="00125AAA" w:rsidP="00125AAA">
            <w:pPr>
              <w:rPr>
                <w:sz w:val="20"/>
                <w:szCs w:val="20"/>
              </w:rPr>
            </w:pPr>
            <w:r w:rsidRPr="00A814A3">
              <w:rPr>
                <w:sz w:val="20"/>
                <w:szCs w:val="20"/>
              </w:rPr>
              <w:t>支撑课程目标</w:t>
            </w:r>
            <w:r w:rsidRPr="00A814A3">
              <w:rPr>
                <w:sz w:val="20"/>
                <w:szCs w:val="20"/>
              </w:rPr>
              <w:t>2</w:t>
            </w:r>
          </w:p>
        </w:tc>
        <w:tc>
          <w:tcPr>
            <w:tcW w:w="1623" w:type="dxa"/>
            <w:shd w:val="clear" w:color="auto" w:fill="auto"/>
            <w:vAlign w:val="center"/>
          </w:tcPr>
          <w:p w14:paraId="1798F8EE" w14:textId="77777777" w:rsidR="00125AAA" w:rsidRPr="00A814A3" w:rsidRDefault="00125AAA" w:rsidP="00125AAA">
            <w:pPr>
              <w:jc w:val="center"/>
              <w:rPr>
                <w:sz w:val="20"/>
                <w:szCs w:val="20"/>
              </w:rPr>
            </w:pPr>
            <w:r w:rsidRPr="00A814A3">
              <w:rPr>
                <w:sz w:val="20"/>
                <w:szCs w:val="20"/>
              </w:rPr>
              <w:t>支撑指标点</w:t>
            </w:r>
            <w:r w:rsidRPr="00A814A3">
              <w:rPr>
                <w:sz w:val="20"/>
                <w:szCs w:val="20"/>
              </w:rPr>
              <w:t>1.</w:t>
            </w:r>
            <w:r>
              <w:rPr>
                <w:sz w:val="20"/>
                <w:szCs w:val="20"/>
              </w:rPr>
              <w:t>1</w:t>
            </w:r>
          </w:p>
          <w:p w14:paraId="7D1814AA" w14:textId="6292708A" w:rsidR="00125AAA" w:rsidRPr="00A814A3" w:rsidRDefault="00125AAA" w:rsidP="00125AAA">
            <w:pPr>
              <w:rPr>
                <w:sz w:val="20"/>
                <w:szCs w:val="20"/>
                <w:highlight w:val="yellow"/>
              </w:rPr>
            </w:pPr>
            <w:r w:rsidRPr="00A814A3">
              <w:rPr>
                <w:sz w:val="20"/>
                <w:szCs w:val="20"/>
              </w:rPr>
              <w:t>支撑指标点</w:t>
            </w:r>
            <w:r w:rsidRPr="00A814A3">
              <w:rPr>
                <w:sz w:val="20"/>
                <w:szCs w:val="20"/>
              </w:rPr>
              <w:t>2.2</w:t>
            </w:r>
          </w:p>
        </w:tc>
        <w:tc>
          <w:tcPr>
            <w:tcW w:w="2499" w:type="dxa"/>
            <w:shd w:val="clear" w:color="auto" w:fill="auto"/>
          </w:tcPr>
          <w:p w14:paraId="18D748AF" w14:textId="645FFC68" w:rsidR="00125AAA" w:rsidRPr="00A814A3" w:rsidRDefault="00125AAA" w:rsidP="00125AAA">
            <w:pPr>
              <w:rPr>
                <w:szCs w:val="21"/>
              </w:rPr>
            </w:pPr>
            <w:r w:rsidRPr="00A814A3">
              <w:rPr>
                <w:szCs w:val="21"/>
              </w:rPr>
              <w:t>完成涵盖扩域，有限维扩域或无限维扩域的定义及相关性质；本原元或生成元的定义，生成元的数目；基于有限域的构造方法，构造素域</w:t>
            </w:r>
            <w:proofErr w:type="spellStart"/>
            <w:r w:rsidRPr="00A814A3">
              <w:rPr>
                <w:i/>
                <w:iCs/>
                <w:szCs w:val="21"/>
              </w:rPr>
              <w:t>F</w:t>
            </w:r>
            <w:r w:rsidRPr="00A814A3">
              <w:rPr>
                <w:i/>
                <w:iCs/>
                <w:szCs w:val="21"/>
                <w:vertAlign w:val="subscript"/>
              </w:rPr>
              <w:t>p</w:t>
            </w:r>
            <w:proofErr w:type="spellEnd"/>
            <w:r w:rsidRPr="00A814A3">
              <w:rPr>
                <w:szCs w:val="21"/>
              </w:rPr>
              <w:t>上的</w:t>
            </w:r>
            <w:r w:rsidRPr="00A814A3">
              <w:rPr>
                <w:i/>
                <w:iCs/>
                <w:szCs w:val="21"/>
              </w:rPr>
              <w:t>d</w:t>
            </w:r>
            <w:r w:rsidRPr="00A814A3">
              <w:rPr>
                <w:szCs w:val="21"/>
              </w:rPr>
              <w:t>次代数扩张等知识点的书面作业。</w:t>
            </w:r>
          </w:p>
          <w:p w14:paraId="1FDDC35B" w14:textId="61936898" w:rsidR="00125AAA" w:rsidRPr="00A814A3" w:rsidRDefault="00125AAA" w:rsidP="00125AAA">
            <w:pPr>
              <w:rPr>
                <w:szCs w:val="21"/>
              </w:rPr>
            </w:pPr>
            <w:r w:rsidRPr="00A814A3">
              <w:rPr>
                <w:szCs w:val="21"/>
              </w:rPr>
              <w:t>P325 T(1)</w:t>
            </w:r>
            <w:r w:rsidRPr="00A814A3">
              <w:rPr>
                <w:szCs w:val="21"/>
              </w:rPr>
              <w:t>，</w:t>
            </w:r>
            <w:r w:rsidRPr="00A814A3">
              <w:rPr>
                <w:szCs w:val="21"/>
              </w:rPr>
              <w:t>P338T(1), (2), (3), (12)</w:t>
            </w:r>
          </w:p>
        </w:tc>
        <w:tc>
          <w:tcPr>
            <w:tcW w:w="1390" w:type="dxa"/>
            <w:shd w:val="clear" w:color="auto" w:fill="auto"/>
            <w:vAlign w:val="center"/>
          </w:tcPr>
          <w:p w14:paraId="199C4ECE" w14:textId="43BEE316" w:rsidR="00125AAA" w:rsidRPr="00A814A3" w:rsidRDefault="00125AAA" w:rsidP="00125AAA">
            <w:r w:rsidRPr="00A814A3">
              <w:t>Galois</w:t>
            </w:r>
            <w:r w:rsidRPr="00A814A3">
              <w:t>基本定理相关内容。</w:t>
            </w:r>
          </w:p>
        </w:tc>
        <w:tc>
          <w:tcPr>
            <w:tcW w:w="1154" w:type="dxa"/>
            <w:shd w:val="clear" w:color="auto" w:fill="auto"/>
            <w:vAlign w:val="center"/>
          </w:tcPr>
          <w:p w14:paraId="6BD19822" w14:textId="77777777" w:rsidR="00125AAA" w:rsidRPr="00A814A3" w:rsidRDefault="00125AAA" w:rsidP="00125AAA">
            <w:r w:rsidRPr="00A814A3">
              <w:t>域的子域的生成及相关定理。</w:t>
            </w:r>
          </w:p>
          <w:p w14:paraId="1C87F906" w14:textId="77777777" w:rsidR="00125AAA" w:rsidRPr="00A814A3" w:rsidRDefault="00125AAA" w:rsidP="00125AAA">
            <w:pPr>
              <w:jc w:val="left"/>
            </w:pPr>
          </w:p>
        </w:tc>
      </w:tr>
    </w:tbl>
    <w:p w14:paraId="47D6BD76" w14:textId="77777777" w:rsidR="00B61D13" w:rsidRPr="00A814A3" w:rsidRDefault="00B61D13" w:rsidP="00B61D13"/>
    <w:p w14:paraId="142F4352" w14:textId="77777777" w:rsidR="00B61D13" w:rsidRPr="00A814A3" w:rsidRDefault="00B61D13" w:rsidP="00B61D13">
      <w:pPr>
        <w:rPr>
          <w:b/>
          <w:bCs/>
        </w:rPr>
      </w:pPr>
    </w:p>
    <w:p w14:paraId="74365709" w14:textId="77777777" w:rsidR="00B9394B" w:rsidRPr="00A814A3" w:rsidRDefault="00B9394B" w:rsidP="000D216D">
      <w:pPr>
        <w:rPr>
          <w:b/>
          <w:bCs/>
        </w:rPr>
      </w:pPr>
    </w:p>
    <w:sectPr w:rsidR="00B9394B" w:rsidRPr="00A814A3" w:rsidSect="00B61D13">
      <w:pgSz w:w="16838" w:h="11906" w:orient="landscape"/>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65DAE" w14:textId="77777777" w:rsidR="006412D6" w:rsidRDefault="006412D6" w:rsidP="003E0685">
      <w:r>
        <w:separator/>
      </w:r>
    </w:p>
  </w:endnote>
  <w:endnote w:type="continuationSeparator" w:id="0">
    <w:p w14:paraId="5B323EB3" w14:textId="77777777" w:rsidR="006412D6" w:rsidRDefault="006412D6" w:rsidP="003E0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047926"/>
      <w:docPartObj>
        <w:docPartGallery w:val="Page Numbers (Bottom of Page)"/>
        <w:docPartUnique/>
      </w:docPartObj>
    </w:sdtPr>
    <w:sdtEndPr/>
    <w:sdtContent>
      <w:p w14:paraId="3B9D1DB2" w14:textId="18223F6F" w:rsidR="0008493B" w:rsidRDefault="0008493B" w:rsidP="000C1A32">
        <w:pPr>
          <w:pStyle w:val="a5"/>
          <w:jc w:val="right"/>
        </w:pPr>
        <w:r>
          <w:fldChar w:fldCharType="begin"/>
        </w:r>
        <w:r>
          <w:instrText>PAGE   \* MERGEFORMAT</w:instrText>
        </w:r>
        <w:r>
          <w:fldChar w:fldCharType="separate"/>
        </w:r>
        <w:r w:rsidR="00F32087" w:rsidRPr="00F32087">
          <w:rPr>
            <w:noProof/>
            <w:lang w:val="zh-CN"/>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BC254" w14:textId="77777777" w:rsidR="006412D6" w:rsidRDefault="006412D6" w:rsidP="003E0685">
      <w:r>
        <w:separator/>
      </w:r>
    </w:p>
  </w:footnote>
  <w:footnote w:type="continuationSeparator" w:id="0">
    <w:p w14:paraId="44D9A881" w14:textId="77777777" w:rsidR="006412D6" w:rsidRDefault="006412D6" w:rsidP="003E06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57A2"/>
    <w:multiLevelType w:val="multilevel"/>
    <w:tmpl w:val="095957A2"/>
    <w:lvl w:ilvl="0">
      <w:start w:val="1"/>
      <w:numFmt w:val="decimal"/>
      <w:lvlText w:val="%1."/>
      <w:lvlJc w:val="left"/>
      <w:pPr>
        <w:ind w:left="420" w:hanging="420"/>
      </w:pPr>
      <w:rPr>
        <w:rFonts w:ascii="Times New Roman" w:eastAsia="宋体" w:hAnsi="Times New Roman" w:cs="Times New Roman"/>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CFF3B4B"/>
    <w:multiLevelType w:val="hybridMultilevel"/>
    <w:tmpl w:val="E63C2560"/>
    <w:lvl w:ilvl="0" w:tplc="24A89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622BF6"/>
    <w:multiLevelType w:val="hybridMultilevel"/>
    <w:tmpl w:val="C8F4C542"/>
    <w:lvl w:ilvl="0" w:tplc="1E2E2228">
      <w:start w:val="1"/>
      <w:numFmt w:val="decimal"/>
      <w:lvlText w:val="（%1）"/>
      <w:lvlJc w:val="left"/>
      <w:pPr>
        <w:ind w:left="1142" w:hanging="7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15:restartNumberingAfterBreak="0">
    <w:nsid w:val="0DCF601F"/>
    <w:multiLevelType w:val="multilevel"/>
    <w:tmpl w:val="0DCF601F"/>
    <w:lvl w:ilvl="0">
      <w:start w:val="1"/>
      <w:numFmt w:val="decimal"/>
      <w:lvlText w:val="%1."/>
      <w:lvlJc w:val="left"/>
      <w:pPr>
        <w:ind w:left="420" w:hanging="420"/>
      </w:pPr>
      <w:rPr>
        <w:rFonts w:ascii="Times New Roman" w:eastAsia="宋体" w:hAnsi="Times New Roman" w:cs="Times New Roman"/>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1AA6473"/>
    <w:multiLevelType w:val="hybridMultilevel"/>
    <w:tmpl w:val="EFFC45EC"/>
    <w:lvl w:ilvl="0" w:tplc="18DE7E0C">
      <w:start w:val="1"/>
      <w:numFmt w:val="decimal"/>
      <w:lvlText w:val="%1．"/>
      <w:lvlJc w:val="left"/>
      <w:pPr>
        <w:ind w:left="386" w:hanging="38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A2699A"/>
    <w:multiLevelType w:val="hybridMultilevel"/>
    <w:tmpl w:val="72D85AF0"/>
    <w:lvl w:ilvl="0" w:tplc="77D22E30">
      <w:start w:val="1"/>
      <w:numFmt w:val="japaneseCounting"/>
      <w:lvlText w:val="%1."/>
      <w:lvlJc w:val="left"/>
      <w:pPr>
        <w:tabs>
          <w:tab w:val="num" w:pos="435"/>
        </w:tabs>
        <w:ind w:left="435" w:hanging="435"/>
      </w:pPr>
      <w:rPr>
        <w:rFonts w:hint="eastAsia"/>
        <w:b/>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4DA04F9"/>
    <w:multiLevelType w:val="hybridMultilevel"/>
    <w:tmpl w:val="53B00AF2"/>
    <w:lvl w:ilvl="0" w:tplc="A99E9608">
      <w:start w:val="1"/>
      <w:numFmt w:val="japaneseCounting"/>
      <w:lvlText w:val="%1、"/>
      <w:lvlJc w:val="left"/>
      <w:pPr>
        <w:tabs>
          <w:tab w:val="num" w:pos="720"/>
        </w:tabs>
        <w:ind w:left="720" w:hanging="720"/>
      </w:pPr>
      <w:rPr>
        <w:rFonts w:ascii="黑体" w:eastAsia="黑体" w:hint="eastAsia"/>
        <w:b/>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8F9747E"/>
    <w:multiLevelType w:val="hybridMultilevel"/>
    <w:tmpl w:val="E8BC00CE"/>
    <w:lvl w:ilvl="0" w:tplc="A37C3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682871"/>
    <w:multiLevelType w:val="multilevel"/>
    <w:tmpl w:val="84F2D280"/>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DA87DDB"/>
    <w:multiLevelType w:val="hybridMultilevel"/>
    <w:tmpl w:val="8404F1C8"/>
    <w:lvl w:ilvl="0" w:tplc="D90C632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D92BF1"/>
    <w:multiLevelType w:val="hybridMultilevel"/>
    <w:tmpl w:val="446086DA"/>
    <w:lvl w:ilvl="0" w:tplc="C7440550">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BC6DA1"/>
    <w:multiLevelType w:val="multilevel"/>
    <w:tmpl w:val="76BC6DA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79D109DF"/>
    <w:multiLevelType w:val="hybridMultilevel"/>
    <w:tmpl w:val="2E945196"/>
    <w:lvl w:ilvl="0" w:tplc="7E60AC9E">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F63CB4"/>
    <w:multiLevelType w:val="hybridMultilevel"/>
    <w:tmpl w:val="24B0B9A4"/>
    <w:lvl w:ilvl="0" w:tplc="982A016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1"/>
  </w:num>
  <w:num w:numId="4">
    <w:abstractNumId w:val="3"/>
  </w:num>
  <w:num w:numId="5">
    <w:abstractNumId w:val="0"/>
  </w:num>
  <w:num w:numId="6">
    <w:abstractNumId w:val="8"/>
  </w:num>
  <w:num w:numId="7">
    <w:abstractNumId w:val="4"/>
  </w:num>
  <w:num w:numId="8">
    <w:abstractNumId w:val="9"/>
  </w:num>
  <w:num w:numId="9">
    <w:abstractNumId w:val="10"/>
  </w:num>
  <w:num w:numId="10">
    <w:abstractNumId w:val="1"/>
  </w:num>
  <w:num w:numId="11">
    <w:abstractNumId w:val="7"/>
  </w:num>
  <w:num w:numId="12">
    <w:abstractNumId w:val="12"/>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C9C"/>
    <w:rsid w:val="00032C87"/>
    <w:rsid w:val="00035F9F"/>
    <w:rsid w:val="00046F14"/>
    <w:rsid w:val="000514A2"/>
    <w:rsid w:val="00052A38"/>
    <w:rsid w:val="000553E3"/>
    <w:rsid w:val="00055872"/>
    <w:rsid w:val="00081049"/>
    <w:rsid w:val="0008493B"/>
    <w:rsid w:val="00091193"/>
    <w:rsid w:val="000940C2"/>
    <w:rsid w:val="000B6F9A"/>
    <w:rsid w:val="000C0CD4"/>
    <w:rsid w:val="000C1A32"/>
    <w:rsid w:val="000D216D"/>
    <w:rsid w:val="000D5B70"/>
    <w:rsid w:val="000E4962"/>
    <w:rsid w:val="000E6649"/>
    <w:rsid w:val="000F1E12"/>
    <w:rsid w:val="0010082E"/>
    <w:rsid w:val="00110DB1"/>
    <w:rsid w:val="00111CC3"/>
    <w:rsid w:val="0011272E"/>
    <w:rsid w:val="00114E83"/>
    <w:rsid w:val="001214B6"/>
    <w:rsid w:val="001252BE"/>
    <w:rsid w:val="001255DA"/>
    <w:rsid w:val="00125AAA"/>
    <w:rsid w:val="001338F4"/>
    <w:rsid w:val="001356E0"/>
    <w:rsid w:val="00142929"/>
    <w:rsid w:val="00144581"/>
    <w:rsid w:val="00145DD1"/>
    <w:rsid w:val="001564FC"/>
    <w:rsid w:val="0017025D"/>
    <w:rsid w:val="00170B43"/>
    <w:rsid w:val="00170C2B"/>
    <w:rsid w:val="00173C6C"/>
    <w:rsid w:val="00175BA5"/>
    <w:rsid w:val="001826AC"/>
    <w:rsid w:val="00184232"/>
    <w:rsid w:val="0019197E"/>
    <w:rsid w:val="001A647C"/>
    <w:rsid w:val="001A6DC3"/>
    <w:rsid w:val="001B1202"/>
    <w:rsid w:val="001B1419"/>
    <w:rsid w:val="001B7FEE"/>
    <w:rsid w:val="001C5F7C"/>
    <w:rsid w:val="001C72E3"/>
    <w:rsid w:val="001F2BB6"/>
    <w:rsid w:val="001F5BA2"/>
    <w:rsid w:val="001F5EB4"/>
    <w:rsid w:val="00203485"/>
    <w:rsid w:val="0020697F"/>
    <w:rsid w:val="00207E0A"/>
    <w:rsid w:val="00216E6E"/>
    <w:rsid w:val="00220652"/>
    <w:rsid w:val="00230528"/>
    <w:rsid w:val="002312E1"/>
    <w:rsid w:val="00241E7E"/>
    <w:rsid w:val="00250879"/>
    <w:rsid w:val="002508F8"/>
    <w:rsid w:val="002524F8"/>
    <w:rsid w:val="002565D0"/>
    <w:rsid w:val="00267185"/>
    <w:rsid w:val="00267FEC"/>
    <w:rsid w:val="00270A1F"/>
    <w:rsid w:val="0028187E"/>
    <w:rsid w:val="0028257A"/>
    <w:rsid w:val="0029218B"/>
    <w:rsid w:val="002B184D"/>
    <w:rsid w:val="002E09CF"/>
    <w:rsid w:val="002E2680"/>
    <w:rsid w:val="002E3D04"/>
    <w:rsid w:val="002E4C26"/>
    <w:rsid w:val="002F3716"/>
    <w:rsid w:val="00300B74"/>
    <w:rsid w:val="003041A2"/>
    <w:rsid w:val="0031053C"/>
    <w:rsid w:val="003112E4"/>
    <w:rsid w:val="00315610"/>
    <w:rsid w:val="0031709C"/>
    <w:rsid w:val="00330672"/>
    <w:rsid w:val="00347FCF"/>
    <w:rsid w:val="00352CDE"/>
    <w:rsid w:val="00362044"/>
    <w:rsid w:val="00364AF4"/>
    <w:rsid w:val="003770D7"/>
    <w:rsid w:val="0038104C"/>
    <w:rsid w:val="003811C0"/>
    <w:rsid w:val="0039592B"/>
    <w:rsid w:val="003A08E0"/>
    <w:rsid w:val="003A6805"/>
    <w:rsid w:val="003B046B"/>
    <w:rsid w:val="003D3501"/>
    <w:rsid w:val="003D764A"/>
    <w:rsid w:val="003E0685"/>
    <w:rsid w:val="003E311B"/>
    <w:rsid w:val="003E623A"/>
    <w:rsid w:val="003E7928"/>
    <w:rsid w:val="003F0146"/>
    <w:rsid w:val="003F2F01"/>
    <w:rsid w:val="003F49A5"/>
    <w:rsid w:val="004036DD"/>
    <w:rsid w:val="004214F8"/>
    <w:rsid w:val="004407BB"/>
    <w:rsid w:val="00442137"/>
    <w:rsid w:val="00445F76"/>
    <w:rsid w:val="00466525"/>
    <w:rsid w:val="004703BF"/>
    <w:rsid w:val="00477979"/>
    <w:rsid w:val="00490823"/>
    <w:rsid w:val="00493331"/>
    <w:rsid w:val="004943E7"/>
    <w:rsid w:val="004961D1"/>
    <w:rsid w:val="00496BAD"/>
    <w:rsid w:val="004A1966"/>
    <w:rsid w:val="004A2D62"/>
    <w:rsid w:val="004A39B8"/>
    <w:rsid w:val="004C6342"/>
    <w:rsid w:val="004E4DBF"/>
    <w:rsid w:val="004E5E55"/>
    <w:rsid w:val="00500C3A"/>
    <w:rsid w:val="00512C10"/>
    <w:rsid w:val="00514F39"/>
    <w:rsid w:val="005170B4"/>
    <w:rsid w:val="00520BCF"/>
    <w:rsid w:val="00522ED7"/>
    <w:rsid w:val="005261CE"/>
    <w:rsid w:val="00533D05"/>
    <w:rsid w:val="0054167F"/>
    <w:rsid w:val="00543B3B"/>
    <w:rsid w:val="00545841"/>
    <w:rsid w:val="005473EF"/>
    <w:rsid w:val="0056015C"/>
    <w:rsid w:val="005709FE"/>
    <w:rsid w:val="005722AF"/>
    <w:rsid w:val="005746E0"/>
    <w:rsid w:val="00585C41"/>
    <w:rsid w:val="00586998"/>
    <w:rsid w:val="00586DCA"/>
    <w:rsid w:val="0059211E"/>
    <w:rsid w:val="00595281"/>
    <w:rsid w:val="005960F0"/>
    <w:rsid w:val="005961EE"/>
    <w:rsid w:val="005A1AB4"/>
    <w:rsid w:val="005A4BF3"/>
    <w:rsid w:val="005A52F8"/>
    <w:rsid w:val="005A59C2"/>
    <w:rsid w:val="005A6C37"/>
    <w:rsid w:val="005C4974"/>
    <w:rsid w:val="005D4918"/>
    <w:rsid w:val="005E2D8B"/>
    <w:rsid w:val="005F1213"/>
    <w:rsid w:val="005F7303"/>
    <w:rsid w:val="00603807"/>
    <w:rsid w:val="006045A7"/>
    <w:rsid w:val="00610B18"/>
    <w:rsid w:val="00614820"/>
    <w:rsid w:val="00617D08"/>
    <w:rsid w:val="00622372"/>
    <w:rsid w:val="00624371"/>
    <w:rsid w:val="00625AA2"/>
    <w:rsid w:val="00631069"/>
    <w:rsid w:val="00635C01"/>
    <w:rsid w:val="006412D6"/>
    <w:rsid w:val="0064682D"/>
    <w:rsid w:val="00652D28"/>
    <w:rsid w:val="0065677D"/>
    <w:rsid w:val="00660BDE"/>
    <w:rsid w:val="00661528"/>
    <w:rsid w:val="006618F5"/>
    <w:rsid w:val="00670B2D"/>
    <w:rsid w:val="0068079C"/>
    <w:rsid w:val="0068470D"/>
    <w:rsid w:val="00693F9E"/>
    <w:rsid w:val="006A3B1A"/>
    <w:rsid w:val="006A5118"/>
    <w:rsid w:val="006A7786"/>
    <w:rsid w:val="006B097B"/>
    <w:rsid w:val="006B2EAB"/>
    <w:rsid w:val="006B584F"/>
    <w:rsid w:val="006B79DF"/>
    <w:rsid w:val="006C25C4"/>
    <w:rsid w:val="006E216F"/>
    <w:rsid w:val="006F0D05"/>
    <w:rsid w:val="006F2489"/>
    <w:rsid w:val="006F4C63"/>
    <w:rsid w:val="007051BB"/>
    <w:rsid w:val="00706BAD"/>
    <w:rsid w:val="0071474F"/>
    <w:rsid w:val="00722CD4"/>
    <w:rsid w:val="00732C89"/>
    <w:rsid w:val="007358B9"/>
    <w:rsid w:val="0073593C"/>
    <w:rsid w:val="00736723"/>
    <w:rsid w:val="0075046C"/>
    <w:rsid w:val="00750809"/>
    <w:rsid w:val="0075462E"/>
    <w:rsid w:val="00762AAD"/>
    <w:rsid w:val="00766807"/>
    <w:rsid w:val="007707A6"/>
    <w:rsid w:val="00770FA9"/>
    <w:rsid w:val="00774923"/>
    <w:rsid w:val="00786B52"/>
    <w:rsid w:val="007924DF"/>
    <w:rsid w:val="007A1A8C"/>
    <w:rsid w:val="007C43E8"/>
    <w:rsid w:val="007C629E"/>
    <w:rsid w:val="007D130D"/>
    <w:rsid w:val="007D5283"/>
    <w:rsid w:val="007D78C9"/>
    <w:rsid w:val="007E2252"/>
    <w:rsid w:val="007E52EB"/>
    <w:rsid w:val="007F6624"/>
    <w:rsid w:val="008131A0"/>
    <w:rsid w:val="008150A5"/>
    <w:rsid w:val="00816420"/>
    <w:rsid w:val="00820597"/>
    <w:rsid w:val="0082276A"/>
    <w:rsid w:val="008250C4"/>
    <w:rsid w:val="00830273"/>
    <w:rsid w:val="00842AAC"/>
    <w:rsid w:val="00846197"/>
    <w:rsid w:val="00847803"/>
    <w:rsid w:val="00847D3E"/>
    <w:rsid w:val="00853B8B"/>
    <w:rsid w:val="00857508"/>
    <w:rsid w:val="00866ACB"/>
    <w:rsid w:val="0087629C"/>
    <w:rsid w:val="00877921"/>
    <w:rsid w:val="0088431E"/>
    <w:rsid w:val="00891198"/>
    <w:rsid w:val="008919A0"/>
    <w:rsid w:val="00895270"/>
    <w:rsid w:val="00896B3E"/>
    <w:rsid w:val="008A2B51"/>
    <w:rsid w:val="008A449A"/>
    <w:rsid w:val="008B0FFE"/>
    <w:rsid w:val="008D440F"/>
    <w:rsid w:val="008E27D6"/>
    <w:rsid w:val="008E2A58"/>
    <w:rsid w:val="008E78DC"/>
    <w:rsid w:val="008F1C6C"/>
    <w:rsid w:val="008F4900"/>
    <w:rsid w:val="009100BE"/>
    <w:rsid w:val="0091046F"/>
    <w:rsid w:val="009122E8"/>
    <w:rsid w:val="0091469E"/>
    <w:rsid w:val="00930AF3"/>
    <w:rsid w:val="00940B94"/>
    <w:rsid w:val="0094158B"/>
    <w:rsid w:val="00954AAA"/>
    <w:rsid w:val="00955CBB"/>
    <w:rsid w:val="00955EDA"/>
    <w:rsid w:val="009674F5"/>
    <w:rsid w:val="00976CFD"/>
    <w:rsid w:val="009773D5"/>
    <w:rsid w:val="00987385"/>
    <w:rsid w:val="00993B1C"/>
    <w:rsid w:val="009A35D1"/>
    <w:rsid w:val="009A458D"/>
    <w:rsid w:val="009A4D5E"/>
    <w:rsid w:val="009B6322"/>
    <w:rsid w:val="009C1E9D"/>
    <w:rsid w:val="009D00F5"/>
    <w:rsid w:val="009D07CE"/>
    <w:rsid w:val="009D0818"/>
    <w:rsid w:val="009D7419"/>
    <w:rsid w:val="009E0157"/>
    <w:rsid w:val="009E52F9"/>
    <w:rsid w:val="009F1A91"/>
    <w:rsid w:val="009F5D92"/>
    <w:rsid w:val="009F6FBD"/>
    <w:rsid w:val="009F7394"/>
    <w:rsid w:val="00A143CD"/>
    <w:rsid w:val="00A154D3"/>
    <w:rsid w:val="00A17F23"/>
    <w:rsid w:val="00A27045"/>
    <w:rsid w:val="00A273D4"/>
    <w:rsid w:val="00A31D1D"/>
    <w:rsid w:val="00A35285"/>
    <w:rsid w:val="00A42859"/>
    <w:rsid w:val="00A43ADC"/>
    <w:rsid w:val="00A475AF"/>
    <w:rsid w:val="00A556EE"/>
    <w:rsid w:val="00A5628C"/>
    <w:rsid w:val="00A56855"/>
    <w:rsid w:val="00A72051"/>
    <w:rsid w:val="00A74866"/>
    <w:rsid w:val="00A7497E"/>
    <w:rsid w:val="00A75F99"/>
    <w:rsid w:val="00A814A3"/>
    <w:rsid w:val="00A81B41"/>
    <w:rsid w:val="00A85C8A"/>
    <w:rsid w:val="00A91AE8"/>
    <w:rsid w:val="00A96F28"/>
    <w:rsid w:val="00A97923"/>
    <w:rsid w:val="00AA2D76"/>
    <w:rsid w:val="00AC45A9"/>
    <w:rsid w:val="00AC4E99"/>
    <w:rsid w:val="00AD0BE1"/>
    <w:rsid w:val="00AD5C8A"/>
    <w:rsid w:val="00AE2C0C"/>
    <w:rsid w:val="00AE4EA1"/>
    <w:rsid w:val="00AF52B9"/>
    <w:rsid w:val="00B00ABD"/>
    <w:rsid w:val="00B22F32"/>
    <w:rsid w:val="00B35CFF"/>
    <w:rsid w:val="00B372CB"/>
    <w:rsid w:val="00B47749"/>
    <w:rsid w:val="00B608EE"/>
    <w:rsid w:val="00B61D13"/>
    <w:rsid w:val="00B6750C"/>
    <w:rsid w:val="00B67A13"/>
    <w:rsid w:val="00B71047"/>
    <w:rsid w:val="00B81A64"/>
    <w:rsid w:val="00B9394B"/>
    <w:rsid w:val="00B94D94"/>
    <w:rsid w:val="00B95409"/>
    <w:rsid w:val="00B957B9"/>
    <w:rsid w:val="00BA2A6C"/>
    <w:rsid w:val="00BA42D8"/>
    <w:rsid w:val="00BA4CB9"/>
    <w:rsid w:val="00BB0987"/>
    <w:rsid w:val="00BC39A7"/>
    <w:rsid w:val="00BC4B8F"/>
    <w:rsid w:val="00BC56F5"/>
    <w:rsid w:val="00BD070A"/>
    <w:rsid w:val="00BD0A8D"/>
    <w:rsid w:val="00BD7BDE"/>
    <w:rsid w:val="00BE1B48"/>
    <w:rsid w:val="00BF192E"/>
    <w:rsid w:val="00BF5FCA"/>
    <w:rsid w:val="00C01A7A"/>
    <w:rsid w:val="00C02CB6"/>
    <w:rsid w:val="00C26E72"/>
    <w:rsid w:val="00C37F71"/>
    <w:rsid w:val="00C40992"/>
    <w:rsid w:val="00C449EE"/>
    <w:rsid w:val="00C50B8A"/>
    <w:rsid w:val="00C6114E"/>
    <w:rsid w:val="00C70E31"/>
    <w:rsid w:val="00C7257C"/>
    <w:rsid w:val="00C730DA"/>
    <w:rsid w:val="00C8131A"/>
    <w:rsid w:val="00C97952"/>
    <w:rsid w:val="00CA4E5C"/>
    <w:rsid w:val="00CA7E06"/>
    <w:rsid w:val="00CB04CA"/>
    <w:rsid w:val="00CB1D72"/>
    <w:rsid w:val="00CB4E31"/>
    <w:rsid w:val="00CB759B"/>
    <w:rsid w:val="00CB7FC8"/>
    <w:rsid w:val="00CC1F76"/>
    <w:rsid w:val="00CC71E1"/>
    <w:rsid w:val="00CD693B"/>
    <w:rsid w:val="00CD77A0"/>
    <w:rsid w:val="00CE2B5B"/>
    <w:rsid w:val="00CE50BA"/>
    <w:rsid w:val="00CF173C"/>
    <w:rsid w:val="00CF2BCE"/>
    <w:rsid w:val="00CF6FDA"/>
    <w:rsid w:val="00D00174"/>
    <w:rsid w:val="00D10FC7"/>
    <w:rsid w:val="00D12A2C"/>
    <w:rsid w:val="00D2305A"/>
    <w:rsid w:val="00D23ECF"/>
    <w:rsid w:val="00D35246"/>
    <w:rsid w:val="00D37D72"/>
    <w:rsid w:val="00D402CA"/>
    <w:rsid w:val="00D40683"/>
    <w:rsid w:val="00D430B8"/>
    <w:rsid w:val="00D5048D"/>
    <w:rsid w:val="00D55D50"/>
    <w:rsid w:val="00D560ED"/>
    <w:rsid w:val="00D611FD"/>
    <w:rsid w:val="00D644A7"/>
    <w:rsid w:val="00D702E6"/>
    <w:rsid w:val="00D74E64"/>
    <w:rsid w:val="00D92AAB"/>
    <w:rsid w:val="00D93673"/>
    <w:rsid w:val="00D95E40"/>
    <w:rsid w:val="00D96D2C"/>
    <w:rsid w:val="00DA6778"/>
    <w:rsid w:val="00DB6F2D"/>
    <w:rsid w:val="00DC5A4A"/>
    <w:rsid w:val="00DE0580"/>
    <w:rsid w:val="00DE120A"/>
    <w:rsid w:val="00DE463D"/>
    <w:rsid w:val="00DF7BD7"/>
    <w:rsid w:val="00E123E0"/>
    <w:rsid w:val="00E12A26"/>
    <w:rsid w:val="00E14A6A"/>
    <w:rsid w:val="00E15023"/>
    <w:rsid w:val="00E16765"/>
    <w:rsid w:val="00E168FF"/>
    <w:rsid w:val="00E21863"/>
    <w:rsid w:val="00E346D6"/>
    <w:rsid w:val="00E36216"/>
    <w:rsid w:val="00E36AE7"/>
    <w:rsid w:val="00E37CB3"/>
    <w:rsid w:val="00E42894"/>
    <w:rsid w:val="00E5557E"/>
    <w:rsid w:val="00E55EB5"/>
    <w:rsid w:val="00E57119"/>
    <w:rsid w:val="00E60AD8"/>
    <w:rsid w:val="00E71EC7"/>
    <w:rsid w:val="00E73A17"/>
    <w:rsid w:val="00E76877"/>
    <w:rsid w:val="00E81B0F"/>
    <w:rsid w:val="00E83DD7"/>
    <w:rsid w:val="00E84070"/>
    <w:rsid w:val="00E84A5E"/>
    <w:rsid w:val="00E92239"/>
    <w:rsid w:val="00EB136E"/>
    <w:rsid w:val="00ED61CF"/>
    <w:rsid w:val="00EF0E32"/>
    <w:rsid w:val="00EF1BA3"/>
    <w:rsid w:val="00EF3D44"/>
    <w:rsid w:val="00EF4734"/>
    <w:rsid w:val="00F10DE4"/>
    <w:rsid w:val="00F1611F"/>
    <w:rsid w:val="00F31C9C"/>
    <w:rsid w:val="00F32087"/>
    <w:rsid w:val="00F53C0B"/>
    <w:rsid w:val="00F900B5"/>
    <w:rsid w:val="00F9163A"/>
    <w:rsid w:val="00F92554"/>
    <w:rsid w:val="00F946AB"/>
    <w:rsid w:val="00F94870"/>
    <w:rsid w:val="00FA3F85"/>
    <w:rsid w:val="00FA52B1"/>
    <w:rsid w:val="00FB7B2A"/>
    <w:rsid w:val="00FC523A"/>
    <w:rsid w:val="00FC6A70"/>
    <w:rsid w:val="00FD422D"/>
    <w:rsid w:val="00FF1C97"/>
    <w:rsid w:val="00FF3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1620A7D0"/>
  <w15:chartTrackingRefBased/>
  <w15:docId w15:val="{F43C6AB4-65E8-440D-AE1A-4D44F6DC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E068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3E0685"/>
    <w:rPr>
      <w:kern w:val="2"/>
      <w:sz w:val="18"/>
      <w:szCs w:val="18"/>
    </w:rPr>
  </w:style>
  <w:style w:type="paragraph" w:styleId="a5">
    <w:name w:val="footer"/>
    <w:basedOn w:val="a"/>
    <w:link w:val="a6"/>
    <w:uiPriority w:val="99"/>
    <w:rsid w:val="003E0685"/>
    <w:pPr>
      <w:tabs>
        <w:tab w:val="center" w:pos="4153"/>
        <w:tab w:val="right" w:pos="8306"/>
      </w:tabs>
      <w:snapToGrid w:val="0"/>
      <w:jc w:val="left"/>
    </w:pPr>
    <w:rPr>
      <w:sz w:val="18"/>
      <w:szCs w:val="18"/>
    </w:rPr>
  </w:style>
  <w:style w:type="character" w:customStyle="1" w:styleId="a6">
    <w:name w:val="页脚 字符"/>
    <w:link w:val="a5"/>
    <w:uiPriority w:val="99"/>
    <w:rsid w:val="003E0685"/>
    <w:rPr>
      <w:kern w:val="2"/>
      <w:sz w:val="18"/>
      <w:szCs w:val="18"/>
    </w:rPr>
  </w:style>
  <w:style w:type="table" w:styleId="a7">
    <w:name w:val="Table Grid"/>
    <w:basedOn w:val="a1"/>
    <w:uiPriority w:val="39"/>
    <w:rsid w:val="00846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Indent"/>
    <w:basedOn w:val="a"/>
    <w:unhideWhenUsed/>
    <w:rsid w:val="00846197"/>
    <w:pPr>
      <w:autoSpaceDE w:val="0"/>
      <w:autoSpaceDN w:val="0"/>
      <w:adjustRightInd w:val="0"/>
      <w:spacing w:line="312" w:lineRule="atLeast"/>
      <w:ind w:firstLine="420"/>
      <w:textAlignment w:val="baseline"/>
    </w:pPr>
    <w:rPr>
      <w:rFonts w:ascii="Calibri" w:hAnsi="Calibri" w:cs="黑体"/>
      <w:kern w:val="0"/>
      <w:szCs w:val="20"/>
    </w:rPr>
  </w:style>
  <w:style w:type="character" w:styleId="a9">
    <w:name w:val="annotation reference"/>
    <w:rsid w:val="00315610"/>
    <w:rPr>
      <w:sz w:val="21"/>
      <w:szCs w:val="21"/>
    </w:rPr>
  </w:style>
  <w:style w:type="paragraph" w:styleId="aa">
    <w:name w:val="annotation text"/>
    <w:basedOn w:val="a"/>
    <w:link w:val="ab"/>
    <w:rsid w:val="00315610"/>
    <w:pPr>
      <w:jc w:val="left"/>
    </w:pPr>
  </w:style>
  <w:style w:type="character" w:customStyle="1" w:styleId="ab">
    <w:name w:val="批注文字 字符"/>
    <w:link w:val="aa"/>
    <w:rsid w:val="00315610"/>
    <w:rPr>
      <w:kern w:val="2"/>
      <w:sz w:val="21"/>
      <w:szCs w:val="24"/>
    </w:rPr>
  </w:style>
  <w:style w:type="paragraph" w:styleId="ac">
    <w:name w:val="annotation subject"/>
    <w:basedOn w:val="aa"/>
    <w:next w:val="aa"/>
    <w:link w:val="ad"/>
    <w:rsid w:val="00315610"/>
    <w:rPr>
      <w:b/>
      <w:bCs/>
    </w:rPr>
  </w:style>
  <w:style w:type="character" w:customStyle="1" w:styleId="ad">
    <w:name w:val="批注主题 字符"/>
    <w:link w:val="ac"/>
    <w:rsid w:val="00315610"/>
    <w:rPr>
      <w:b/>
      <w:bCs/>
      <w:kern w:val="2"/>
      <w:sz w:val="21"/>
      <w:szCs w:val="24"/>
    </w:rPr>
  </w:style>
  <w:style w:type="paragraph" w:styleId="ae">
    <w:name w:val="Balloon Text"/>
    <w:basedOn w:val="a"/>
    <w:link w:val="af"/>
    <w:rsid w:val="00315610"/>
    <w:rPr>
      <w:sz w:val="18"/>
      <w:szCs w:val="18"/>
    </w:rPr>
  </w:style>
  <w:style w:type="character" w:customStyle="1" w:styleId="af">
    <w:name w:val="批注框文本 字符"/>
    <w:link w:val="ae"/>
    <w:rsid w:val="00315610"/>
    <w:rPr>
      <w:kern w:val="2"/>
      <w:sz w:val="18"/>
      <w:szCs w:val="18"/>
    </w:rPr>
  </w:style>
  <w:style w:type="paragraph" w:styleId="af0">
    <w:name w:val="List Paragraph"/>
    <w:basedOn w:val="a"/>
    <w:uiPriority w:val="34"/>
    <w:qFormat/>
    <w:rsid w:val="007E52EB"/>
    <w:pPr>
      <w:ind w:firstLineChars="200" w:firstLine="420"/>
    </w:pPr>
  </w:style>
  <w:style w:type="character" w:styleId="af1">
    <w:name w:val="Emphasis"/>
    <w:basedOn w:val="a0"/>
    <w:uiPriority w:val="20"/>
    <w:qFormat/>
    <w:rsid w:val="00A143CD"/>
    <w:rPr>
      <w:i/>
      <w:iCs/>
    </w:rPr>
  </w:style>
  <w:style w:type="character" w:styleId="af2">
    <w:name w:val="Hyperlink"/>
    <w:basedOn w:val="a0"/>
    <w:rsid w:val="002508F8"/>
    <w:rPr>
      <w:color w:val="0563C1" w:themeColor="hyperlink"/>
      <w:u w:val="single"/>
    </w:rPr>
  </w:style>
  <w:style w:type="character" w:customStyle="1" w:styleId="1">
    <w:name w:val="未处理的提及1"/>
    <w:basedOn w:val="a0"/>
    <w:uiPriority w:val="99"/>
    <w:semiHidden/>
    <w:unhideWhenUsed/>
    <w:rsid w:val="002508F8"/>
    <w:rPr>
      <w:color w:val="605E5C"/>
      <w:shd w:val="clear" w:color="auto" w:fill="E1DFDD"/>
    </w:rPr>
  </w:style>
  <w:style w:type="paragraph" w:customStyle="1" w:styleId="Default">
    <w:name w:val="Default"/>
    <w:rsid w:val="00CD77A0"/>
    <w:pPr>
      <w:widowControl w:val="0"/>
      <w:autoSpaceDE w:val="0"/>
      <w:autoSpaceDN w:val="0"/>
      <w:adjustRightInd w:val="0"/>
    </w:pPr>
    <w:rPr>
      <w:rFonts w:ascii="宋体" w:hAnsiTheme="minorHAnsi"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4791">
      <w:bodyDiv w:val="1"/>
      <w:marLeft w:val="0"/>
      <w:marRight w:val="0"/>
      <w:marTop w:val="0"/>
      <w:marBottom w:val="0"/>
      <w:divBdr>
        <w:top w:val="none" w:sz="0" w:space="0" w:color="auto"/>
        <w:left w:val="none" w:sz="0" w:space="0" w:color="auto"/>
        <w:bottom w:val="none" w:sz="0" w:space="0" w:color="auto"/>
        <w:right w:val="none" w:sz="0" w:space="0" w:color="auto"/>
      </w:divBdr>
    </w:div>
    <w:div w:id="399525894">
      <w:bodyDiv w:val="1"/>
      <w:marLeft w:val="0"/>
      <w:marRight w:val="0"/>
      <w:marTop w:val="0"/>
      <w:marBottom w:val="0"/>
      <w:divBdr>
        <w:top w:val="none" w:sz="0" w:space="0" w:color="auto"/>
        <w:left w:val="none" w:sz="0" w:space="0" w:color="auto"/>
        <w:bottom w:val="none" w:sz="0" w:space="0" w:color="auto"/>
        <w:right w:val="none" w:sz="0" w:space="0" w:color="auto"/>
      </w:divBdr>
    </w:div>
    <w:div w:id="117757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9D499D-7945-4337-BBB9-8DF8FB4B3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7450</Words>
  <Characters>1551</Characters>
  <Application>Microsoft Office Word</Application>
  <DocSecurity>0</DocSecurity>
  <Lines>12</Lines>
  <Paragraphs>17</Paragraphs>
  <ScaleCrop>false</ScaleCrop>
  <Company>Microsoft China</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X X X 》课程教学大纲 (黑体/小三号)</dc:title>
  <dc:subject/>
  <dc:creator>tf</dc:creator>
  <cp:keywords/>
  <dc:description/>
  <cp:lastModifiedBy>徐 国胜</cp:lastModifiedBy>
  <cp:revision>14</cp:revision>
  <cp:lastPrinted>2020-10-27T07:01:00Z</cp:lastPrinted>
  <dcterms:created xsi:type="dcterms:W3CDTF">2021-05-26T01:10:00Z</dcterms:created>
  <dcterms:modified xsi:type="dcterms:W3CDTF">2022-01-12T04:58:00Z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930483461</vt:i4>
  </property>
  <property fmtid="{D5CDD505-2E9C-101B-9397-08002B2CF9AE}" pid="3" name="_EmailSubject">
    <vt:lpwstr>格式</vt:lpwstr>
  </property>
  <property fmtid="{D5CDD505-2E9C-101B-9397-08002B2CF9AE}" pid="4" name="_AuthorEmail">
    <vt:lpwstr>csdang@bupt.edu.cn</vt:lpwstr>
  </property>
  <property fmtid="{D5CDD505-2E9C-101B-9397-08002B2CF9AE}" pid="5" name="_AuthorEmailDisplayName">
    <vt:lpwstr>csdang</vt:lpwstr>
  </property>
  <property fmtid="{D5CDD505-2E9C-101B-9397-08002B2CF9AE}" pid="6" name="_ReviewingToolsShownOnce">
    <vt:lpwstr/>
  </property>
</Properties>
</file>