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088EF6FD" w14:textId="77777777" w:rsidR="00C344C3" w:rsidRDefault="00E20F59" w:rsidP="008E2CE9">
      <w:pPr>
        <w:pStyle w:val="Ttulo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1EFF8E0A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Prolong. da Av. Kim Il Sung,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r w:rsidR="003F0519">
        <w:rPr>
          <w:rFonts w:ascii="Arial" w:hAnsi="Arial" w:cs="Arial"/>
          <w:color w:val="000000" w:themeColor="text1"/>
          <w:szCs w:val="18"/>
        </w:rPr>
        <w:t>Sr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 xml:space="preserve">. </w:t>
      </w:r>
      <w:r w:rsidR="00886B6E">
        <w:rPr>
          <w:rFonts w:ascii="Arial" w:hAnsi="Arial" w:cs="Arial"/>
          <w:color w:val="000000" w:themeColor="text1"/>
          <w:szCs w:val="18"/>
        </w:rPr>
        <w:t>modelName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86B6E">
        <w:rPr>
          <w:rFonts w:ascii="Arial" w:hAnsi="Arial" w:cs="Arial"/>
          <w:color w:val="000000" w:themeColor="text1"/>
          <w:szCs w:val="18"/>
        </w:rPr>
        <w:t>modelTypeOfEmployee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86B6E">
        <w:rPr>
          <w:rFonts w:ascii="Arial" w:hAnsi="Arial" w:cs="Arial"/>
          <w:color w:val="000000" w:themeColor="text1"/>
          <w:szCs w:val="18"/>
        </w:rPr>
        <w:t>modelProfessionalSituation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86B6E">
        <w:rPr>
          <w:rFonts w:ascii="Arial" w:hAnsi="Arial" w:cs="Arial"/>
          <w:color w:val="000000" w:themeColor="text1"/>
          <w:szCs w:val="18"/>
        </w:rPr>
        <w:t>modelContractDuration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86B6E">
        <w:rPr>
          <w:rFonts w:ascii="Arial" w:hAnsi="Arial" w:cs="Arial"/>
          <w:color w:val="000000" w:themeColor="text1"/>
          <w:szCs w:val="18"/>
        </w:rPr>
        <w:t>modelProfession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2617005C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de MZN </w:t>
      </w:r>
      <w:r w:rsidR="00886B6E">
        <w:rPr>
          <w:rFonts w:ascii="Arial" w:hAnsi="Arial" w:cs="Arial"/>
          <w:color w:val="000000"/>
          <w:szCs w:val="18"/>
        </w:rPr>
        <w:t>modelNetSalary</w:t>
      </w:r>
      <w:r>
        <w:rPr>
          <w:rFonts w:ascii="Arial" w:hAnsi="Arial" w:cs="Arial"/>
          <w:color w:val="000000" w:themeColor="text1"/>
          <w:szCs w:val="18"/>
        </w:rPr>
        <w:t xml:space="preserve">, </w:t>
      </w:r>
      <w:r w:rsidR="00CD7E4E" w:rsidRPr="00C933F3">
        <w:rPr>
          <w:rFonts w:ascii="Arial" w:hAnsi="Arial" w:cs="Arial"/>
          <w:color w:val="000000"/>
          <w:szCs w:val="18"/>
        </w:rPr>
        <w:t>assim como outras remunerações, bónus atribuído</w:t>
      </w:r>
      <w:r w:rsidR="00CD7E4E">
        <w:rPr>
          <w:rFonts w:ascii="Arial" w:hAnsi="Arial" w:cs="Arial"/>
          <w:color w:val="000000"/>
          <w:szCs w:val="18"/>
        </w:rPr>
        <w:t>s</w:t>
      </w:r>
      <w:r w:rsidR="00CD7E4E" w:rsidRPr="00C933F3">
        <w:rPr>
          <w:rFonts w:ascii="Arial" w:hAnsi="Arial" w:cs="Arial"/>
          <w:color w:val="000000"/>
          <w:szCs w:val="18"/>
        </w:rPr>
        <w:t xml:space="preserve"> ou indemnizações, serão creditados na </w:t>
      </w:r>
      <w:r w:rsidR="00CD7E4E" w:rsidRPr="00C933F3">
        <w:rPr>
          <w:rFonts w:ascii="Arial" w:hAnsi="Arial" w:cs="Arial"/>
          <w:color w:val="000000" w:themeColor="text1"/>
          <w:szCs w:val="18"/>
        </w:rPr>
        <w:t>conta n.º</w:t>
      </w:r>
      <w:r w:rsidR="00CD7E4E">
        <w:rPr>
          <w:rFonts w:ascii="Arial" w:hAnsi="Arial" w:cs="Arial"/>
          <w:color w:val="000000" w:themeColor="text1"/>
          <w:szCs w:val="18"/>
        </w:rPr>
        <w:t xml:space="preserve"> </w:t>
      </w:r>
      <w:r w:rsidR="00886B6E">
        <w:rPr>
          <w:rFonts w:ascii="Arial" w:hAnsi="Arial" w:cs="Arial"/>
          <w:color w:val="000000" w:themeColor="text1"/>
          <w:szCs w:val="18"/>
        </w:rPr>
        <w:t>modelAccountNumber</w:t>
      </w:r>
      <w:r w:rsidR="00CD7E4E">
        <w:rPr>
          <w:rFonts w:ascii="Arial" w:hAnsi="Arial" w:cs="Arial"/>
          <w:color w:val="000000" w:themeColor="text1"/>
          <w:szCs w:val="18"/>
        </w:rPr>
        <w:t>,</w:t>
      </w:r>
      <w:r w:rsidR="00CD7E4E" w:rsidRPr="00C933F3">
        <w:rPr>
          <w:rFonts w:ascii="Arial" w:hAnsi="Arial" w:cs="Arial"/>
          <w:color w:val="000000" w:themeColor="text1"/>
          <w:szCs w:val="18"/>
        </w:rPr>
        <w:t xml:space="preserve"> titulada pel</w:t>
      </w:r>
      <w:r w:rsidR="00CD7E4E">
        <w:rPr>
          <w:rFonts w:ascii="Arial" w:hAnsi="Arial" w:cs="Arial"/>
          <w:color w:val="000000" w:themeColor="text1"/>
          <w:szCs w:val="18"/>
        </w:rPr>
        <w:t>o</w:t>
      </w:r>
      <w:r w:rsidR="00C933A1">
        <w:rPr>
          <w:rFonts w:ascii="Arial" w:hAnsi="Arial" w:cs="Arial"/>
          <w:color w:val="000000" w:themeColor="text1"/>
          <w:szCs w:val="18"/>
        </w:rPr>
        <w:t>/a</w:t>
      </w:r>
      <w:r w:rsidR="00CD7E4E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CD7E4E">
        <w:rPr>
          <w:rFonts w:ascii="Arial" w:hAnsi="Arial" w:cs="Arial"/>
          <w:color w:val="000000" w:themeColor="text1"/>
          <w:szCs w:val="18"/>
        </w:rPr>
        <w:t>colaborador</w:t>
      </w:r>
      <w:r w:rsidR="00C933A1">
        <w:rPr>
          <w:rFonts w:ascii="Arial" w:hAnsi="Arial" w:cs="Arial"/>
          <w:color w:val="000000" w:themeColor="text1"/>
          <w:szCs w:val="18"/>
        </w:rPr>
        <w:t>/a</w:t>
      </w:r>
      <w:r w:rsidR="00CD7E4E" w:rsidRPr="00C933F3">
        <w:rPr>
          <w:rFonts w:ascii="Arial" w:hAnsi="Arial" w:cs="Arial"/>
          <w:color w:val="000000" w:themeColor="text1"/>
          <w:szCs w:val="18"/>
        </w:rPr>
        <w:t xml:space="preserve"> acima referenciad</w:t>
      </w:r>
      <w:r w:rsidR="00CD7E4E">
        <w:rPr>
          <w:rFonts w:ascii="Arial" w:hAnsi="Arial" w:cs="Arial"/>
          <w:color w:val="000000" w:themeColor="text1"/>
          <w:szCs w:val="18"/>
        </w:rPr>
        <w:t>o</w:t>
      </w:r>
      <w:r w:rsidR="00C933A1">
        <w:rPr>
          <w:rFonts w:ascii="Arial" w:hAnsi="Arial" w:cs="Arial"/>
          <w:color w:val="000000" w:themeColor="text1"/>
          <w:szCs w:val="18"/>
        </w:rPr>
        <w:t>/a</w:t>
      </w:r>
      <w:r w:rsidR="00CD7E4E" w:rsidRPr="00C933F3">
        <w:rPr>
          <w:rFonts w:ascii="Arial" w:hAnsi="Arial" w:cs="Arial"/>
          <w:color w:val="000000" w:themeColor="text1"/>
          <w:szCs w:val="18"/>
        </w:rPr>
        <w:t>, até instruções em contrário por escrito do BCI, Sarl</w:t>
      </w:r>
      <w:r w:rsidR="00CD7E4E">
        <w:rPr>
          <w:rFonts w:ascii="Arial" w:hAnsi="Arial" w:cs="Arial"/>
          <w:color w:val="000000" w:themeColor="text1"/>
          <w:szCs w:val="18"/>
        </w:rPr>
        <w:t xml:space="preserve">, </w:t>
      </w:r>
      <w:r w:rsidR="00CD7E4E">
        <w:rPr>
          <w:rFonts w:ascii="Arial" w:hAnsi="Arial" w:cs="Arial"/>
          <w:color w:val="000000"/>
          <w:szCs w:val="18"/>
        </w:rPr>
        <w:t>tendo como datas previstas para pagamento de 19 a 22 de cada mês.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0675328F" w:rsidR="00C344C3" w:rsidRDefault="00C344C3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Maputo</w:t>
      </w:r>
      <w:r>
        <w:rPr>
          <w:rFonts w:ascii="Arial" w:hAnsi="Arial" w:cs="Arial"/>
          <w:color w:val="000000"/>
          <w:szCs w:val="18"/>
        </w:rPr>
        <w:t>,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r w:rsidR="00886B6E">
        <w:rPr>
          <w:rFonts w:ascii="Arial" w:hAnsi="Arial" w:cs="Arial"/>
          <w:color w:val="000000"/>
          <w:szCs w:val="18"/>
        </w:rPr>
        <w:t>docDateDay</w:t>
      </w:r>
      <w:r w:rsidRPr="00C933F3">
        <w:rPr>
          <w:rFonts w:ascii="Arial" w:hAnsi="Arial" w:cs="Arial"/>
          <w:color w:val="000000"/>
          <w:szCs w:val="18"/>
        </w:rPr>
        <w:t xml:space="preserve"> de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r w:rsidR="00886B6E">
        <w:rPr>
          <w:rFonts w:ascii="Arial" w:hAnsi="Arial" w:cs="Arial"/>
          <w:color w:val="000000"/>
          <w:szCs w:val="18"/>
        </w:rPr>
        <w:t>docDateMonth</w:t>
      </w:r>
      <w:r w:rsidR="00471A51">
        <w:rPr>
          <w:rFonts w:ascii="Arial" w:hAnsi="Arial" w:cs="Arial"/>
          <w:color w:val="000000"/>
          <w:szCs w:val="18"/>
        </w:rPr>
        <w:t xml:space="preserve"> </w:t>
      </w:r>
      <w:r w:rsidRPr="00C933F3">
        <w:rPr>
          <w:rFonts w:ascii="Arial" w:hAnsi="Arial" w:cs="Arial"/>
          <w:color w:val="000000"/>
          <w:szCs w:val="18"/>
        </w:rPr>
        <w:t xml:space="preserve">de </w:t>
      </w:r>
      <w:r w:rsidR="00886B6E">
        <w:rPr>
          <w:rFonts w:ascii="Arial" w:hAnsi="Arial" w:cs="Arial"/>
          <w:color w:val="000000"/>
          <w:szCs w:val="18"/>
        </w:rPr>
        <w:t>docDateYear</w:t>
      </w:r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0E520A89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CF675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="00923B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066838">
        <w:rPr>
          <w:rFonts w:ascii="Arial" w:hAnsi="Arial" w:cs="Arial"/>
        </w:rPr>
        <w:t>A Direc</w:t>
      </w:r>
      <w:r w:rsidR="00066838" w:rsidRPr="00C933F3">
        <w:rPr>
          <w:rFonts w:ascii="Arial" w:hAnsi="Arial" w:cs="Arial"/>
          <w:color w:val="000000" w:themeColor="text1"/>
          <w:szCs w:val="18"/>
        </w:rPr>
        <w:t>ç</w:t>
      </w:r>
      <w:r w:rsidR="00066838">
        <w:rPr>
          <w:rFonts w:ascii="Arial" w:hAnsi="Arial" w:cs="Arial"/>
        </w:rPr>
        <w:t>ão de Recursos Humanos da TRANSCOM</w:t>
      </w:r>
    </w:p>
    <w:p w14:paraId="5867F0F6" w14:textId="77777777" w:rsidR="00C344C3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77777777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38F66CA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8275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77777777" w:rsidR="003B14F4" w:rsidRDefault="00C24365" w:rsidP="00C24365">
      <w:pPr>
        <w:tabs>
          <w:tab w:val="left" w:pos="390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5E32" w14:textId="77777777" w:rsidR="00F20B8D" w:rsidRDefault="00F20B8D" w:rsidP="005F55E9">
      <w:pPr>
        <w:spacing w:after="0" w:line="240" w:lineRule="auto"/>
      </w:pPr>
      <w:r>
        <w:separator/>
      </w:r>
    </w:p>
  </w:endnote>
  <w:endnote w:type="continuationSeparator" w:id="0">
    <w:p w14:paraId="5D78DC0A" w14:textId="77777777" w:rsidR="00F20B8D" w:rsidRDefault="00F20B8D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>NUIT: 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6938  |  </w:t>
                          </w:r>
                          <w:bookmarkStart w:id="2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2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>NUIT: 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 xml:space="preserve">6938  |  </w:t>
                    </w:r>
                    <w:bookmarkStart w:id="3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3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E04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CAE4" w14:textId="77777777" w:rsidR="00F20B8D" w:rsidRDefault="00F20B8D" w:rsidP="005F55E9">
      <w:pPr>
        <w:spacing w:after="0" w:line="240" w:lineRule="auto"/>
      </w:pPr>
      <w:r>
        <w:separator/>
      </w:r>
    </w:p>
  </w:footnote>
  <w:footnote w:type="continuationSeparator" w:id="0">
    <w:p w14:paraId="2D82FB32" w14:textId="77777777" w:rsidR="00F20B8D" w:rsidRDefault="00F20B8D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0" w:name="_Hlk109393028"/>
    <w:bookmarkStart w:id="1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3883C4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45C10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2E12"/>
    <w:rsid w:val="005F55E9"/>
    <w:rsid w:val="00616C03"/>
    <w:rsid w:val="00620FCF"/>
    <w:rsid w:val="00625A80"/>
    <w:rsid w:val="00625B2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34DB7"/>
    <w:rsid w:val="00834DE6"/>
    <w:rsid w:val="00836F9A"/>
    <w:rsid w:val="00842555"/>
    <w:rsid w:val="008425B5"/>
    <w:rsid w:val="00851E08"/>
    <w:rsid w:val="008623CA"/>
    <w:rsid w:val="00864D87"/>
    <w:rsid w:val="00871BA2"/>
    <w:rsid w:val="008769A3"/>
    <w:rsid w:val="00876A13"/>
    <w:rsid w:val="0088395C"/>
    <w:rsid w:val="00886B6E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1064E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B1530"/>
    <w:rsid w:val="009B4E3E"/>
    <w:rsid w:val="009D0808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37FD"/>
    <w:rsid w:val="00B962BA"/>
    <w:rsid w:val="00B97D6A"/>
    <w:rsid w:val="00BB65C2"/>
    <w:rsid w:val="00BB7EE2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933A1"/>
    <w:rsid w:val="00CB6075"/>
    <w:rsid w:val="00CB69C1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398A"/>
    <w:rsid w:val="00ED7009"/>
    <w:rsid w:val="00EE66D7"/>
    <w:rsid w:val="00F052FA"/>
    <w:rsid w:val="00F171B6"/>
    <w:rsid w:val="00F20B8D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16</cp:revision>
  <cp:lastPrinted>2022-01-11T14:53:00Z</cp:lastPrinted>
  <dcterms:created xsi:type="dcterms:W3CDTF">2022-01-11T14:38:00Z</dcterms:created>
  <dcterms:modified xsi:type="dcterms:W3CDTF">2022-11-13T14:01:00Z</dcterms:modified>
</cp:coreProperties>
</file>