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87F" w:rsidRDefault="001A3164" w:rsidP="001A3164">
      <w:pPr>
        <w:spacing w:line="360" w:lineRule="auto"/>
        <w:jc w:val="center"/>
        <w:rPr>
          <w:rFonts w:ascii="黑体" w:eastAsia="黑体"/>
          <w:b/>
          <w:sz w:val="30"/>
          <w:szCs w:val="30"/>
        </w:rPr>
      </w:pPr>
      <w:r w:rsidRPr="001A3164">
        <w:rPr>
          <w:rFonts w:ascii="黑体" w:eastAsia="黑体" w:hint="eastAsia"/>
          <w:b/>
          <w:sz w:val="30"/>
          <w:szCs w:val="30"/>
        </w:rPr>
        <w:t>统计功效与效应大小</w:t>
      </w:r>
    </w:p>
    <w:p w:rsidR="00C6554E" w:rsidRPr="00C6554E" w:rsidRDefault="00C6554E" w:rsidP="00C6554E">
      <w:pPr>
        <w:spacing w:line="360" w:lineRule="auto"/>
        <w:jc w:val="center"/>
        <w:rPr>
          <w:rFonts w:ascii="隶书" w:eastAsia="隶书"/>
          <w:b/>
          <w:sz w:val="28"/>
          <w:szCs w:val="28"/>
        </w:rPr>
      </w:pPr>
      <w:r w:rsidRPr="00C6554E">
        <w:rPr>
          <w:rFonts w:ascii="隶书" w:eastAsia="隶书" w:hint="eastAsia"/>
          <w:b/>
          <w:sz w:val="28"/>
          <w:szCs w:val="28"/>
        </w:rPr>
        <w:t>华中师范大学心理学院   刘华山</w:t>
      </w:r>
    </w:p>
    <w:p w:rsidR="001A3164" w:rsidRPr="001A3164" w:rsidRDefault="001A3164" w:rsidP="001A3164">
      <w:pPr>
        <w:spacing w:line="360" w:lineRule="auto"/>
        <w:ind w:firstLineChars="196" w:firstLine="551"/>
        <w:jc w:val="left"/>
        <w:rPr>
          <w:rFonts w:ascii="黑体" w:eastAsia="黑体"/>
          <w:b/>
          <w:sz w:val="28"/>
          <w:szCs w:val="28"/>
        </w:rPr>
      </w:pPr>
      <w:r w:rsidRPr="001A3164">
        <w:rPr>
          <w:rFonts w:ascii="黑体" w:eastAsia="黑体" w:hint="eastAsia"/>
          <w:b/>
          <w:sz w:val="28"/>
          <w:szCs w:val="28"/>
        </w:rPr>
        <w:t>一、统计功效</w:t>
      </w:r>
      <w:r w:rsidR="00C44A1F" w:rsidRPr="00C44A1F">
        <w:rPr>
          <w:rFonts w:ascii="宋体" w:hAnsi="宋体" w:hint="eastAsia"/>
          <w:sz w:val="28"/>
          <w:szCs w:val="28"/>
        </w:rPr>
        <w:t>（</w:t>
      </w:r>
      <w:r w:rsidR="00C21DDB">
        <w:rPr>
          <w:rFonts w:ascii="黑体" w:eastAsia="黑体" w:hint="eastAsia"/>
          <w:b/>
          <w:sz w:val="28"/>
          <w:szCs w:val="28"/>
        </w:rPr>
        <w:t>检验功效，效力，</w:t>
      </w:r>
      <w:r w:rsidR="00C44A1F" w:rsidRPr="00C44A1F">
        <w:rPr>
          <w:rFonts w:ascii="宋体" w:hAnsi="宋体" w:hint="eastAsia"/>
          <w:sz w:val="28"/>
          <w:szCs w:val="28"/>
        </w:rPr>
        <w:t>Power）</w:t>
      </w:r>
    </w:p>
    <w:p w:rsidR="001A3164" w:rsidRPr="001A3164" w:rsidRDefault="001A3164" w:rsidP="001A3164">
      <w:pPr>
        <w:spacing w:line="360" w:lineRule="auto"/>
        <w:ind w:firstLineChars="200" w:firstLine="480"/>
        <w:jc w:val="left"/>
        <w:rPr>
          <w:sz w:val="24"/>
          <w:lang w:val="el-GR"/>
        </w:rPr>
      </w:pPr>
      <w:r>
        <w:rPr>
          <w:rFonts w:hint="eastAsia"/>
          <w:sz w:val="24"/>
        </w:rPr>
        <w:t>统计功效指某检验能够正确地</w:t>
      </w:r>
      <w:r w:rsidRPr="00220F7C">
        <w:rPr>
          <w:rFonts w:hint="eastAsia"/>
          <w:color w:val="FF0000"/>
          <w:sz w:val="24"/>
        </w:rPr>
        <w:t>拒绝</w:t>
      </w:r>
      <w:r>
        <w:rPr>
          <w:rFonts w:hint="eastAsia"/>
          <w:sz w:val="24"/>
        </w:rPr>
        <w:t>一个</w:t>
      </w:r>
      <w:r w:rsidRPr="00220F7C">
        <w:rPr>
          <w:rFonts w:hint="eastAsia"/>
          <w:color w:val="FF0000"/>
          <w:sz w:val="24"/>
        </w:rPr>
        <w:t>错误</w:t>
      </w:r>
      <w:r>
        <w:rPr>
          <w:rFonts w:hint="eastAsia"/>
          <w:sz w:val="24"/>
        </w:rPr>
        <w:t>的虚无假设的能力。用</w:t>
      </w:r>
      <w:r>
        <w:rPr>
          <w:rFonts w:hint="eastAsia"/>
          <w:sz w:val="24"/>
        </w:rPr>
        <w:t>1-</w:t>
      </w:r>
      <w:r>
        <w:rPr>
          <w:sz w:val="24"/>
          <w:lang w:val="el-GR"/>
        </w:rPr>
        <w:t>β</w:t>
      </w:r>
      <w:r>
        <w:rPr>
          <w:rFonts w:hint="eastAsia"/>
          <w:sz w:val="24"/>
          <w:lang w:val="el-GR"/>
        </w:rPr>
        <w:t>表示。</w:t>
      </w:r>
    </w:p>
    <w:p w:rsidR="001A3164" w:rsidRDefault="001A3164" w:rsidP="001A3164">
      <w:pPr>
        <w:spacing w:line="360" w:lineRule="auto"/>
        <w:ind w:firstLineChars="200" w:firstLine="480"/>
        <w:jc w:val="left"/>
        <w:rPr>
          <w:sz w:val="24"/>
        </w:rPr>
      </w:pPr>
      <w:r>
        <w:rPr>
          <w:rFonts w:hint="eastAsia"/>
          <w:sz w:val="24"/>
        </w:rPr>
        <w:t>或说：</w:t>
      </w:r>
      <w:proofErr w:type="gramStart"/>
      <w:r w:rsidRPr="001A3164">
        <w:rPr>
          <w:rFonts w:hint="eastAsia"/>
          <w:sz w:val="24"/>
        </w:rPr>
        <w:t>当总体</w:t>
      </w:r>
      <w:proofErr w:type="gramEnd"/>
      <w:r w:rsidRPr="001A3164">
        <w:rPr>
          <w:rFonts w:hint="eastAsia"/>
          <w:sz w:val="24"/>
        </w:rPr>
        <w:t>实际上存在差异，应该拒绝虚无假设时，正确地拒绝虚无假设的概率，或不犯</w:t>
      </w:r>
      <w:r w:rsidRPr="001A3164">
        <w:rPr>
          <w:rFonts w:hint="eastAsia"/>
          <w:sz w:val="24"/>
          <w:lang w:val="el-GR"/>
        </w:rPr>
        <w:t>β</w:t>
      </w:r>
      <w:r w:rsidRPr="001A3164">
        <w:rPr>
          <w:rFonts w:hint="eastAsia"/>
          <w:sz w:val="24"/>
        </w:rPr>
        <w:t>错误的概率</w:t>
      </w:r>
      <w:r w:rsidRPr="001A3164">
        <w:rPr>
          <w:sz w:val="24"/>
        </w:rPr>
        <w:t xml:space="preserve"> </w:t>
      </w:r>
      <w:r w:rsidRPr="001A3164">
        <w:rPr>
          <w:rFonts w:hint="eastAsia"/>
          <w:sz w:val="24"/>
        </w:rPr>
        <w:t>。它表示某个检验探查出实际存在的差异，正确拒绝虚无假设的能力。</w:t>
      </w:r>
      <w:r>
        <w:rPr>
          <w:rFonts w:hint="eastAsia"/>
          <w:sz w:val="24"/>
        </w:rPr>
        <w:t>在实验设计中，统计功效反映了假设检验能够正确侦查到真实的处理效应的能力。</w:t>
      </w:r>
    </w:p>
    <w:p w:rsidR="00220F7C" w:rsidRDefault="001216CE" w:rsidP="00220F7C">
      <w:pPr>
        <w:spacing w:line="360" w:lineRule="auto"/>
        <w:ind w:firstLineChars="200" w:firstLine="480"/>
        <w:jc w:val="left"/>
        <w:rPr>
          <w:sz w:val="24"/>
        </w:rPr>
      </w:pPr>
      <w:r>
        <w:rPr>
          <w:noProof/>
          <w:sz w:val="24"/>
        </w:rPr>
        <w:drawing>
          <wp:inline distT="0" distB="0" distL="0" distR="0">
            <wp:extent cx="2773045" cy="2079625"/>
            <wp:effectExtent l="1905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lum bright="18000" contrast="12000"/>
                    </a:blip>
                    <a:srcRect/>
                    <a:stretch>
                      <a:fillRect/>
                    </a:stretch>
                  </pic:blipFill>
                  <pic:spPr bwMode="auto">
                    <a:xfrm>
                      <a:off x="0" y="0"/>
                      <a:ext cx="2773045" cy="2079625"/>
                    </a:xfrm>
                    <a:prstGeom prst="rect">
                      <a:avLst/>
                    </a:prstGeom>
                    <a:noFill/>
                    <a:ln w="9525">
                      <a:noFill/>
                      <a:miter lim="800000"/>
                      <a:headEnd/>
                      <a:tailEnd/>
                    </a:ln>
                    <a:effectLst/>
                  </pic:spPr>
                </pic:pic>
              </a:graphicData>
            </a:graphic>
          </wp:inline>
        </w:drawing>
      </w:r>
    </w:p>
    <w:p w:rsidR="0028721C" w:rsidRDefault="0028721C" w:rsidP="001A3164">
      <w:pPr>
        <w:spacing w:line="360" w:lineRule="auto"/>
        <w:ind w:firstLineChars="200" w:firstLine="480"/>
        <w:jc w:val="left"/>
        <w:rPr>
          <w:sz w:val="24"/>
        </w:rPr>
      </w:pPr>
      <w:r>
        <w:rPr>
          <w:rFonts w:hint="eastAsia"/>
          <w:sz w:val="24"/>
        </w:rPr>
        <w:t>统计功效的大小取决于</w:t>
      </w:r>
      <w:r w:rsidR="006073CF">
        <w:rPr>
          <w:rFonts w:hint="eastAsia"/>
          <w:sz w:val="24"/>
        </w:rPr>
        <w:t>四</w:t>
      </w:r>
      <w:r>
        <w:rPr>
          <w:rFonts w:hint="eastAsia"/>
          <w:sz w:val="24"/>
        </w:rPr>
        <w:t>个条件：</w:t>
      </w:r>
    </w:p>
    <w:p w:rsidR="0028721C" w:rsidRPr="00C21DDB" w:rsidRDefault="0028721C" w:rsidP="00C21DDB">
      <w:pPr>
        <w:spacing w:line="360" w:lineRule="auto"/>
        <w:ind w:firstLineChars="200" w:firstLine="480"/>
        <w:jc w:val="left"/>
        <w:rPr>
          <w:sz w:val="24"/>
        </w:rPr>
      </w:pPr>
      <w:r>
        <w:rPr>
          <w:rFonts w:hint="eastAsia"/>
          <w:sz w:val="24"/>
        </w:rPr>
        <w:t>1.</w:t>
      </w:r>
      <w:proofErr w:type="gramStart"/>
      <w:r>
        <w:rPr>
          <w:rFonts w:hint="eastAsia"/>
          <w:sz w:val="24"/>
        </w:rPr>
        <w:t>两总体</w:t>
      </w:r>
      <w:proofErr w:type="gramEnd"/>
      <w:r>
        <w:rPr>
          <w:rFonts w:hint="eastAsia"/>
          <w:sz w:val="24"/>
        </w:rPr>
        <w:t>差异</w:t>
      </w:r>
      <w:r w:rsidR="006E47BE">
        <w:rPr>
          <w:rFonts w:hint="eastAsia"/>
          <w:sz w:val="24"/>
        </w:rPr>
        <w:t>。当</w:t>
      </w:r>
      <w:proofErr w:type="gramStart"/>
      <w:r w:rsidR="006E47BE">
        <w:rPr>
          <w:rFonts w:hint="eastAsia"/>
          <w:sz w:val="24"/>
        </w:rPr>
        <w:t>两总体</w:t>
      </w:r>
      <w:proofErr w:type="gramEnd"/>
      <w:r w:rsidR="006E47BE">
        <w:rPr>
          <w:rFonts w:hint="eastAsia"/>
          <w:sz w:val="24"/>
        </w:rPr>
        <w:t>实有差异</w:t>
      </w:r>
      <w:r>
        <w:rPr>
          <w:rFonts w:hint="eastAsia"/>
          <w:sz w:val="24"/>
        </w:rPr>
        <w:t>越大，或处理效应越大，则假设检验的统计功效越大；</w:t>
      </w:r>
      <w:r w:rsidR="00A065CE" w:rsidRPr="00C21DDB">
        <w:rPr>
          <w:sz w:val="24"/>
        </w:rPr>
        <w:t xml:space="preserve"> </w:t>
      </w:r>
    </w:p>
    <w:p w:rsidR="008A01FB" w:rsidRPr="00A065CE" w:rsidRDefault="0028721C" w:rsidP="00A065CE">
      <w:pPr>
        <w:spacing w:line="360" w:lineRule="auto"/>
        <w:ind w:firstLineChars="200" w:firstLine="480"/>
        <w:jc w:val="left"/>
        <w:rPr>
          <w:color w:val="A6A6A6" w:themeColor="background1" w:themeShade="A6"/>
          <w:sz w:val="24"/>
          <w:lang w:val="el-GR"/>
        </w:rPr>
      </w:pPr>
      <w:r>
        <w:rPr>
          <w:rFonts w:hint="eastAsia"/>
          <w:sz w:val="24"/>
        </w:rPr>
        <w:t>2.</w:t>
      </w:r>
      <w:r>
        <w:rPr>
          <w:rFonts w:hint="eastAsia"/>
          <w:sz w:val="24"/>
        </w:rPr>
        <w:t>显著性标准</w:t>
      </w:r>
      <w:r>
        <w:rPr>
          <w:sz w:val="24"/>
          <w:lang w:val="el-GR"/>
        </w:rPr>
        <w:t>α</w:t>
      </w:r>
      <w:r w:rsidR="00A065CE">
        <w:rPr>
          <w:rFonts w:hint="eastAsia"/>
          <w:sz w:val="24"/>
          <w:lang w:val="el-GR"/>
        </w:rPr>
        <w:t>。</w:t>
      </w:r>
      <w:r w:rsidR="00A065CE" w:rsidRPr="007932BB">
        <w:rPr>
          <w:color w:val="A6A6A6" w:themeColor="background1" w:themeShade="A6"/>
          <w:sz w:val="24"/>
          <w:lang w:val="el-GR"/>
        </w:rPr>
        <w:t xml:space="preserve"> </w:t>
      </w:r>
      <w:r w:rsidR="008A01FB">
        <w:rPr>
          <w:rFonts w:hint="eastAsia"/>
          <w:sz w:val="24"/>
        </w:rPr>
        <w:t>显著性标准</w:t>
      </w:r>
      <w:r w:rsidR="008A01FB">
        <w:rPr>
          <w:sz w:val="24"/>
          <w:lang w:val="el-GR"/>
        </w:rPr>
        <w:t>α</w:t>
      </w:r>
      <w:r w:rsidR="008A01FB">
        <w:rPr>
          <w:rFonts w:hint="eastAsia"/>
          <w:sz w:val="24"/>
          <w:lang w:val="el-GR"/>
        </w:rPr>
        <w:t>越大，</w:t>
      </w:r>
      <w:r w:rsidR="006E47BE">
        <w:rPr>
          <w:rFonts w:hint="eastAsia"/>
          <w:sz w:val="24"/>
          <w:lang w:val="el-GR"/>
        </w:rPr>
        <w:t>则</w:t>
      </w:r>
      <w:r w:rsidR="006E47BE" w:rsidRPr="001A3164">
        <w:rPr>
          <w:rFonts w:hint="eastAsia"/>
          <w:sz w:val="24"/>
          <w:lang w:val="el-GR"/>
        </w:rPr>
        <w:t>β</w:t>
      </w:r>
      <w:r w:rsidR="006E47BE" w:rsidRPr="001A3164">
        <w:rPr>
          <w:rFonts w:hint="eastAsia"/>
          <w:sz w:val="24"/>
        </w:rPr>
        <w:t>错误</w:t>
      </w:r>
      <w:r w:rsidR="006E47BE">
        <w:rPr>
          <w:rFonts w:hint="eastAsia"/>
          <w:sz w:val="24"/>
        </w:rPr>
        <w:t>越小，从而</w:t>
      </w:r>
      <w:r w:rsidR="008A01FB">
        <w:rPr>
          <w:rFonts w:hint="eastAsia"/>
          <w:sz w:val="24"/>
          <w:lang w:val="el-GR"/>
        </w:rPr>
        <w:t>统计功效</w:t>
      </w:r>
      <w:r w:rsidR="008A01FB">
        <w:rPr>
          <w:rFonts w:hint="eastAsia"/>
          <w:sz w:val="24"/>
        </w:rPr>
        <w:t>1-</w:t>
      </w:r>
      <w:r w:rsidR="008A01FB">
        <w:rPr>
          <w:sz w:val="24"/>
          <w:lang w:val="el-GR"/>
        </w:rPr>
        <w:t>β</w:t>
      </w:r>
      <w:r w:rsidR="008A01FB">
        <w:rPr>
          <w:rFonts w:hint="eastAsia"/>
          <w:sz w:val="24"/>
          <w:lang w:val="el-GR"/>
        </w:rPr>
        <w:t>越大</w:t>
      </w:r>
      <w:r w:rsidR="00C21DDB">
        <w:rPr>
          <w:rFonts w:hint="eastAsia"/>
          <w:sz w:val="24"/>
          <w:lang w:val="el-GR"/>
        </w:rPr>
        <w:t>；反之，</w:t>
      </w:r>
      <w:r w:rsidR="00C21DDB">
        <w:rPr>
          <w:sz w:val="24"/>
          <w:lang w:val="el-GR"/>
        </w:rPr>
        <w:t>α</w:t>
      </w:r>
      <w:r w:rsidR="00C21DDB">
        <w:rPr>
          <w:rFonts w:hint="eastAsia"/>
          <w:sz w:val="24"/>
          <w:lang w:val="el-GR"/>
        </w:rPr>
        <w:t>变小，</w:t>
      </w:r>
      <w:r w:rsidR="00C21DDB">
        <w:rPr>
          <w:rFonts w:hint="eastAsia"/>
          <w:sz w:val="24"/>
          <w:lang w:val="el-GR"/>
        </w:rPr>
        <w:t>1-</w:t>
      </w:r>
      <w:r w:rsidR="00C21DDB">
        <w:rPr>
          <w:rFonts w:hint="eastAsia"/>
          <w:sz w:val="24"/>
          <w:lang w:val="el-GR"/>
        </w:rPr>
        <w:t>β变小</w:t>
      </w:r>
    </w:p>
    <w:p w:rsidR="008A01FB" w:rsidRDefault="008A01FB" w:rsidP="001A3164">
      <w:pPr>
        <w:spacing w:line="360" w:lineRule="auto"/>
        <w:ind w:firstLineChars="200" w:firstLine="480"/>
        <w:jc w:val="left"/>
        <w:rPr>
          <w:sz w:val="24"/>
          <w:lang w:val="el-GR"/>
        </w:rPr>
      </w:pPr>
      <w:r>
        <w:rPr>
          <w:rFonts w:hint="eastAsia"/>
          <w:sz w:val="24"/>
          <w:lang w:val="el-GR"/>
        </w:rPr>
        <w:t>3.</w:t>
      </w:r>
      <w:r>
        <w:rPr>
          <w:rFonts w:hint="eastAsia"/>
          <w:sz w:val="24"/>
          <w:lang w:val="el-GR"/>
        </w:rPr>
        <w:t>检验的方向：当</w:t>
      </w:r>
      <w:proofErr w:type="gramStart"/>
      <w:r>
        <w:rPr>
          <w:rFonts w:hint="eastAsia"/>
          <w:sz w:val="24"/>
          <w:lang w:val="el-GR"/>
        </w:rPr>
        <w:t>两总体</w:t>
      </w:r>
      <w:proofErr w:type="gramEnd"/>
      <w:r>
        <w:rPr>
          <w:rFonts w:hint="eastAsia"/>
          <w:sz w:val="24"/>
          <w:lang w:val="el-GR"/>
        </w:rPr>
        <w:t>差异一定，对于同样的显著性标准</w:t>
      </w:r>
      <w:r>
        <w:rPr>
          <w:sz w:val="24"/>
          <w:lang w:val="el-GR"/>
        </w:rPr>
        <w:t>α</w:t>
      </w:r>
      <w:r>
        <w:rPr>
          <w:rFonts w:hint="eastAsia"/>
          <w:sz w:val="24"/>
          <w:lang w:val="el-GR"/>
        </w:rPr>
        <w:t>，单侧检验比双侧检验的统计功效要大。</w:t>
      </w:r>
    </w:p>
    <w:p w:rsidR="008A01FB" w:rsidRDefault="008A01FB" w:rsidP="001A3164">
      <w:pPr>
        <w:spacing w:line="360" w:lineRule="auto"/>
        <w:ind w:firstLineChars="200" w:firstLine="480"/>
        <w:jc w:val="left"/>
        <w:rPr>
          <w:sz w:val="24"/>
          <w:lang w:val="el-GR"/>
        </w:rPr>
      </w:pPr>
      <w:r>
        <w:rPr>
          <w:rFonts w:hint="eastAsia"/>
          <w:sz w:val="24"/>
          <w:lang w:val="el-GR"/>
        </w:rPr>
        <w:t>4.</w:t>
      </w:r>
      <w:r>
        <w:rPr>
          <w:rFonts w:hint="eastAsia"/>
          <w:sz w:val="24"/>
          <w:lang w:val="el-GR"/>
        </w:rPr>
        <w:t>样本容量。样本容量越大，样本平均数分布的标准误越小，</w:t>
      </w:r>
      <w:r w:rsidR="00C44A1F">
        <w:rPr>
          <w:rFonts w:hint="eastAsia"/>
          <w:sz w:val="24"/>
          <w:lang w:val="el-GR"/>
        </w:rPr>
        <w:t>分布曲线越瘦削，统计功效越大。</w:t>
      </w:r>
    </w:p>
    <w:p w:rsidR="00C44A1F" w:rsidRDefault="00C44A1F" w:rsidP="00C44A1F">
      <w:pPr>
        <w:spacing w:line="360" w:lineRule="auto"/>
        <w:ind w:firstLineChars="200" w:firstLine="562"/>
        <w:jc w:val="left"/>
        <w:rPr>
          <w:sz w:val="24"/>
          <w:lang w:val="el-GR"/>
        </w:rPr>
      </w:pPr>
      <w:r w:rsidRPr="00C44A1F">
        <w:rPr>
          <w:rFonts w:ascii="黑体" w:eastAsia="黑体" w:hint="eastAsia"/>
          <w:b/>
          <w:sz w:val="28"/>
          <w:szCs w:val="28"/>
        </w:rPr>
        <w:t>二、效应</w:t>
      </w:r>
      <w:r w:rsidR="00720BDE" w:rsidRPr="00C44A1F">
        <w:rPr>
          <w:rFonts w:ascii="黑体" w:eastAsia="黑体" w:hint="eastAsia"/>
          <w:b/>
          <w:sz w:val="28"/>
          <w:szCs w:val="28"/>
        </w:rPr>
        <w:t>量</w:t>
      </w:r>
      <w:r w:rsidR="00720BDE" w:rsidRPr="00FB12EC">
        <w:rPr>
          <w:rFonts w:ascii="黑体" w:eastAsia="黑体" w:hint="eastAsia"/>
          <w:b/>
          <w:sz w:val="28"/>
          <w:szCs w:val="28"/>
          <w:lang w:val="el-GR"/>
        </w:rPr>
        <w:t xml:space="preserve"> </w:t>
      </w:r>
      <w:r w:rsidRPr="00FB12EC">
        <w:rPr>
          <w:rFonts w:ascii="黑体" w:eastAsia="黑体" w:hint="eastAsia"/>
          <w:b/>
          <w:sz w:val="28"/>
          <w:szCs w:val="28"/>
          <w:lang w:val="el-GR"/>
        </w:rPr>
        <w:t>(</w:t>
      </w:r>
      <w:r w:rsidRPr="00C44A1F">
        <w:rPr>
          <w:rFonts w:ascii="黑体" w:eastAsia="黑体" w:hint="eastAsia"/>
          <w:b/>
          <w:sz w:val="28"/>
          <w:szCs w:val="28"/>
        </w:rPr>
        <w:t>效应</w:t>
      </w:r>
      <w:r w:rsidR="00720BDE" w:rsidRPr="00C44A1F">
        <w:rPr>
          <w:rFonts w:ascii="黑体" w:eastAsia="黑体" w:hint="eastAsia"/>
          <w:b/>
          <w:sz w:val="28"/>
          <w:szCs w:val="28"/>
        </w:rPr>
        <w:t>大小</w:t>
      </w:r>
      <w:r>
        <w:rPr>
          <w:rFonts w:hint="eastAsia"/>
          <w:sz w:val="24"/>
          <w:lang w:val="el-GR"/>
        </w:rPr>
        <w:t>，</w:t>
      </w:r>
      <w:r>
        <w:rPr>
          <w:rFonts w:hint="eastAsia"/>
          <w:sz w:val="24"/>
          <w:lang w:val="el-GR"/>
        </w:rPr>
        <w:t>Effect Size,ES )</w:t>
      </w:r>
    </w:p>
    <w:p w:rsidR="006E47BE" w:rsidRDefault="00C44A1F" w:rsidP="00C44A1F">
      <w:pPr>
        <w:spacing w:line="360" w:lineRule="auto"/>
        <w:ind w:firstLineChars="200" w:firstLine="480"/>
        <w:jc w:val="left"/>
        <w:rPr>
          <w:sz w:val="24"/>
          <w:lang w:val="el-GR"/>
        </w:rPr>
      </w:pPr>
      <w:r>
        <w:rPr>
          <w:rFonts w:hint="eastAsia"/>
          <w:sz w:val="24"/>
          <w:lang w:val="el-GR"/>
        </w:rPr>
        <w:t>效应</w:t>
      </w:r>
      <w:r w:rsidR="006E47BE">
        <w:rPr>
          <w:rFonts w:hint="eastAsia"/>
          <w:sz w:val="24"/>
          <w:lang w:val="el-GR"/>
        </w:rPr>
        <w:t>量，反映处理效应大小的度量</w:t>
      </w:r>
      <w:r w:rsidR="00AA3985">
        <w:rPr>
          <w:rFonts w:hint="eastAsia"/>
          <w:sz w:val="24"/>
          <w:lang w:val="el-GR"/>
        </w:rPr>
        <w:t>。其实，两样本平均数的差异就是一个效应量。</w:t>
      </w:r>
      <w:r w:rsidR="00230FBC">
        <w:rPr>
          <w:rFonts w:hint="eastAsia"/>
          <w:sz w:val="24"/>
          <w:lang w:val="el-GR"/>
        </w:rPr>
        <w:t>效应量</w:t>
      </w:r>
      <w:r>
        <w:rPr>
          <w:rFonts w:hint="eastAsia"/>
          <w:sz w:val="24"/>
          <w:lang w:val="el-GR"/>
        </w:rPr>
        <w:t>表示两个总体分布的重叠程度。</w:t>
      </w:r>
      <w:r>
        <w:rPr>
          <w:rFonts w:hint="eastAsia"/>
          <w:sz w:val="24"/>
          <w:lang w:val="el-GR"/>
        </w:rPr>
        <w:t>ES</w:t>
      </w:r>
      <w:r>
        <w:rPr>
          <w:rFonts w:hint="eastAsia"/>
          <w:sz w:val="24"/>
          <w:lang w:val="el-GR"/>
        </w:rPr>
        <w:t>越大，表示</w:t>
      </w:r>
      <w:proofErr w:type="gramStart"/>
      <w:r>
        <w:rPr>
          <w:rFonts w:hint="eastAsia"/>
          <w:sz w:val="24"/>
          <w:lang w:val="el-GR"/>
        </w:rPr>
        <w:t>两总体</w:t>
      </w:r>
      <w:proofErr w:type="gramEnd"/>
      <w:r>
        <w:rPr>
          <w:rFonts w:hint="eastAsia"/>
          <w:sz w:val="24"/>
          <w:lang w:val="el-GR"/>
        </w:rPr>
        <w:t>重叠的程度越小</w:t>
      </w:r>
      <w:r w:rsidR="00DE66A4">
        <w:rPr>
          <w:rFonts w:hint="eastAsia"/>
          <w:sz w:val="24"/>
          <w:lang w:val="el-GR"/>
        </w:rPr>
        <w:t>，效应越明显。由计算出的</w:t>
      </w:r>
      <w:r w:rsidR="00DE66A4">
        <w:rPr>
          <w:rFonts w:hint="eastAsia"/>
          <w:sz w:val="24"/>
          <w:lang w:val="el-GR"/>
        </w:rPr>
        <w:t>ES</w:t>
      </w:r>
      <w:r w:rsidR="00DE66A4">
        <w:rPr>
          <w:rFonts w:hint="eastAsia"/>
          <w:sz w:val="24"/>
          <w:lang w:val="el-GR"/>
        </w:rPr>
        <w:t>大小，可由专门的表格中查出两样本分布的</w:t>
      </w:r>
      <w:r w:rsidR="00DE66A4">
        <w:rPr>
          <w:rFonts w:hint="eastAsia"/>
          <w:sz w:val="24"/>
          <w:lang w:val="el-GR"/>
        </w:rPr>
        <w:lastRenderedPageBreak/>
        <w:t>重叠的百分比。</w:t>
      </w:r>
      <w:r w:rsidR="002B4988">
        <w:rPr>
          <w:rFonts w:hint="eastAsia"/>
          <w:sz w:val="24"/>
          <w:lang w:val="el-GR"/>
        </w:rPr>
        <w:t>故效应</w:t>
      </w:r>
      <w:proofErr w:type="gramStart"/>
      <w:r w:rsidR="002B4988">
        <w:rPr>
          <w:rFonts w:hint="eastAsia"/>
          <w:sz w:val="24"/>
          <w:lang w:val="el-GR"/>
        </w:rPr>
        <w:t>量经常用两总体</w:t>
      </w:r>
      <w:proofErr w:type="gramEnd"/>
      <w:r w:rsidR="002B4988">
        <w:rPr>
          <w:rFonts w:hint="eastAsia"/>
          <w:sz w:val="24"/>
          <w:lang w:val="el-GR"/>
        </w:rPr>
        <w:t>重叠的程度为指标，重叠的部分百分比越大，效应量越小。或以两个样本不重叠的程度为指标，不重叠的部分百分比越大，效应量越大。</w:t>
      </w:r>
    </w:p>
    <w:p w:rsidR="00B867BE" w:rsidRPr="00B867BE" w:rsidRDefault="00B867BE" w:rsidP="00B867BE">
      <w:pPr>
        <w:spacing w:line="360" w:lineRule="auto"/>
        <w:ind w:firstLineChars="200" w:firstLine="562"/>
        <w:jc w:val="left"/>
        <w:rPr>
          <w:rFonts w:ascii="黑体" w:eastAsia="黑体"/>
          <w:b/>
          <w:sz w:val="28"/>
          <w:szCs w:val="28"/>
        </w:rPr>
      </w:pPr>
      <w:r w:rsidRPr="00B867BE">
        <w:rPr>
          <w:rFonts w:ascii="黑体" w:eastAsia="黑体" w:hint="eastAsia"/>
          <w:b/>
          <w:sz w:val="28"/>
          <w:szCs w:val="28"/>
        </w:rPr>
        <w:t>三、效应量</w:t>
      </w:r>
      <w:r w:rsidR="00C6554E">
        <w:rPr>
          <w:rFonts w:ascii="黑体" w:eastAsia="黑体" w:hint="eastAsia"/>
          <w:b/>
          <w:sz w:val="28"/>
          <w:szCs w:val="28"/>
        </w:rPr>
        <w:t>检验</w:t>
      </w:r>
      <w:r w:rsidRPr="00B867BE">
        <w:rPr>
          <w:rFonts w:ascii="黑体" w:eastAsia="黑体" w:hint="eastAsia"/>
          <w:b/>
          <w:sz w:val="28"/>
          <w:szCs w:val="28"/>
        </w:rPr>
        <w:t>的功能</w:t>
      </w:r>
    </w:p>
    <w:p w:rsidR="00B867BE" w:rsidRDefault="00B867BE" w:rsidP="00B867BE">
      <w:pPr>
        <w:spacing w:line="360" w:lineRule="auto"/>
        <w:ind w:firstLineChars="200" w:firstLine="480"/>
        <w:jc w:val="left"/>
        <w:rPr>
          <w:sz w:val="24"/>
        </w:rPr>
      </w:pPr>
      <w:r>
        <w:rPr>
          <w:rFonts w:hint="eastAsia"/>
          <w:sz w:val="24"/>
          <w:lang w:val="el-GR"/>
        </w:rPr>
        <w:t>1.</w:t>
      </w:r>
      <w:r>
        <w:rPr>
          <w:rFonts w:hint="eastAsia"/>
          <w:sz w:val="24"/>
        </w:rPr>
        <w:t>效应量有助于我们判断统计上显著差异是否有实际的意义</w:t>
      </w:r>
    </w:p>
    <w:p w:rsidR="00B7521F" w:rsidRPr="00B867BE" w:rsidRDefault="007932BB" w:rsidP="00B867BE">
      <w:pPr>
        <w:spacing w:line="360" w:lineRule="auto"/>
        <w:ind w:firstLineChars="200" w:firstLine="480"/>
        <w:jc w:val="left"/>
        <w:rPr>
          <w:sz w:val="24"/>
        </w:rPr>
      </w:pPr>
      <w:r>
        <w:rPr>
          <w:rFonts w:hint="eastAsia"/>
          <w:sz w:val="24"/>
        </w:rPr>
        <w:t>效应量检验，</w:t>
      </w:r>
      <w:r w:rsidR="00B7521F">
        <w:rPr>
          <w:rFonts w:hint="eastAsia"/>
          <w:sz w:val="24"/>
        </w:rPr>
        <w:t>也就是要检验自变量作用的大小。</w:t>
      </w:r>
      <w:r>
        <w:rPr>
          <w:rFonts w:hint="eastAsia"/>
          <w:sz w:val="24"/>
        </w:rPr>
        <w:t>它不同于差异显著性的检验。</w:t>
      </w:r>
    </w:p>
    <w:p w:rsidR="00AE7473" w:rsidRDefault="00AE7473" w:rsidP="00AE7473">
      <w:pPr>
        <w:spacing w:line="360" w:lineRule="auto"/>
        <w:ind w:firstLineChars="200" w:firstLine="480"/>
        <w:jc w:val="left"/>
        <w:rPr>
          <w:sz w:val="24"/>
          <w:lang w:val="el-GR"/>
        </w:rPr>
      </w:pPr>
      <w:r w:rsidRPr="00396438">
        <w:rPr>
          <w:rFonts w:hint="eastAsia"/>
          <w:color w:val="FF0000"/>
          <w:sz w:val="24"/>
          <w:lang w:val="el-GR"/>
        </w:rPr>
        <w:t>统计显著性</w:t>
      </w:r>
      <w:r w:rsidRPr="00AE7473">
        <w:rPr>
          <w:rFonts w:hint="eastAsia"/>
          <w:sz w:val="24"/>
          <w:lang w:val="el-GR"/>
        </w:rPr>
        <w:t>与</w:t>
      </w:r>
      <w:r w:rsidRPr="00396438">
        <w:rPr>
          <w:rFonts w:hint="eastAsia"/>
          <w:color w:val="FF0000"/>
          <w:sz w:val="24"/>
          <w:lang w:val="el-GR"/>
        </w:rPr>
        <w:t>实际显著性</w:t>
      </w:r>
      <w:r w:rsidRPr="00AE7473">
        <w:rPr>
          <w:rFonts w:hint="eastAsia"/>
          <w:sz w:val="24"/>
          <w:lang w:val="el-GR"/>
        </w:rPr>
        <w:t>的区别：</w:t>
      </w:r>
      <w:r w:rsidR="00396438">
        <w:rPr>
          <w:rFonts w:hint="eastAsia"/>
          <w:sz w:val="24"/>
          <w:lang w:val="el-GR"/>
        </w:rPr>
        <w:t>差异的统计显著性、相关的统计显著性只是告诉你在特定的条件下，这差异、这相关系数是存在的、并不是完全由抽样误差造成的，但并不意味着这差异有实际意义。</w:t>
      </w:r>
      <w:r w:rsidRPr="00AE7473">
        <w:rPr>
          <w:rFonts w:hint="eastAsia"/>
          <w:sz w:val="24"/>
          <w:lang w:val="el-GR"/>
        </w:rPr>
        <w:t>大样本比较容易获得统计显著性的结果，但这并不意味着差异是有意义的。</w:t>
      </w:r>
    </w:p>
    <w:p w:rsidR="00794DA2" w:rsidRPr="00794DA2" w:rsidRDefault="00794DA2" w:rsidP="00794DA2">
      <w:pPr>
        <w:spacing w:line="360" w:lineRule="auto"/>
        <w:ind w:firstLineChars="200" w:firstLine="480"/>
        <w:rPr>
          <w:sz w:val="24"/>
        </w:rPr>
      </w:pPr>
      <w:bookmarkStart w:id="0" w:name="OLE_LINK82"/>
      <w:bookmarkStart w:id="1" w:name="OLE_LINK83"/>
      <w:bookmarkStart w:id="2" w:name="OLE_LINK84"/>
      <w:r>
        <w:rPr>
          <w:rFonts w:hint="eastAsia"/>
          <w:sz w:val="24"/>
          <w:lang w:val="el-GR"/>
        </w:rPr>
        <w:t>2.</w:t>
      </w:r>
      <w:r>
        <w:rPr>
          <w:rFonts w:hint="eastAsia"/>
          <w:sz w:val="24"/>
          <w:lang w:val="el-GR"/>
        </w:rPr>
        <w:t>有些效应量</w:t>
      </w:r>
      <w:r w:rsidR="001E7A54">
        <w:rPr>
          <w:rFonts w:hint="eastAsia"/>
          <w:sz w:val="24"/>
          <w:lang w:val="el-GR"/>
        </w:rPr>
        <w:t>，</w:t>
      </w:r>
      <w:r>
        <w:rPr>
          <w:rFonts w:hint="eastAsia"/>
          <w:sz w:val="24"/>
          <w:lang w:val="el-GR"/>
        </w:rPr>
        <w:t>主要是有相关意义的效应量，如相关系数，点二列相关系数的平</w:t>
      </w:r>
      <w:r w:rsidRPr="00794DA2">
        <w:rPr>
          <w:rFonts w:hint="eastAsia"/>
          <w:sz w:val="24"/>
          <w:lang w:val="el-GR"/>
        </w:rPr>
        <w:t>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Pr="00794DA2">
        <w:rPr>
          <w:rFonts w:hint="eastAsia"/>
          <w:sz w:val="24"/>
        </w:rPr>
        <w:t>，</w:t>
      </w:r>
      <m:oMath>
        <m:sSup>
          <m:sSupPr>
            <m:ctrlPr>
              <w:rPr>
                <w:rFonts w:ascii="Cambria Math" w:hAnsi="Cambria Math"/>
                <w:i/>
                <w:sz w:val="24"/>
              </w:rPr>
            </m:ctrlPr>
          </m:sSupPr>
          <m:e>
            <m:r>
              <w:rPr>
                <w:rFonts w:ascii="Cambria Math" w:hAnsi="Cambria Math"/>
                <w:sz w:val="24"/>
              </w:rPr>
              <m:t>η</m:t>
            </m:r>
          </m:e>
          <m:sup>
            <m:r>
              <w:rPr>
                <w:rFonts w:ascii="Cambria Math" w:hAnsi="Cambria Math"/>
                <w:sz w:val="24"/>
                <w:lang w:val="el-GR"/>
              </w:rPr>
              <m:t>2</m:t>
            </m:r>
          </m:sup>
        </m:sSup>
      </m:oMath>
      <w:r w:rsidRPr="00794DA2">
        <w:rPr>
          <w:rFonts w:hint="eastAsia"/>
          <w:sz w:val="24"/>
        </w:rPr>
        <w:t>，</w:t>
      </w:r>
      <w:r>
        <w:rPr>
          <w:rFonts w:hint="eastAsia"/>
          <w:sz w:val="24"/>
          <w:lang w:val="el-GR"/>
        </w:rPr>
        <w:t>可以反映自变量解释因变量变异的百分比。</w:t>
      </w:r>
    </w:p>
    <w:bookmarkEnd w:id="0"/>
    <w:bookmarkEnd w:id="1"/>
    <w:bookmarkEnd w:id="2"/>
    <w:p w:rsidR="00794DA2" w:rsidRDefault="00794DA2" w:rsidP="00893BB8">
      <w:pPr>
        <w:spacing w:line="360" w:lineRule="auto"/>
        <w:ind w:firstLineChars="200" w:firstLine="480"/>
        <w:rPr>
          <w:sz w:val="24"/>
          <w:lang w:val="el-GR"/>
        </w:rPr>
      </w:pPr>
      <w:r>
        <w:rPr>
          <w:rFonts w:hint="eastAsia"/>
          <w:sz w:val="24"/>
          <w:lang w:val="el-GR"/>
        </w:rPr>
        <w:t>3.</w:t>
      </w:r>
      <w:r w:rsidRPr="00CE76FD">
        <w:rPr>
          <w:rFonts w:hint="eastAsia"/>
        </w:rPr>
        <w:t xml:space="preserve"> </w:t>
      </w:r>
      <w:r w:rsidRPr="00CE76FD">
        <w:rPr>
          <w:rFonts w:hint="eastAsia"/>
          <w:sz w:val="24"/>
          <w:lang w:val="el-GR"/>
        </w:rPr>
        <w:t>在同一个实验中</w:t>
      </w:r>
      <w:r w:rsidRPr="00CE76FD">
        <w:rPr>
          <w:rFonts w:hint="eastAsia"/>
          <w:sz w:val="24"/>
          <w:lang w:val="el-GR"/>
        </w:rPr>
        <w:t>,</w:t>
      </w:r>
      <w:r w:rsidRPr="00CE76FD">
        <w:rPr>
          <w:rFonts w:hint="eastAsia"/>
          <w:sz w:val="24"/>
          <w:lang w:val="el-GR"/>
        </w:rPr>
        <w:t>如果有几个自变量</w:t>
      </w:r>
      <w:r w:rsidRPr="00CE76FD">
        <w:rPr>
          <w:rFonts w:hint="eastAsia"/>
          <w:sz w:val="24"/>
          <w:lang w:val="el-GR"/>
        </w:rPr>
        <w:t>,</w:t>
      </w:r>
      <w:r w:rsidRPr="00CE76FD">
        <w:rPr>
          <w:rFonts w:hint="eastAsia"/>
          <w:sz w:val="24"/>
          <w:lang w:val="el-GR"/>
        </w:rPr>
        <w:t>可以根据效</w:t>
      </w:r>
      <w:r>
        <w:rPr>
          <w:rFonts w:hint="eastAsia"/>
          <w:sz w:val="24"/>
          <w:lang w:val="el-GR"/>
        </w:rPr>
        <w:t>应</w:t>
      </w:r>
      <w:r w:rsidRPr="00CE76FD">
        <w:rPr>
          <w:rFonts w:hint="eastAsia"/>
          <w:sz w:val="24"/>
          <w:lang w:val="el-GR"/>
        </w:rPr>
        <w:t>量</w:t>
      </w:r>
      <w:r>
        <w:rPr>
          <w:rFonts w:hint="eastAsia"/>
          <w:sz w:val="24"/>
          <w:lang w:val="el-GR"/>
        </w:rPr>
        <w:t>大小把自变量的重</w:t>
      </w:r>
      <w:r w:rsidRPr="00CE76FD">
        <w:rPr>
          <w:rFonts w:hint="eastAsia"/>
          <w:sz w:val="24"/>
          <w:lang w:val="el-GR"/>
        </w:rPr>
        <w:t>要性排序。</w:t>
      </w:r>
    </w:p>
    <w:p w:rsidR="00C21DDB" w:rsidRDefault="00794DA2" w:rsidP="00893BB8">
      <w:pPr>
        <w:spacing w:line="360" w:lineRule="auto"/>
        <w:ind w:firstLineChars="200" w:firstLine="480"/>
        <w:rPr>
          <w:sz w:val="24"/>
          <w:lang w:val="el-GR"/>
        </w:rPr>
      </w:pPr>
      <w:r>
        <w:rPr>
          <w:rFonts w:hint="eastAsia"/>
          <w:sz w:val="24"/>
          <w:lang w:val="el-GR"/>
        </w:rPr>
        <w:t>4</w:t>
      </w:r>
      <w:r w:rsidR="00C21DDB" w:rsidRPr="000B62EC">
        <w:rPr>
          <w:rFonts w:hint="eastAsia"/>
          <w:sz w:val="24"/>
          <w:lang w:val="el-GR"/>
        </w:rPr>
        <w:t>.</w:t>
      </w:r>
      <w:r w:rsidR="00C21DDB" w:rsidRPr="000B62EC">
        <w:rPr>
          <w:rFonts w:hint="eastAsia"/>
          <w:sz w:val="24"/>
          <w:lang w:val="el-GR"/>
        </w:rPr>
        <w:t>在元分析中，将各个不同的相关研究进行概括分析的基础便是各个不同研究的效应量（的合成）。</w:t>
      </w:r>
    </w:p>
    <w:p w:rsidR="00CE76FD" w:rsidRDefault="00794DA2" w:rsidP="00CE76FD">
      <w:pPr>
        <w:spacing w:line="360" w:lineRule="auto"/>
        <w:ind w:firstLineChars="200" w:firstLine="480"/>
        <w:jc w:val="left"/>
        <w:rPr>
          <w:sz w:val="24"/>
          <w:lang w:val="el-GR"/>
        </w:rPr>
      </w:pPr>
      <w:r>
        <w:rPr>
          <w:rFonts w:hint="eastAsia"/>
          <w:sz w:val="24"/>
          <w:lang w:val="el-GR"/>
        </w:rPr>
        <w:t>5</w:t>
      </w:r>
      <w:r w:rsidR="00CE76FD">
        <w:rPr>
          <w:rFonts w:hint="eastAsia"/>
          <w:sz w:val="24"/>
          <w:lang w:val="el-GR"/>
        </w:rPr>
        <w:t>.</w:t>
      </w:r>
      <w:r w:rsidR="00CE76FD" w:rsidRPr="00CE76FD">
        <w:rPr>
          <w:rFonts w:hint="eastAsia"/>
        </w:rPr>
        <w:t xml:space="preserve"> </w:t>
      </w:r>
      <w:r w:rsidR="00CE76FD" w:rsidRPr="00CE76FD">
        <w:rPr>
          <w:rFonts w:hint="eastAsia"/>
          <w:sz w:val="24"/>
          <w:lang w:val="el-GR"/>
        </w:rPr>
        <w:t>效果量的计算还为改进研究设计、</w:t>
      </w:r>
      <w:r w:rsidR="00CE76FD" w:rsidRPr="00CE76FD">
        <w:rPr>
          <w:rFonts w:hint="eastAsia"/>
          <w:sz w:val="24"/>
          <w:lang w:val="el-GR"/>
        </w:rPr>
        <w:t xml:space="preserve"> </w:t>
      </w:r>
      <w:r w:rsidR="00CE76FD" w:rsidRPr="00CE76FD">
        <w:rPr>
          <w:rFonts w:hint="eastAsia"/>
          <w:sz w:val="24"/>
          <w:lang w:val="el-GR"/>
        </w:rPr>
        <w:t>提高检验能力提供了根据。</w:t>
      </w:r>
    </w:p>
    <w:p w:rsidR="00C21DDB" w:rsidRDefault="00C21DDB" w:rsidP="00C21DDB">
      <w:pPr>
        <w:spacing w:line="360" w:lineRule="auto"/>
        <w:ind w:firstLineChars="200" w:firstLine="480"/>
        <w:jc w:val="left"/>
        <w:rPr>
          <w:sz w:val="24"/>
          <w:lang w:val="el-GR"/>
        </w:rPr>
      </w:pPr>
      <w:r w:rsidRPr="000B62EC">
        <w:rPr>
          <w:rFonts w:hint="eastAsia"/>
          <w:sz w:val="24"/>
          <w:lang w:val="el-GR"/>
        </w:rPr>
        <w:t>APA</w:t>
      </w:r>
      <w:r w:rsidRPr="000B62EC">
        <w:rPr>
          <w:rFonts w:hint="eastAsia"/>
          <w:sz w:val="24"/>
          <w:lang w:val="el-GR"/>
        </w:rPr>
        <w:t>出版手册第五版要求报告差异检验结果时一般要报告</w:t>
      </w:r>
      <w:r w:rsidR="002C303A" w:rsidRPr="000B62EC">
        <w:rPr>
          <w:rFonts w:hint="eastAsia"/>
          <w:sz w:val="24"/>
          <w:lang w:val="el-GR"/>
        </w:rPr>
        <w:t>E</w:t>
      </w:r>
      <w:r w:rsidRPr="000B62EC">
        <w:rPr>
          <w:rFonts w:hint="eastAsia"/>
          <w:sz w:val="24"/>
          <w:lang w:val="el-GR"/>
        </w:rPr>
        <w:t>S</w:t>
      </w:r>
      <w:r w:rsidRPr="000B62EC">
        <w:rPr>
          <w:rFonts w:hint="eastAsia"/>
          <w:sz w:val="24"/>
          <w:lang w:val="el-GR"/>
        </w:rPr>
        <w:t>值。</w:t>
      </w:r>
    </w:p>
    <w:p w:rsidR="00B7521F" w:rsidRPr="00B7521F" w:rsidRDefault="00B7521F" w:rsidP="00B7521F">
      <w:pPr>
        <w:spacing w:line="360" w:lineRule="auto"/>
        <w:ind w:firstLineChars="200" w:firstLine="480"/>
        <w:jc w:val="left"/>
        <w:rPr>
          <w:sz w:val="24"/>
          <w:lang w:val="el-GR"/>
        </w:rPr>
      </w:pPr>
      <w:r w:rsidRPr="00B7521F">
        <w:rPr>
          <w:rFonts w:hint="eastAsia"/>
          <w:sz w:val="24"/>
          <w:lang w:val="el-GR"/>
        </w:rPr>
        <w:t>美国心理学会</w:t>
      </w:r>
      <w:r w:rsidRPr="00B7521F">
        <w:rPr>
          <w:rFonts w:hint="eastAsia"/>
          <w:sz w:val="24"/>
          <w:lang w:val="el-GR"/>
        </w:rPr>
        <w:t xml:space="preserve">1994 </w:t>
      </w:r>
      <w:r w:rsidRPr="00B7521F">
        <w:rPr>
          <w:rFonts w:hint="eastAsia"/>
          <w:sz w:val="24"/>
          <w:lang w:val="el-GR"/>
        </w:rPr>
        <w:t>年发出通知</w:t>
      </w:r>
      <w:r w:rsidRPr="00B7521F">
        <w:rPr>
          <w:rFonts w:hint="eastAsia"/>
          <w:sz w:val="24"/>
          <w:lang w:val="el-GR"/>
        </w:rPr>
        <w:t>,</w:t>
      </w:r>
      <w:r w:rsidRPr="00B7521F">
        <w:rPr>
          <w:rFonts w:hint="eastAsia"/>
          <w:sz w:val="24"/>
          <w:lang w:val="el-GR"/>
        </w:rPr>
        <w:t>要求公开发表的研究报告包含效</w:t>
      </w:r>
      <w:r w:rsidR="00CE76FD">
        <w:rPr>
          <w:rFonts w:hint="eastAsia"/>
          <w:sz w:val="24"/>
          <w:lang w:val="el-GR"/>
        </w:rPr>
        <w:t>应</w:t>
      </w:r>
      <w:r w:rsidRPr="00B7521F">
        <w:rPr>
          <w:rFonts w:hint="eastAsia"/>
          <w:sz w:val="24"/>
          <w:lang w:val="el-GR"/>
        </w:rPr>
        <w:t>量的测定结果。当具有统计上的显著性后</w:t>
      </w:r>
      <w:r w:rsidRPr="00B7521F">
        <w:rPr>
          <w:rFonts w:hint="eastAsia"/>
          <w:sz w:val="24"/>
          <w:lang w:val="el-GR"/>
        </w:rPr>
        <w:t>,</w:t>
      </w:r>
      <w:r w:rsidRPr="00B7521F">
        <w:rPr>
          <w:rFonts w:hint="eastAsia"/>
          <w:sz w:val="24"/>
          <w:lang w:val="el-GR"/>
        </w:rPr>
        <w:t>一定要计算效</w:t>
      </w:r>
      <w:r w:rsidR="00CE76FD">
        <w:rPr>
          <w:rFonts w:hint="eastAsia"/>
          <w:sz w:val="24"/>
          <w:lang w:val="el-GR"/>
        </w:rPr>
        <w:t>应</w:t>
      </w:r>
      <w:r w:rsidRPr="00B7521F">
        <w:rPr>
          <w:rFonts w:hint="eastAsia"/>
          <w:sz w:val="24"/>
          <w:lang w:val="el-GR"/>
        </w:rPr>
        <w:t>量</w:t>
      </w:r>
      <w:r w:rsidRPr="00B7521F">
        <w:rPr>
          <w:rFonts w:hint="eastAsia"/>
          <w:sz w:val="24"/>
          <w:lang w:val="el-GR"/>
        </w:rPr>
        <w:t xml:space="preserve">, </w:t>
      </w:r>
      <w:r w:rsidRPr="00B7521F">
        <w:rPr>
          <w:rFonts w:hint="eastAsia"/>
          <w:sz w:val="24"/>
          <w:lang w:val="el-GR"/>
        </w:rPr>
        <w:t>看你进行的研究是否有价值</w:t>
      </w:r>
      <w:r>
        <w:rPr>
          <w:rFonts w:hint="eastAsia"/>
          <w:sz w:val="24"/>
          <w:lang w:val="el-GR"/>
        </w:rPr>
        <w:t>。</w:t>
      </w:r>
    </w:p>
    <w:p w:rsidR="001E1D51" w:rsidRPr="001816D1" w:rsidRDefault="001E1D51" w:rsidP="001E1D51">
      <w:pPr>
        <w:tabs>
          <w:tab w:val="left" w:pos="3135"/>
        </w:tabs>
        <w:spacing w:line="360" w:lineRule="auto"/>
        <w:ind w:firstLineChars="200" w:firstLine="562"/>
        <w:jc w:val="left"/>
        <w:rPr>
          <w:sz w:val="24"/>
        </w:rPr>
      </w:pPr>
      <w:r w:rsidRPr="009C3824">
        <w:rPr>
          <w:rFonts w:ascii="黑体" w:eastAsia="黑体" w:hint="eastAsia"/>
          <w:b/>
          <w:sz w:val="28"/>
          <w:szCs w:val="28"/>
        </w:rPr>
        <w:t>四、效应</w:t>
      </w:r>
      <w:r>
        <w:rPr>
          <w:rFonts w:ascii="黑体" w:eastAsia="黑体" w:hint="eastAsia"/>
          <w:b/>
          <w:sz w:val="28"/>
          <w:szCs w:val="28"/>
        </w:rPr>
        <w:t>量</w:t>
      </w:r>
      <w:r w:rsidRPr="009C3824">
        <w:rPr>
          <w:rFonts w:ascii="黑体" w:eastAsia="黑体" w:hint="eastAsia"/>
          <w:b/>
          <w:sz w:val="28"/>
          <w:szCs w:val="28"/>
        </w:rPr>
        <w:t>和</w:t>
      </w:r>
      <w:r>
        <w:rPr>
          <w:rFonts w:ascii="黑体" w:eastAsia="黑体" w:hint="eastAsia"/>
          <w:b/>
          <w:sz w:val="28"/>
          <w:szCs w:val="28"/>
        </w:rPr>
        <w:t>统计</w:t>
      </w:r>
      <w:r w:rsidRPr="009C3824">
        <w:rPr>
          <w:rFonts w:ascii="黑体" w:eastAsia="黑体" w:hint="eastAsia"/>
          <w:b/>
          <w:sz w:val="28"/>
          <w:szCs w:val="28"/>
        </w:rPr>
        <w:t>功效</w:t>
      </w:r>
    </w:p>
    <w:p w:rsidR="001E1D51" w:rsidRDefault="001E1D51" w:rsidP="001E1D51">
      <w:pPr>
        <w:spacing w:line="360" w:lineRule="auto"/>
        <w:ind w:firstLineChars="200" w:firstLine="480"/>
        <w:jc w:val="left"/>
        <w:rPr>
          <w:sz w:val="24"/>
          <w:lang w:val="el-GR"/>
        </w:rPr>
      </w:pPr>
      <w:r>
        <w:rPr>
          <w:rFonts w:hint="eastAsia"/>
          <w:sz w:val="24"/>
          <w:lang w:val="el-GR"/>
        </w:rPr>
        <w:t>前述检验功效与</w:t>
      </w:r>
      <w:proofErr w:type="gramStart"/>
      <w:r>
        <w:rPr>
          <w:rFonts w:hint="eastAsia"/>
          <w:sz w:val="24"/>
          <w:lang w:val="el-GR"/>
        </w:rPr>
        <w:t>两总体</w:t>
      </w:r>
      <w:proofErr w:type="gramEnd"/>
      <w:r>
        <w:rPr>
          <w:rFonts w:hint="eastAsia"/>
          <w:sz w:val="24"/>
          <w:lang w:val="el-GR"/>
        </w:rPr>
        <w:t>差异（或说处理效应大小）、样本容量、显著性水平、检验的方向性四个因素有关。可见，</w:t>
      </w:r>
      <w:r w:rsidR="002C303A">
        <w:rPr>
          <w:rFonts w:hint="eastAsia"/>
          <w:sz w:val="24"/>
          <w:lang w:val="el-GR"/>
        </w:rPr>
        <w:t>统计功效和</w:t>
      </w:r>
      <w:r>
        <w:rPr>
          <w:rFonts w:hint="eastAsia"/>
          <w:sz w:val="24"/>
          <w:lang w:val="el-GR"/>
        </w:rPr>
        <w:t>效应</w:t>
      </w:r>
      <w:r w:rsidR="00C21DDB">
        <w:rPr>
          <w:rFonts w:hint="eastAsia"/>
          <w:sz w:val="24"/>
          <w:lang w:val="el-GR"/>
        </w:rPr>
        <w:t>量</w:t>
      </w:r>
      <w:r>
        <w:rPr>
          <w:rFonts w:hint="eastAsia"/>
          <w:sz w:val="24"/>
          <w:lang w:val="el-GR"/>
        </w:rPr>
        <w:t>有关。统计功效受效应量的制约。在检验方向、样本容量、显著性水平固定的条件下，效应量与检验功效有对应关系。见下表。【独立样本】</w:t>
      </w:r>
    </w:p>
    <w:p w:rsidR="001E1D51" w:rsidRDefault="001E1D51" w:rsidP="001E1D51">
      <w:pPr>
        <w:spacing w:line="360" w:lineRule="auto"/>
        <w:ind w:firstLineChars="200" w:firstLine="480"/>
        <w:jc w:val="center"/>
        <w:rPr>
          <w:sz w:val="24"/>
          <w:lang w:val="el-GR"/>
        </w:rPr>
      </w:pPr>
      <w:r>
        <w:rPr>
          <w:rFonts w:hint="eastAsia"/>
          <w:sz w:val="24"/>
          <w:lang w:val="el-GR"/>
        </w:rPr>
        <w:t>表</w:t>
      </w:r>
      <w:r>
        <w:rPr>
          <w:rFonts w:hint="eastAsia"/>
          <w:sz w:val="24"/>
          <w:lang w:val="el-GR"/>
        </w:rPr>
        <w:t xml:space="preserve">  </w:t>
      </w:r>
      <w:r>
        <w:rPr>
          <w:rFonts w:hint="eastAsia"/>
          <w:sz w:val="24"/>
          <w:lang w:val="el-GR"/>
        </w:rPr>
        <w:t>在</w:t>
      </w:r>
      <w:r>
        <w:rPr>
          <w:rFonts w:hint="eastAsia"/>
          <w:sz w:val="24"/>
          <w:lang w:val="el-GR"/>
        </w:rPr>
        <w:t>0.05</w:t>
      </w:r>
      <w:r>
        <w:rPr>
          <w:rFonts w:hint="eastAsia"/>
          <w:sz w:val="24"/>
          <w:lang w:val="el-GR"/>
        </w:rPr>
        <w:t>水平</w:t>
      </w:r>
      <w:r w:rsidR="00134E6B">
        <w:rPr>
          <w:rFonts w:hint="eastAsia"/>
          <w:sz w:val="24"/>
          <w:lang w:val="el-GR"/>
        </w:rPr>
        <w:t>下</w:t>
      </w:r>
      <w:r>
        <w:rPr>
          <w:rFonts w:hint="eastAsia"/>
          <w:sz w:val="24"/>
          <w:lang w:val="el-GR"/>
        </w:rPr>
        <w:t>假设检验的功效</w:t>
      </w:r>
    </w:p>
    <w:tbl>
      <w:tblPr>
        <w:tblStyle w:val="a3"/>
        <w:tblW w:w="0" w:type="auto"/>
        <w:tblInd w:w="648" w:type="dxa"/>
        <w:tblBorders>
          <w:left w:val="none" w:sz="0" w:space="0" w:color="auto"/>
          <w:right w:val="none" w:sz="0" w:space="0" w:color="auto"/>
        </w:tblBorders>
        <w:tblLook w:val="01E0"/>
      </w:tblPr>
      <w:tblGrid>
        <w:gridCol w:w="1056"/>
        <w:gridCol w:w="1704"/>
        <w:gridCol w:w="1704"/>
        <w:gridCol w:w="1705"/>
        <w:gridCol w:w="1705"/>
      </w:tblGrid>
      <w:tr w:rsidR="001E1D51">
        <w:tc>
          <w:tcPr>
            <w:tcW w:w="1056" w:type="dxa"/>
            <w:vMerge w:val="restart"/>
            <w:tcBorders>
              <w:right w:val="nil"/>
            </w:tcBorders>
          </w:tcPr>
          <w:p w:rsidR="001E1D51" w:rsidRDefault="001E1D51" w:rsidP="00E7775F">
            <w:pPr>
              <w:spacing w:line="360" w:lineRule="auto"/>
              <w:jc w:val="left"/>
              <w:rPr>
                <w:sz w:val="24"/>
                <w:lang w:val="el-GR"/>
              </w:rPr>
            </w:pPr>
          </w:p>
        </w:tc>
        <w:tc>
          <w:tcPr>
            <w:tcW w:w="1704" w:type="dxa"/>
            <w:vMerge w:val="restart"/>
            <w:tcBorders>
              <w:left w:val="nil"/>
              <w:right w:val="nil"/>
            </w:tcBorders>
            <w:vAlign w:val="center"/>
          </w:tcPr>
          <w:p w:rsidR="001E1D51" w:rsidRPr="00E07F1D" w:rsidRDefault="001E1D51" w:rsidP="00E7775F">
            <w:pPr>
              <w:spacing w:line="360" w:lineRule="auto"/>
              <w:jc w:val="center"/>
              <w:rPr>
                <w:color w:val="FF0000"/>
                <w:sz w:val="24"/>
                <w:lang w:val="el-GR"/>
              </w:rPr>
            </w:pPr>
            <w:r w:rsidRPr="00E07F1D">
              <w:rPr>
                <w:rFonts w:hint="eastAsia"/>
                <w:color w:val="FF0000"/>
                <w:sz w:val="24"/>
                <w:lang w:val="el-GR"/>
              </w:rPr>
              <w:t>样本容量</w:t>
            </w:r>
          </w:p>
        </w:tc>
        <w:tc>
          <w:tcPr>
            <w:tcW w:w="5114" w:type="dxa"/>
            <w:gridSpan w:val="3"/>
            <w:tcBorders>
              <w:left w:val="nil"/>
            </w:tcBorders>
            <w:vAlign w:val="center"/>
          </w:tcPr>
          <w:p w:rsidR="001E1D51" w:rsidRPr="00E07F1D" w:rsidRDefault="001E1D51" w:rsidP="00E7775F">
            <w:pPr>
              <w:spacing w:line="360" w:lineRule="auto"/>
              <w:jc w:val="center"/>
              <w:rPr>
                <w:color w:val="FF0000"/>
                <w:sz w:val="24"/>
                <w:lang w:val="el-GR"/>
              </w:rPr>
            </w:pPr>
            <w:r w:rsidRPr="00E07F1D">
              <w:rPr>
                <w:rFonts w:hint="eastAsia"/>
                <w:color w:val="FF0000"/>
                <w:sz w:val="24"/>
                <w:lang w:val="el-GR"/>
              </w:rPr>
              <w:t>效应大小</w:t>
            </w:r>
          </w:p>
        </w:tc>
      </w:tr>
      <w:tr w:rsidR="001E1D51">
        <w:tc>
          <w:tcPr>
            <w:tcW w:w="1056" w:type="dxa"/>
            <w:vMerge/>
            <w:tcBorders>
              <w:bottom w:val="single" w:sz="4" w:space="0" w:color="auto"/>
              <w:right w:val="nil"/>
            </w:tcBorders>
          </w:tcPr>
          <w:p w:rsidR="001E1D51" w:rsidRDefault="001E1D51" w:rsidP="00E7775F">
            <w:pPr>
              <w:spacing w:line="360" w:lineRule="auto"/>
              <w:jc w:val="left"/>
              <w:rPr>
                <w:sz w:val="24"/>
                <w:lang w:val="el-GR"/>
              </w:rPr>
            </w:pPr>
          </w:p>
        </w:tc>
        <w:tc>
          <w:tcPr>
            <w:tcW w:w="1704" w:type="dxa"/>
            <w:vMerge/>
            <w:tcBorders>
              <w:left w:val="nil"/>
              <w:bottom w:val="single" w:sz="4" w:space="0" w:color="auto"/>
              <w:right w:val="nil"/>
            </w:tcBorders>
          </w:tcPr>
          <w:p w:rsidR="001E1D51" w:rsidRDefault="001E1D51" w:rsidP="00E7775F">
            <w:pPr>
              <w:spacing w:line="360" w:lineRule="auto"/>
              <w:jc w:val="left"/>
              <w:rPr>
                <w:sz w:val="24"/>
                <w:lang w:val="el-GR"/>
              </w:rPr>
            </w:pPr>
          </w:p>
        </w:tc>
        <w:tc>
          <w:tcPr>
            <w:tcW w:w="1704" w:type="dxa"/>
            <w:tcBorders>
              <w:left w:val="nil"/>
              <w:bottom w:val="single" w:sz="4" w:space="0" w:color="auto"/>
              <w:right w:val="nil"/>
            </w:tcBorders>
          </w:tcPr>
          <w:p w:rsidR="001E1D51" w:rsidRDefault="001E1D51" w:rsidP="00E7775F">
            <w:pPr>
              <w:spacing w:line="360" w:lineRule="auto"/>
              <w:jc w:val="left"/>
              <w:rPr>
                <w:sz w:val="24"/>
                <w:lang w:val="el-GR"/>
              </w:rPr>
            </w:pPr>
            <w:r>
              <w:rPr>
                <w:rFonts w:hint="eastAsia"/>
                <w:sz w:val="24"/>
                <w:lang w:val="el-GR"/>
              </w:rPr>
              <w:t>0.2</w:t>
            </w:r>
          </w:p>
        </w:tc>
        <w:tc>
          <w:tcPr>
            <w:tcW w:w="1705" w:type="dxa"/>
            <w:tcBorders>
              <w:left w:val="nil"/>
              <w:bottom w:val="single" w:sz="4" w:space="0" w:color="auto"/>
              <w:right w:val="nil"/>
            </w:tcBorders>
          </w:tcPr>
          <w:p w:rsidR="001E1D51" w:rsidRDefault="001E1D51" w:rsidP="00E7775F">
            <w:pPr>
              <w:spacing w:line="360" w:lineRule="auto"/>
              <w:jc w:val="left"/>
              <w:rPr>
                <w:sz w:val="24"/>
                <w:lang w:val="el-GR"/>
              </w:rPr>
            </w:pPr>
            <w:r>
              <w:rPr>
                <w:rFonts w:hint="eastAsia"/>
                <w:sz w:val="24"/>
                <w:lang w:val="el-GR"/>
              </w:rPr>
              <w:t>0.5</w:t>
            </w:r>
          </w:p>
        </w:tc>
        <w:tc>
          <w:tcPr>
            <w:tcW w:w="1705" w:type="dxa"/>
            <w:tcBorders>
              <w:left w:val="nil"/>
              <w:bottom w:val="single" w:sz="4" w:space="0" w:color="auto"/>
            </w:tcBorders>
          </w:tcPr>
          <w:p w:rsidR="001E1D51" w:rsidRDefault="001E1D51" w:rsidP="00E7775F">
            <w:pPr>
              <w:spacing w:line="360" w:lineRule="auto"/>
              <w:jc w:val="left"/>
              <w:rPr>
                <w:sz w:val="24"/>
                <w:lang w:val="el-GR"/>
              </w:rPr>
            </w:pPr>
            <w:r>
              <w:rPr>
                <w:rFonts w:hint="eastAsia"/>
                <w:sz w:val="24"/>
                <w:lang w:val="el-GR"/>
              </w:rPr>
              <w:t>0.8</w:t>
            </w:r>
          </w:p>
        </w:tc>
      </w:tr>
      <w:tr w:rsidR="001E1D51">
        <w:tc>
          <w:tcPr>
            <w:tcW w:w="1056" w:type="dxa"/>
            <w:tcBorders>
              <w:bottom w:val="nil"/>
              <w:right w:val="nil"/>
            </w:tcBorders>
          </w:tcPr>
          <w:p w:rsidR="001E1D51" w:rsidRPr="00E07F1D" w:rsidRDefault="001E1D51" w:rsidP="00E7775F">
            <w:pPr>
              <w:spacing w:line="360" w:lineRule="auto"/>
              <w:jc w:val="left"/>
              <w:rPr>
                <w:color w:val="FF0000"/>
                <w:sz w:val="24"/>
                <w:lang w:val="el-GR"/>
              </w:rPr>
            </w:pPr>
            <w:r w:rsidRPr="00E07F1D">
              <w:rPr>
                <w:rFonts w:hint="eastAsia"/>
                <w:color w:val="FF0000"/>
                <w:sz w:val="24"/>
                <w:lang w:val="el-GR"/>
              </w:rPr>
              <w:t>单尾</w:t>
            </w:r>
          </w:p>
        </w:tc>
        <w:tc>
          <w:tcPr>
            <w:tcW w:w="1704" w:type="dxa"/>
            <w:tcBorders>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10</w:t>
            </w:r>
          </w:p>
        </w:tc>
        <w:tc>
          <w:tcPr>
            <w:tcW w:w="1704" w:type="dxa"/>
            <w:tcBorders>
              <w:left w:val="nil"/>
              <w:bottom w:val="nil"/>
              <w:right w:val="nil"/>
            </w:tcBorders>
          </w:tcPr>
          <w:p w:rsidR="001E1D51" w:rsidRDefault="001E1D51" w:rsidP="00E7775F">
            <w:pPr>
              <w:spacing w:line="360" w:lineRule="auto"/>
              <w:jc w:val="left"/>
              <w:rPr>
                <w:sz w:val="24"/>
                <w:lang w:val="el-GR"/>
              </w:rPr>
            </w:pPr>
            <w:r>
              <w:rPr>
                <w:rFonts w:hint="eastAsia"/>
                <w:sz w:val="24"/>
                <w:lang w:val="el-GR"/>
              </w:rPr>
              <w:t>0.11</w:t>
            </w:r>
          </w:p>
        </w:tc>
        <w:tc>
          <w:tcPr>
            <w:tcW w:w="1705" w:type="dxa"/>
            <w:tcBorders>
              <w:left w:val="nil"/>
              <w:bottom w:val="nil"/>
              <w:right w:val="nil"/>
            </w:tcBorders>
          </w:tcPr>
          <w:p w:rsidR="001E1D51" w:rsidRDefault="001E1D51" w:rsidP="00E7775F">
            <w:pPr>
              <w:spacing w:line="360" w:lineRule="auto"/>
              <w:jc w:val="left"/>
              <w:rPr>
                <w:sz w:val="24"/>
                <w:lang w:val="el-GR"/>
              </w:rPr>
            </w:pPr>
            <w:r>
              <w:rPr>
                <w:rFonts w:hint="eastAsia"/>
                <w:sz w:val="24"/>
                <w:lang w:val="el-GR"/>
              </w:rPr>
              <w:t>0.29</w:t>
            </w:r>
          </w:p>
        </w:tc>
        <w:tc>
          <w:tcPr>
            <w:tcW w:w="1705" w:type="dxa"/>
            <w:tcBorders>
              <w:left w:val="nil"/>
              <w:bottom w:val="nil"/>
            </w:tcBorders>
          </w:tcPr>
          <w:p w:rsidR="001E1D51" w:rsidRDefault="001E1D51" w:rsidP="00E7775F">
            <w:pPr>
              <w:spacing w:line="360" w:lineRule="auto"/>
              <w:jc w:val="left"/>
              <w:rPr>
                <w:sz w:val="24"/>
                <w:lang w:val="el-GR"/>
              </w:rPr>
            </w:pPr>
            <w:r>
              <w:rPr>
                <w:rFonts w:hint="eastAsia"/>
                <w:sz w:val="24"/>
                <w:lang w:val="el-GR"/>
              </w:rPr>
              <w:t>0.53</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20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0.15</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0.46</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0.80</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30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0.19</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0.61</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0.92</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40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0.22</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0.72</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0.97</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50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0.26</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0.80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0.99</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100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0.41</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0.97</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1.00</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r>
              <w:rPr>
                <w:rFonts w:hint="eastAsia"/>
                <w:sz w:val="24"/>
                <w:lang w:val="el-GR"/>
              </w:rPr>
              <w:t>双尾</w:t>
            </w: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10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0.07</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0.18</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0.39</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20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0.09</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0.33</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0.69</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30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0.12</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0.47</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0.86</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40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0.14</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0.60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0.94</w:t>
            </w:r>
          </w:p>
        </w:tc>
      </w:tr>
      <w:tr w:rsidR="001E1D51">
        <w:tc>
          <w:tcPr>
            <w:tcW w:w="1056" w:type="dxa"/>
            <w:tcBorders>
              <w:top w:val="nil"/>
              <w:bottom w:val="nil"/>
              <w:right w:val="nil"/>
            </w:tcBorders>
          </w:tcPr>
          <w:p w:rsidR="001E1D51" w:rsidRDefault="001E1D51" w:rsidP="00E7775F">
            <w:pPr>
              <w:spacing w:line="360" w:lineRule="auto"/>
              <w:jc w:val="left"/>
              <w:rPr>
                <w:sz w:val="24"/>
                <w:lang w:val="el-GR"/>
              </w:rPr>
            </w:pPr>
          </w:p>
        </w:tc>
        <w:tc>
          <w:tcPr>
            <w:tcW w:w="1704" w:type="dxa"/>
            <w:tcBorders>
              <w:top w:val="nil"/>
              <w:left w:val="nil"/>
              <w:bottom w:val="nil"/>
              <w:right w:val="nil"/>
            </w:tcBorders>
            <w:vAlign w:val="center"/>
          </w:tcPr>
          <w:p w:rsidR="001E1D51" w:rsidRDefault="001E1D51" w:rsidP="00E7775F">
            <w:pPr>
              <w:spacing w:line="360" w:lineRule="auto"/>
              <w:jc w:val="center"/>
              <w:rPr>
                <w:sz w:val="24"/>
                <w:lang w:val="el-GR"/>
              </w:rPr>
            </w:pPr>
            <w:r>
              <w:rPr>
                <w:rFonts w:hint="eastAsia"/>
                <w:sz w:val="24"/>
                <w:lang w:val="el-GR"/>
              </w:rPr>
              <w:t>50</w:t>
            </w:r>
          </w:p>
        </w:tc>
        <w:tc>
          <w:tcPr>
            <w:tcW w:w="1704"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0.17</w:t>
            </w:r>
          </w:p>
        </w:tc>
        <w:tc>
          <w:tcPr>
            <w:tcW w:w="1705" w:type="dxa"/>
            <w:tcBorders>
              <w:top w:val="nil"/>
              <w:left w:val="nil"/>
              <w:bottom w:val="nil"/>
              <w:right w:val="nil"/>
            </w:tcBorders>
          </w:tcPr>
          <w:p w:rsidR="001E1D51" w:rsidRDefault="001E1D51" w:rsidP="00E7775F">
            <w:pPr>
              <w:spacing w:line="360" w:lineRule="auto"/>
              <w:jc w:val="left"/>
              <w:rPr>
                <w:sz w:val="24"/>
                <w:lang w:val="el-GR"/>
              </w:rPr>
            </w:pPr>
            <w:r>
              <w:rPr>
                <w:rFonts w:hint="eastAsia"/>
                <w:sz w:val="24"/>
                <w:lang w:val="el-GR"/>
              </w:rPr>
              <w:t>0.70</w:t>
            </w:r>
          </w:p>
        </w:tc>
        <w:tc>
          <w:tcPr>
            <w:tcW w:w="1705" w:type="dxa"/>
            <w:tcBorders>
              <w:top w:val="nil"/>
              <w:left w:val="nil"/>
              <w:bottom w:val="nil"/>
            </w:tcBorders>
          </w:tcPr>
          <w:p w:rsidR="001E1D51" w:rsidRDefault="001E1D51" w:rsidP="00E7775F">
            <w:pPr>
              <w:spacing w:line="360" w:lineRule="auto"/>
              <w:jc w:val="left"/>
              <w:rPr>
                <w:sz w:val="24"/>
                <w:lang w:val="el-GR"/>
              </w:rPr>
            </w:pPr>
            <w:r>
              <w:rPr>
                <w:rFonts w:hint="eastAsia"/>
                <w:sz w:val="24"/>
                <w:lang w:val="el-GR"/>
              </w:rPr>
              <w:t>0.94</w:t>
            </w:r>
          </w:p>
        </w:tc>
      </w:tr>
      <w:tr w:rsidR="001E1D51">
        <w:tc>
          <w:tcPr>
            <w:tcW w:w="1056" w:type="dxa"/>
            <w:tcBorders>
              <w:top w:val="nil"/>
              <w:right w:val="nil"/>
            </w:tcBorders>
          </w:tcPr>
          <w:p w:rsidR="001E1D51" w:rsidRDefault="001E1D51" w:rsidP="00E7775F">
            <w:pPr>
              <w:spacing w:line="360" w:lineRule="auto"/>
              <w:jc w:val="left"/>
              <w:rPr>
                <w:sz w:val="24"/>
                <w:lang w:val="el-GR"/>
              </w:rPr>
            </w:pPr>
          </w:p>
        </w:tc>
        <w:tc>
          <w:tcPr>
            <w:tcW w:w="1704" w:type="dxa"/>
            <w:tcBorders>
              <w:top w:val="nil"/>
              <w:left w:val="nil"/>
              <w:right w:val="nil"/>
            </w:tcBorders>
            <w:vAlign w:val="center"/>
          </w:tcPr>
          <w:p w:rsidR="001E1D51" w:rsidRDefault="001E1D51" w:rsidP="00E7775F">
            <w:pPr>
              <w:spacing w:line="360" w:lineRule="auto"/>
              <w:jc w:val="center"/>
              <w:rPr>
                <w:sz w:val="24"/>
                <w:lang w:val="el-GR"/>
              </w:rPr>
            </w:pPr>
            <w:r>
              <w:rPr>
                <w:rFonts w:hint="eastAsia"/>
                <w:sz w:val="24"/>
                <w:lang w:val="el-GR"/>
              </w:rPr>
              <w:t>100</w:t>
            </w:r>
          </w:p>
        </w:tc>
        <w:tc>
          <w:tcPr>
            <w:tcW w:w="1704" w:type="dxa"/>
            <w:tcBorders>
              <w:top w:val="nil"/>
              <w:left w:val="nil"/>
              <w:right w:val="nil"/>
            </w:tcBorders>
          </w:tcPr>
          <w:p w:rsidR="001E1D51" w:rsidRDefault="001E1D51" w:rsidP="00E7775F">
            <w:pPr>
              <w:spacing w:line="360" w:lineRule="auto"/>
              <w:jc w:val="left"/>
              <w:rPr>
                <w:sz w:val="24"/>
                <w:lang w:val="el-GR"/>
              </w:rPr>
            </w:pPr>
            <w:r>
              <w:rPr>
                <w:rFonts w:hint="eastAsia"/>
                <w:sz w:val="24"/>
                <w:lang w:val="el-GR"/>
              </w:rPr>
              <w:t>0.29</w:t>
            </w:r>
          </w:p>
        </w:tc>
        <w:tc>
          <w:tcPr>
            <w:tcW w:w="1705" w:type="dxa"/>
            <w:tcBorders>
              <w:top w:val="nil"/>
              <w:left w:val="nil"/>
              <w:right w:val="nil"/>
            </w:tcBorders>
          </w:tcPr>
          <w:p w:rsidR="001E1D51" w:rsidRDefault="001E1D51" w:rsidP="00E7775F">
            <w:pPr>
              <w:spacing w:line="360" w:lineRule="auto"/>
              <w:jc w:val="left"/>
              <w:rPr>
                <w:sz w:val="24"/>
                <w:lang w:val="el-GR"/>
              </w:rPr>
            </w:pPr>
            <w:r>
              <w:rPr>
                <w:rFonts w:hint="eastAsia"/>
                <w:sz w:val="24"/>
                <w:lang w:val="el-GR"/>
              </w:rPr>
              <w:t>0.94</w:t>
            </w:r>
          </w:p>
        </w:tc>
        <w:tc>
          <w:tcPr>
            <w:tcW w:w="1705" w:type="dxa"/>
            <w:tcBorders>
              <w:top w:val="nil"/>
              <w:left w:val="nil"/>
            </w:tcBorders>
          </w:tcPr>
          <w:p w:rsidR="001E1D51" w:rsidRDefault="001E1D51" w:rsidP="00E7775F">
            <w:pPr>
              <w:spacing w:line="360" w:lineRule="auto"/>
              <w:jc w:val="left"/>
              <w:rPr>
                <w:sz w:val="24"/>
                <w:lang w:val="el-GR"/>
              </w:rPr>
            </w:pPr>
            <w:r>
              <w:rPr>
                <w:rFonts w:hint="eastAsia"/>
                <w:sz w:val="24"/>
                <w:lang w:val="el-GR"/>
              </w:rPr>
              <w:t>1.00</w:t>
            </w:r>
          </w:p>
        </w:tc>
      </w:tr>
    </w:tbl>
    <w:p w:rsidR="001E1D51" w:rsidRPr="00B10138" w:rsidRDefault="001E1D51" w:rsidP="001E1D51">
      <w:pPr>
        <w:spacing w:line="360" w:lineRule="auto"/>
        <w:ind w:firstLineChars="200" w:firstLine="480"/>
        <w:jc w:val="left"/>
        <w:rPr>
          <w:sz w:val="24"/>
          <w:lang w:val="el-GR"/>
        </w:rPr>
      </w:pPr>
    </w:p>
    <w:p w:rsidR="0025232A" w:rsidRDefault="0025232A" w:rsidP="0025232A">
      <w:pPr>
        <w:spacing w:line="360" w:lineRule="auto"/>
        <w:ind w:firstLineChars="200" w:firstLine="562"/>
        <w:jc w:val="left"/>
        <w:rPr>
          <w:rFonts w:ascii="黑体" w:eastAsia="黑体"/>
          <w:b/>
          <w:sz w:val="28"/>
          <w:szCs w:val="28"/>
        </w:rPr>
      </w:pPr>
      <w:r>
        <w:rPr>
          <w:rFonts w:ascii="黑体" w:eastAsia="黑体" w:hint="eastAsia"/>
          <w:b/>
          <w:sz w:val="28"/>
          <w:szCs w:val="28"/>
          <w:lang w:val="el-GR"/>
        </w:rPr>
        <w:t>五</w:t>
      </w:r>
      <w:r w:rsidR="00DE66A4" w:rsidRPr="009C3824">
        <w:rPr>
          <w:rFonts w:ascii="黑体" w:eastAsia="黑体" w:hint="eastAsia"/>
          <w:b/>
          <w:sz w:val="28"/>
          <w:szCs w:val="28"/>
        </w:rPr>
        <w:t>、独立样本t检验的效应大小</w:t>
      </w:r>
    </w:p>
    <w:bookmarkStart w:id="3" w:name="OLE_LINK1"/>
    <w:bookmarkStart w:id="4" w:name="OLE_LINK2"/>
    <w:bookmarkStart w:id="5" w:name="OLE_LINK14"/>
    <w:p w:rsidR="00B40CDA" w:rsidRDefault="00A065CE" w:rsidP="00A065CE">
      <w:pPr>
        <w:spacing w:line="360" w:lineRule="auto"/>
        <w:ind w:firstLineChars="200" w:firstLine="480"/>
        <w:jc w:val="left"/>
      </w:pPr>
      <w:r w:rsidRPr="00A065CE">
        <w:rPr>
          <w:position w:val="-84"/>
          <w:sz w:val="24"/>
          <w:lang w:val="el-GR"/>
        </w:rPr>
        <w:object w:dxaOrig="8580" w:dyaOrig="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29pt;height:91pt" o:ole="">
            <v:imagedata r:id="rId8" o:title=""/>
          </v:shape>
          <o:OLEObject Type="Embed" ProgID="Equation.3" ShapeID="_x0000_i1065" DrawAspect="Content" ObjectID="_1448373986" r:id="rId9"/>
        </w:object>
      </w:r>
      <w:bookmarkEnd w:id="3"/>
      <w:bookmarkEnd w:id="4"/>
      <w:bookmarkEnd w:id="5"/>
      <w:r>
        <w:rPr>
          <w:rFonts w:hint="eastAsia"/>
        </w:rPr>
        <w:t xml:space="preserve">    </w:t>
      </w:r>
      <w:r w:rsidR="00B40CDA">
        <w:rPr>
          <w:rFonts w:hint="eastAsia"/>
        </w:rPr>
        <w:t>上述效应量公式等价于</w:t>
      </w:r>
    </w:p>
    <w:p w:rsidR="009C1A3A" w:rsidRDefault="003202E6" w:rsidP="00F1659F">
      <w:pPr>
        <w:spacing w:line="360" w:lineRule="auto"/>
        <w:ind w:firstLineChars="200" w:firstLine="420"/>
        <w:jc w:val="left"/>
      </w:pPr>
      <w:r w:rsidRPr="009C1A3A">
        <w:rPr>
          <w:position w:val="-66"/>
        </w:rPr>
        <w:object w:dxaOrig="2600" w:dyaOrig="1060">
          <v:shape id="_x0000_i1025" type="#_x0000_t75" style="width:130.5pt;height:53.5pt" o:ole="">
            <v:imagedata r:id="rId10" o:title=""/>
          </v:shape>
          <o:OLEObject Type="Embed" ProgID="Equation.3" ShapeID="_x0000_i1025" DrawAspect="Content" ObjectID="_1448373987" r:id="rId11"/>
        </w:object>
      </w:r>
    </w:p>
    <w:p w:rsidR="00570703" w:rsidRPr="00652FDC" w:rsidRDefault="00570703" w:rsidP="00652FDC">
      <w:pPr>
        <w:spacing w:line="360" w:lineRule="auto"/>
        <w:ind w:firstLineChars="200" w:firstLine="480"/>
        <w:jc w:val="left"/>
        <w:rPr>
          <w:sz w:val="24"/>
          <w:lang w:val="el-GR"/>
        </w:rPr>
      </w:pPr>
      <w:r w:rsidRPr="00652FDC">
        <w:rPr>
          <w:rFonts w:hint="eastAsia"/>
          <w:sz w:val="24"/>
        </w:rPr>
        <w:t>例：在大学一年级新生中选取</w:t>
      </w:r>
      <w:r w:rsidRPr="00652FDC">
        <w:rPr>
          <w:rFonts w:hint="eastAsia"/>
          <w:sz w:val="24"/>
        </w:rPr>
        <w:t>10</w:t>
      </w:r>
      <w:r w:rsidRPr="00652FDC">
        <w:rPr>
          <w:rFonts w:hint="eastAsia"/>
          <w:sz w:val="24"/>
        </w:rPr>
        <w:t>名双性化学生和</w:t>
      </w:r>
      <w:r w:rsidRPr="00652FDC">
        <w:rPr>
          <w:rFonts w:hint="eastAsia"/>
          <w:sz w:val="24"/>
        </w:rPr>
        <w:t>20</w:t>
      </w:r>
      <w:r w:rsidRPr="00652FDC">
        <w:rPr>
          <w:rFonts w:hint="eastAsia"/>
          <w:sz w:val="24"/>
        </w:rPr>
        <w:t>名非双性化学生，对他们施测自尊量表。</w:t>
      </w:r>
      <w:r w:rsidRPr="00652FDC">
        <w:rPr>
          <w:rFonts w:hint="eastAsia"/>
          <w:sz w:val="24"/>
        </w:rPr>
        <w:t>10</w:t>
      </w:r>
      <w:r w:rsidRPr="00652FDC">
        <w:rPr>
          <w:rFonts w:hint="eastAsia"/>
          <w:sz w:val="24"/>
        </w:rPr>
        <w:t>名双性化学生得分的平均数为</w:t>
      </w:r>
      <w:r w:rsidR="00B65BBD" w:rsidRPr="00652FDC">
        <w:rPr>
          <w:position w:val="-10"/>
          <w:sz w:val="24"/>
        </w:rPr>
        <w:object w:dxaOrig="900" w:dyaOrig="360">
          <v:shape id="_x0000_i1026" type="#_x0000_t75" style="width:45pt;height:18pt" o:ole="">
            <v:imagedata r:id="rId12" o:title=""/>
          </v:shape>
          <o:OLEObject Type="Embed" ProgID="Equation.3" ShapeID="_x0000_i1026" DrawAspect="Content" ObjectID="_1448373988" r:id="rId13"/>
        </w:object>
      </w:r>
      <w:r w:rsidR="00B65BBD" w:rsidRPr="00652FDC">
        <w:rPr>
          <w:rFonts w:hint="eastAsia"/>
          <w:sz w:val="24"/>
        </w:rPr>
        <w:t>离差平方和</w:t>
      </w:r>
      <w:r w:rsidR="00B65BBD" w:rsidRPr="00652FDC">
        <w:rPr>
          <w:rFonts w:hint="eastAsia"/>
          <w:sz w:val="24"/>
        </w:rPr>
        <w:t>SS</w:t>
      </w:r>
      <w:r w:rsidR="00B65BBD" w:rsidRPr="00652FDC">
        <w:rPr>
          <w:rFonts w:hint="eastAsia"/>
          <w:sz w:val="24"/>
          <w:vertAlign w:val="subscript"/>
        </w:rPr>
        <w:t>1</w:t>
      </w:r>
      <w:r w:rsidR="00B65BBD" w:rsidRPr="00652FDC">
        <w:rPr>
          <w:rFonts w:hint="eastAsia"/>
          <w:sz w:val="24"/>
        </w:rPr>
        <w:t>=670</w:t>
      </w:r>
      <w:r w:rsidR="00B65BBD" w:rsidRPr="00652FDC">
        <w:rPr>
          <w:rFonts w:hint="eastAsia"/>
          <w:sz w:val="24"/>
        </w:rPr>
        <w:t>；</w:t>
      </w:r>
      <w:r w:rsidR="00B65BBD" w:rsidRPr="00652FDC">
        <w:rPr>
          <w:rFonts w:hint="eastAsia"/>
          <w:sz w:val="24"/>
        </w:rPr>
        <w:t>20</w:t>
      </w:r>
      <w:r w:rsidR="00B65BBD" w:rsidRPr="00652FDC">
        <w:rPr>
          <w:rFonts w:hint="eastAsia"/>
          <w:sz w:val="24"/>
        </w:rPr>
        <w:t>名非双性化学生得分的平均数为</w:t>
      </w:r>
      <w:r w:rsidR="00B65BBD" w:rsidRPr="00652FDC">
        <w:rPr>
          <w:position w:val="-10"/>
          <w:sz w:val="24"/>
        </w:rPr>
        <w:object w:dxaOrig="920" w:dyaOrig="360">
          <v:shape id="_x0000_i1027" type="#_x0000_t75" style="width:46.5pt;height:18pt" o:ole="">
            <v:imagedata r:id="rId14" o:title=""/>
          </v:shape>
          <o:OLEObject Type="Embed" ProgID="Equation.3" ShapeID="_x0000_i1027" DrawAspect="Content" ObjectID="_1448373989" r:id="rId15"/>
        </w:object>
      </w:r>
      <w:r w:rsidR="00B65BBD" w:rsidRPr="00652FDC">
        <w:rPr>
          <w:rFonts w:hint="eastAsia"/>
          <w:sz w:val="24"/>
        </w:rPr>
        <w:t>离差平方和</w:t>
      </w:r>
      <w:r w:rsidR="00B65BBD" w:rsidRPr="00652FDC">
        <w:rPr>
          <w:rFonts w:hint="eastAsia"/>
          <w:sz w:val="24"/>
        </w:rPr>
        <w:t>SS</w:t>
      </w:r>
      <w:r w:rsidR="00B65BBD" w:rsidRPr="00652FDC">
        <w:rPr>
          <w:rFonts w:hint="eastAsia"/>
          <w:sz w:val="24"/>
          <w:vertAlign w:val="subscript"/>
        </w:rPr>
        <w:t>2</w:t>
      </w:r>
      <w:r w:rsidR="00B65BBD" w:rsidRPr="00652FDC">
        <w:rPr>
          <w:rFonts w:hint="eastAsia"/>
          <w:sz w:val="24"/>
        </w:rPr>
        <w:t>=1010</w:t>
      </w:r>
      <w:r w:rsidR="00B65BBD" w:rsidRPr="00652FDC">
        <w:rPr>
          <w:rFonts w:hint="eastAsia"/>
          <w:sz w:val="24"/>
        </w:rPr>
        <w:t>。问两组平均数有无差异？（设</w:t>
      </w:r>
      <w:r w:rsidR="00B65BBD" w:rsidRPr="00652FDC">
        <w:rPr>
          <w:sz w:val="24"/>
          <w:lang w:val="el-GR"/>
        </w:rPr>
        <w:t>α=0.01</w:t>
      </w:r>
      <w:r w:rsidR="00B65BBD" w:rsidRPr="00652FDC">
        <w:rPr>
          <w:rFonts w:hint="eastAsia"/>
          <w:sz w:val="24"/>
        </w:rPr>
        <w:t>）</w:t>
      </w:r>
    </w:p>
    <w:p w:rsidR="00B65BBD" w:rsidRPr="00652FDC" w:rsidRDefault="00B65BBD" w:rsidP="00652FDC">
      <w:pPr>
        <w:spacing w:line="360" w:lineRule="auto"/>
        <w:ind w:firstLineChars="200" w:firstLine="480"/>
        <w:jc w:val="left"/>
        <w:rPr>
          <w:sz w:val="24"/>
        </w:rPr>
      </w:pPr>
      <w:r w:rsidRPr="00652FDC">
        <w:rPr>
          <w:rFonts w:hint="eastAsia"/>
          <w:sz w:val="24"/>
          <w:lang w:val="el-GR"/>
        </w:rPr>
        <w:t>已知</w:t>
      </w:r>
      <w:r w:rsidRPr="00652FDC">
        <w:rPr>
          <w:position w:val="-10"/>
          <w:sz w:val="24"/>
        </w:rPr>
        <w:object w:dxaOrig="900" w:dyaOrig="360">
          <v:shape id="_x0000_i1028" type="#_x0000_t75" style="width:45pt;height:18pt" o:ole="">
            <v:imagedata r:id="rId12" o:title=""/>
          </v:shape>
          <o:OLEObject Type="Embed" ProgID="Equation.3" ShapeID="_x0000_i1028" DrawAspect="Content" ObjectID="_1448373990" r:id="rId16"/>
        </w:object>
      </w:r>
      <w:r w:rsidRPr="00652FDC">
        <w:rPr>
          <w:rFonts w:hint="eastAsia"/>
          <w:sz w:val="24"/>
          <w:lang w:val="el-GR"/>
        </w:rPr>
        <w:t xml:space="preserve"> </w:t>
      </w:r>
      <w:r w:rsidRPr="00652FDC">
        <w:rPr>
          <w:rFonts w:hint="eastAsia"/>
          <w:sz w:val="24"/>
        </w:rPr>
        <w:t>SS</w:t>
      </w:r>
      <w:r w:rsidRPr="00652FDC">
        <w:rPr>
          <w:rFonts w:hint="eastAsia"/>
          <w:sz w:val="24"/>
          <w:vertAlign w:val="subscript"/>
          <w:lang w:val="el-GR"/>
        </w:rPr>
        <w:t>1</w:t>
      </w:r>
      <w:r w:rsidRPr="00652FDC">
        <w:rPr>
          <w:rFonts w:hint="eastAsia"/>
          <w:sz w:val="24"/>
          <w:lang w:val="el-GR"/>
        </w:rPr>
        <w:t>=670</w:t>
      </w:r>
      <w:r w:rsidRPr="00652FDC">
        <w:rPr>
          <w:rFonts w:hint="eastAsia"/>
          <w:sz w:val="24"/>
          <w:lang w:val="el-GR"/>
        </w:rPr>
        <w:t>；</w:t>
      </w:r>
      <w:r w:rsidRPr="00652FDC">
        <w:rPr>
          <w:sz w:val="24"/>
          <w:lang w:val="el-GR"/>
        </w:rPr>
        <w:t xml:space="preserve"> </w:t>
      </w:r>
      <w:r w:rsidRPr="00652FDC">
        <w:rPr>
          <w:position w:val="-10"/>
          <w:sz w:val="24"/>
        </w:rPr>
        <w:object w:dxaOrig="920" w:dyaOrig="360">
          <v:shape id="_x0000_i1029" type="#_x0000_t75" style="width:46.5pt;height:18pt" o:ole="">
            <v:imagedata r:id="rId14" o:title=""/>
          </v:shape>
          <o:OLEObject Type="Embed" ProgID="Equation.3" ShapeID="_x0000_i1029" DrawAspect="Content" ObjectID="_1448373991" r:id="rId17"/>
        </w:object>
      </w:r>
      <w:r w:rsidRPr="00652FDC">
        <w:rPr>
          <w:rFonts w:hint="eastAsia"/>
          <w:sz w:val="24"/>
        </w:rPr>
        <w:t xml:space="preserve"> SS</w:t>
      </w:r>
      <w:r w:rsidRPr="00652FDC">
        <w:rPr>
          <w:rFonts w:hint="eastAsia"/>
          <w:sz w:val="24"/>
          <w:vertAlign w:val="subscript"/>
          <w:lang w:val="el-GR"/>
        </w:rPr>
        <w:t>2</w:t>
      </w:r>
      <w:r w:rsidRPr="00652FDC">
        <w:rPr>
          <w:rFonts w:hint="eastAsia"/>
          <w:sz w:val="24"/>
          <w:lang w:val="el-GR"/>
        </w:rPr>
        <w:t>=1010</w:t>
      </w:r>
      <w:r w:rsidRPr="00652FDC">
        <w:rPr>
          <w:rFonts w:hint="eastAsia"/>
          <w:sz w:val="24"/>
        </w:rPr>
        <w:t>，则</w:t>
      </w:r>
    </w:p>
    <w:p w:rsidR="00B65BBD" w:rsidRDefault="00B10138" w:rsidP="00B65BBD">
      <w:pPr>
        <w:spacing w:line="360" w:lineRule="auto"/>
        <w:ind w:firstLineChars="200" w:firstLine="480"/>
        <w:jc w:val="left"/>
        <w:rPr>
          <w:sz w:val="24"/>
          <w:lang w:val="el-GR"/>
        </w:rPr>
      </w:pPr>
      <w:r w:rsidRPr="00B65BBD">
        <w:rPr>
          <w:position w:val="-120"/>
          <w:sz w:val="24"/>
          <w:lang w:val="el-GR"/>
        </w:rPr>
        <w:object w:dxaOrig="5640" w:dyaOrig="2520">
          <v:shape id="_x0000_i1066" type="#_x0000_t75" style="width:282.5pt;height:126pt" o:ole="">
            <v:imagedata r:id="rId18" o:title=""/>
          </v:shape>
          <o:OLEObject Type="Embed" ProgID="Equation.3" ShapeID="_x0000_i1066" DrawAspect="Content" ObjectID="_1448373992" r:id="rId19"/>
        </w:object>
      </w:r>
    </w:p>
    <w:p w:rsidR="00B10138" w:rsidRDefault="00B10138" w:rsidP="00B65BBD">
      <w:pPr>
        <w:spacing w:line="360" w:lineRule="auto"/>
        <w:ind w:firstLineChars="200" w:firstLine="480"/>
        <w:jc w:val="left"/>
        <w:rPr>
          <w:sz w:val="24"/>
          <w:lang w:val="el-GR"/>
        </w:rPr>
      </w:pPr>
      <w:r>
        <w:rPr>
          <w:rFonts w:hint="eastAsia"/>
          <w:sz w:val="24"/>
          <w:lang w:val="el-GR"/>
        </w:rPr>
        <w:t>平均数差异的样本分布的标准误为</w:t>
      </w:r>
    </w:p>
    <w:p w:rsidR="00B10138" w:rsidRDefault="00010454" w:rsidP="00B65BBD">
      <w:pPr>
        <w:spacing w:line="360" w:lineRule="auto"/>
        <w:ind w:firstLineChars="200" w:firstLine="480"/>
        <w:jc w:val="left"/>
        <w:rPr>
          <w:sz w:val="24"/>
          <w:lang w:val="el-GR"/>
        </w:rPr>
      </w:pPr>
      <w:r w:rsidRPr="00B10138">
        <w:rPr>
          <w:position w:val="-58"/>
          <w:sz w:val="24"/>
          <w:lang w:val="el-GR"/>
        </w:rPr>
        <w:object w:dxaOrig="4700" w:dyaOrig="1760">
          <v:shape id="_x0000_i1030" type="#_x0000_t75" style="width:235pt;height:87.5pt" o:ole="">
            <v:imagedata r:id="rId20" o:title=""/>
          </v:shape>
          <o:OLEObject Type="Embed" ProgID="Equation.3" ShapeID="_x0000_i1030" DrawAspect="Content" ObjectID="_1448373993" r:id="rId21"/>
        </w:object>
      </w:r>
    </w:p>
    <w:p w:rsidR="00010454" w:rsidRDefault="00010454" w:rsidP="00B65BBD">
      <w:pPr>
        <w:spacing w:line="360" w:lineRule="auto"/>
        <w:ind w:firstLineChars="200" w:firstLine="480"/>
        <w:jc w:val="left"/>
        <w:rPr>
          <w:sz w:val="24"/>
          <w:lang w:val="el-GR"/>
        </w:rPr>
      </w:pPr>
      <w:r>
        <w:rPr>
          <w:rFonts w:hint="eastAsia"/>
          <w:sz w:val="24"/>
          <w:lang w:val="el-GR"/>
        </w:rPr>
        <w:t>求效应量</w:t>
      </w:r>
    </w:p>
    <w:p w:rsidR="00010454" w:rsidRDefault="00F55A40" w:rsidP="00B65BBD">
      <w:pPr>
        <w:spacing w:line="360" w:lineRule="auto"/>
        <w:ind w:firstLineChars="200" w:firstLine="480"/>
        <w:jc w:val="left"/>
        <w:rPr>
          <w:sz w:val="24"/>
          <w:lang w:val="el-GR"/>
        </w:rPr>
      </w:pPr>
      <w:r w:rsidRPr="00F55A40">
        <w:rPr>
          <w:position w:val="-32"/>
          <w:sz w:val="24"/>
          <w:lang w:val="el-GR"/>
        </w:rPr>
        <w:object w:dxaOrig="7000" w:dyaOrig="740">
          <v:shape id="_x0000_i1031" type="#_x0000_t75" style="width:350.5pt;height:36.5pt" o:ole="">
            <v:imagedata r:id="rId22" o:title=""/>
          </v:shape>
          <o:OLEObject Type="Embed" ProgID="Equation.3" ShapeID="_x0000_i1031" DrawAspect="Content" ObjectID="_1448373994" r:id="rId23"/>
        </w:object>
      </w:r>
    </w:p>
    <w:p w:rsidR="00514F77" w:rsidRDefault="00514F77" w:rsidP="00B65BBD">
      <w:pPr>
        <w:spacing w:line="360" w:lineRule="auto"/>
        <w:ind w:firstLineChars="200" w:firstLine="480"/>
        <w:jc w:val="left"/>
        <w:rPr>
          <w:sz w:val="24"/>
          <w:lang w:val="el-GR"/>
        </w:rPr>
      </w:pPr>
      <w:r>
        <w:rPr>
          <w:rFonts w:hint="eastAsia"/>
          <w:sz w:val="24"/>
          <w:lang w:val="el-GR"/>
        </w:rPr>
        <w:t>这说明由双性化与非双性化造成的差异还是较大的。</w:t>
      </w:r>
    </w:p>
    <w:p w:rsidR="00600228" w:rsidRPr="00600228" w:rsidRDefault="00600228" w:rsidP="00600228">
      <w:pPr>
        <w:spacing w:line="360" w:lineRule="auto"/>
        <w:ind w:firstLineChars="200" w:firstLine="480"/>
        <w:jc w:val="left"/>
        <w:rPr>
          <w:sz w:val="24"/>
          <w:lang w:val="el-GR"/>
        </w:rPr>
      </w:pPr>
      <w:r w:rsidRPr="00600228">
        <w:rPr>
          <w:rFonts w:hint="eastAsia"/>
          <w:sz w:val="24"/>
          <w:lang w:val="el-GR"/>
        </w:rPr>
        <w:t>2.</w:t>
      </w:r>
      <w:bookmarkStart w:id="6" w:name="OLE_LINK3"/>
      <w:bookmarkStart w:id="7" w:name="OLE_LINK4"/>
      <w:r w:rsidRPr="00600228">
        <w:rPr>
          <w:rFonts w:hint="eastAsia"/>
          <w:sz w:val="24"/>
          <w:lang w:val="el-GR"/>
        </w:rPr>
        <w:t xml:space="preserve">Cohen's d </w:t>
      </w:r>
      <w:bookmarkEnd w:id="6"/>
      <w:bookmarkEnd w:id="7"/>
    </w:p>
    <w:p w:rsidR="00600228" w:rsidRDefault="00600228" w:rsidP="00107500">
      <w:pPr>
        <w:spacing w:line="360" w:lineRule="auto"/>
        <w:ind w:firstLineChars="200" w:firstLine="480"/>
        <w:jc w:val="left"/>
        <w:rPr>
          <w:sz w:val="24"/>
          <w:lang w:val="el-GR"/>
        </w:rPr>
      </w:pPr>
      <w:r w:rsidRPr="00600228">
        <w:rPr>
          <w:rFonts w:hint="eastAsia"/>
          <w:sz w:val="24"/>
          <w:lang w:val="el-GR"/>
        </w:rPr>
        <w:t>⑴指标</w:t>
      </w:r>
      <w:r w:rsidRPr="00600228">
        <w:rPr>
          <w:rFonts w:hint="eastAsia"/>
          <w:sz w:val="24"/>
          <w:lang w:val="el-GR"/>
        </w:rPr>
        <w:t>1</w:t>
      </w:r>
    </w:p>
    <w:p w:rsidR="00600228" w:rsidRDefault="00853216" w:rsidP="00853216">
      <w:pPr>
        <w:spacing w:line="360" w:lineRule="auto"/>
        <w:ind w:firstLineChars="500" w:firstLine="1050"/>
        <w:jc w:val="left"/>
      </w:pPr>
      <w:r w:rsidRPr="00853216">
        <w:rPr>
          <w:position w:val="-54"/>
        </w:rPr>
        <w:object w:dxaOrig="1600" w:dyaOrig="920">
          <v:shape id="_x0000_i1032" type="#_x0000_t75" style="width:79.5pt;height:46.5pt" o:ole="">
            <v:imagedata r:id="rId24" o:title=""/>
          </v:shape>
          <o:OLEObject Type="Embed" ProgID="Equation.3" ShapeID="_x0000_i1032" DrawAspect="Content" ObjectID="_1448373995" r:id="rId25"/>
        </w:object>
      </w:r>
    </w:p>
    <w:p w:rsidR="00853216" w:rsidRDefault="00853216" w:rsidP="00853216">
      <w:pPr>
        <w:spacing w:line="360" w:lineRule="auto"/>
        <w:jc w:val="left"/>
        <w:rPr>
          <w:position w:val="-32"/>
        </w:rPr>
      </w:pPr>
      <w:r>
        <w:rPr>
          <w:rFonts w:hint="eastAsia"/>
        </w:rPr>
        <w:t xml:space="preserve">                               </w:t>
      </w:r>
      <w:r w:rsidR="00B40CDA" w:rsidRPr="00853216">
        <w:rPr>
          <w:position w:val="-32"/>
        </w:rPr>
        <w:object w:dxaOrig="2799" w:dyaOrig="760">
          <v:shape id="_x0000_i1033" type="#_x0000_t75" style="width:140pt;height:38.5pt" o:ole="">
            <v:imagedata r:id="rId26" o:title=""/>
          </v:shape>
          <o:OLEObject Type="Embed" ProgID="Equation.3" ShapeID="_x0000_i1033" DrawAspect="Content" ObjectID="_1448373996" r:id="rId27"/>
        </w:object>
      </w:r>
    </w:p>
    <w:p w:rsidR="00985DAF" w:rsidRPr="00985DAF" w:rsidRDefault="00A065CE" w:rsidP="00853216">
      <w:pPr>
        <w:spacing w:line="360" w:lineRule="auto"/>
        <w:jc w:val="left"/>
        <w:rPr>
          <w:sz w:val="24"/>
        </w:rPr>
      </w:pPr>
      <w:r>
        <w:rPr>
          <w:rFonts w:hint="eastAsia"/>
        </w:rPr>
        <w:t xml:space="preserve">  </w:t>
      </w:r>
    </w:p>
    <w:p w:rsidR="00853216" w:rsidRPr="001816D1" w:rsidRDefault="00853216" w:rsidP="001816D1">
      <w:pPr>
        <w:spacing w:line="360" w:lineRule="auto"/>
        <w:ind w:firstLineChars="200" w:firstLine="480"/>
        <w:jc w:val="left"/>
        <w:rPr>
          <w:sz w:val="24"/>
        </w:rPr>
      </w:pPr>
      <w:r w:rsidRPr="001816D1">
        <w:rPr>
          <w:rFonts w:hint="eastAsia"/>
          <w:sz w:val="24"/>
        </w:rPr>
        <w:t>（</w:t>
      </w:r>
      <w:r w:rsidRPr="001816D1">
        <w:rPr>
          <w:rFonts w:hint="eastAsia"/>
          <w:sz w:val="24"/>
        </w:rPr>
        <w:t>2</w:t>
      </w:r>
      <w:r w:rsidRPr="001816D1">
        <w:rPr>
          <w:rFonts w:hint="eastAsia"/>
          <w:sz w:val="24"/>
        </w:rPr>
        <w:t>）指标</w:t>
      </w:r>
      <w:r w:rsidRPr="001816D1">
        <w:rPr>
          <w:rFonts w:hint="eastAsia"/>
          <w:sz w:val="24"/>
        </w:rPr>
        <w:t>2</w:t>
      </w:r>
    </w:p>
    <w:p w:rsidR="00600228" w:rsidRDefault="00C22DE6" w:rsidP="009C3824">
      <w:pPr>
        <w:spacing w:line="360" w:lineRule="auto"/>
        <w:ind w:firstLineChars="200" w:firstLine="562"/>
        <w:jc w:val="left"/>
        <w:rPr>
          <w:sz w:val="24"/>
        </w:rPr>
      </w:pPr>
      <w:r w:rsidRPr="00C22DE6">
        <w:rPr>
          <w:rFonts w:ascii="黑体" w:eastAsia="黑体"/>
          <w:b/>
          <w:noProof/>
          <w:sz w:val="28"/>
          <w:szCs w:val="28"/>
        </w:rPr>
        <w:pict>
          <v:shape id="_x0000_s1032" type="#_x0000_t75" style="position:absolute;left:0;text-align:left;margin-left:45pt;margin-top:0;width:74pt;height:36pt;z-index:251645440">
            <v:imagedata r:id="rId28" o:title=""/>
          </v:shape>
          <o:OLEObject Type="Embed" ProgID="Equation.3" ShapeID="_x0000_s1032" DrawAspect="Content" ObjectID="_1448374029" r:id="rId29"/>
        </w:pict>
      </w:r>
      <w:r w:rsidR="00107500">
        <w:rPr>
          <w:rFonts w:ascii="黑体" w:eastAsia="黑体" w:hint="eastAsia"/>
          <w:b/>
          <w:sz w:val="28"/>
          <w:szCs w:val="28"/>
        </w:rPr>
        <w:t xml:space="preserve">                    </w:t>
      </w:r>
      <w:r w:rsidR="00107500" w:rsidRPr="00107500">
        <w:rPr>
          <w:rFonts w:eastAsia="BatangChe"/>
          <w:i/>
          <w:sz w:val="24"/>
        </w:rPr>
        <w:t>t-</w:t>
      </w:r>
      <w:r w:rsidR="00107500" w:rsidRPr="00107500">
        <w:rPr>
          <w:i/>
          <w:sz w:val="24"/>
        </w:rPr>
        <w:t>t</w:t>
      </w:r>
      <w:r w:rsidR="00107500" w:rsidRPr="00107500">
        <w:rPr>
          <w:rFonts w:hint="eastAsia"/>
          <w:sz w:val="24"/>
        </w:rPr>
        <w:t>检验值</w:t>
      </w:r>
    </w:p>
    <w:p w:rsidR="00107500" w:rsidRDefault="00107500" w:rsidP="00107500">
      <w:pPr>
        <w:spacing w:line="360" w:lineRule="auto"/>
        <w:ind w:firstLineChars="200" w:firstLine="480"/>
        <w:jc w:val="left"/>
        <w:rPr>
          <w:sz w:val="24"/>
        </w:rPr>
      </w:pPr>
      <w:r>
        <w:rPr>
          <w:rFonts w:hint="eastAsia"/>
          <w:sz w:val="24"/>
        </w:rPr>
        <w:t xml:space="preserve">                       </w:t>
      </w:r>
      <w:proofErr w:type="spellStart"/>
      <w:r>
        <w:rPr>
          <w:rFonts w:hint="eastAsia"/>
          <w:sz w:val="24"/>
        </w:rPr>
        <w:t>df</w:t>
      </w:r>
      <w:proofErr w:type="spellEnd"/>
      <w:r>
        <w:rPr>
          <w:rFonts w:hint="eastAsia"/>
          <w:sz w:val="24"/>
        </w:rPr>
        <w:t>-</w:t>
      </w:r>
      <w:r w:rsidRPr="00107500">
        <w:rPr>
          <w:i/>
          <w:sz w:val="24"/>
        </w:rPr>
        <w:t>t</w:t>
      </w:r>
      <w:r w:rsidRPr="00107500">
        <w:rPr>
          <w:rFonts w:hint="eastAsia"/>
          <w:sz w:val="24"/>
        </w:rPr>
        <w:t>检验</w:t>
      </w:r>
      <w:r>
        <w:rPr>
          <w:rFonts w:hint="eastAsia"/>
          <w:sz w:val="24"/>
        </w:rPr>
        <w:t>自由度</w:t>
      </w:r>
    </w:p>
    <w:p w:rsidR="008408B0" w:rsidRPr="008408B0" w:rsidRDefault="00C34804" w:rsidP="008408B0">
      <w:pPr>
        <w:spacing w:line="360" w:lineRule="auto"/>
        <w:ind w:firstLineChars="200" w:firstLine="480"/>
        <w:jc w:val="left"/>
        <w:rPr>
          <w:rFonts w:ascii="宋体" w:hAnsi="宋体"/>
          <w:sz w:val="24"/>
        </w:rPr>
      </w:pPr>
      <w:r w:rsidRPr="00EF6203">
        <w:rPr>
          <w:rFonts w:hint="eastAsia"/>
          <w:sz w:val="24"/>
        </w:rPr>
        <w:t>3.Glass</w:t>
      </w:r>
      <w:proofErr w:type="gramStart"/>
      <w:r w:rsidRPr="00EF6203">
        <w:rPr>
          <w:sz w:val="24"/>
        </w:rPr>
        <w:t>’</w:t>
      </w:r>
      <w:proofErr w:type="gramEnd"/>
      <w:r w:rsidR="00AA3985" w:rsidRPr="00EF6203">
        <w:rPr>
          <w:rFonts w:hint="eastAsia"/>
          <w:sz w:val="24"/>
        </w:rPr>
        <w:t xml:space="preserve"> </w:t>
      </w:r>
      <w:r w:rsidRPr="00EF6203">
        <w:rPr>
          <w:rFonts w:hint="eastAsia"/>
          <w:sz w:val="24"/>
        </w:rPr>
        <w:t>estimator g</w:t>
      </w:r>
      <w:r w:rsidRPr="00EF6203">
        <w:rPr>
          <w:rFonts w:ascii="宋体" w:hAnsi="宋体" w:hint="eastAsia"/>
          <w:sz w:val="24"/>
        </w:rPr>
        <w:t>ˊ</w:t>
      </w:r>
    </w:p>
    <w:p w:rsidR="00C34804" w:rsidRDefault="00C34804" w:rsidP="00C34804">
      <w:pPr>
        <w:spacing w:line="360" w:lineRule="auto"/>
        <w:ind w:firstLineChars="200" w:firstLine="562"/>
        <w:jc w:val="left"/>
        <w:rPr>
          <w:rFonts w:ascii="黑体" w:eastAsia="黑体"/>
          <w:b/>
          <w:sz w:val="28"/>
          <w:szCs w:val="28"/>
        </w:rPr>
      </w:pPr>
      <w:r>
        <w:rPr>
          <w:rFonts w:ascii="黑体" w:eastAsia="黑体" w:hint="eastAsia"/>
          <w:b/>
          <w:sz w:val="28"/>
          <w:szCs w:val="28"/>
        </w:rPr>
        <w:t xml:space="preserve">     </w:t>
      </w:r>
      <w:r w:rsidR="00A41487" w:rsidRPr="00C34804">
        <w:rPr>
          <w:rFonts w:ascii="黑体" w:eastAsia="黑体"/>
          <w:b/>
          <w:position w:val="-30"/>
          <w:sz w:val="28"/>
          <w:szCs w:val="28"/>
        </w:rPr>
        <w:object w:dxaOrig="1340" w:dyaOrig="700">
          <v:shape id="_x0000_i1034" type="#_x0000_t75" style="width:66pt;height:34.5pt" o:ole="">
            <v:imagedata r:id="rId30" o:title=""/>
          </v:shape>
          <o:OLEObject Type="Embed" ProgID="Equation.3" ShapeID="_x0000_i1034" DrawAspect="Content" ObjectID="_1448373997" r:id="rId31"/>
        </w:object>
      </w:r>
    </w:p>
    <w:p w:rsidR="00C34804" w:rsidRPr="00EF6203" w:rsidRDefault="00A41487" w:rsidP="00CD365C">
      <w:pPr>
        <w:spacing w:line="360" w:lineRule="auto"/>
        <w:ind w:firstLineChars="200" w:firstLine="562"/>
        <w:jc w:val="left"/>
        <w:rPr>
          <w:sz w:val="24"/>
        </w:rPr>
      </w:pPr>
      <w:r w:rsidRPr="00C34804">
        <w:rPr>
          <w:rFonts w:ascii="黑体" w:eastAsia="黑体"/>
          <w:b/>
          <w:position w:val="-10"/>
          <w:sz w:val="28"/>
          <w:szCs w:val="28"/>
        </w:rPr>
        <w:object w:dxaOrig="320" w:dyaOrig="360">
          <v:shape id="_x0000_i1035" type="#_x0000_t75" style="width:15.5pt;height:18pt" o:ole="">
            <v:imagedata r:id="rId32" o:title=""/>
          </v:shape>
          <o:OLEObject Type="Embed" ProgID="Equation.3" ShapeID="_x0000_i1035" DrawAspect="Content" ObjectID="_1448373998" r:id="rId33"/>
        </w:object>
      </w:r>
      <w:r w:rsidR="00C34804" w:rsidRPr="00C34804">
        <w:rPr>
          <w:rFonts w:hint="eastAsia"/>
          <w:sz w:val="24"/>
          <w:lang w:val="el-GR"/>
        </w:rPr>
        <w:t>为</w:t>
      </w:r>
      <w:r>
        <w:rPr>
          <w:rFonts w:hint="eastAsia"/>
          <w:sz w:val="24"/>
          <w:lang w:val="el-GR"/>
        </w:rPr>
        <w:t>处理组的平均数</w:t>
      </w:r>
      <w:r w:rsidRPr="00EF6203">
        <w:rPr>
          <w:rFonts w:hint="eastAsia"/>
          <w:sz w:val="24"/>
        </w:rPr>
        <w:t>，</w:t>
      </w:r>
      <w:r w:rsidRPr="00A41487">
        <w:rPr>
          <w:position w:val="-10"/>
          <w:sz w:val="24"/>
          <w:lang w:val="el-GR"/>
        </w:rPr>
        <w:object w:dxaOrig="340" w:dyaOrig="360">
          <v:shape id="_x0000_i1036" type="#_x0000_t75" style="width:17.5pt;height:18pt" o:ole="">
            <v:imagedata r:id="rId34" o:title=""/>
          </v:shape>
          <o:OLEObject Type="Embed" ProgID="Equation.3" ShapeID="_x0000_i1036" DrawAspect="Content" ObjectID="_1448373999" r:id="rId35"/>
        </w:object>
      </w:r>
      <w:r>
        <w:rPr>
          <w:rFonts w:hint="eastAsia"/>
          <w:sz w:val="24"/>
          <w:lang w:val="el-GR"/>
        </w:rPr>
        <w:t>为对照组平均数</w:t>
      </w:r>
      <w:r w:rsidRPr="00EF6203">
        <w:rPr>
          <w:rFonts w:hint="eastAsia"/>
          <w:sz w:val="24"/>
        </w:rPr>
        <w:t>，</w:t>
      </w:r>
      <w:r w:rsidRPr="00A41487">
        <w:rPr>
          <w:position w:val="-10"/>
          <w:sz w:val="24"/>
          <w:lang w:val="el-GR"/>
        </w:rPr>
        <w:object w:dxaOrig="279" w:dyaOrig="340">
          <v:shape id="_x0000_i1037" type="#_x0000_t75" style="width:15pt;height:17.5pt" o:ole="">
            <v:imagedata r:id="rId36" o:title=""/>
          </v:shape>
          <o:OLEObject Type="Embed" ProgID="Equation.3" ShapeID="_x0000_i1037" DrawAspect="Content" ObjectID="_1448374000" r:id="rId37"/>
        </w:object>
      </w:r>
      <w:r>
        <w:rPr>
          <w:rFonts w:hint="eastAsia"/>
          <w:sz w:val="24"/>
          <w:lang w:val="el-GR"/>
        </w:rPr>
        <w:t>为对照组标准差。</w:t>
      </w:r>
      <w:r w:rsidR="00985DAF">
        <w:rPr>
          <w:rFonts w:hint="eastAsia"/>
          <w:sz w:val="24"/>
          <w:lang w:val="el-GR"/>
        </w:rPr>
        <w:t>此公式</w:t>
      </w:r>
      <w:r w:rsidR="00985DAF">
        <w:rPr>
          <w:rFonts w:hint="eastAsia"/>
          <w:sz w:val="24"/>
          <w:lang w:val="el-GR"/>
        </w:rPr>
        <w:lastRenderedPageBreak/>
        <w:t>特点是用对照组方差代替合成方差。</w:t>
      </w:r>
    </w:p>
    <w:p w:rsidR="00A41487" w:rsidRDefault="00A41487" w:rsidP="00A41487">
      <w:pPr>
        <w:spacing w:line="360" w:lineRule="auto"/>
        <w:ind w:firstLineChars="200" w:firstLine="480"/>
        <w:jc w:val="left"/>
        <w:rPr>
          <w:sz w:val="24"/>
        </w:rPr>
      </w:pPr>
      <w:r>
        <w:rPr>
          <w:rFonts w:hint="eastAsia"/>
          <w:sz w:val="24"/>
          <w:lang w:val="el-GR"/>
        </w:rPr>
        <w:t>本指标的使用范围同</w:t>
      </w:r>
      <w:r w:rsidRPr="00EF6203">
        <w:rPr>
          <w:rFonts w:hint="eastAsia"/>
          <w:sz w:val="24"/>
        </w:rPr>
        <w:t>Cohen</w:t>
      </w:r>
      <w:r w:rsidRPr="00EF6203">
        <w:rPr>
          <w:sz w:val="24"/>
        </w:rPr>
        <w:t>′</w:t>
      </w:r>
      <w:r w:rsidRPr="00EF6203">
        <w:rPr>
          <w:rFonts w:hint="eastAsia"/>
          <w:sz w:val="24"/>
        </w:rPr>
        <w:t>s d</w:t>
      </w:r>
      <w:r>
        <w:rPr>
          <w:rFonts w:hint="eastAsia"/>
          <w:sz w:val="24"/>
          <w:lang w:val="el-GR"/>
        </w:rPr>
        <w:t>指标。</w:t>
      </w:r>
      <w:r w:rsidR="000F14C5">
        <w:rPr>
          <w:rFonts w:hint="eastAsia"/>
          <w:sz w:val="24"/>
          <w:lang w:val="en-GB"/>
        </w:rPr>
        <w:t>也有人将这里的效应量也称作</w:t>
      </w:r>
      <w:r w:rsidR="000F14C5" w:rsidRPr="00EF6203">
        <w:rPr>
          <w:rFonts w:hint="eastAsia"/>
          <w:sz w:val="24"/>
        </w:rPr>
        <w:t>d</w:t>
      </w:r>
      <w:r w:rsidR="000F14C5">
        <w:rPr>
          <w:rFonts w:hint="eastAsia"/>
          <w:sz w:val="24"/>
        </w:rPr>
        <w:t>，其大小标准的判断也是</w:t>
      </w:r>
      <w:r w:rsidR="000F14C5">
        <w:rPr>
          <w:rFonts w:hint="eastAsia"/>
          <w:sz w:val="24"/>
        </w:rPr>
        <w:t>0.2</w:t>
      </w:r>
      <w:r w:rsidR="000F14C5">
        <w:rPr>
          <w:rFonts w:hint="eastAsia"/>
          <w:sz w:val="24"/>
        </w:rPr>
        <w:t>（小）</w:t>
      </w:r>
      <w:r w:rsidR="000F14C5">
        <w:rPr>
          <w:rFonts w:hint="eastAsia"/>
          <w:sz w:val="24"/>
        </w:rPr>
        <w:t>,0.5</w:t>
      </w:r>
      <w:r w:rsidR="000F14C5">
        <w:rPr>
          <w:rFonts w:hint="eastAsia"/>
          <w:sz w:val="24"/>
        </w:rPr>
        <w:t>（中）</w:t>
      </w:r>
      <w:r w:rsidR="000F14C5">
        <w:rPr>
          <w:rFonts w:hint="eastAsia"/>
          <w:sz w:val="24"/>
        </w:rPr>
        <w:t>,0.8</w:t>
      </w:r>
      <w:r w:rsidR="000F14C5">
        <w:rPr>
          <w:rFonts w:hint="eastAsia"/>
          <w:sz w:val="24"/>
        </w:rPr>
        <w:t>（大）。</w:t>
      </w:r>
    </w:p>
    <w:p w:rsidR="00A41487" w:rsidRPr="00A41487" w:rsidRDefault="00A41487" w:rsidP="00A41487">
      <w:pPr>
        <w:spacing w:line="360" w:lineRule="auto"/>
        <w:ind w:firstLineChars="200" w:firstLine="562"/>
        <w:jc w:val="left"/>
        <w:rPr>
          <w:sz w:val="24"/>
        </w:rPr>
      </w:pPr>
      <w:proofErr w:type="gramStart"/>
      <w:r>
        <w:rPr>
          <w:rFonts w:ascii="黑体" w:eastAsia="黑体" w:hint="eastAsia"/>
          <w:b/>
          <w:sz w:val="28"/>
          <w:szCs w:val="28"/>
        </w:rPr>
        <w:t>4.</w:t>
      </w:r>
      <w:r w:rsidRPr="00A41487">
        <w:rPr>
          <w:rFonts w:hint="eastAsia"/>
          <w:sz w:val="24"/>
        </w:rPr>
        <w:t>Hedges'</w:t>
      </w:r>
      <w:proofErr w:type="gramEnd"/>
      <w:r w:rsidRPr="00A41487">
        <w:rPr>
          <w:rFonts w:hint="eastAsia"/>
          <w:sz w:val="24"/>
        </w:rPr>
        <w:t xml:space="preserve"> </w:t>
      </w:r>
      <w:r w:rsidRPr="00A41487">
        <w:rPr>
          <w:sz w:val="24"/>
        </w:rPr>
        <w:t>ĝ</w:t>
      </w:r>
    </w:p>
    <w:p w:rsidR="00A41487" w:rsidRPr="00A41487" w:rsidRDefault="00A41487" w:rsidP="00A41487">
      <w:pPr>
        <w:spacing w:line="360" w:lineRule="auto"/>
        <w:ind w:firstLineChars="200" w:firstLine="480"/>
        <w:jc w:val="left"/>
        <w:rPr>
          <w:sz w:val="24"/>
        </w:rPr>
      </w:pPr>
      <w:r w:rsidRPr="00A41487">
        <w:rPr>
          <w:rFonts w:hint="eastAsia"/>
          <w:sz w:val="24"/>
        </w:rPr>
        <w:t xml:space="preserve"> </w:t>
      </w:r>
      <w:r w:rsidR="00D4665E">
        <w:rPr>
          <w:rFonts w:hint="eastAsia"/>
          <w:sz w:val="24"/>
        </w:rPr>
        <w:t>（</w:t>
      </w:r>
      <w:r w:rsidR="00D4665E">
        <w:rPr>
          <w:rFonts w:hint="eastAsia"/>
          <w:sz w:val="24"/>
        </w:rPr>
        <w:t>1</w:t>
      </w:r>
      <w:r w:rsidR="00D4665E">
        <w:rPr>
          <w:rFonts w:hint="eastAsia"/>
          <w:sz w:val="24"/>
        </w:rPr>
        <w:t>）</w:t>
      </w:r>
      <w:r w:rsidRPr="00A41487">
        <w:rPr>
          <w:rFonts w:hint="eastAsia"/>
          <w:sz w:val="24"/>
        </w:rPr>
        <w:t>指标</w:t>
      </w:r>
      <w:r w:rsidRPr="00A41487">
        <w:rPr>
          <w:rFonts w:hint="eastAsia"/>
          <w:sz w:val="24"/>
        </w:rPr>
        <w:t xml:space="preserve">1 </w:t>
      </w:r>
      <w:r w:rsidRPr="00A41487">
        <w:rPr>
          <w:sz w:val="24"/>
        </w:rPr>
        <w:t>ĝ</w:t>
      </w:r>
    </w:p>
    <w:p w:rsidR="00D4665E" w:rsidRDefault="00C22DE6" w:rsidP="00DC540B">
      <w:pPr>
        <w:spacing w:line="360" w:lineRule="auto"/>
        <w:ind w:firstLineChars="200" w:firstLine="562"/>
        <w:jc w:val="left"/>
        <w:rPr>
          <w:rFonts w:ascii="黑体" w:eastAsia="黑体"/>
          <w:b/>
          <w:sz w:val="28"/>
          <w:szCs w:val="28"/>
        </w:rPr>
      </w:pPr>
      <w:r>
        <w:rPr>
          <w:rFonts w:ascii="黑体" w:eastAsia="黑体"/>
          <w:b/>
          <w:noProof/>
          <w:sz w:val="28"/>
          <w:szCs w:val="28"/>
        </w:rPr>
        <w:pict>
          <v:shape id="_x0000_s1036" type="#_x0000_t75" style="position:absolute;left:0;text-align:left;margin-left:27pt;margin-top:.65pt;width:3in;height:56.7pt;z-index:251647488">
            <v:imagedata r:id="rId38" o:title=""/>
          </v:shape>
          <o:OLEObject Type="Embed" ProgID="Unknown" ShapeID="_x0000_s1036" DrawAspect="Content" ObjectID="_1448374030" r:id="rId39"/>
        </w:pict>
      </w:r>
    </w:p>
    <w:p w:rsidR="003202E6" w:rsidRDefault="003202E6" w:rsidP="00D4665E">
      <w:pPr>
        <w:spacing w:line="360" w:lineRule="auto"/>
        <w:ind w:firstLineChars="200" w:firstLine="480"/>
        <w:jc w:val="left"/>
        <w:rPr>
          <w:sz w:val="24"/>
        </w:rPr>
      </w:pPr>
    </w:p>
    <w:p w:rsidR="003202E6" w:rsidRDefault="003202E6" w:rsidP="00D4665E">
      <w:pPr>
        <w:spacing w:line="360" w:lineRule="auto"/>
        <w:ind w:firstLineChars="200" w:firstLine="480"/>
        <w:jc w:val="left"/>
        <w:rPr>
          <w:sz w:val="24"/>
        </w:rPr>
      </w:pPr>
      <w:r>
        <w:rPr>
          <w:rFonts w:hint="eastAsia"/>
          <w:sz w:val="24"/>
        </w:rPr>
        <w:t>这只是对</w:t>
      </w:r>
      <w:r w:rsidR="002E35B6" w:rsidRPr="00A065CE">
        <w:rPr>
          <w:sz w:val="24"/>
        </w:rPr>
        <w:t>Cohen's d</w:t>
      </w:r>
      <w:r w:rsidR="002E35B6">
        <w:rPr>
          <w:rFonts w:hint="eastAsia"/>
          <w:sz w:val="24"/>
          <w:lang w:val="el-GR"/>
        </w:rPr>
        <w:t>的小的修正。</w:t>
      </w:r>
    </w:p>
    <w:p w:rsidR="00D4665E" w:rsidRDefault="00D4665E" w:rsidP="00D4665E">
      <w:pPr>
        <w:spacing w:line="360" w:lineRule="auto"/>
        <w:ind w:firstLineChars="200" w:firstLine="480"/>
        <w:jc w:val="left"/>
        <w:rPr>
          <w:sz w:val="24"/>
        </w:rPr>
      </w:pPr>
      <w:r w:rsidRPr="00D4665E">
        <w:rPr>
          <w:rFonts w:hint="eastAsia"/>
          <w:sz w:val="24"/>
        </w:rPr>
        <w:t>（</w:t>
      </w:r>
      <w:r w:rsidRPr="00D4665E">
        <w:rPr>
          <w:rFonts w:hint="eastAsia"/>
          <w:sz w:val="24"/>
        </w:rPr>
        <w:t>2</w:t>
      </w:r>
      <w:r w:rsidRPr="00D4665E">
        <w:rPr>
          <w:rFonts w:hint="eastAsia"/>
          <w:sz w:val="24"/>
        </w:rPr>
        <w:t>）指标</w:t>
      </w:r>
      <w:smartTag w:uri="urn:schemas-microsoft-com:office:smarttags" w:element="chmetcnv">
        <w:smartTagPr>
          <w:attr w:name="UnitName" w:val="g"/>
          <w:attr w:name="SourceValue" w:val="2"/>
          <w:attr w:name="HasSpace" w:val="True"/>
          <w:attr w:name="Negative" w:val="False"/>
          <w:attr w:name="NumberType" w:val="1"/>
          <w:attr w:name="TCSC" w:val="0"/>
        </w:smartTagPr>
        <w:r w:rsidRPr="00D4665E">
          <w:rPr>
            <w:rFonts w:hint="eastAsia"/>
            <w:sz w:val="24"/>
          </w:rPr>
          <w:t xml:space="preserve">2 </w:t>
        </w:r>
        <w:r>
          <w:rPr>
            <w:rFonts w:hint="eastAsia"/>
            <w:sz w:val="24"/>
          </w:rPr>
          <w:t xml:space="preserve"> </w:t>
        </w:r>
        <w:r w:rsidRPr="00D4665E">
          <w:rPr>
            <w:rFonts w:hint="eastAsia"/>
            <w:sz w:val="24"/>
          </w:rPr>
          <w:t>g</w:t>
        </w:r>
      </w:smartTag>
    </w:p>
    <w:p w:rsidR="00D4665E" w:rsidRDefault="00D4665E" w:rsidP="00720BDE">
      <w:pPr>
        <w:spacing w:line="360" w:lineRule="auto"/>
        <w:ind w:firstLineChars="300" w:firstLine="720"/>
        <w:jc w:val="left"/>
        <w:rPr>
          <w:sz w:val="24"/>
        </w:rPr>
      </w:pPr>
      <w:r w:rsidRPr="00D4665E">
        <w:rPr>
          <w:position w:val="-34"/>
          <w:sz w:val="24"/>
        </w:rPr>
        <w:object w:dxaOrig="1400" w:dyaOrig="740">
          <v:shape id="_x0000_i1038" type="#_x0000_t75" style="width:69.5pt;height:36.5pt" o:ole="">
            <v:imagedata r:id="rId40" o:title=""/>
          </v:shape>
          <o:OLEObject Type="Embed" ProgID="Equation.3" ShapeID="_x0000_i1038" DrawAspect="Content" ObjectID="_1448374001" r:id="rId41"/>
        </w:object>
      </w:r>
    </w:p>
    <w:p w:rsidR="00D4665E" w:rsidRDefault="00D4665E" w:rsidP="00D4665E">
      <w:pPr>
        <w:spacing w:line="360" w:lineRule="auto"/>
        <w:ind w:firstLineChars="200" w:firstLine="480"/>
        <w:jc w:val="left"/>
        <w:rPr>
          <w:sz w:val="24"/>
        </w:rPr>
      </w:pPr>
      <w:r>
        <w:rPr>
          <w:rFonts w:hint="eastAsia"/>
          <w:sz w:val="24"/>
        </w:rPr>
        <w:t>分母根号内为</w:t>
      </w:r>
      <w:proofErr w:type="gramStart"/>
      <w:r w:rsidRPr="00D4665E">
        <w:rPr>
          <w:rFonts w:hint="eastAsia"/>
          <w:sz w:val="24"/>
        </w:rPr>
        <w:t>两独立</w:t>
      </w:r>
      <w:proofErr w:type="gramEnd"/>
      <w:r w:rsidRPr="00D4665E">
        <w:rPr>
          <w:rFonts w:hint="eastAsia"/>
          <w:sz w:val="24"/>
        </w:rPr>
        <w:t>样本方差分析中的误差均方</w:t>
      </w:r>
      <w:r>
        <w:rPr>
          <w:rFonts w:hint="eastAsia"/>
          <w:sz w:val="24"/>
        </w:rPr>
        <w:t>。</w:t>
      </w:r>
    </w:p>
    <w:p w:rsidR="00D4665E" w:rsidRPr="00D4665E" w:rsidRDefault="001216CE" w:rsidP="00D4665E">
      <w:pPr>
        <w:spacing w:line="360" w:lineRule="auto"/>
        <w:ind w:firstLineChars="200" w:firstLine="480"/>
        <w:jc w:val="left"/>
        <w:rPr>
          <w:sz w:val="24"/>
        </w:rPr>
      </w:pPr>
      <w:r>
        <w:rPr>
          <w:noProof/>
          <w:sz w:val="24"/>
        </w:rPr>
        <w:drawing>
          <wp:inline distT="0" distB="0" distL="0" distR="0">
            <wp:extent cx="5257800" cy="2940050"/>
            <wp:effectExtent l="19050" t="0" r="0" b="0"/>
            <wp:docPr id="14" name="图片 1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未命名"/>
                    <pic:cNvPicPr>
                      <a:picLocks noChangeAspect="1" noChangeArrowheads="1"/>
                    </pic:cNvPicPr>
                  </pic:nvPicPr>
                  <pic:blipFill>
                    <a:blip r:embed="rId42" cstate="print"/>
                    <a:srcRect/>
                    <a:stretch>
                      <a:fillRect/>
                    </a:stretch>
                  </pic:blipFill>
                  <pic:spPr bwMode="auto">
                    <a:xfrm>
                      <a:off x="0" y="0"/>
                      <a:ext cx="5257800" cy="2940050"/>
                    </a:xfrm>
                    <a:prstGeom prst="rect">
                      <a:avLst/>
                    </a:prstGeom>
                    <a:noFill/>
                  </pic:spPr>
                </pic:pic>
              </a:graphicData>
            </a:graphic>
          </wp:inline>
        </w:drawing>
      </w:r>
    </w:p>
    <w:p w:rsidR="00AA55E8" w:rsidRPr="00AA55E8" w:rsidRDefault="00AA55E8" w:rsidP="00D4665E">
      <w:pPr>
        <w:spacing w:line="360" w:lineRule="auto"/>
        <w:ind w:firstLineChars="200" w:firstLine="480"/>
        <w:jc w:val="left"/>
        <w:rPr>
          <w:sz w:val="24"/>
          <w:lang w:val="en-GB"/>
        </w:rPr>
      </w:pPr>
      <w:r>
        <w:rPr>
          <w:rFonts w:hint="eastAsia"/>
          <w:sz w:val="24"/>
          <w:lang w:val="en-GB"/>
        </w:rPr>
        <w:t>下表采用不同的两个公式计算效应量。前一种算法是以两样本方差的均值代替它们的联合方差。后一种算法是用方差分析组内方差的</w:t>
      </w:r>
      <w:r w:rsidR="00A0216F">
        <w:rPr>
          <w:rFonts w:hint="eastAsia"/>
          <w:sz w:val="24"/>
          <w:lang w:val="en-GB"/>
        </w:rPr>
        <w:t>平方根作分母。</w:t>
      </w:r>
      <w:r w:rsidR="00D633E0">
        <w:rPr>
          <w:rFonts w:hint="eastAsia"/>
          <w:sz w:val="24"/>
          <w:lang w:val="en-GB"/>
        </w:rPr>
        <w:t>本例求得的两个指标刚好相等。</w:t>
      </w:r>
    </w:p>
    <w:p w:rsidR="00D4665E" w:rsidRDefault="001216CE" w:rsidP="00720BDE">
      <w:pPr>
        <w:spacing w:line="360" w:lineRule="auto"/>
        <w:ind w:firstLineChars="200" w:firstLine="480"/>
        <w:jc w:val="left"/>
        <w:rPr>
          <w:sz w:val="24"/>
        </w:rPr>
      </w:pPr>
      <w:r>
        <w:rPr>
          <w:noProof/>
          <w:sz w:val="24"/>
        </w:rPr>
        <w:lastRenderedPageBreak/>
        <w:drawing>
          <wp:inline distT="0" distB="0" distL="0" distR="0">
            <wp:extent cx="4800600" cy="2986405"/>
            <wp:effectExtent l="19050" t="0" r="0" b="0"/>
            <wp:docPr id="15" name="图片 1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未命名"/>
                    <pic:cNvPicPr>
                      <a:picLocks noChangeAspect="1" noChangeArrowheads="1"/>
                    </pic:cNvPicPr>
                  </pic:nvPicPr>
                  <pic:blipFill>
                    <a:blip r:embed="rId43" cstate="print"/>
                    <a:srcRect/>
                    <a:stretch>
                      <a:fillRect/>
                    </a:stretch>
                  </pic:blipFill>
                  <pic:spPr bwMode="auto">
                    <a:xfrm>
                      <a:off x="0" y="0"/>
                      <a:ext cx="4800600" cy="2986405"/>
                    </a:xfrm>
                    <a:prstGeom prst="rect">
                      <a:avLst/>
                    </a:prstGeom>
                    <a:noFill/>
                  </pic:spPr>
                </pic:pic>
              </a:graphicData>
            </a:graphic>
          </wp:inline>
        </w:drawing>
      </w:r>
    </w:p>
    <w:p w:rsidR="000F14C5" w:rsidRDefault="000F14C5" w:rsidP="0047307A">
      <w:pPr>
        <w:spacing w:line="360" w:lineRule="auto"/>
        <w:ind w:firstLineChars="200" w:firstLine="480"/>
        <w:jc w:val="left"/>
        <w:rPr>
          <w:sz w:val="24"/>
        </w:rPr>
      </w:pPr>
      <w:r>
        <w:rPr>
          <w:rFonts w:hint="eastAsia"/>
          <w:sz w:val="24"/>
        </w:rPr>
        <w:t>5.</w:t>
      </w:r>
      <w:r w:rsidRPr="0047307A">
        <w:rPr>
          <w:rFonts w:hint="eastAsia"/>
          <w:sz w:val="24"/>
        </w:rPr>
        <w:t xml:space="preserve"> </w:t>
      </w:r>
      <w:r w:rsidR="0047307A" w:rsidRPr="0047307A">
        <w:rPr>
          <w:rFonts w:hint="eastAsia"/>
          <w:sz w:val="24"/>
        </w:rPr>
        <w:t>当对</w:t>
      </w:r>
      <w:proofErr w:type="gramStart"/>
      <w:r w:rsidR="0047307A" w:rsidRPr="0047307A">
        <w:rPr>
          <w:rFonts w:hint="eastAsia"/>
          <w:sz w:val="24"/>
        </w:rPr>
        <w:t>两独立组</w:t>
      </w:r>
      <w:proofErr w:type="gramEnd"/>
      <w:r w:rsidR="0047307A" w:rsidRPr="0047307A">
        <w:rPr>
          <w:rFonts w:hint="eastAsia"/>
          <w:sz w:val="24"/>
        </w:rPr>
        <w:t>平均数之差进行检验时，也可</w:t>
      </w:r>
      <w:r w:rsidRPr="0047307A">
        <w:rPr>
          <w:rFonts w:hint="eastAsia"/>
          <w:sz w:val="24"/>
        </w:rPr>
        <w:t>用</w:t>
      </w:r>
      <w:r w:rsidRPr="000F14C5">
        <w:rPr>
          <w:rFonts w:hint="eastAsia"/>
          <w:sz w:val="24"/>
        </w:rPr>
        <w:t>点二列相关系数</w:t>
      </w:r>
      <w:r w:rsidRPr="000F14C5">
        <w:rPr>
          <w:rFonts w:hint="eastAsia"/>
          <w:sz w:val="24"/>
        </w:rPr>
        <w:t>( point-</w:t>
      </w:r>
      <w:proofErr w:type="spellStart"/>
      <w:r w:rsidRPr="000F14C5">
        <w:rPr>
          <w:rFonts w:hint="eastAsia"/>
          <w:sz w:val="24"/>
        </w:rPr>
        <w:t>biserial</w:t>
      </w:r>
      <w:proofErr w:type="spellEnd"/>
      <w:r w:rsidRPr="000F14C5">
        <w:rPr>
          <w:rFonts w:hint="eastAsia"/>
          <w:sz w:val="24"/>
        </w:rPr>
        <w:t xml:space="preserve"> correlat</w:t>
      </w:r>
      <w:r w:rsidR="0047307A">
        <w:rPr>
          <w:rFonts w:hint="eastAsia"/>
          <w:sz w:val="24"/>
        </w:rPr>
        <w:t>ion coef</w:t>
      </w:r>
      <w:r w:rsidRPr="000F14C5">
        <w:rPr>
          <w:rFonts w:hint="eastAsia"/>
          <w:sz w:val="24"/>
        </w:rPr>
        <w:t xml:space="preserve">ficient ) </w:t>
      </w:r>
      <w:r w:rsidRPr="000F14C5">
        <w:rPr>
          <w:rFonts w:hint="eastAsia"/>
          <w:sz w:val="24"/>
        </w:rPr>
        <w:t>的平方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Pr="000F14C5">
        <w:rPr>
          <w:rFonts w:hint="eastAsia"/>
          <w:sz w:val="24"/>
        </w:rPr>
        <w:t>作为效果量</w:t>
      </w:r>
      <w:r w:rsidR="0047307A">
        <w:rPr>
          <w:rFonts w:hint="eastAsia"/>
          <w:sz w:val="24"/>
          <w:lang w:val="en-GB"/>
        </w:rPr>
        <w:t>的指标。不过</w:t>
      </w:r>
      <m:oMath>
        <w:bookmarkStart w:id="8" w:name="OLE_LINK80"/>
        <w:bookmarkStart w:id="9" w:name="OLE_LINK81"/>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bookmarkEnd w:id="8"/>
      <w:bookmarkEnd w:id="9"/>
      <w:r w:rsidR="0047307A">
        <w:rPr>
          <w:rFonts w:hint="eastAsia"/>
          <w:sz w:val="24"/>
        </w:rPr>
        <w:t>也可用作相关样本的效应量的指标</w:t>
      </w:r>
      <w:r w:rsidR="00D633E0">
        <w:rPr>
          <w:rFonts w:hint="eastAsia"/>
          <w:sz w:val="24"/>
        </w:rPr>
        <w:t>、方差分析的效应量指标（见后）</w:t>
      </w:r>
      <w:r w:rsidR="0047307A">
        <w:rPr>
          <w:rFonts w:hint="eastAsia"/>
          <w:sz w:val="24"/>
        </w:rPr>
        <w:t>。其标准为：</w:t>
      </w:r>
    </w:p>
    <w:p w:rsidR="0047307A" w:rsidRPr="0047307A" w:rsidRDefault="00C22DE6" w:rsidP="0047307A">
      <w:pPr>
        <w:spacing w:line="360" w:lineRule="auto"/>
        <w:ind w:firstLineChars="200" w:firstLine="480"/>
        <w:jc w:val="left"/>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0. 010 (</w:t>
      </w:r>
      <w:r w:rsidR="0047307A" w:rsidRPr="000F14C5">
        <w:rPr>
          <w:rFonts w:hint="eastAsia"/>
          <w:sz w:val="24"/>
        </w:rPr>
        <w:t>效果小</w:t>
      </w:r>
      <w:r w:rsidR="0047307A">
        <w:rPr>
          <w:rFonts w:hint="eastAsia"/>
          <w:sz w:val="24"/>
        </w:rPr>
        <w:t xml:space="preserve">) </w:t>
      </w:r>
      <w:r w:rsidR="0047307A">
        <w:rPr>
          <w:rFonts w:hint="eastAsia"/>
          <w:sz w:val="24"/>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 xml:space="preserve">0. 059 ( </w:t>
      </w:r>
      <w:r w:rsidR="0047307A" w:rsidRPr="000F14C5">
        <w:rPr>
          <w:rFonts w:hint="eastAsia"/>
          <w:sz w:val="24"/>
        </w:rPr>
        <w:t>效果中</w:t>
      </w:r>
      <w:r w:rsidR="0047307A" w:rsidRPr="000F14C5">
        <w:rPr>
          <w:rFonts w:hint="eastAsia"/>
          <w:sz w:val="24"/>
        </w:rPr>
        <w:t>)</w:t>
      </w:r>
      <w:r w:rsidR="0047307A">
        <w:rPr>
          <w:rFonts w:hint="eastAsia"/>
          <w:sz w:val="24"/>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oMath>
      <w:r w:rsidR="0047307A" w:rsidRPr="000F14C5">
        <w:rPr>
          <w:rFonts w:hint="eastAsia"/>
          <w:sz w:val="24"/>
        </w:rPr>
        <w:t>0. 138 (</w:t>
      </w:r>
      <w:r w:rsidR="0047307A" w:rsidRPr="000F14C5">
        <w:rPr>
          <w:rFonts w:hint="eastAsia"/>
          <w:sz w:val="24"/>
        </w:rPr>
        <w:t>效果大</w:t>
      </w:r>
      <w:r w:rsidR="0047307A" w:rsidRPr="000F14C5">
        <w:rPr>
          <w:rFonts w:hint="eastAsia"/>
          <w:sz w:val="24"/>
        </w:rPr>
        <w:t>)</w:t>
      </w:r>
      <w:r w:rsidR="0047307A">
        <w:rPr>
          <w:rFonts w:hint="eastAsia"/>
          <w:sz w:val="24"/>
        </w:rPr>
        <w:t>。</w:t>
      </w:r>
    </w:p>
    <w:p w:rsidR="0047307A" w:rsidRDefault="00C22DE6" w:rsidP="0047307A">
      <w:pPr>
        <w:spacing w:line="360" w:lineRule="auto"/>
        <w:ind w:firstLineChars="200" w:firstLine="480"/>
        <w:jc w:val="left"/>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0047307A" w:rsidRPr="0047307A">
        <w:rPr>
          <w:rFonts w:hint="eastAsia"/>
          <w:sz w:val="24"/>
        </w:rPr>
        <w:t>的计算公式为：</w:t>
      </w:r>
    </w:p>
    <w:p w:rsidR="0047307A" w:rsidRDefault="00C22DE6" w:rsidP="0047307A">
      <w:pPr>
        <w:spacing w:line="360" w:lineRule="auto"/>
        <w:ind w:firstLineChars="200" w:firstLine="480"/>
        <w:jc w:val="left"/>
        <w:rPr>
          <w:rFonts w:ascii="黑体" w:eastAsia="黑体"/>
          <w:sz w:val="24"/>
        </w:rPr>
      </w:pPr>
      <m:oMathPara>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lang w:val="en-GB"/>
                    </w:rPr>
                    <m:t>t</m:t>
                  </m:r>
                </m:e>
                <m:sup>
                  <m:r>
                    <m:rPr>
                      <m:sty m:val="p"/>
                    </m:rPr>
                    <w:rPr>
                      <w:rFonts w:ascii="Cambria Math" w:hAnsi="Cambria Math"/>
                      <w:sz w:val="24"/>
                    </w:rPr>
                    <m:t>2</m:t>
                  </m:r>
                </m:sup>
              </m:sSup>
            </m:num>
            <m:den>
              <m:sSup>
                <m:sSupPr>
                  <m:ctrlPr>
                    <w:rPr>
                      <w:rFonts w:ascii="Cambria Math" w:hAnsi="Cambria Math"/>
                      <w:sz w:val="24"/>
                    </w:rPr>
                  </m:ctrlPr>
                </m:sSupPr>
                <m:e>
                  <m:r>
                    <w:rPr>
                      <w:rFonts w:ascii="Cambria Math" w:hAnsi="Cambria Math"/>
                      <w:sz w:val="24"/>
                      <w:lang w:val="en-GB"/>
                    </w:rPr>
                    <m:t>t</m:t>
                  </m:r>
                </m:e>
                <m:sup>
                  <m:r>
                    <m:rPr>
                      <m:sty m:val="p"/>
                    </m:rPr>
                    <w:rPr>
                      <w:rFonts w:ascii="Cambria Math" w:hAnsi="Cambria Math"/>
                      <w:sz w:val="24"/>
                    </w:rPr>
                    <m:t>2</m:t>
                  </m:r>
                </m:sup>
              </m:sSup>
              <m:r>
                <m:rPr>
                  <m:sty m:val="p"/>
                </m:rPr>
                <w:rPr>
                  <w:rFonts w:ascii="Cambria Math" w:hAnsi="Cambria Math"/>
                  <w:sz w:val="24"/>
                </w:rPr>
                <m:t>+df</m:t>
              </m:r>
            </m:den>
          </m:f>
        </m:oMath>
      </m:oMathPara>
    </w:p>
    <w:p w:rsidR="0047307A" w:rsidRDefault="0047307A" w:rsidP="0047307A">
      <w:pPr>
        <w:spacing w:line="360" w:lineRule="auto"/>
        <w:ind w:firstLineChars="200" w:firstLine="480"/>
        <w:jc w:val="left"/>
        <w:rPr>
          <w:sz w:val="24"/>
          <w:lang w:val="en-GB"/>
        </w:rPr>
      </w:pPr>
      <w:r w:rsidRPr="0047307A">
        <w:rPr>
          <w:rFonts w:hint="eastAsia"/>
          <w:sz w:val="24"/>
        </w:rPr>
        <w:t>用作独立样本时</w:t>
      </w:r>
      <w:r>
        <w:rPr>
          <w:rFonts w:hint="eastAsia"/>
          <w:sz w:val="24"/>
        </w:rPr>
        <w:t>，</w:t>
      </w:r>
      <m:oMath>
        <m:r>
          <w:rPr>
            <w:rFonts w:ascii="Cambria Math" w:hAnsi="Cambria Math"/>
            <w:sz w:val="24"/>
          </w:rPr>
          <m:t>df=</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-2</m:t>
        </m:r>
      </m:oMath>
      <w:r w:rsidR="00E8199A">
        <w:rPr>
          <w:rFonts w:hint="eastAsia"/>
          <w:sz w:val="24"/>
          <w:lang w:val="en-GB"/>
        </w:rPr>
        <w:t>；</w:t>
      </w:r>
      <w:r w:rsidR="00114D6E">
        <w:rPr>
          <w:rFonts w:hint="eastAsia"/>
          <w:sz w:val="24"/>
          <w:lang w:val="en-GB"/>
        </w:rPr>
        <w:t>用作相关样本时，</w:t>
      </w:r>
      <m:oMath>
        <m:r>
          <w:rPr>
            <w:rFonts w:ascii="Cambria Math" w:hAnsi="Cambria Math"/>
            <w:sz w:val="24"/>
            <w:lang w:val="en-GB"/>
          </w:rPr>
          <m:t>df=n-1</m:t>
        </m:r>
      </m:oMath>
      <w:r w:rsidR="00E8199A">
        <w:rPr>
          <w:rFonts w:hint="eastAsia"/>
          <w:sz w:val="24"/>
          <w:lang w:val="en-GB"/>
        </w:rPr>
        <w:t>。</w:t>
      </w:r>
    </w:p>
    <w:p w:rsidR="00981238" w:rsidRDefault="00981238" w:rsidP="0047307A">
      <w:pPr>
        <w:spacing w:line="360" w:lineRule="auto"/>
        <w:ind w:firstLineChars="200" w:firstLine="480"/>
        <w:jc w:val="left"/>
        <w:rPr>
          <w:sz w:val="24"/>
          <w:lang w:val="en-GB"/>
        </w:rPr>
      </w:pPr>
      <w:r>
        <w:rPr>
          <w:rFonts w:hint="eastAsia"/>
          <w:sz w:val="24"/>
          <w:lang w:val="en-GB"/>
        </w:rPr>
        <w:t>此公式也可用于相关样本的</w:t>
      </w:r>
      <w:r>
        <w:rPr>
          <w:sz w:val="24"/>
          <w:lang w:val="en-GB"/>
        </w:rPr>
        <w:t>t</w:t>
      </w:r>
      <w:r>
        <w:rPr>
          <w:rFonts w:hint="eastAsia"/>
          <w:sz w:val="24"/>
          <w:lang w:val="en-GB"/>
        </w:rPr>
        <w:t>检验。</w:t>
      </w:r>
      <w:r w:rsidR="00D633E0">
        <w:rPr>
          <w:rFonts w:hint="eastAsia"/>
          <w:sz w:val="24"/>
          <w:lang w:val="en-GB"/>
        </w:rPr>
        <w:t>本式显示标准化平均差与相关系数间的转化。</w:t>
      </w:r>
    </w:p>
    <w:p w:rsidR="002A0713" w:rsidRDefault="002A0713" w:rsidP="0047307A">
      <w:pPr>
        <w:spacing w:line="360" w:lineRule="auto"/>
        <w:ind w:firstLineChars="200" w:firstLine="480"/>
        <w:jc w:val="left"/>
        <w:rPr>
          <w:sz w:val="28"/>
          <w:szCs w:val="28"/>
        </w:rPr>
      </w:pPr>
      <w:bookmarkStart w:id="10" w:name="OLE_LINK78"/>
      <w:bookmarkStart w:id="11" w:name="OLE_LINK79"/>
      <w:r>
        <w:rPr>
          <w:rFonts w:hint="eastAsia"/>
          <w:sz w:val="24"/>
          <w:lang w:val="en-GB"/>
        </w:rPr>
        <w:t>6.</w:t>
      </w:r>
      <w:r>
        <w:rPr>
          <w:rFonts w:hint="eastAsia"/>
          <w:sz w:val="24"/>
          <w:lang w:val="en-GB"/>
        </w:rPr>
        <w:t>对于</w:t>
      </w:r>
      <w:proofErr w:type="gramStart"/>
      <w:r>
        <w:rPr>
          <w:rFonts w:hint="eastAsia"/>
          <w:sz w:val="24"/>
          <w:lang w:val="en-GB"/>
        </w:rPr>
        <w:t>两独立</w:t>
      </w:r>
      <w:proofErr w:type="gramEnd"/>
      <w:r>
        <w:rPr>
          <w:rFonts w:hint="eastAsia"/>
          <w:sz w:val="24"/>
          <w:lang w:val="en-GB"/>
        </w:rPr>
        <w:t>样本的平均数差异的检验，也可以对之作方差分析，用输出的</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Pr>
          <w:rFonts w:hint="eastAsia"/>
          <w:sz w:val="28"/>
          <w:szCs w:val="28"/>
        </w:rPr>
        <w:t>作效应量（例见后）。</w:t>
      </w:r>
    </w:p>
    <w:p w:rsidR="00FD1990" w:rsidRPr="00536B92" w:rsidRDefault="0025232A" w:rsidP="00536B92">
      <w:pPr>
        <w:spacing w:line="360" w:lineRule="auto"/>
        <w:ind w:firstLineChars="200" w:firstLine="562"/>
        <w:jc w:val="left"/>
        <w:rPr>
          <w:rFonts w:ascii="黑体" w:eastAsia="黑体"/>
          <w:b/>
          <w:sz w:val="28"/>
          <w:szCs w:val="28"/>
        </w:rPr>
      </w:pPr>
      <w:r>
        <w:rPr>
          <w:rFonts w:ascii="黑体" w:eastAsia="黑体" w:hint="eastAsia"/>
          <w:b/>
          <w:sz w:val="28"/>
          <w:szCs w:val="28"/>
        </w:rPr>
        <w:t>六</w:t>
      </w:r>
      <w:r w:rsidR="00FD1990" w:rsidRPr="00536B92">
        <w:rPr>
          <w:rFonts w:ascii="黑体" w:eastAsia="黑体" w:hint="eastAsia"/>
          <w:b/>
          <w:sz w:val="28"/>
          <w:szCs w:val="28"/>
        </w:rPr>
        <w:t>、效应量大小的标准</w:t>
      </w:r>
    </w:p>
    <w:p w:rsidR="00FD1990" w:rsidRDefault="00FD1990" w:rsidP="00FD1990">
      <w:pPr>
        <w:spacing w:line="360" w:lineRule="auto"/>
        <w:ind w:firstLineChars="200" w:firstLine="560"/>
        <w:jc w:val="left"/>
        <w:rPr>
          <w:sz w:val="28"/>
          <w:szCs w:val="28"/>
        </w:rPr>
      </w:pPr>
      <w:r>
        <w:rPr>
          <w:rFonts w:hint="eastAsia"/>
          <w:sz w:val="28"/>
          <w:szCs w:val="28"/>
        </w:rPr>
        <w:t>计算出效应量后，如何</w:t>
      </w:r>
      <w:r w:rsidR="00536B92">
        <w:rPr>
          <w:rFonts w:hint="eastAsia"/>
          <w:sz w:val="28"/>
          <w:szCs w:val="28"/>
        </w:rPr>
        <w:t>解释、评价</w:t>
      </w:r>
      <w:r>
        <w:rPr>
          <w:rFonts w:hint="eastAsia"/>
          <w:sz w:val="28"/>
          <w:szCs w:val="28"/>
        </w:rPr>
        <w:t>效应量的大小呢？</w:t>
      </w:r>
      <w:r w:rsidR="00536B92">
        <w:rPr>
          <w:rFonts w:hint="eastAsia"/>
          <w:sz w:val="28"/>
          <w:szCs w:val="28"/>
        </w:rPr>
        <w:t>评价的标准是什么？</w:t>
      </w:r>
      <w:r>
        <w:rPr>
          <w:rFonts w:hint="eastAsia"/>
          <w:sz w:val="28"/>
          <w:szCs w:val="28"/>
        </w:rPr>
        <w:t>有以下几种方法。</w:t>
      </w:r>
    </w:p>
    <w:p w:rsidR="00536B92" w:rsidRPr="00E43D0F" w:rsidRDefault="00536B92" w:rsidP="00E43D0F">
      <w:pPr>
        <w:spacing w:line="360" w:lineRule="auto"/>
        <w:ind w:firstLineChars="200" w:firstLine="562"/>
        <w:jc w:val="left"/>
        <w:rPr>
          <w:rFonts w:ascii="黑体" w:eastAsia="黑体"/>
          <w:b/>
          <w:sz w:val="28"/>
          <w:szCs w:val="28"/>
        </w:rPr>
      </w:pPr>
      <w:r w:rsidRPr="00E43D0F">
        <w:rPr>
          <w:rFonts w:ascii="黑体" w:eastAsia="黑体" w:hint="eastAsia"/>
          <w:b/>
          <w:sz w:val="28"/>
          <w:szCs w:val="28"/>
        </w:rPr>
        <w:t>（一）为效应量规定数值标准</w:t>
      </w:r>
    </w:p>
    <w:p w:rsidR="00536B92" w:rsidRPr="00536B92" w:rsidRDefault="00536B92" w:rsidP="00FD1990">
      <w:pPr>
        <w:spacing w:line="360" w:lineRule="auto"/>
        <w:ind w:firstLineChars="200" w:firstLine="560"/>
        <w:jc w:val="left"/>
        <w:rPr>
          <w:sz w:val="28"/>
          <w:szCs w:val="28"/>
        </w:rPr>
      </w:pPr>
      <w:r>
        <w:rPr>
          <w:rFonts w:hint="eastAsia"/>
          <w:sz w:val="28"/>
          <w:szCs w:val="28"/>
        </w:rPr>
        <w:t>不同的效应量指标</w:t>
      </w:r>
      <w:r w:rsidR="00DC540B">
        <w:rPr>
          <w:rFonts w:hint="eastAsia"/>
          <w:sz w:val="28"/>
          <w:szCs w:val="28"/>
        </w:rPr>
        <w:t>的评价</w:t>
      </w:r>
      <w:r>
        <w:rPr>
          <w:rFonts w:hint="eastAsia"/>
          <w:sz w:val="28"/>
          <w:szCs w:val="28"/>
        </w:rPr>
        <w:t>标准是不同的。</w:t>
      </w:r>
    </w:p>
    <w:p w:rsidR="00536B92" w:rsidRPr="001816D1" w:rsidRDefault="00536B92" w:rsidP="00536B92">
      <w:pPr>
        <w:tabs>
          <w:tab w:val="left" w:pos="3135"/>
        </w:tabs>
        <w:spacing w:line="360" w:lineRule="auto"/>
        <w:ind w:firstLineChars="200" w:firstLine="480"/>
        <w:jc w:val="left"/>
        <w:rPr>
          <w:rFonts w:ascii="宋体" w:hAnsi="宋体"/>
          <w:sz w:val="24"/>
        </w:rPr>
      </w:pPr>
      <w:r>
        <w:rPr>
          <w:rFonts w:ascii="宋体" w:hAnsi="宋体" w:hint="eastAsia"/>
          <w:sz w:val="24"/>
        </w:rPr>
        <w:lastRenderedPageBreak/>
        <w:t>1.</w:t>
      </w:r>
      <w:r w:rsidRPr="001816D1">
        <w:rPr>
          <w:rFonts w:ascii="宋体" w:hAnsi="宋体" w:hint="eastAsia"/>
          <w:sz w:val="24"/>
        </w:rPr>
        <w:t>Cohen(1988)定义</w:t>
      </w:r>
      <w:r w:rsidRPr="001816D1">
        <w:rPr>
          <w:rFonts w:ascii="宋体" w:hAnsi="宋体" w:hint="eastAsia"/>
          <w:i/>
          <w:iCs/>
          <w:sz w:val="24"/>
        </w:rPr>
        <w:t xml:space="preserve">d </w:t>
      </w:r>
      <w:r w:rsidRPr="001816D1">
        <w:rPr>
          <w:rFonts w:ascii="宋体" w:hAnsi="宋体" w:hint="eastAsia"/>
          <w:sz w:val="24"/>
        </w:rPr>
        <w:t>效应</w:t>
      </w:r>
      <w:r w:rsidR="00DC540B">
        <w:rPr>
          <w:rFonts w:ascii="宋体" w:hAnsi="宋体" w:hint="eastAsia"/>
          <w:sz w:val="24"/>
        </w:rPr>
        <w:t>量</w:t>
      </w:r>
      <w:r w:rsidRPr="001816D1">
        <w:rPr>
          <w:rFonts w:ascii="宋体" w:hAnsi="宋体" w:hint="eastAsia"/>
          <w:sz w:val="24"/>
        </w:rPr>
        <w:t>大小标准</w:t>
      </w:r>
      <w:r>
        <w:rPr>
          <w:rFonts w:ascii="宋体" w:hAnsi="宋体" w:hint="eastAsia"/>
          <w:sz w:val="24"/>
        </w:rPr>
        <w:t>（解释）</w:t>
      </w:r>
      <w:r w:rsidR="00AF0185">
        <w:rPr>
          <w:rFonts w:ascii="宋体" w:hAnsi="宋体" w:hint="eastAsia"/>
          <w:sz w:val="24"/>
        </w:rPr>
        <w:t>（两个独立样本的</w:t>
      </w:r>
      <w:r w:rsidR="00AF0185">
        <w:rPr>
          <w:rFonts w:ascii="宋体" w:hAnsi="宋体"/>
          <w:sz w:val="24"/>
          <w:lang w:val="en-GB"/>
        </w:rPr>
        <w:t>t</w:t>
      </w:r>
      <w:r w:rsidR="00AF0185">
        <w:rPr>
          <w:rFonts w:ascii="宋体" w:hAnsi="宋体" w:hint="eastAsia"/>
          <w:sz w:val="24"/>
          <w:lang w:val="en-GB"/>
        </w:rPr>
        <w:t>检验</w:t>
      </w:r>
      <w:r w:rsidR="00AF0185">
        <w:rPr>
          <w:rFonts w:ascii="宋体" w:hAnsi="宋体" w:hint="eastAsia"/>
          <w:sz w:val="24"/>
        </w:rPr>
        <w:t>）</w:t>
      </w:r>
    </w:p>
    <w:p w:rsidR="00536B92" w:rsidRPr="001816D1" w:rsidRDefault="00536B92" w:rsidP="00536B92">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d=0.2 小</w:t>
      </w:r>
    </w:p>
    <w:p w:rsidR="00536B92" w:rsidRPr="001816D1" w:rsidRDefault="00536B92" w:rsidP="00536B92">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d=0.5 中</w:t>
      </w:r>
    </w:p>
    <w:p w:rsidR="00536B92" w:rsidRDefault="00536B92" w:rsidP="00536B92">
      <w:pPr>
        <w:tabs>
          <w:tab w:val="left" w:pos="3135"/>
        </w:tabs>
        <w:spacing w:line="360" w:lineRule="auto"/>
        <w:ind w:firstLineChars="200" w:firstLine="480"/>
        <w:jc w:val="left"/>
        <w:rPr>
          <w:rFonts w:ascii="宋体" w:hAnsi="宋体"/>
          <w:sz w:val="24"/>
        </w:rPr>
      </w:pPr>
      <w:r w:rsidRPr="001816D1">
        <w:rPr>
          <w:rFonts w:ascii="宋体" w:hAnsi="宋体" w:hint="eastAsia"/>
          <w:sz w:val="24"/>
        </w:rPr>
        <w:t xml:space="preserve">  d=0.8 大</w:t>
      </w:r>
    </w:p>
    <w:p w:rsidR="00536B92" w:rsidRDefault="00536B92" w:rsidP="00536B92">
      <w:pPr>
        <w:tabs>
          <w:tab w:val="left" w:pos="3135"/>
        </w:tabs>
        <w:spacing w:line="360" w:lineRule="auto"/>
        <w:ind w:firstLineChars="200" w:firstLine="480"/>
        <w:jc w:val="left"/>
        <w:rPr>
          <w:rFonts w:ascii="宋体" w:hAnsi="宋体"/>
          <w:sz w:val="24"/>
        </w:rPr>
      </w:pPr>
      <w:r>
        <w:rPr>
          <w:rFonts w:ascii="宋体" w:hAnsi="宋体" w:hint="eastAsia"/>
          <w:sz w:val="24"/>
        </w:rPr>
        <w:t>2.</w:t>
      </w:r>
      <w:r w:rsidR="00AF0185">
        <w:rPr>
          <w:rFonts w:ascii="宋体" w:hAnsi="宋体" w:hint="eastAsia"/>
          <w:sz w:val="24"/>
        </w:rPr>
        <w:t>作为效应量的相关系数的评价标准</w:t>
      </w:r>
    </w:p>
    <w:p w:rsidR="00AF0185" w:rsidRDefault="00AF0185" w:rsidP="00AF0185">
      <w:pPr>
        <w:spacing w:line="360" w:lineRule="auto"/>
        <w:ind w:firstLineChars="200" w:firstLine="480"/>
        <w:jc w:val="left"/>
        <w:rPr>
          <w:sz w:val="24"/>
        </w:rPr>
      </w:pPr>
      <w:r>
        <w:rPr>
          <w:rFonts w:hint="eastAsia"/>
          <w:sz w:val="24"/>
        </w:rPr>
        <w:t>根据</w:t>
      </w:r>
      <w:r>
        <w:rPr>
          <w:rFonts w:hint="eastAsia"/>
          <w:sz w:val="24"/>
        </w:rPr>
        <w:t>Cohen</w:t>
      </w:r>
      <w:r>
        <w:rPr>
          <w:rFonts w:hint="eastAsia"/>
          <w:sz w:val="24"/>
        </w:rPr>
        <w:t>的规定</w:t>
      </w:r>
      <w:r w:rsidRPr="00B867BE">
        <w:rPr>
          <w:rFonts w:hint="eastAsia"/>
          <w:sz w:val="24"/>
        </w:rPr>
        <w:t>(1988</w:t>
      </w:r>
      <w:r w:rsidRPr="00B867BE">
        <w:rPr>
          <w:rFonts w:hint="eastAsia"/>
          <w:sz w:val="24"/>
        </w:rPr>
        <w:t>，</w:t>
      </w:r>
      <w:r w:rsidRPr="00B867BE">
        <w:rPr>
          <w:rFonts w:hint="eastAsia"/>
          <w:sz w:val="24"/>
        </w:rPr>
        <w:t>1992</w:t>
      </w:r>
      <w:r w:rsidRPr="00B867BE">
        <w:rPr>
          <w:rFonts w:hint="eastAsia"/>
          <w:sz w:val="24"/>
        </w:rPr>
        <w:t>）</w:t>
      </w:r>
      <w:r>
        <w:rPr>
          <w:rFonts w:hint="eastAsia"/>
          <w:sz w:val="24"/>
        </w:rPr>
        <w:t>，相关系数</w:t>
      </w:r>
      <w:r>
        <w:rPr>
          <w:rFonts w:hint="eastAsia"/>
          <w:sz w:val="24"/>
        </w:rPr>
        <w:t>0.10</w:t>
      </w:r>
      <w:r>
        <w:rPr>
          <w:rFonts w:hint="eastAsia"/>
          <w:sz w:val="24"/>
        </w:rPr>
        <w:t>～</w:t>
      </w:r>
      <w:r>
        <w:rPr>
          <w:rFonts w:hint="eastAsia"/>
          <w:sz w:val="24"/>
        </w:rPr>
        <w:t>0.29</w:t>
      </w:r>
      <w:r>
        <w:rPr>
          <w:rFonts w:hint="eastAsia"/>
          <w:sz w:val="24"/>
        </w:rPr>
        <w:t>是小的效应；</w:t>
      </w:r>
      <w:r>
        <w:rPr>
          <w:rFonts w:hint="eastAsia"/>
          <w:sz w:val="24"/>
        </w:rPr>
        <w:t>0.30</w:t>
      </w:r>
      <w:r>
        <w:rPr>
          <w:rFonts w:hint="eastAsia"/>
          <w:sz w:val="24"/>
        </w:rPr>
        <w:t>～</w:t>
      </w:r>
      <w:r>
        <w:rPr>
          <w:rFonts w:hint="eastAsia"/>
          <w:sz w:val="24"/>
        </w:rPr>
        <w:t>0.49</w:t>
      </w:r>
      <w:r>
        <w:rPr>
          <w:rFonts w:hint="eastAsia"/>
          <w:sz w:val="24"/>
        </w:rPr>
        <w:t>是中等效应；等于或大于</w:t>
      </w:r>
      <w:r>
        <w:rPr>
          <w:rFonts w:hint="eastAsia"/>
          <w:sz w:val="24"/>
        </w:rPr>
        <w:t>0.50</w:t>
      </w:r>
      <w:r>
        <w:rPr>
          <w:rFonts w:hint="eastAsia"/>
          <w:sz w:val="24"/>
        </w:rPr>
        <w:t>是大的效应量。</w:t>
      </w:r>
    </w:p>
    <w:p w:rsidR="00AF0185" w:rsidRDefault="00AF0185" w:rsidP="00AF0185">
      <w:pPr>
        <w:spacing w:line="360" w:lineRule="auto"/>
        <w:ind w:firstLineChars="200" w:firstLine="480"/>
        <w:jc w:val="left"/>
        <w:rPr>
          <w:sz w:val="24"/>
          <w:lang w:val="el-GR"/>
        </w:rPr>
      </w:pPr>
      <w:r>
        <w:rPr>
          <w:rFonts w:hint="eastAsia"/>
          <w:sz w:val="24"/>
        </w:rPr>
        <w:t>3.</w:t>
      </w:r>
      <w:r>
        <w:rPr>
          <w:rFonts w:hint="eastAsia"/>
          <w:sz w:val="24"/>
        </w:rPr>
        <w:t>卡方检验中效应量</w:t>
      </w:r>
      <w:r>
        <w:rPr>
          <w:sz w:val="24"/>
          <w:lang w:val="el-GR"/>
        </w:rPr>
        <w:t>Φ</w:t>
      </w:r>
      <w:r>
        <w:rPr>
          <w:rFonts w:hint="eastAsia"/>
          <w:sz w:val="24"/>
          <w:lang w:val="el-GR"/>
        </w:rPr>
        <w:t>系数的评价标准</w:t>
      </w:r>
      <w:r w:rsidR="00246DE4">
        <w:rPr>
          <w:rFonts w:hint="eastAsia"/>
          <w:sz w:val="24"/>
          <w:lang w:val="el-GR"/>
        </w:rPr>
        <w:t>与自由度有关。</w:t>
      </w:r>
      <w:r>
        <w:rPr>
          <w:rFonts w:hint="eastAsia"/>
          <w:sz w:val="24"/>
          <w:lang w:val="el-GR"/>
        </w:rPr>
        <w:t>（见后）</w:t>
      </w:r>
    </w:p>
    <w:p w:rsidR="00AF0185" w:rsidRPr="00AF0185" w:rsidRDefault="00AF0185" w:rsidP="00AF0185">
      <w:pPr>
        <w:spacing w:line="360" w:lineRule="auto"/>
        <w:ind w:firstLineChars="200" w:firstLine="480"/>
        <w:jc w:val="left"/>
        <w:rPr>
          <w:sz w:val="24"/>
          <w:lang w:val="el-GR"/>
        </w:rPr>
      </w:pPr>
      <w:r>
        <w:rPr>
          <w:rFonts w:hint="eastAsia"/>
          <w:sz w:val="24"/>
          <w:lang w:val="el-GR"/>
        </w:rPr>
        <w:t>4.</w:t>
      </w:r>
      <w:r>
        <w:rPr>
          <w:rFonts w:hint="eastAsia"/>
          <w:sz w:val="24"/>
          <w:lang w:val="el-GR"/>
        </w:rPr>
        <w:t>点二列相关系数平方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oMath>
      <w:r>
        <w:rPr>
          <w:rFonts w:hint="eastAsia"/>
          <w:sz w:val="24"/>
          <w:lang w:val="el-GR"/>
        </w:rPr>
        <w:t>的评价标准</w:t>
      </w:r>
    </w:p>
    <w:p w:rsidR="00246DE4" w:rsidRPr="00246DE4" w:rsidRDefault="00C22DE6" w:rsidP="00246DE4">
      <w:pPr>
        <w:spacing w:line="360" w:lineRule="auto"/>
        <w:ind w:firstLineChars="200" w:firstLine="480"/>
        <w:jc w:val="left"/>
        <w:rPr>
          <w:sz w:val="24"/>
          <w:lang w:val="el-GR"/>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246DE4" w:rsidRPr="00246DE4">
        <w:rPr>
          <w:rFonts w:hint="eastAsia"/>
          <w:sz w:val="24"/>
          <w:lang w:val="el-GR"/>
        </w:rPr>
        <w:t>0. 010 (</w:t>
      </w:r>
      <w:r w:rsidR="00246DE4" w:rsidRPr="000F14C5">
        <w:rPr>
          <w:rFonts w:hint="eastAsia"/>
          <w:sz w:val="24"/>
        </w:rPr>
        <w:t>效果小</w:t>
      </w:r>
      <w:r w:rsidR="00246DE4" w:rsidRPr="00246DE4">
        <w:rPr>
          <w:rFonts w:hint="eastAsia"/>
          <w:sz w:val="24"/>
          <w:lang w:val="el-GR"/>
        </w:rPr>
        <w:t xml:space="preserve">) </w:t>
      </w:r>
      <w:r w:rsidR="00246DE4" w:rsidRPr="00246DE4">
        <w:rPr>
          <w:rFonts w:hint="eastAsia"/>
          <w:sz w:val="24"/>
          <w:lang w:val="el-GR"/>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246DE4" w:rsidRPr="00246DE4">
        <w:rPr>
          <w:rFonts w:hint="eastAsia"/>
          <w:sz w:val="24"/>
          <w:lang w:val="el-GR"/>
        </w:rPr>
        <w:t xml:space="preserve">0. 059 ( </w:t>
      </w:r>
      <w:r w:rsidR="00246DE4" w:rsidRPr="000F14C5">
        <w:rPr>
          <w:rFonts w:hint="eastAsia"/>
          <w:sz w:val="24"/>
        </w:rPr>
        <w:t>效果中</w:t>
      </w:r>
      <w:r w:rsidR="00246DE4" w:rsidRPr="00246DE4">
        <w:rPr>
          <w:rFonts w:hint="eastAsia"/>
          <w:sz w:val="24"/>
          <w:lang w:val="el-GR"/>
        </w:rPr>
        <w:t>)</w:t>
      </w:r>
      <w:r w:rsidR="00246DE4" w:rsidRPr="00246DE4">
        <w:rPr>
          <w:rFonts w:hint="eastAsia"/>
          <w:sz w:val="24"/>
          <w:lang w:val="el-GR"/>
        </w:rPr>
        <w:t>；</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lang w:val="el-GR"/>
              </w:rPr>
              <m:t>2</m:t>
            </m:r>
          </m:sup>
        </m:sSubSup>
        <m:r>
          <m:rPr>
            <m:sty m:val="p"/>
          </m:rPr>
          <w:rPr>
            <w:rFonts w:ascii="Cambria Math" w:hAnsi="Cambria Math"/>
            <w:sz w:val="24"/>
            <w:lang w:val="el-GR"/>
          </w:rPr>
          <m:t>=</m:t>
        </m:r>
      </m:oMath>
      <w:r w:rsidR="00246DE4" w:rsidRPr="00246DE4">
        <w:rPr>
          <w:rFonts w:hint="eastAsia"/>
          <w:sz w:val="24"/>
          <w:lang w:val="el-GR"/>
        </w:rPr>
        <w:t>0. 138 (</w:t>
      </w:r>
      <w:r w:rsidR="00246DE4" w:rsidRPr="000F14C5">
        <w:rPr>
          <w:rFonts w:hint="eastAsia"/>
          <w:sz w:val="24"/>
        </w:rPr>
        <w:t>效果大</w:t>
      </w:r>
      <w:r w:rsidR="00246DE4" w:rsidRPr="00246DE4">
        <w:rPr>
          <w:rFonts w:hint="eastAsia"/>
          <w:sz w:val="24"/>
          <w:lang w:val="el-GR"/>
        </w:rPr>
        <w:t>)</w:t>
      </w:r>
      <w:r w:rsidR="00246DE4">
        <w:rPr>
          <w:rFonts w:hint="eastAsia"/>
          <w:sz w:val="24"/>
        </w:rPr>
        <w:t>。</w:t>
      </w:r>
    </w:p>
    <w:p w:rsidR="00AF0185" w:rsidRDefault="00246DE4" w:rsidP="00536B92">
      <w:pPr>
        <w:tabs>
          <w:tab w:val="left" w:pos="3135"/>
        </w:tabs>
        <w:spacing w:line="360" w:lineRule="auto"/>
        <w:ind w:firstLineChars="200" w:firstLine="480"/>
        <w:jc w:val="left"/>
        <w:rPr>
          <w:rFonts w:ascii="宋体" w:hAnsi="宋体"/>
          <w:sz w:val="24"/>
          <w:lang w:val="el-GR"/>
        </w:rPr>
      </w:pPr>
      <w:r>
        <w:rPr>
          <w:rFonts w:ascii="宋体" w:hAnsi="宋体" w:hint="eastAsia"/>
          <w:sz w:val="24"/>
          <w:lang w:val="el-GR"/>
        </w:rPr>
        <w:t>5.总体效应量</w:t>
      </w:r>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oMath>
      <w:r>
        <w:rPr>
          <w:rFonts w:ascii="宋体" w:hAnsi="宋体" w:hint="eastAsia"/>
          <w:sz w:val="24"/>
          <w:lang w:val="el-GR"/>
        </w:rPr>
        <w:t>的评价标准</w:t>
      </w:r>
    </w:p>
    <w:p w:rsidR="00246DE4" w:rsidRDefault="00246DE4" w:rsidP="00536B92">
      <w:pPr>
        <w:tabs>
          <w:tab w:val="left" w:pos="3135"/>
        </w:tabs>
        <w:spacing w:line="360" w:lineRule="auto"/>
        <w:ind w:firstLineChars="200" w:firstLine="480"/>
        <w:jc w:val="left"/>
        <w:rPr>
          <w:rFonts w:ascii="宋体" w:hAnsi="宋体"/>
          <w:sz w:val="24"/>
        </w:rPr>
      </w:pPr>
      <w:r w:rsidRPr="00D053E0">
        <w:rPr>
          <w:rFonts w:ascii="宋体" w:hAnsi="宋体" w:hint="eastAsia"/>
          <w:sz w:val="24"/>
        </w:rPr>
        <w:t>效果量</w:t>
      </w:r>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oMath>
      <w:r w:rsidRPr="00D053E0">
        <w:rPr>
          <w:rFonts w:ascii="宋体" w:hAnsi="宋体" w:hint="eastAsia"/>
          <w:sz w:val="24"/>
        </w:rPr>
        <w:t>标准是: 解释变异量 6%以下者,显示变量间关系微弱;解释变异量在6%以上到16%以下者,显示变量间属中等关系;解释变异量在16%以上者,显示变量间关系强</w:t>
      </w:r>
      <w:r>
        <w:rPr>
          <w:rFonts w:asciiTheme="minorHAnsi" w:hAnsiTheme="minorHAnsi" w:hint="eastAsia"/>
          <w:sz w:val="24"/>
          <w:lang w:val="el-GR"/>
        </w:rPr>
        <w:t>。</w:t>
      </w:r>
      <w:r w:rsidRPr="00D053E0">
        <w:rPr>
          <w:rFonts w:asciiTheme="minorHAnsi" w:hAnsiTheme="minorHAnsi" w:hint="eastAsia"/>
          <w:sz w:val="24"/>
          <w:lang w:val="en-GB"/>
        </w:rPr>
        <w:t>（</w:t>
      </w:r>
      <w:r w:rsidRPr="00D053E0">
        <w:rPr>
          <w:rFonts w:asciiTheme="minorHAnsi" w:hAnsiTheme="minorHAnsi"/>
          <w:sz w:val="24"/>
          <w:lang w:val="en-GB"/>
        </w:rPr>
        <w:t>Cohen J.</w:t>
      </w:r>
      <w:r w:rsidRPr="00246DE4">
        <w:rPr>
          <w:rFonts w:ascii="宋体" w:hAnsi="宋体" w:hint="eastAsia"/>
          <w:sz w:val="24"/>
        </w:rPr>
        <w:t xml:space="preserve"> </w:t>
      </w:r>
      <w:r>
        <w:rPr>
          <w:rFonts w:ascii="宋体" w:hAnsi="宋体" w:hint="eastAsia"/>
          <w:sz w:val="24"/>
        </w:rPr>
        <w:t>1982</w:t>
      </w:r>
      <w:proofErr w:type="gramStart"/>
      <w:r>
        <w:rPr>
          <w:rFonts w:ascii="宋体" w:hAnsi="宋体" w:hint="eastAsia"/>
          <w:sz w:val="24"/>
        </w:rPr>
        <w:t>,</w:t>
      </w:r>
      <w:r w:rsidRPr="00D053E0">
        <w:rPr>
          <w:rFonts w:ascii="宋体" w:hAnsi="宋体" w:hint="eastAsia"/>
          <w:sz w:val="24"/>
        </w:rPr>
        <w:t>1988</w:t>
      </w:r>
      <w:proofErr w:type="gramEnd"/>
      <w:r w:rsidRPr="00D053E0">
        <w:rPr>
          <w:rFonts w:ascii="宋体" w:hAnsi="宋体" w:hint="eastAsia"/>
          <w:sz w:val="24"/>
        </w:rPr>
        <w:t>)</w:t>
      </w:r>
    </w:p>
    <w:p w:rsidR="00246DE4" w:rsidRDefault="00246DE4" w:rsidP="00246DE4">
      <w:pPr>
        <w:pStyle w:val="a6"/>
        <w:spacing w:before="0" w:beforeAutospacing="0" w:after="0" w:afterAutospacing="0" w:line="360" w:lineRule="auto"/>
        <w:ind w:firstLineChars="200" w:firstLine="480"/>
        <w:rPr>
          <w:rFonts w:ascii="Times New Roman" w:hAnsi="Times New Roman"/>
          <w:kern w:val="2"/>
          <w:lang w:val="el-GR"/>
        </w:rPr>
      </w:pPr>
      <w:r>
        <w:rPr>
          <w:rFonts w:hint="eastAsia"/>
        </w:rPr>
        <w:t>6.</w:t>
      </w:r>
      <w:r w:rsidRPr="00246DE4">
        <w:rPr>
          <w:rFonts w:hint="eastAsia"/>
          <w:kern w:val="2"/>
          <w:lang w:val="el-GR"/>
        </w:rPr>
        <w:t xml:space="preserve"> </w:t>
      </w:r>
      <w:r>
        <w:rPr>
          <w:rFonts w:hint="eastAsia"/>
          <w:kern w:val="2"/>
          <w:lang w:val="el-GR"/>
        </w:rPr>
        <w:t>单因素方差分析中</w:t>
      </w:r>
      <w:r w:rsidRPr="003055BE">
        <w:rPr>
          <w:rFonts w:ascii="Times New Roman" w:hAnsi="Times New Roman" w:hint="eastAsia"/>
          <w:kern w:val="2"/>
          <w:lang w:val="el-GR"/>
        </w:rPr>
        <w:t>Cohen</w:t>
      </w:r>
      <w:proofErr w:type="gramStart"/>
      <w:r>
        <w:rPr>
          <w:rFonts w:ascii="Times New Roman" w:hAnsi="Times New Roman"/>
          <w:kern w:val="2"/>
          <w:lang w:val="el-GR"/>
        </w:rPr>
        <w:t>’</w:t>
      </w:r>
      <w:proofErr w:type="gramEnd"/>
      <w:r>
        <w:rPr>
          <w:rFonts w:ascii="Times New Roman" w:hAnsi="Times New Roman" w:hint="eastAsia"/>
          <w:kern w:val="2"/>
          <w:lang w:val="el-GR"/>
        </w:rPr>
        <w:t>s f</w:t>
      </w:r>
      <w:r>
        <w:rPr>
          <w:rFonts w:ascii="Times New Roman" w:hAnsi="Times New Roman" w:hint="eastAsia"/>
          <w:kern w:val="2"/>
          <w:lang w:val="el-GR"/>
        </w:rPr>
        <w:t>的评价标准</w:t>
      </w:r>
    </w:p>
    <w:p w:rsidR="00246DE4" w:rsidRDefault="00246DE4" w:rsidP="00E43D0F">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根据</w:t>
      </w:r>
      <w:r w:rsidRPr="003055BE">
        <w:rPr>
          <w:rFonts w:ascii="Times New Roman" w:hAnsi="Times New Roman" w:hint="eastAsia"/>
          <w:kern w:val="2"/>
          <w:lang w:val="el-GR"/>
        </w:rPr>
        <w:t>Cohen</w:t>
      </w:r>
      <w:r w:rsidRPr="003055BE">
        <w:rPr>
          <w:rFonts w:ascii="Times New Roman" w:hAnsi="Times New Roman" w:hint="eastAsia"/>
          <w:kern w:val="2"/>
          <w:lang w:val="el-GR"/>
        </w:rPr>
        <w:t>的建议，</w:t>
      </w:r>
      <w:r>
        <w:rPr>
          <w:rFonts w:ascii="Times New Roman" w:hAnsi="Times New Roman" w:hint="eastAsia"/>
          <w:kern w:val="2"/>
          <w:lang w:val="el-GR"/>
        </w:rPr>
        <w:t>f</w:t>
      </w:r>
      <w:r w:rsidRPr="003055BE">
        <w:rPr>
          <w:rFonts w:ascii="Times New Roman" w:hAnsi="Times New Roman" w:hint="eastAsia"/>
          <w:kern w:val="2"/>
          <w:lang w:val="el-GR"/>
        </w:rPr>
        <w:t>小于</w:t>
      </w:r>
      <w:r w:rsidRPr="003055BE">
        <w:rPr>
          <w:rFonts w:ascii="Times New Roman" w:hAnsi="Times New Roman" w:hint="eastAsia"/>
          <w:kern w:val="2"/>
          <w:lang w:val="el-GR"/>
        </w:rPr>
        <w:t>0.1</w:t>
      </w:r>
      <w:r w:rsidRPr="003055BE">
        <w:rPr>
          <w:rFonts w:ascii="Times New Roman" w:hAnsi="Times New Roman" w:hint="eastAsia"/>
          <w:kern w:val="2"/>
          <w:lang w:val="el-GR"/>
        </w:rPr>
        <w:t>为小的效应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在</w:t>
      </w:r>
      <w:r w:rsidRPr="003055BE">
        <w:rPr>
          <w:rFonts w:ascii="Times New Roman" w:hAnsi="Times New Roman" w:hint="eastAsia"/>
          <w:kern w:val="2"/>
          <w:lang w:val="el-GR"/>
        </w:rPr>
        <w:t>0.25</w:t>
      </w:r>
      <w:r w:rsidRPr="003055BE">
        <w:rPr>
          <w:rFonts w:ascii="Times New Roman" w:hAnsi="Times New Roman" w:hint="eastAsia"/>
          <w:kern w:val="2"/>
          <w:lang w:val="el-GR"/>
        </w:rPr>
        <w:t>左右为中等效应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大于</w:t>
      </w:r>
      <w:r w:rsidRPr="003055BE">
        <w:rPr>
          <w:rFonts w:ascii="Times New Roman" w:hAnsi="Times New Roman" w:hint="eastAsia"/>
          <w:kern w:val="2"/>
          <w:lang w:val="el-GR"/>
        </w:rPr>
        <w:t>0.4</w:t>
      </w:r>
      <w:r w:rsidRPr="003055BE">
        <w:rPr>
          <w:rFonts w:ascii="Times New Roman" w:hAnsi="Times New Roman" w:hint="eastAsia"/>
          <w:kern w:val="2"/>
          <w:lang w:val="el-GR"/>
        </w:rPr>
        <w:t>属于大的效应。</w:t>
      </w:r>
    </w:p>
    <w:p w:rsidR="00E43D0F" w:rsidRPr="00E43D0F" w:rsidRDefault="00E43D0F" w:rsidP="00E43D0F">
      <w:pPr>
        <w:spacing w:line="360" w:lineRule="auto"/>
        <w:ind w:firstLineChars="200" w:firstLine="562"/>
        <w:jc w:val="left"/>
        <w:rPr>
          <w:rFonts w:ascii="黑体" w:eastAsia="黑体"/>
          <w:b/>
          <w:sz w:val="28"/>
          <w:szCs w:val="28"/>
        </w:rPr>
      </w:pPr>
      <w:r w:rsidRPr="00E43D0F">
        <w:rPr>
          <w:rFonts w:ascii="黑体" w:eastAsia="黑体" w:hint="eastAsia"/>
          <w:b/>
          <w:sz w:val="28"/>
          <w:szCs w:val="28"/>
        </w:rPr>
        <w:t>（二）</w:t>
      </w:r>
      <w:r>
        <w:rPr>
          <w:rFonts w:ascii="黑体" w:eastAsia="黑体" w:hint="eastAsia"/>
          <w:b/>
          <w:sz w:val="28"/>
          <w:szCs w:val="28"/>
        </w:rPr>
        <w:t>用自变量解释因变量变异的百分比</w:t>
      </w:r>
      <w:r w:rsidR="00CC4506">
        <w:rPr>
          <w:rFonts w:ascii="黑体" w:eastAsia="黑体" w:hint="eastAsia"/>
          <w:b/>
          <w:sz w:val="28"/>
          <w:szCs w:val="28"/>
        </w:rPr>
        <w:t>来评价</w:t>
      </w:r>
    </w:p>
    <w:p w:rsidR="00E43D0F" w:rsidRPr="00E43D0F" w:rsidRDefault="00C22DE6" w:rsidP="00E43D0F">
      <w:pPr>
        <w:spacing w:line="360" w:lineRule="auto"/>
        <w:ind w:firstLineChars="200" w:firstLine="480"/>
        <w:rPr>
          <w:sz w:val="24"/>
        </w:rPr>
      </w:pP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sidR="00E43D0F" w:rsidRPr="00794DA2">
        <w:rPr>
          <w:rFonts w:hint="eastAsia"/>
          <w:sz w:val="24"/>
        </w:rPr>
        <w:t>，</w:t>
      </w:r>
      <m:oMath>
        <m:sSup>
          <m:sSupPr>
            <m:ctrlPr>
              <w:rPr>
                <w:rFonts w:ascii="Cambria Math" w:hAnsi="Cambria Math"/>
                <w:i/>
                <w:sz w:val="24"/>
              </w:rPr>
            </m:ctrlPr>
          </m:sSupPr>
          <m:e>
            <m:r>
              <w:rPr>
                <w:rFonts w:ascii="Cambria Math" w:hAnsi="Cambria Math"/>
                <w:sz w:val="24"/>
              </w:rPr>
              <m:t>η</m:t>
            </m:r>
          </m:e>
          <m:sup>
            <m:r>
              <w:rPr>
                <w:rFonts w:ascii="Cambria Math" w:hAnsi="Cambria Math"/>
                <w:sz w:val="24"/>
                <w:lang w:val="el-GR"/>
              </w:rPr>
              <m:t>2</m:t>
            </m:r>
          </m:sup>
        </m:sSup>
      </m:oMath>
      <w:r w:rsidR="00E43D0F" w:rsidRPr="00794DA2">
        <w:rPr>
          <w:rFonts w:hint="eastAsia"/>
          <w:sz w:val="24"/>
        </w:rPr>
        <w:t>，</w:t>
      </w:r>
      <w:r w:rsidR="00E43D0F">
        <w:rPr>
          <w:rFonts w:asciiTheme="minorHAnsi" w:hAnsiTheme="minorHAnsi" w:hint="eastAsia"/>
          <w:sz w:val="24"/>
          <w:lang w:val="el-GR"/>
        </w:rPr>
        <w:t>积差相关系数的平方</w:t>
      </w:r>
      <m:oMath>
        <m:sSup>
          <m:sSupPr>
            <m:ctrlPr>
              <w:rPr>
                <w:rFonts w:ascii="Cambria Math" w:hAnsi="Cambria Math"/>
                <w:sz w:val="24"/>
                <w:lang w:val="el-GR"/>
              </w:rPr>
            </m:ctrlPr>
          </m:sSupPr>
          <m:e>
            <m:r>
              <w:rPr>
                <w:rFonts w:ascii="Cambria Math" w:hAnsi="Cambria Math"/>
                <w:sz w:val="24"/>
                <w:lang w:val="en-GB"/>
              </w:rPr>
              <m:t>r</m:t>
            </m:r>
          </m:e>
          <m:sup>
            <m:r>
              <m:rPr>
                <m:sty m:val="p"/>
              </m:rPr>
              <w:rPr>
                <w:rFonts w:ascii="Cambria Math" w:hAnsi="Cambria Math"/>
                <w:sz w:val="24"/>
                <w:lang w:val="el-GR"/>
              </w:rPr>
              <m:t>2</m:t>
            </m:r>
          </m:sup>
        </m:sSup>
      </m:oMath>
      <w:r w:rsidR="00E43D0F">
        <w:rPr>
          <w:rFonts w:asciiTheme="minorHAnsi" w:hAnsiTheme="minorHAnsi" w:hint="eastAsia"/>
          <w:sz w:val="24"/>
          <w:lang w:val="el-GR"/>
        </w:rPr>
        <w:t>等相关系数类效应量</w:t>
      </w:r>
      <w:r w:rsidR="00E43D0F">
        <w:rPr>
          <w:rFonts w:asciiTheme="minorHAnsi" w:hAnsiTheme="minorHAnsi" w:hint="eastAsia"/>
          <w:sz w:val="24"/>
          <w:lang w:val="en-GB"/>
        </w:rPr>
        <w:t>都可</w:t>
      </w:r>
      <w:r w:rsidR="00E43D0F">
        <w:rPr>
          <w:rFonts w:hint="eastAsia"/>
          <w:sz w:val="24"/>
          <w:lang w:val="el-GR"/>
        </w:rPr>
        <w:t>解释为：自变量可以解释因变量变异的百分比。</w:t>
      </w:r>
    </w:p>
    <w:p w:rsidR="00E43D0F" w:rsidRPr="00CC4506" w:rsidRDefault="00E43D0F" w:rsidP="00CC4506">
      <w:pPr>
        <w:tabs>
          <w:tab w:val="left" w:pos="3135"/>
        </w:tabs>
        <w:spacing w:line="360" w:lineRule="auto"/>
        <w:ind w:firstLineChars="196" w:firstLine="551"/>
        <w:jc w:val="left"/>
        <w:rPr>
          <w:rFonts w:ascii="黑体" w:eastAsia="黑体"/>
          <w:b/>
          <w:sz w:val="28"/>
          <w:szCs w:val="28"/>
        </w:rPr>
      </w:pPr>
      <w:r w:rsidRPr="00CC4506">
        <w:rPr>
          <w:rFonts w:ascii="黑体" w:eastAsia="黑体" w:hint="eastAsia"/>
          <w:b/>
          <w:sz w:val="28"/>
          <w:szCs w:val="28"/>
        </w:rPr>
        <w:t>（三）</w:t>
      </w:r>
      <w:r w:rsidR="00CC4506" w:rsidRPr="00CC4506">
        <w:rPr>
          <w:rFonts w:ascii="黑体" w:eastAsia="黑体" w:hint="eastAsia"/>
          <w:b/>
          <w:sz w:val="28"/>
          <w:szCs w:val="28"/>
        </w:rPr>
        <w:t>用</w:t>
      </w:r>
      <w:proofErr w:type="gramStart"/>
      <w:r w:rsidR="00CC4506" w:rsidRPr="00CC4506">
        <w:rPr>
          <w:rFonts w:ascii="黑体" w:eastAsia="黑体" w:hint="eastAsia"/>
          <w:b/>
          <w:sz w:val="28"/>
          <w:szCs w:val="28"/>
        </w:rPr>
        <w:t>两总体</w:t>
      </w:r>
      <w:proofErr w:type="gramEnd"/>
      <w:r w:rsidR="00CC4506" w:rsidRPr="00CC4506">
        <w:rPr>
          <w:rFonts w:ascii="黑体" w:eastAsia="黑体" w:hint="eastAsia"/>
          <w:b/>
          <w:sz w:val="28"/>
          <w:szCs w:val="28"/>
        </w:rPr>
        <w:t>重叠部分的百分比来评价</w:t>
      </w:r>
    </w:p>
    <w:p w:rsidR="00536B92" w:rsidRDefault="00E43D0F" w:rsidP="00536B92">
      <w:pPr>
        <w:tabs>
          <w:tab w:val="left" w:pos="3135"/>
        </w:tabs>
        <w:spacing w:line="360" w:lineRule="auto"/>
        <w:ind w:firstLineChars="196" w:firstLine="470"/>
        <w:jc w:val="left"/>
        <w:rPr>
          <w:sz w:val="24"/>
          <w:lang w:val="el-GR"/>
        </w:rPr>
      </w:pPr>
      <w:r>
        <w:rPr>
          <w:rFonts w:ascii="宋体" w:hAnsi="宋体" w:hint="eastAsia"/>
          <w:sz w:val="24"/>
        </w:rPr>
        <w:t>在两样本平均数差异的检验中，效应量可以</w:t>
      </w:r>
      <w:r w:rsidR="00536B92">
        <w:rPr>
          <w:rFonts w:ascii="宋体" w:hAnsi="宋体" w:hint="eastAsia"/>
          <w:sz w:val="24"/>
        </w:rPr>
        <w:t>用</w:t>
      </w:r>
      <w:r w:rsidR="00536B92">
        <w:rPr>
          <w:rFonts w:hint="eastAsia"/>
          <w:sz w:val="24"/>
          <w:lang w:val="el-GR"/>
        </w:rPr>
        <w:t>两个总体分布的重叠程度来解释</w:t>
      </w:r>
      <w:r w:rsidR="00337924">
        <w:rPr>
          <w:rFonts w:hint="eastAsia"/>
          <w:sz w:val="24"/>
          <w:lang w:val="el-GR"/>
        </w:rPr>
        <w:t>。重叠部分比例越大，则效应量越小。</w:t>
      </w:r>
    </w:p>
    <w:p w:rsidR="00536B92" w:rsidRDefault="00536B92" w:rsidP="00536B92">
      <w:pPr>
        <w:spacing w:line="360" w:lineRule="auto"/>
        <w:ind w:firstLineChars="400" w:firstLine="960"/>
        <w:rPr>
          <w:sz w:val="24"/>
          <w:lang w:val="el-GR"/>
        </w:rPr>
      </w:pPr>
      <w:r>
        <w:rPr>
          <w:rFonts w:hint="eastAsia"/>
          <w:sz w:val="24"/>
          <w:lang w:val="el-GR"/>
        </w:rPr>
        <w:t>附表</w:t>
      </w:r>
      <w:r>
        <w:rPr>
          <w:rFonts w:hint="eastAsia"/>
          <w:sz w:val="24"/>
          <w:lang w:val="el-GR"/>
        </w:rPr>
        <w:t xml:space="preserve">  Cohen</w:t>
      </w:r>
      <w:proofErr w:type="gramStart"/>
      <w:r>
        <w:rPr>
          <w:sz w:val="24"/>
          <w:lang w:val="el-GR"/>
        </w:rPr>
        <w:t>’</w:t>
      </w:r>
      <w:proofErr w:type="gramEnd"/>
      <w:r>
        <w:rPr>
          <w:rFonts w:hint="eastAsia"/>
          <w:sz w:val="24"/>
          <w:lang w:val="el-GR"/>
        </w:rPr>
        <w:t>s d</w:t>
      </w:r>
      <w:r>
        <w:rPr>
          <w:rFonts w:hint="eastAsia"/>
          <w:sz w:val="24"/>
          <w:lang w:val="el-GR"/>
        </w:rPr>
        <w:t>与两个样本分布的不重叠部分百分比</w:t>
      </w:r>
    </w:p>
    <w:tbl>
      <w:tblPr>
        <w:tblStyle w:val="10"/>
        <w:tblW w:w="0" w:type="auto"/>
        <w:tblInd w:w="900" w:type="dxa"/>
        <w:tblLook w:val="01E0"/>
      </w:tblPr>
      <w:tblGrid>
        <w:gridCol w:w="1382"/>
        <w:gridCol w:w="1048"/>
        <w:gridCol w:w="1985"/>
        <w:gridCol w:w="2098"/>
      </w:tblGrid>
      <w:tr w:rsidR="00536B92" w:rsidTr="00536B92">
        <w:trPr>
          <w:cnfStyle w:val="100000000000"/>
          <w:trHeight w:hRule="exact" w:val="567"/>
        </w:trPr>
        <w:tc>
          <w:tcPr>
            <w:tcW w:w="1382" w:type="dxa"/>
            <w:tcMar>
              <w:left w:w="0" w:type="dxa"/>
              <w:right w:w="0" w:type="dxa"/>
            </w:tcMar>
          </w:tcPr>
          <w:p w:rsidR="00536B92" w:rsidRPr="00E26FF7" w:rsidRDefault="00536B92" w:rsidP="00536B92">
            <w:pPr>
              <w:spacing w:line="360" w:lineRule="auto"/>
              <w:jc w:val="center"/>
              <w:rPr>
                <w:szCs w:val="21"/>
                <w:lang w:val="el-GR"/>
              </w:rPr>
            </w:pPr>
            <w:r w:rsidRPr="00E26FF7">
              <w:rPr>
                <w:rFonts w:hint="eastAsia"/>
                <w:szCs w:val="21"/>
                <w:lang w:val="el-GR"/>
              </w:rPr>
              <w:t>Cohen</w:t>
            </w:r>
            <w:r w:rsidRPr="00E26FF7">
              <w:rPr>
                <w:rFonts w:hint="eastAsia"/>
                <w:szCs w:val="21"/>
                <w:lang w:val="el-GR"/>
              </w:rPr>
              <w:t>的标准</w:t>
            </w:r>
          </w:p>
        </w:tc>
        <w:tc>
          <w:tcPr>
            <w:tcW w:w="1048" w:type="dxa"/>
          </w:tcPr>
          <w:p w:rsidR="00536B92" w:rsidRPr="00E26FF7" w:rsidRDefault="00536B92" w:rsidP="00536B92">
            <w:pPr>
              <w:spacing w:line="360" w:lineRule="auto"/>
              <w:jc w:val="center"/>
              <w:rPr>
                <w:szCs w:val="21"/>
                <w:lang w:val="el-GR"/>
              </w:rPr>
            </w:pPr>
            <w:r w:rsidRPr="00E26FF7">
              <w:rPr>
                <w:rFonts w:hint="eastAsia"/>
                <w:szCs w:val="21"/>
                <w:lang w:val="el-GR"/>
              </w:rPr>
              <w:t>效应量</w:t>
            </w:r>
          </w:p>
        </w:tc>
        <w:tc>
          <w:tcPr>
            <w:tcW w:w="1985" w:type="dxa"/>
          </w:tcPr>
          <w:p w:rsidR="00536B92" w:rsidRDefault="00536B92" w:rsidP="00536B92">
            <w:pPr>
              <w:spacing w:line="360" w:lineRule="auto"/>
              <w:jc w:val="center"/>
              <w:rPr>
                <w:szCs w:val="21"/>
                <w:lang w:val="el-GR"/>
              </w:rPr>
            </w:pPr>
            <w:r>
              <w:rPr>
                <w:szCs w:val="21"/>
                <w:lang w:val="el-GR"/>
              </w:rPr>
              <w:t>P</w:t>
            </w:r>
            <w:r>
              <w:rPr>
                <w:rFonts w:hint="eastAsia"/>
                <w:szCs w:val="21"/>
                <w:lang w:val="el-GR"/>
              </w:rPr>
              <w:t>ercentile Standing</w:t>
            </w:r>
          </w:p>
        </w:tc>
        <w:tc>
          <w:tcPr>
            <w:tcW w:w="2098" w:type="dxa"/>
            <w:tcMar>
              <w:left w:w="0" w:type="dxa"/>
              <w:right w:w="0" w:type="dxa"/>
            </w:tcMar>
          </w:tcPr>
          <w:p w:rsidR="00536B92" w:rsidRPr="00874B1E" w:rsidRDefault="00536B92" w:rsidP="00536B92">
            <w:pPr>
              <w:spacing w:line="360" w:lineRule="auto"/>
              <w:jc w:val="left"/>
              <w:rPr>
                <w:rFonts w:ascii="宋体" w:hAnsi="宋体"/>
                <w:sz w:val="18"/>
                <w:szCs w:val="18"/>
                <w:lang w:val="el-GR"/>
              </w:rPr>
            </w:pPr>
            <w:r>
              <w:rPr>
                <w:rFonts w:hint="eastAsia"/>
                <w:szCs w:val="21"/>
                <w:lang w:val="el-GR"/>
              </w:rPr>
              <w:t xml:space="preserve"> </w:t>
            </w:r>
            <w:r w:rsidRPr="00874B1E">
              <w:rPr>
                <w:rFonts w:ascii="宋体" w:hAnsi="宋体" w:hint="eastAsia"/>
                <w:sz w:val="18"/>
                <w:szCs w:val="18"/>
                <w:lang w:val="el-GR"/>
              </w:rPr>
              <w:t>不重叠部分百分比（%）</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2.0</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97.7</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81.1</w:t>
            </w:r>
          </w:p>
        </w:tc>
      </w:tr>
      <w:tr w:rsidR="00536B92" w:rsidTr="00536B92">
        <w:trPr>
          <w:trHeight w:hRule="exact" w:val="340"/>
        </w:trPr>
        <w:tc>
          <w:tcPr>
            <w:tcW w:w="1382" w:type="dxa"/>
          </w:tcPr>
          <w:p w:rsidR="00536B92" w:rsidRPr="006D32E1"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1.9</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97.1</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79.4</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1.8</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96.4</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77.4</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1.7</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95.5</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75.4</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1.6</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94.5</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73.1</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1.5</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93.3</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70.7</w:t>
            </w:r>
          </w:p>
        </w:tc>
      </w:tr>
      <w:tr w:rsidR="00536B92" w:rsidTr="00536B92">
        <w:trPr>
          <w:trHeight w:hRule="exact" w:val="340"/>
        </w:trPr>
        <w:tc>
          <w:tcPr>
            <w:tcW w:w="1382" w:type="dxa"/>
          </w:tcPr>
          <w:p w:rsidR="00536B92" w:rsidRDefault="00536B92" w:rsidP="00536B92">
            <w:pPr>
              <w:spacing w:line="360" w:lineRule="auto"/>
              <w:ind w:leftChars="-23" w:left="-48"/>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1.4</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91.9</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68.1</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1.3</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90.0</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65.3</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1.2</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88</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62.2</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1.1</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86</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58.9</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1.0</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84</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55.4</w:t>
            </w:r>
          </w:p>
        </w:tc>
      </w:tr>
      <w:tr w:rsidR="00536B92" w:rsidTr="00536B92">
        <w:trPr>
          <w:trHeight w:hRule="exact" w:val="340"/>
        </w:trPr>
        <w:tc>
          <w:tcPr>
            <w:tcW w:w="1382" w:type="dxa"/>
          </w:tcPr>
          <w:p w:rsidR="00536B92" w:rsidRDefault="00536B92" w:rsidP="00536B92">
            <w:pPr>
              <w:spacing w:line="360" w:lineRule="auto"/>
              <w:jc w:val="center"/>
              <w:rPr>
                <w:sz w:val="24"/>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0.9</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82</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51.6</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r w:rsidRPr="00F52CD9">
              <w:rPr>
                <w:rFonts w:hint="eastAsia"/>
                <w:szCs w:val="21"/>
                <w:lang w:val="el-GR"/>
              </w:rPr>
              <w:t>大</w:t>
            </w: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0.8</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79</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47.4</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0.7</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76</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43.0</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0.6</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73</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38.2</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r w:rsidRPr="00F52CD9">
              <w:rPr>
                <w:rFonts w:hint="eastAsia"/>
                <w:szCs w:val="21"/>
                <w:lang w:val="el-GR"/>
              </w:rPr>
              <w:t>中等</w:t>
            </w: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0.5</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69</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33.0</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0.4</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66</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27.4</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0.3</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62</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21.3</w:t>
            </w:r>
          </w:p>
        </w:tc>
      </w:tr>
      <w:tr w:rsidR="00536B92" w:rsidTr="00536B92">
        <w:trPr>
          <w:trHeight w:hRule="exact" w:val="340"/>
        </w:trPr>
        <w:tc>
          <w:tcPr>
            <w:tcW w:w="1382" w:type="dxa"/>
          </w:tcPr>
          <w:p w:rsidR="00536B92" w:rsidRPr="00F52CD9" w:rsidRDefault="00536B92" w:rsidP="00536B92">
            <w:pPr>
              <w:spacing w:line="360" w:lineRule="auto"/>
              <w:jc w:val="center"/>
              <w:rPr>
                <w:szCs w:val="21"/>
                <w:lang w:val="el-GR"/>
              </w:rPr>
            </w:pPr>
            <w:r w:rsidRPr="00F52CD9">
              <w:rPr>
                <w:rFonts w:hint="eastAsia"/>
                <w:szCs w:val="21"/>
                <w:lang w:val="el-GR"/>
              </w:rPr>
              <w:t>小</w:t>
            </w:r>
          </w:p>
        </w:tc>
        <w:tc>
          <w:tcPr>
            <w:tcW w:w="1048" w:type="dxa"/>
          </w:tcPr>
          <w:p w:rsidR="00536B92" w:rsidRPr="00F52CD9" w:rsidRDefault="00536B92" w:rsidP="00536B92">
            <w:pPr>
              <w:spacing w:line="360" w:lineRule="auto"/>
              <w:jc w:val="center"/>
              <w:rPr>
                <w:szCs w:val="21"/>
                <w:lang w:val="el-GR"/>
              </w:rPr>
            </w:pPr>
            <w:r w:rsidRPr="00F52CD9">
              <w:rPr>
                <w:rFonts w:hint="eastAsia"/>
                <w:szCs w:val="21"/>
                <w:lang w:val="el-GR"/>
              </w:rPr>
              <w:t>0.2</w:t>
            </w:r>
          </w:p>
        </w:tc>
        <w:tc>
          <w:tcPr>
            <w:tcW w:w="1985" w:type="dxa"/>
          </w:tcPr>
          <w:p w:rsidR="00536B92" w:rsidRPr="00F52CD9" w:rsidRDefault="00536B92" w:rsidP="00536B92">
            <w:pPr>
              <w:spacing w:line="360" w:lineRule="auto"/>
              <w:jc w:val="center"/>
              <w:rPr>
                <w:szCs w:val="21"/>
                <w:lang w:val="el-GR"/>
              </w:rPr>
            </w:pPr>
            <w:r>
              <w:rPr>
                <w:rFonts w:hint="eastAsia"/>
                <w:szCs w:val="21"/>
                <w:lang w:val="el-GR"/>
              </w:rPr>
              <w:t>58</w:t>
            </w:r>
          </w:p>
        </w:tc>
        <w:tc>
          <w:tcPr>
            <w:tcW w:w="2098" w:type="dxa"/>
            <w:vAlign w:val="center"/>
          </w:tcPr>
          <w:p w:rsidR="00536B92" w:rsidRPr="00F52CD9" w:rsidRDefault="00536B92" w:rsidP="00536B92">
            <w:pPr>
              <w:spacing w:line="360" w:lineRule="auto"/>
              <w:jc w:val="center"/>
              <w:rPr>
                <w:szCs w:val="21"/>
                <w:lang w:val="el-GR"/>
              </w:rPr>
            </w:pPr>
            <w:r w:rsidRPr="00F52CD9">
              <w:rPr>
                <w:rFonts w:hint="eastAsia"/>
                <w:szCs w:val="21"/>
                <w:lang w:val="el-GR"/>
              </w:rPr>
              <w:t>14.7</w:t>
            </w:r>
          </w:p>
        </w:tc>
      </w:tr>
      <w:tr w:rsidR="00536B92" w:rsidTr="00536B92">
        <w:trPr>
          <w:trHeight w:hRule="exact" w:val="340"/>
        </w:trPr>
        <w:tc>
          <w:tcPr>
            <w:tcW w:w="1382" w:type="dxa"/>
            <w:tcBorders>
              <w:bottom w:val="nil"/>
            </w:tcBorders>
          </w:tcPr>
          <w:p w:rsidR="00536B92" w:rsidRDefault="00536B92" w:rsidP="00536B92">
            <w:pPr>
              <w:spacing w:line="360" w:lineRule="auto"/>
              <w:jc w:val="center"/>
              <w:rPr>
                <w:sz w:val="24"/>
                <w:lang w:val="el-GR"/>
              </w:rPr>
            </w:pPr>
          </w:p>
        </w:tc>
        <w:tc>
          <w:tcPr>
            <w:tcW w:w="1048" w:type="dxa"/>
            <w:tcBorders>
              <w:bottom w:val="nil"/>
            </w:tcBorders>
          </w:tcPr>
          <w:p w:rsidR="00536B92" w:rsidRPr="00F52CD9" w:rsidRDefault="00536B92" w:rsidP="00536B92">
            <w:pPr>
              <w:spacing w:line="360" w:lineRule="auto"/>
              <w:jc w:val="center"/>
              <w:rPr>
                <w:szCs w:val="21"/>
                <w:lang w:val="el-GR"/>
              </w:rPr>
            </w:pPr>
            <w:r w:rsidRPr="00F52CD9">
              <w:rPr>
                <w:rFonts w:hint="eastAsia"/>
                <w:szCs w:val="21"/>
                <w:lang w:val="el-GR"/>
              </w:rPr>
              <w:t>0.1</w:t>
            </w:r>
          </w:p>
        </w:tc>
        <w:tc>
          <w:tcPr>
            <w:tcW w:w="1985" w:type="dxa"/>
            <w:tcBorders>
              <w:bottom w:val="nil"/>
            </w:tcBorders>
          </w:tcPr>
          <w:p w:rsidR="00536B92" w:rsidRPr="00F52CD9" w:rsidRDefault="00536B92" w:rsidP="00536B92">
            <w:pPr>
              <w:spacing w:line="360" w:lineRule="auto"/>
              <w:jc w:val="center"/>
              <w:rPr>
                <w:szCs w:val="21"/>
                <w:lang w:val="el-GR"/>
              </w:rPr>
            </w:pPr>
            <w:r>
              <w:rPr>
                <w:rFonts w:hint="eastAsia"/>
                <w:szCs w:val="21"/>
                <w:lang w:val="el-GR"/>
              </w:rPr>
              <w:t>54</w:t>
            </w:r>
          </w:p>
        </w:tc>
        <w:tc>
          <w:tcPr>
            <w:tcW w:w="2098" w:type="dxa"/>
            <w:tcBorders>
              <w:bottom w:val="nil"/>
            </w:tcBorders>
            <w:vAlign w:val="center"/>
          </w:tcPr>
          <w:p w:rsidR="00536B92" w:rsidRPr="00F52CD9" w:rsidRDefault="00536B92" w:rsidP="00536B92">
            <w:pPr>
              <w:spacing w:line="360" w:lineRule="auto"/>
              <w:jc w:val="center"/>
              <w:rPr>
                <w:szCs w:val="21"/>
                <w:lang w:val="el-GR"/>
              </w:rPr>
            </w:pPr>
            <w:r w:rsidRPr="00F52CD9">
              <w:rPr>
                <w:rFonts w:hint="eastAsia"/>
                <w:szCs w:val="21"/>
                <w:lang w:val="el-GR"/>
              </w:rPr>
              <w:t>7.7</w:t>
            </w:r>
          </w:p>
        </w:tc>
      </w:tr>
      <w:tr w:rsidR="00536B92" w:rsidTr="00536B92">
        <w:trPr>
          <w:cnfStyle w:val="010000000000"/>
          <w:trHeight w:hRule="exact" w:val="340"/>
        </w:trPr>
        <w:tc>
          <w:tcPr>
            <w:tcW w:w="1382" w:type="dxa"/>
            <w:tcBorders>
              <w:top w:val="nil"/>
              <w:bottom w:val="single" w:sz="12" w:space="0" w:color="008000"/>
            </w:tcBorders>
          </w:tcPr>
          <w:p w:rsidR="00536B92" w:rsidRDefault="00536B92" w:rsidP="00536B92">
            <w:pPr>
              <w:spacing w:line="360" w:lineRule="auto"/>
              <w:jc w:val="center"/>
              <w:rPr>
                <w:sz w:val="24"/>
                <w:lang w:val="el-GR"/>
              </w:rPr>
            </w:pPr>
          </w:p>
        </w:tc>
        <w:tc>
          <w:tcPr>
            <w:tcW w:w="1048" w:type="dxa"/>
            <w:tcBorders>
              <w:top w:val="nil"/>
              <w:bottom w:val="single" w:sz="12" w:space="0" w:color="008000"/>
            </w:tcBorders>
          </w:tcPr>
          <w:p w:rsidR="00536B92" w:rsidRPr="00F52CD9" w:rsidRDefault="00536B92" w:rsidP="00536B92">
            <w:pPr>
              <w:spacing w:line="360" w:lineRule="auto"/>
              <w:jc w:val="center"/>
              <w:rPr>
                <w:szCs w:val="21"/>
                <w:lang w:val="el-GR"/>
              </w:rPr>
            </w:pPr>
            <w:r w:rsidRPr="00F52CD9">
              <w:rPr>
                <w:rFonts w:hint="eastAsia"/>
                <w:szCs w:val="21"/>
                <w:lang w:val="el-GR"/>
              </w:rPr>
              <w:t>0.0</w:t>
            </w:r>
          </w:p>
        </w:tc>
        <w:tc>
          <w:tcPr>
            <w:tcW w:w="1985" w:type="dxa"/>
            <w:tcBorders>
              <w:top w:val="nil"/>
              <w:bottom w:val="single" w:sz="12" w:space="0" w:color="008000"/>
            </w:tcBorders>
          </w:tcPr>
          <w:p w:rsidR="00536B92" w:rsidRPr="00F52CD9" w:rsidRDefault="00536B92" w:rsidP="00536B92">
            <w:pPr>
              <w:spacing w:line="360" w:lineRule="auto"/>
              <w:jc w:val="center"/>
              <w:rPr>
                <w:szCs w:val="21"/>
                <w:lang w:val="el-GR"/>
              </w:rPr>
            </w:pPr>
            <w:r>
              <w:rPr>
                <w:rFonts w:hint="eastAsia"/>
                <w:szCs w:val="21"/>
                <w:lang w:val="el-GR"/>
              </w:rPr>
              <w:t>50</w:t>
            </w:r>
          </w:p>
        </w:tc>
        <w:tc>
          <w:tcPr>
            <w:tcW w:w="2098" w:type="dxa"/>
            <w:tcBorders>
              <w:top w:val="nil"/>
              <w:bottom w:val="single" w:sz="12" w:space="0" w:color="008000"/>
            </w:tcBorders>
            <w:vAlign w:val="center"/>
          </w:tcPr>
          <w:p w:rsidR="00536B92" w:rsidRPr="00F52CD9" w:rsidRDefault="00536B92" w:rsidP="00536B92">
            <w:pPr>
              <w:spacing w:line="360" w:lineRule="auto"/>
              <w:jc w:val="center"/>
              <w:rPr>
                <w:szCs w:val="21"/>
                <w:lang w:val="el-GR"/>
              </w:rPr>
            </w:pPr>
            <w:r w:rsidRPr="00F52CD9">
              <w:rPr>
                <w:rFonts w:hint="eastAsia"/>
                <w:szCs w:val="21"/>
                <w:lang w:val="el-GR"/>
              </w:rPr>
              <w:t>0.0</w:t>
            </w:r>
          </w:p>
        </w:tc>
      </w:tr>
    </w:tbl>
    <w:p w:rsidR="00536B92" w:rsidRDefault="00536B92" w:rsidP="00536B92">
      <w:pPr>
        <w:tabs>
          <w:tab w:val="left" w:pos="3135"/>
        </w:tabs>
        <w:spacing w:line="360" w:lineRule="auto"/>
        <w:ind w:firstLineChars="196" w:firstLine="470"/>
        <w:jc w:val="left"/>
        <w:rPr>
          <w:rFonts w:ascii="宋体" w:hAnsi="宋体"/>
          <w:sz w:val="24"/>
        </w:rPr>
      </w:pPr>
    </w:p>
    <w:p w:rsidR="00536B92" w:rsidRPr="00E26FF7" w:rsidRDefault="00536B92" w:rsidP="00536B92">
      <w:pPr>
        <w:tabs>
          <w:tab w:val="left" w:pos="3135"/>
        </w:tabs>
        <w:spacing w:line="360" w:lineRule="auto"/>
        <w:ind w:firstLineChars="595" w:firstLine="1428"/>
        <w:jc w:val="left"/>
        <w:rPr>
          <w:rFonts w:ascii="宋体" w:hAnsi="宋体"/>
          <w:sz w:val="24"/>
        </w:rPr>
      </w:pPr>
      <w:r>
        <w:rPr>
          <w:rFonts w:ascii="宋体" w:hAnsi="宋体"/>
          <w:noProof/>
          <w:sz w:val="24"/>
        </w:rPr>
        <w:drawing>
          <wp:inline distT="0" distB="0" distL="0" distR="0">
            <wp:extent cx="3205480" cy="3676015"/>
            <wp:effectExtent l="19050" t="0" r="0" b="0"/>
            <wp:docPr id="7" name="图片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未命名"/>
                    <pic:cNvPicPr>
                      <a:picLocks noChangeAspect="1" noChangeArrowheads="1"/>
                    </pic:cNvPicPr>
                  </pic:nvPicPr>
                  <pic:blipFill>
                    <a:blip r:embed="rId44" cstate="print"/>
                    <a:srcRect/>
                    <a:stretch>
                      <a:fillRect/>
                    </a:stretch>
                  </pic:blipFill>
                  <pic:spPr bwMode="auto">
                    <a:xfrm>
                      <a:off x="0" y="0"/>
                      <a:ext cx="3205480" cy="3676015"/>
                    </a:xfrm>
                    <a:prstGeom prst="rect">
                      <a:avLst/>
                    </a:prstGeom>
                    <a:noFill/>
                  </pic:spPr>
                </pic:pic>
              </a:graphicData>
            </a:graphic>
          </wp:inline>
        </w:drawing>
      </w:r>
    </w:p>
    <w:bookmarkEnd w:id="10"/>
    <w:bookmarkEnd w:id="11"/>
    <w:p w:rsidR="00B45FFB" w:rsidRPr="00CD365C" w:rsidRDefault="0025232A" w:rsidP="00CD365C">
      <w:pPr>
        <w:spacing w:line="360" w:lineRule="auto"/>
        <w:ind w:firstLineChars="200" w:firstLine="562"/>
        <w:jc w:val="left"/>
        <w:rPr>
          <w:rFonts w:ascii="黑体" w:eastAsia="黑体"/>
          <w:b/>
          <w:sz w:val="28"/>
          <w:szCs w:val="28"/>
        </w:rPr>
      </w:pPr>
      <w:r>
        <w:rPr>
          <w:rFonts w:ascii="黑体" w:eastAsia="黑体" w:hint="eastAsia"/>
          <w:b/>
          <w:sz w:val="28"/>
          <w:szCs w:val="28"/>
        </w:rPr>
        <w:t>七</w:t>
      </w:r>
      <w:r w:rsidR="00B45FFB" w:rsidRPr="00CD365C">
        <w:rPr>
          <w:rFonts w:ascii="黑体" w:eastAsia="黑体" w:hint="eastAsia"/>
          <w:b/>
          <w:sz w:val="28"/>
          <w:szCs w:val="28"/>
        </w:rPr>
        <w:t>、相关样本t检验的效应量</w:t>
      </w:r>
    </w:p>
    <w:p w:rsidR="00B45FFB" w:rsidRDefault="005140D8" w:rsidP="00B45FFB">
      <w:pPr>
        <w:spacing w:line="360" w:lineRule="auto"/>
        <w:ind w:firstLineChars="200" w:firstLine="480"/>
        <w:jc w:val="left"/>
        <w:rPr>
          <w:sz w:val="24"/>
          <w:lang w:val="el-GR"/>
        </w:rPr>
      </w:pPr>
      <w:r w:rsidRPr="00B45FFB">
        <w:rPr>
          <w:position w:val="-30"/>
          <w:sz w:val="24"/>
          <w:lang w:val="el-GR"/>
        </w:rPr>
        <w:object w:dxaOrig="7780" w:dyaOrig="700">
          <v:shape id="_x0000_i1039" type="#_x0000_t75" style="width:389pt;height:34.5pt" o:ole="">
            <v:imagedata r:id="rId45" o:title=""/>
          </v:shape>
          <o:OLEObject Type="Embed" ProgID="Equation.3" ShapeID="_x0000_i1039" DrawAspect="Content" ObjectID="_1448374002" r:id="rId46"/>
        </w:object>
      </w:r>
    </w:p>
    <w:p w:rsidR="0029075F" w:rsidRDefault="0029075F" w:rsidP="00B45FFB">
      <w:pPr>
        <w:spacing w:line="360" w:lineRule="auto"/>
        <w:ind w:firstLineChars="200" w:firstLine="480"/>
        <w:jc w:val="left"/>
        <w:rPr>
          <w:sz w:val="24"/>
          <w:lang w:val="el-GR"/>
        </w:rPr>
      </w:pPr>
      <w:r>
        <w:rPr>
          <w:rFonts w:hint="eastAsia"/>
          <w:sz w:val="24"/>
          <w:lang w:val="el-GR"/>
        </w:rPr>
        <w:t>对照相关样本之差的检验的统计量，就知道</w:t>
      </w:r>
      <w:r>
        <w:rPr>
          <w:rFonts w:hint="eastAsia"/>
          <w:sz w:val="24"/>
          <w:lang w:val="el-GR"/>
        </w:rPr>
        <w:t>S</w:t>
      </w:r>
      <w:r>
        <w:rPr>
          <w:rFonts w:hint="eastAsia"/>
          <w:sz w:val="24"/>
          <w:vertAlign w:val="subscript"/>
          <w:lang w:val="el-GR"/>
        </w:rPr>
        <w:t>D</w:t>
      </w:r>
      <w:r>
        <w:rPr>
          <w:rFonts w:hint="eastAsia"/>
          <w:sz w:val="24"/>
          <w:lang w:val="el-GR"/>
        </w:rPr>
        <w:t>的含义。</w:t>
      </w:r>
    </w:p>
    <w:p w:rsidR="0029075F" w:rsidRPr="0029075F" w:rsidRDefault="0029075F" w:rsidP="00B45FFB">
      <w:pPr>
        <w:spacing w:line="360" w:lineRule="auto"/>
        <w:ind w:firstLineChars="200" w:firstLine="480"/>
        <w:jc w:val="left"/>
        <w:rPr>
          <w:sz w:val="24"/>
          <w:lang w:val="el-GR"/>
        </w:rPr>
      </w:pPr>
      <w:r w:rsidRPr="0029075F">
        <w:rPr>
          <w:position w:val="-58"/>
          <w:sz w:val="24"/>
          <w:lang w:val="el-GR"/>
        </w:rPr>
        <w:object w:dxaOrig="780" w:dyaOrig="999">
          <v:shape id="_x0000_i1040" type="#_x0000_t75" style="width:39pt;height:50pt" o:ole="">
            <v:imagedata r:id="rId47" o:title=""/>
          </v:shape>
          <o:OLEObject Type="Embed" ProgID="Equation.3" ShapeID="_x0000_i1040" DrawAspect="Content" ObjectID="_1448374003" r:id="rId48"/>
        </w:object>
      </w:r>
    </w:p>
    <w:p w:rsidR="00720BDE" w:rsidRPr="00720BDE" w:rsidRDefault="005140D8" w:rsidP="00720BDE">
      <w:pPr>
        <w:spacing w:line="360" w:lineRule="auto"/>
        <w:ind w:firstLineChars="200" w:firstLine="480"/>
        <w:jc w:val="left"/>
        <w:rPr>
          <w:sz w:val="24"/>
        </w:rPr>
      </w:pPr>
      <w:r>
        <w:rPr>
          <w:rFonts w:hint="eastAsia"/>
          <w:sz w:val="24"/>
        </w:rPr>
        <w:t>2.</w:t>
      </w:r>
      <w:proofErr w:type="gramStart"/>
      <w:r w:rsidR="00720BDE" w:rsidRPr="00720BDE">
        <w:rPr>
          <w:rFonts w:hint="eastAsia"/>
          <w:sz w:val="24"/>
        </w:rPr>
        <w:t>两相关</w:t>
      </w:r>
      <w:proofErr w:type="gramEnd"/>
      <w:r w:rsidR="00720BDE" w:rsidRPr="00720BDE">
        <w:rPr>
          <w:rFonts w:hint="eastAsia"/>
          <w:sz w:val="24"/>
        </w:rPr>
        <w:t>样本的效应量</w:t>
      </w:r>
    </w:p>
    <w:p w:rsidR="00720BDE" w:rsidRPr="00720BDE" w:rsidRDefault="00720BDE" w:rsidP="00720BDE">
      <w:pPr>
        <w:spacing w:line="360" w:lineRule="auto"/>
        <w:ind w:firstLineChars="200" w:firstLine="480"/>
        <w:jc w:val="left"/>
        <w:rPr>
          <w:sz w:val="24"/>
        </w:rPr>
      </w:pPr>
      <w:r w:rsidRPr="00720BDE">
        <w:rPr>
          <w:rFonts w:hint="eastAsia"/>
          <w:sz w:val="24"/>
        </w:rPr>
        <w:t>指标公式</w:t>
      </w:r>
    </w:p>
    <w:p w:rsidR="00720BDE" w:rsidRDefault="00C22DE6" w:rsidP="00C44A1F">
      <w:pPr>
        <w:spacing w:line="360" w:lineRule="auto"/>
        <w:ind w:firstLineChars="200" w:firstLine="480"/>
        <w:jc w:val="left"/>
        <w:rPr>
          <w:sz w:val="24"/>
        </w:rPr>
      </w:pPr>
      <w:r>
        <w:rPr>
          <w:noProof/>
          <w:sz w:val="24"/>
        </w:rPr>
        <w:pict>
          <v:shape id="_x0000_s1040" type="#_x0000_t75" style="position:absolute;left:0;text-align:left;margin-left:38.05pt;margin-top:2.1pt;width:69.95pt;height:38.35pt;z-index:251648512">
            <v:imagedata r:id="rId49" o:title=""/>
          </v:shape>
          <o:OLEObject Type="Embed" ProgID="Equation.3" ShapeID="_x0000_s1040" DrawAspect="Content" ObjectID="_1448374031" r:id="rId50"/>
        </w:pict>
      </w:r>
      <w:r w:rsidR="00720BDE">
        <w:rPr>
          <w:rFonts w:hint="eastAsia"/>
          <w:sz w:val="24"/>
        </w:rPr>
        <w:t xml:space="preserve"> </w:t>
      </w:r>
    </w:p>
    <w:p w:rsidR="00720BDE" w:rsidRDefault="00720BDE" w:rsidP="00C44A1F">
      <w:pPr>
        <w:spacing w:line="360" w:lineRule="auto"/>
        <w:ind w:firstLineChars="200" w:firstLine="480"/>
        <w:jc w:val="left"/>
        <w:rPr>
          <w:sz w:val="24"/>
        </w:rPr>
      </w:pPr>
    </w:p>
    <w:p w:rsidR="006C214C" w:rsidRPr="00E2268A" w:rsidRDefault="006C214C" w:rsidP="00E2268A">
      <w:pPr>
        <w:ind w:firstLineChars="200" w:firstLine="480"/>
      </w:pPr>
      <w:r>
        <w:rPr>
          <w:rFonts w:hint="eastAsia"/>
          <w:sz w:val="24"/>
        </w:rPr>
        <w:t>本公式与前述</w:t>
      </w:r>
      <w:proofErr w:type="gramStart"/>
      <w:r>
        <w:rPr>
          <w:rFonts w:hint="eastAsia"/>
          <w:sz w:val="24"/>
        </w:rPr>
        <w:t>两独立</w:t>
      </w:r>
      <w:proofErr w:type="gramEnd"/>
      <w:r>
        <w:rPr>
          <w:rFonts w:hint="eastAsia"/>
          <w:sz w:val="24"/>
        </w:rPr>
        <w:t>样本</w:t>
      </w:r>
      <w:r>
        <w:rPr>
          <w:rFonts w:hint="eastAsia"/>
          <w:sz w:val="24"/>
        </w:rPr>
        <w:t>t</w:t>
      </w:r>
      <w:r>
        <w:rPr>
          <w:rFonts w:hint="eastAsia"/>
          <w:sz w:val="24"/>
        </w:rPr>
        <w:t>检验的效应量公式。</w:t>
      </w:r>
      <w:r w:rsidR="00E2268A">
        <w:rPr>
          <w:rFonts w:hint="eastAsia"/>
          <w:sz w:val="24"/>
        </w:rPr>
        <w:t>即</w:t>
      </w:r>
      <w:r w:rsidR="00E2268A" w:rsidRPr="00600228">
        <w:rPr>
          <w:rFonts w:hint="eastAsia"/>
          <w:sz w:val="24"/>
          <w:lang w:val="el-GR"/>
        </w:rPr>
        <w:t xml:space="preserve">Cohen's d </w:t>
      </w:r>
      <w:r w:rsidR="00E2268A" w:rsidRPr="00600228">
        <w:rPr>
          <w:rFonts w:hint="eastAsia"/>
          <w:sz w:val="24"/>
          <w:lang w:val="el-GR"/>
        </w:rPr>
        <w:t>指标</w:t>
      </w:r>
      <w:r w:rsidR="00E2268A" w:rsidRPr="00600228">
        <w:rPr>
          <w:rFonts w:hint="eastAsia"/>
          <w:sz w:val="24"/>
          <w:lang w:val="el-GR"/>
        </w:rPr>
        <w:t>1</w:t>
      </w:r>
    </w:p>
    <w:p w:rsidR="005140D8" w:rsidRPr="00B530E5" w:rsidRDefault="005140D8" w:rsidP="00B530E5">
      <w:pPr>
        <w:spacing w:line="360" w:lineRule="auto"/>
        <w:ind w:firstLineChars="200" w:firstLine="480"/>
        <w:rPr>
          <w:sz w:val="24"/>
        </w:rPr>
      </w:pPr>
      <w:r>
        <w:rPr>
          <w:rFonts w:hint="eastAsia"/>
          <w:sz w:val="24"/>
        </w:rPr>
        <w:t>3.</w:t>
      </w:r>
      <w:r>
        <w:rPr>
          <w:rFonts w:hint="eastAsia"/>
          <w:sz w:val="24"/>
        </w:rPr>
        <w:t>点二列相关系数的平方</w:t>
      </w:r>
      <m:oMath>
        <m:sSubSup>
          <m:sSubSupPr>
            <m:ctrlPr>
              <w:rPr>
                <w:rFonts w:ascii="Cambria Math" w:hAnsi="Cambria Math"/>
                <w:sz w:val="24"/>
              </w:rPr>
            </m:ctrlPr>
          </m:sSubSupPr>
          <m:e>
            <m:r>
              <w:rPr>
                <w:rFonts w:ascii="Cambria Math" w:hAnsi="Cambria Math"/>
                <w:sz w:val="24"/>
                <w:lang w:val="en-GB"/>
              </w:rPr>
              <m:t>r</m:t>
            </m:r>
          </m:e>
          <m:sub>
            <m:r>
              <m:rPr>
                <m:sty m:val="p"/>
              </m:rPr>
              <w:rPr>
                <w:rFonts w:ascii="Cambria Math" w:hAnsi="Cambria Math"/>
                <w:sz w:val="24"/>
              </w:rPr>
              <m:t>pb</m:t>
            </m:r>
          </m:sub>
          <m:sup>
            <m:r>
              <m:rPr>
                <m:sty m:val="p"/>
              </m:rPr>
              <w:rPr>
                <w:rFonts w:ascii="Cambria Math" w:hAnsi="Cambria Math"/>
                <w:sz w:val="24"/>
              </w:rPr>
              <m:t>2</m:t>
            </m:r>
          </m:sup>
        </m:sSubSup>
      </m:oMath>
      <w:r>
        <w:rPr>
          <w:rFonts w:hint="eastAsia"/>
          <w:sz w:val="24"/>
        </w:rPr>
        <w:t>（同前）</w:t>
      </w:r>
    </w:p>
    <w:p w:rsidR="009C2134" w:rsidRPr="009C2134" w:rsidRDefault="0025232A" w:rsidP="009C2134">
      <w:pPr>
        <w:spacing w:line="360" w:lineRule="auto"/>
        <w:ind w:firstLineChars="200" w:firstLine="562"/>
        <w:jc w:val="left"/>
        <w:rPr>
          <w:rFonts w:ascii="黑体" w:eastAsia="黑体"/>
          <w:b/>
          <w:sz w:val="28"/>
          <w:szCs w:val="28"/>
        </w:rPr>
      </w:pPr>
      <w:r>
        <w:rPr>
          <w:rFonts w:ascii="黑体" w:eastAsia="黑体" w:hint="eastAsia"/>
          <w:b/>
          <w:sz w:val="28"/>
          <w:szCs w:val="28"/>
        </w:rPr>
        <w:t>八</w:t>
      </w:r>
      <w:r w:rsidR="009C2134" w:rsidRPr="009C2134">
        <w:rPr>
          <w:rFonts w:ascii="黑体" w:eastAsia="黑体" w:hint="eastAsia"/>
          <w:b/>
          <w:sz w:val="28"/>
          <w:szCs w:val="28"/>
        </w:rPr>
        <w:t>、</w:t>
      </w:r>
      <w:r w:rsidR="009C2134" w:rsidRPr="009C2134">
        <w:rPr>
          <w:rFonts w:ascii="黑体" w:eastAsia="黑体"/>
          <w:b/>
          <w:position w:val="-10"/>
          <w:sz w:val="28"/>
          <w:szCs w:val="28"/>
        </w:rPr>
        <w:object w:dxaOrig="300" w:dyaOrig="380">
          <v:shape id="_x0000_i1041" type="#_x0000_t75" style="width:15pt;height:19.5pt" o:ole="">
            <v:imagedata r:id="rId51" o:title=""/>
          </v:shape>
          <o:OLEObject Type="Embed" ProgID="Equation.3" ShapeID="_x0000_i1041" DrawAspect="Content" ObjectID="_1448374004" r:id="rId52"/>
        </w:object>
      </w:r>
      <w:r w:rsidR="009C2134" w:rsidRPr="009C2134">
        <w:rPr>
          <w:rFonts w:ascii="黑体" w:eastAsia="黑体" w:hint="eastAsia"/>
          <w:b/>
          <w:sz w:val="28"/>
          <w:szCs w:val="28"/>
        </w:rPr>
        <w:t>检验的效应量</w:t>
      </w:r>
    </w:p>
    <w:p w:rsidR="009C2134" w:rsidRPr="009C2134" w:rsidRDefault="009C2134" w:rsidP="009C2134">
      <w:pPr>
        <w:spacing w:line="360" w:lineRule="auto"/>
        <w:ind w:firstLineChars="200" w:firstLine="562"/>
        <w:jc w:val="left"/>
        <w:rPr>
          <w:rFonts w:ascii="黑体" w:eastAsia="黑体"/>
          <w:b/>
          <w:sz w:val="28"/>
          <w:szCs w:val="28"/>
        </w:rPr>
      </w:pPr>
      <w:r w:rsidRPr="009C2134">
        <w:rPr>
          <w:rFonts w:ascii="黑体" w:eastAsia="黑体" w:hint="eastAsia"/>
          <w:b/>
          <w:sz w:val="28"/>
          <w:szCs w:val="28"/>
        </w:rPr>
        <w:t>（一）</w:t>
      </w:r>
      <w:r w:rsidRPr="009C2134">
        <w:rPr>
          <w:rFonts w:ascii="黑体" w:eastAsia="黑体"/>
          <w:b/>
          <w:position w:val="-10"/>
          <w:sz w:val="28"/>
          <w:szCs w:val="28"/>
        </w:rPr>
        <w:object w:dxaOrig="300" w:dyaOrig="380">
          <v:shape id="_x0000_i1042" type="#_x0000_t75" style="width:15pt;height:19.5pt" o:ole="">
            <v:imagedata r:id="rId53" o:title=""/>
          </v:shape>
          <o:OLEObject Type="Embed" ProgID="Equation.3" ShapeID="_x0000_i1042" DrawAspect="Content" ObjectID="_1448374005" r:id="rId54"/>
        </w:object>
      </w:r>
      <w:r w:rsidRPr="009C2134">
        <w:rPr>
          <w:rFonts w:ascii="黑体" w:eastAsia="黑体" w:hint="eastAsia"/>
          <w:b/>
          <w:sz w:val="28"/>
          <w:szCs w:val="28"/>
        </w:rPr>
        <w:t>检验的效应量</w:t>
      </w:r>
    </w:p>
    <w:p w:rsidR="00D005BF" w:rsidRPr="00856FEB" w:rsidRDefault="00D005BF" w:rsidP="00C44A1F">
      <w:pPr>
        <w:spacing w:line="360" w:lineRule="auto"/>
        <w:ind w:firstLineChars="200" w:firstLine="480"/>
        <w:jc w:val="left"/>
        <w:rPr>
          <w:sz w:val="24"/>
          <w:lang w:val="el-GR"/>
        </w:rPr>
      </w:pPr>
      <w:r w:rsidRPr="00856FEB">
        <w:rPr>
          <w:rFonts w:hint="eastAsia"/>
          <w:sz w:val="24"/>
          <w:lang w:val="el-GR"/>
        </w:rPr>
        <w:t>1.</w:t>
      </w:r>
      <w:r w:rsidRPr="00856FEB">
        <w:rPr>
          <w:sz w:val="24"/>
          <w:lang w:val="el-GR"/>
        </w:rPr>
        <w:t xml:space="preserve"> Φ</w:t>
      </w:r>
      <w:r w:rsidRPr="00856FEB">
        <w:rPr>
          <w:rFonts w:hint="eastAsia"/>
          <w:sz w:val="24"/>
          <w:lang w:val="el-GR"/>
        </w:rPr>
        <w:t>系数</w:t>
      </w:r>
    </w:p>
    <w:p w:rsidR="009C2134" w:rsidRPr="00856FEB" w:rsidRDefault="009C2134" w:rsidP="00C44A1F">
      <w:pPr>
        <w:spacing w:line="360" w:lineRule="auto"/>
        <w:ind w:firstLineChars="200" w:firstLine="480"/>
        <w:jc w:val="left"/>
        <w:rPr>
          <w:sz w:val="24"/>
          <w:lang w:val="el-GR"/>
        </w:rPr>
      </w:pPr>
      <w:r w:rsidRPr="00856FEB">
        <w:rPr>
          <w:rFonts w:hint="eastAsia"/>
          <w:sz w:val="24"/>
          <w:lang w:val="el-GR"/>
        </w:rPr>
        <w:t>类别变量的相关系数</w:t>
      </w:r>
      <w:r w:rsidRPr="00856FEB">
        <w:rPr>
          <w:sz w:val="24"/>
          <w:lang w:val="el-GR"/>
        </w:rPr>
        <w:t>Φ</w:t>
      </w:r>
      <w:r w:rsidRPr="00856FEB">
        <w:rPr>
          <w:rFonts w:hint="eastAsia"/>
          <w:sz w:val="24"/>
          <w:lang w:val="el-GR"/>
        </w:rPr>
        <w:t>系数也代表了效应大小。</w:t>
      </w:r>
      <w:r w:rsidRPr="00856FEB">
        <w:rPr>
          <w:sz w:val="24"/>
          <w:lang w:val="el-GR"/>
        </w:rPr>
        <w:t>Φ</w:t>
      </w:r>
      <w:r w:rsidRPr="00856FEB">
        <w:rPr>
          <w:rFonts w:hint="eastAsia"/>
          <w:sz w:val="24"/>
          <w:lang w:val="el-GR"/>
        </w:rPr>
        <w:t>系数</w:t>
      </w:r>
      <w:r w:rsidR="00B867BE" w:rsidRPr="00856FEB">
        <w:rPr>
          <w:rFonts w:hint="eastAsia"/>
          <w:sz w:val="24"/>
          <w:lang w:val="el-GR"/>
        </w:rPr>
        <w:t>（</w:t>
      </w:r>
      <w:r w:rsidR="00B867BE" w:rsidRPr="00856FEB">
        <w:rPr>
          <w:sz w:val="24"/>
          <w:lang w:val="el-GR"/>
        </w:rPr>
        <w:t>Φ</w:t>
      </w:r>
      <w:r w:rsidR="00B867BE" w:rsidRPr="00856FEB">
        <w:rPr>
          <w:rFonts w:hint="eastAsia"/>
          <w:sz w:val="24"/>
          <w:lang w:val="el-GR"/>
        </w:rPr>
        <w:t>相关系数）</w:t>
      </w:r>
      <w:r w:rsidRPr="00856FEB">
        <w:rPr>
          <w:rFonts w:hint="eastAsia"/>
          <w:sz w:val="24"/>
          <w:lang w:val="el-GR"/>
        </w:rPr>
        <w:t>的计算公式是</w:t>
      </w:r>
      <w:r w:rsidR="00D005BF" w:rsidRPr="00856FEB">
        <w:rPr>
          <w:rFonts w:hint="eastAsia"/>
          <w:sz w:val="24"/>
          <w:lang w:val="el-GR"/>
        </w:rPr>
        <w:t>（适用于两列二分变量间的相关）</w:t>
      </w:r>
      <w:r w:rsidRPr="00856FEB">
        <w:rPr>
          <w:rFonts w:hint="eastAsia"/>
          <w:sz w:val="24"/>
          <w:lang w:val="el-GR"/>
        </w:rPr>
        <w:t>：</w:t>
      </w:r>
    </w:p>
    <w:p w:rsidR="00D005BF" w:rsidRDefault="009C2134" w:rsidP="00C44A1F">
      <w:pPr>
        <w:spacing w:line="360" w:lineRule="auto"/>
        <w:ind w:firstLineChars="200" w:firstLine="480"/>
        <w:jc w:val="left"/>
        <w:rPr>
          <w:sz w:val="24"/>
          <w:lang w:val="el-GR"/>
        </w:rPr>
      </w:pPr>
      <w:r>
        <w:rPr>
          <w:rFonts w:hint="eastAsia"/>
          <w:sz w:val="24"/>
          <w:lang w:val="el-GR"/>
        </w:rPr>
        <w:t xml:space="preserve">       </w:t>
      </w:r>
      <w:r w:rsidR="00D005BF">
        <w:rPr>
          <w:rFonts w:hint="eastAsia"/>
          <w:sz w:val="24"/>
          <w:lang w:val="el-GR"/>
        </w:rPr>
        <w:t xml:space="preserve">  </w:t>
      </w:r>
      <w:r w:rsidR="00D005BF" w:rsidRPr="009C2134">
        <w:rPr>
          <w:position w:val="-26"/>
          <w:sz w:val="24"/>
          <w:lang w:val="el-GR"/>
        </w:rPr>
        <w:object w:dxaOrig="980" w:dyaOrig="740">
          <v:shape id="_x0000_i1043" type="#_x0000_t75" style="width:49pt;height:36.5pt" o:ole="">
            <v:imagedata r:id="rId55" o:title=""/>
          </v:shape>
          <o:OLEObject Type="Embed" ProgID="Equation.3" ShapeID="_x0000_i1043" DrawAspect="Content" ObjectID="_1448374006" r:id="rId56"/>
        </w:object>
      </w:r>
    </w:p>
    <w:p w:rsidR="00D005BF" w:rsidRPr="00D005BF" w:rsidRDefault="009C2134" w:rsidP="00D005BF">
      <w:pPr>
        <w:spacing w:line="360" w:lineRule="auto"/>
        <w:ind w:firstLineChars="200" w:firstLine="480"/>
        <w:jc w:val="left"/>
        <w:rPr>
          <w:sz w:val="24"/>
        </w:rPr>
      </w:pPr>
      <w:r>
        <w:rPr>
          <w:rFonts w:hint="eastAsia"/>
          <w:sz w:val="24"/>
          <w:lang w:val="el-GR"/>
        </w:rPr>
        <w:t xml:space="preserve"> </w:t>
      </w:r>
      <w:r w:rsidR="00D005BF">
        <w:rPr>
          <w:rFonts w:hint="eastAsia"/>
          <w:sz w:val="24"/>
          <w:lang w:val="el-GR"/>
        </w:rPr>
        <w:t>2.</w:t>
      </w:r>
      <w:r w:rsidR="00D005BF" w:rsidRPr="00D005BF">
        <w:rPr>
          <w:rFonts w:ascii="仿宋_GB2312" w:eastAsia="仿宋_GB2312" w:hAnsi="Arial" w:cs="宋体" w:hint="eastAsia"/>
          <w:kern w:val="0"/>
          <w:sz w:val="56"/>
          <w:szCs w:val="56"/>
        </w:rPr>
        <w:t xml:space="preserve"> </w:t>
      </w:r>
      <w:r w:rsidR="00D005BF" w:rsidRPr="00D005BF">
        <w:rPr>
          <w:rFonts w:hint="eastAsia"/>
          <w:sz w:val="24"/>
        </w:rPr>
        <w:t>Cramer</w:t>
      </w:r>
      <w:proofErr w:type="gramStart"/>
      <w:r w:rsidR="00D005BF" w:rsidRPr="00D005BF">
        <w:rPr>
          <w:sz w:val="24"/>
        </w:rPr>
        <w:t>’</w:t>
      </w:r>
      <w:proofErr w:type="gramEnd"/>
      <w:r w:rsidR="00D005BF" w:rsidRPr="00D005BF">
        <w:rPr>
          <w:rFonts w:hint="eastAsia"/>
          <w:sz w:val="24"/>
        </w:rPr>
        <w:t xml:space="preserve">s </w:t>
      </w:r>
      <w:r w:rsidR="00D005BF" w:rsidRPr="00D005BF">
        <w:rPr>
          <w:rFonts w:hint="eastAsia"/>
          <w:sz w:val="24"/>
        </w:rPr>
        <w:t>φ</w:t>
      </w:r>
      <w:r w:rsidR="00D005BF">
        <w:rPr>
          <w:rFonts w:hint="eastAsia"/>
          <w:sz w:val="24"/>
        </w:rPr>
        <w:t>（适用于两列多分类变量）</w:t>
      </w:r>
    </w:p>
    <w:p w:rsidR="009C2134" w:rsidRPr="00EF6203" w:rsidRDefault="00D005BF" w:rsidP="00D005BF">
      <w:pPr>
        <w:spacing w:line="360" w:lineRule="auto"/>
        <w:ind w:firstLineChars="200" w:firstLine="480"/>
        <w:jc w:val="left"/>
        <w:rPr>
          <w:sz w:val="24"/>
        </w:rPr>
      </w:pPr>
      <w:r w:rsidRPr="00EF6203">
        <w:rPr>
          <w:sz w:val="24"/>
        </w:rPr>
        <w:t xml:space="preserve"> </w:t>
      </w:r>
      <w:r w:rsidRPr="00EF6203">
        <w:rPr>
          <w:rFonts w:hint="eastAsia"/>
          <w:sz w:val="24"/>
        </w:rPr>
        <w:t xml:space="preserve">        </w:t>
      </w:r>
      <w:r w:rsidR="00AD4090" w:rsidRPr="009C2134">
        <w:rPr>
          <w:position w:val="-32"/>
          <w:sz w:val="24"/>
          <w:lang w:val="el-GR"/>
        </w:rPr>
        <w:object w:dxaOrig="4599" w:dyaOrig="780">
          <v:shape id="_x0000_i1044" type="#_x0000_t75" style="width:230pt;height:39pt" o:ole="">
            <v:imagedata r:id="rId57" o:title=""/>
          </v:shape>
          <o:OLEObject Type="Embed" ProgID="Equation.3" ShapeID="_x0000_i1044" DrawAspect="Content" ObjectID="_1448374007" r:id="rId58"/>
        </w:object>
      </w:r>
    </w:p>
    <w:p w:rsidR="009C2134" w:rsidRDefault="00D005BF" w:rsidP="00D005BF">
      <w:pPr>
        <w:spacing w:line="360" w:lineRule="auto"/>
        <w:ind w:firstLineChars="200" w:firstLine="480"/>
        <w:jc w:val="left"/>
        <w:rPr>
          <w:sz w:val="24"/>
        </w:rPr>
      </w:pPr>
      <w:r>
        <w:rPr>
          <w:rFonts w:hint="eastAsia"/>
          <w:sz w:val="24"/>
          <w:lang w:val="el-GR"/>
        </w:rPr>
        <w:t>显然</w:t>
      </w:r>
      <w:r w:rsidR="00107500">
        <w:rPr>
          <w:sz w:val="24"/>
          <w:lang w:val="el-GR"/>
        </w:rPr>
        <w:t>Φ</w:t>
      </w:r>
      <w:r w:rsidR="00107500">
        <w:rPr>
          <w:rFonts w:hint="eastAsia"/>
          <w:sz w:val="24"/>
          <w:lang w:val="el-GR"/>
        </w:rPr>
        <w:t>系数</w:t>
      </w:r>
      <w:r w:rsidR="00107500">
        <w:rPr>
          <w:rFonts w:hint="eastAsia"/>
          <w:sz w:val="24"/>
        </w:rPr>
        <w:t>是</w:t>
      </w:r>
      <w:r w:rsidRPr="00D005BF">
        <w:rPr>
          <w:rFonts w:hint="eastAsia"/>
          <w:sz w:val="24"/>
        </w:rPr>
        <w:t>Cramer</w:t>
      </w:r>
      <w:proofErr w:type="gramStart"/>
      <w:r w:rsidRPr="00D005BF">
        <w:rPr>
          <w:sz w:val="24"/>
        </w:rPr>
        <w:t>’</w:t>
      </w:r>
      <w:proofErr w:type="gramEnd"/>
      <w:r w:rsidRPr="00D005BF">
        <w:rPr>
          <w:rFonts w:hint="eastAsia"/>
          <w:sz w:val="24"/>
        </w:rPr>
        <w:t xml:space="preserve">s </w:t>
      </w:r>
      <w:r w:rsidRPr="00D005BF">
        <w:rPr>
          <w:rFonts w:hint="eastAsia"/>
          <w:sz w:val="24"/>
        </w:rPr>
        <w:t>φ</w:t>
      </w:r>
      <w:r>
        <w:rPr>
          <w:rFonts w:hint="eastAsia"/>
          <w:sz w:val="24"/>
          <w:lang w:val="el-GR"/>
        </w:rPr>
        <w:t>的特例。</w:t>
      </w:r>
      <w:r w:rsidR="00EF6203">
        <w:rPr>
          <w:rFonts w:hint="eastAsia"/>
          <w:sz w:val="24"/>
          <w:lang w:val="el-GR"/>
        </w:rPr>
        <w:t>后者就是</w:t>
      </w:r>
      <w:r w:rsidR="00EF6203" w:rsidRPr="00D005BF">
        <w:rPr>
          <w:rFonts w:hint="eastAsia"/>
          <w:sz w:val="24"/>
        </w:rPr>
        <w:t>Cramer</w:t>
      </w:r>
      <w:r w:rsidR="00EF6203">
        <w:rPr>
          <w:rFonts w:hint="eastAsia"/>
          <w:sz w:val="24"/>
        </w:rPr>
        <w:t>系数，或称克拉默系数</w:t>
      </w:r>
      <w:r w:rsidR="00EF6203">
        <w:rPr>
          <w:rFonts w:hint="eastAsia"/>
          <w:sz w:val="24"/>
        </w:rPr>
        <w:t>V.</w:t>
      </w:r>
    </w:p>
    <w:p w:rsidR="00C04F66" w:rsidRPr="003055BE" w:rsidRDefault="00C04F66" w:rsidP="003055BE">
      <w:pPr>
        <w:spacing w:line="360" w:lineRule="auto"/>
        <w:ind w:firstLineChars="200" w:firstLine="562"/>
        <w:jc w:val="left"/>
        <w:rPr>
          <w:rFonts w:ascii="黑体" w:eastAsia="黑体"/>
          <w:b/>
          <w:sz w:val="28"/>
          <w:szCs w:val="28"/>
        </w:rPr>
      </w:pPr>
      <w:r w:rsidRPr="003055BE">
        <w:rPr>
          <w:rFonts w:ascii="黑体" w:eastAsia="黑体" w:hint="eastAsia"/>
          <w:b/>
          <w:sz w:val="28"/>
          <w:szCs w:val="28"/>
        </w:rPr>
        <w:t>（二）</w:t>
      </w:r>
      <w:r w:rsidR="00F76B44" w:rsidRPr="009C2134">
        <w:rPr>
          <w:rFonts w:ascii="黑体" w:eastAsia="黑体"/>
          <w:b/>
          <w:position w:val="-10"/>
          <w:sz w:val="28"/>
          <w:szCs w:val="28"/>
        </w:rPr>
        <w:object w:dxaOrig="300" w:dyaOrig="380">
          <v:shape id="_x0000_i1045" type="#_x0000_t75" style="width:15pt;height:19.5pt" o:ole="">
            <v:imagedata r:id="rId53" o:title=""/>
          </v:shape>
          <o:OLEObject Type="Embed" ProgID="Equation.3" ShapeID="_x0000_i1045" DrawAspect="Content" ObjectID="_1448374008" r:id="rId59"/>
        </w:object>
      </w:r>
      <w:r w:rsidR="00F76B44" w:rsidRPr="009C2134">
        <w:rPr>
          <w:rFonts w:ascii="黑体" w:eastAsia="黑体" w:hint="eastAsia"/>
          <w:b/>
          <w:sz w:val="28"/>
          <w:szCs w:val="28"/>
        </w:rPr>
        <w:t>检验的效应量</w:t>
      </w:r>
      <w:r w:rsidR="00F76B44">
        <w:rPr>
          <w:rFonts w:ascii="黑体" w:eastAsia="黑体" w:hint="eastAsia"/>
          <w:b/>
          <w:sz w:val="28"/>
          <w:szCs w:val="28"/>
        </w:rPr>
        <w:t>的评价</w:t>
      </w:r>
      <w:r w:rsidRPr="003055BE">
        <w:rPr>
          <w:rFonts w:ascii="黑体" w:eastAsia="黑体" w:hint="eastAsia"/>
          <w:b/>
          <w:sz w:val="28"/>
          <w:szCs w:val="28"/>
        </w:rPr>
        <w:t>标准</w:t>
      </w:r>
    </w:p>
    <w:p w:rsidR="00C04F66" w:rsidRDefault="00C04F66" w:rsidP="00C44A1F">
      <w:pPr>
        <w:spacing w:line="360" w:lineRule="auto"/>
        <w:ind w:firstLineChars="200" w:firstLine="480"/>
        <w:jc w:val="left"/>
        <w:rPr>
          <w:sz w:val="24"/>
          <w:lang w:val="el-GR"/>
        </w:rPr>
      </w:pPr>
      <w:r>
        <w:rPr>
          <w:rFonts w:hint="eastAsia"/>
          <w:sz w:val="24"/>
          <w:lang w:val="el-GR"/>
        </w:rPr>
        <w:t>当</w:t>
      </w:r>
      <w:r>
        <w:rPr>
          <w:rFonts w:hint="eastAsia"/>
          <w:sz w:val="24"/>
          <w:lang w:val="el-GR"/>
        </w:rPr>
        <w:t>df</w:t>
      </w:r>
      <w:r>
        <w:rPr>
          <w:rFonts w:hint="eastAsia"/>
          <w:sz w:val="24"/>
          <w:vertAlign w:val="subscript"/>
          <w:lang w:val="el-GR"/>
        </w:rPr>
        <w:t>min</w:t>
      </w:r>
      <w:r>
        <w:rPr>
          <w:rFonts w:hint="eastAsia"/>
          <w:sz w:val="24"/>
          <w:lang w:val="el-GR"/>
        </w:rPr>
        <w:t>=1</w:t>
      </w:r>
      <w:r>
        <w:rPr>
          <w:rFonts w:hint="eastAsia"/>
          <w:sz w:val="24"/>
          <w:lang w:val="el-GR"/>
        </w:rPr>
        <w:t>时，</w:t>
      </w:r>
      <w:r>
        <w:rPr>
          <w:sz w:val="24"/>
          <w:lang w:val="el-GR"/>
        </w:rPr>
        <w:t>Φ=0.10</w:t>
      </w:r>
      <w:r>
        <w:rPr>
          <w:rFonts w:hint="eastAsia"/>
          <w:sz w:val="24"/>
          <w:lang w:val="el-GR"/>
        </w:rPr>
        <w:t>表示低的效应；</w:t>
      </w:r>
      <w:r>
        <w:rPr>
          <w:sz w:val="24"/>
          <w:lang w:val="el-GR"/>
        </w:rPr>
        <w:t>Φ=0.</w:t>
      </w:r>
      <w:r>
        <w:rPr>
          <w:rFonts w:hint="eastAsia"/>
          <w:sz w:val="24"/>
          <w:lang w:val="el-GR"/>
        </w:rPr>
        <w:t>3</w:t>
      </w:r>
      <w:r>
        <w:rPr>
          <w:sz w:val="24"/>
          <w:lang w:val="el-GR"/>
        </w:rPr>
        <w:t>0</w:t>
      </w:r>
      <w:r>
        <w:rPr>
          <w:rFonts w:hint="eastAsia"/>
          <w:sz w:val="24"/>
          <w:lang w:val="el-GR"/>
        </w:rPr>
        <w:t>表示中等的效应；</w:t>
      </w:r>
      <w:r>
        <w:rPr>
          <w:sz w:val="24"/>
          <w:lang w:val="el-GR"/>
        </w:rPr>
        <w:t>Φ=0.</w:t>
      </w:r>
      <w:r>
        <w:rPr>
          <w:rFonts w:hint="eastAsia"/>
          <w:sz w:val="24"/>
          <w:lang w:val="el-GR"/>
        </w:rPr>
        <w:t>5</w:t>
      </w:r>
      <w:r>
        <w:rPr>
          <w:sz w:val="24"/>
          <w:lang w:val="el-GR"/>
        </w:rPr>
        <w:t>0</w:t>
      </w:r>
      <w:r>
        <w:rPr>
          <w:rFonts w:hint="eastAsia"/>
          <w:sz w:val="24"/>
          <w:lang w:val="el-GR"/>
        </w:rPr>
        <w:t>表示高的效应；</w:t>
      </w:r>
    </w:p>
    <w:p w:rsidR="00C04F66" w:rsidRDefault="00C04F66" w:rsidP="00C04F66">
      <w:pPr>
        <w:spacing w:line="360" w:lineRule="auto"/>
        <w:ind w:firstLineChars="200" w:firstLine="480"/>
        <w:jc w:val="left"/>
        <w:rPr>
          <w:sz w:val="24"/>
          <w:lang w:val="el-GR"/>
        </w:rPr>
      </w:pPr>
      <w:r>
        <w:rPr>
          <w:rFonts w:hint="eastAsia"/>
          <w:sz w:val="24"/>
          <w:lang w:val="el-GR"/>
        </w:rPr>
        <w:t>当</w:t>
      </w:r>
      <w:r>
        <w:rPr>
          <w:rFonts w:hint="eastAsia"/>
          <w:sz w:val="24"/>
          <w:lang w:val="el-GR"/>
        </w:rPr>
        <w:t>df</w:t>
      </w:r>
      <w:r>
        <w:rPr>
          <w:rFonts w:hint="eastAsia"/>
          <w:sz w:val="24"/>
          <w:vertAlign w:val="subscript"/>
          <w:lang w:val="el-GR"/>
        </w:rPr>
        <w:t>min</w:t>
      </w:r>
      <w:r>
        <w:rPr>
          <w:rFonts w:hint="eastAsia"/>
          <w:sz w:val="24"/>
          <w:lang w:val="el-GR"/>
        </w:rPr>
        <w:t>=2</w:t>
      </w:r>
      <w:r>
        <w:rPr>
          <w:rFonts w:hint="eastAsia"/>
          <w:sz w:val="24"/>
          <w:lang w:val="el-GR"/>
        </w:rPr>
        <w:t>时，</w:t>
      </w:r>
      <w:r>
        <w:rPr>
          <w:sz w:val="24"/>
          <w:lang w:val="el-GR"/>
        </w:rPr>
        <w:t>Φ=0.</w:t>
      </w:r>
      <w:r>
        <w:rPr>
          <w:rFonts w:hint="eastAsia"/>
          <w:sz w:val="24"/>
          <w:lang w:val="el-GR"/>
        </w:rPr>
        <w:t>07</w:t>
      </w:r>
      <w:r>
        <w:rPr>
          <w:rFonts w:hint="eastAsia"/>
          <w:sz w:val="24"/>
          <w:lang w:val="el-GR"/>
        </w:rPr>
        <w:t>表示低的效应；</w:t>
      </w:r>
      <w:r>
        <w:rPr>
          <w:sz w:val="24"/>
          <w:lang w:val="el-GR"/>
        </w:rPr>
        <w:t>Φ=0.</w:t>
      </w:r>
      <w:r>
        <w:rPr>
          <w:rFonts w:hint="eastAsia"/>
          <w:sz w:val="24"/>
          <w:lang w:val="el-GR"/>
        </w:rPr>
        <w:t>21</w:t>
      </w:r>
      <w:r>
        <w:rPr>
          <w:rFonts w:hint="eastAsia"/>
          <w:sz w:val="24"/>
          <w:lang w:val="el-GR"/>
        </w:rPr>
        <w:t>表示中等的效应；</w:t>
      </w:r>
      <w:r>
        <w:rPr>
          <w:sz w:val="24"/>
          <w:lang w:val="el-GR"/>
        </w:rPr>
        <w:t>Φ=0.</w:t>
      </w:r>
      <w:r>
        <w:rPr>
          <w:rFonts w:hint="eastAsia"/>
          <w:sz w:val="24"/>
          <w:lang w:val="el-GR"/>
        </w:rPr>
        <w:t>35</w:t>
      </w:r>
      <w:r>
        <w:rPr>
          <w:rFonts w:hint="eastAsia"/>
          <w:sz w:val="24"/>
          <w:lang w:val="el-GR"/>
        </w:rPr>
        <w:t>表示高的效应；</w:t>
      </w:r>
    </w:p>
    <w:p w:rsidR="00C04F66" w:rsidRDefault="00C04F66" w:rsidP="00C04F66">
      <w:pPr>
        <w:spacing w:line="360" w:lineRule="auto"/>
        <w:ind w:firstLineChars="200" w:firstLine="480"/>
        <w:jc w:val="left"/>
        <w:rPr>
          <w:sz w:val="24"/>
          <w:lang w:val="el-GR"/>
        </w:rPr>
      </w:pPr>
      <w:r>
        <w:rPr>
          <w:rFonts w:hint="eastAsia"/>
          <w:sz w:val="24"/>
          <w:lang w:val="el-GR"/>
        </w:rPr>
        <w:lastRenderedPageBreak/>
        <w:t>当</w:t>
      </w:r>
      <w:r>
        <w:rPr>
          <w:rFonts w:hint="eastAsia"/>
          <w:sz w:val="24"/>
          <w:lang w:val="el-GR"/>
        </w:rPr>
        <w:t>df</w:t>
      </w:r>
      <w:r>
        <w:rPr>
          <w:rFonts w:hint="eastAsia"/>
          <w:sz w:val="24"/>
          <w:vertAlign w:val="subscript"/>
          <w:lang w:val="el-GR"/>
        </w:rPr>
        <w:t>min</w:t>
      </w:r>
      <w:r>
        <w:rPr>
          <w:rFonts w:hint="eastAsia"/>
          <w:sz w:val="24"/>
          <w:lang w:val="el-GR"/>
        </w:rPr>
        <w:t>=3</w:t>
      </w:r>
      <w:r>
        <w:rPr>
          <w:rFonts w:hint="eastAsia"/>
          <w:sz w:val="24"/>
          <w:lang w:val="el-GR"/>
        </w:rPr>
        <w:t>时，</w:t>
      </w:r>
      <w:r>
        <w:rPr>
          <w:sz w:val="24"/>
          <w:lang w:val="el-GR"/>
        </w:rPr>
        <w:t>Φ=0.</w:t>
      </w:r>
      <w:r>
        <w:rPr>
          <w:rFonts w:hint="eastAsia"/>
          <w:sz w:val="24"/>
          <w:lang w:val="el-GR"/>
        </w:rPr>
        <w:t>06</w:t>
      </w:r>
      <w:r>
        <w:rPr>
          <w:rFonts w:hint="eastAsia"/>
          <w:sz w:val="24"/>
          <w:lang w:val="el-GR"/>
        </w:rPr>
        <w:t>表示低的效应；</w:t>
      </w:r>
      <w:r>
        <w:rPr>
          <w:sz w:val="24"/>
          <w:lang w:val="el-GR"/>
        </w:rPr>
        <w:t>Φ=0.</w:t>
      </w:r>
      <w:r>
        <w:rPr>
          <w:rFonts w:hint="eastAsia"/>
          <w:sz w:val="24"/>
          <w:lang w:val="el-GR"/>
        </w:rPr>
        <w:t>17</w:t>
      </w:r>
      <w:r>
        <w:rPr>
          <w:rFonts w:hint="eastAsia"/>
          <w:sz w:val="24"/>
          <w:lang w:val="el-GR"/>
        </w:rPr>
        <w:t>表示中等的效应；</w:t>
      </w:r>
      <w:r>
        <w:rPr>
          <w:sz w:val="24"/>
          <w:lang w:val="el-GR"/>
        </w:rPr>
        <w:t>Φ=0.</w:t>
      </w:r>
      <w:r>
        <w:rPr>
          <w:rFonts w:hint="eastAsia"/>
          <w:sz w:val="24"/>
          <w:lang w:val="el-GR"/>
        </w:rPr>
        <w:t>29</w:t>
      </w:r>
      <w:r>
        <w:rPr>
          <w:rFonts w:hint="eastAsia"/>
          <w:sz w:val="24"/>
          <w:lang w:val="el-GR"/>
        </w:rPr>
        <w:t>表示高的效应</w:t>
      </w:r>
      <w:r>
        <w:rPr>
          <w:rFonts w:hint="eastAsia"/>
          <w:sz w:val="24"/>
          <w:lang w:val="el-GR"/>
        </w:rPr>
        <w:t>.</w:t>
      </w:r>
      <w:r w:rsidR="003055BE">
        <w:rPr>
          <w:rFonts w:hint="eastAsia"/>
          <w:sz w:val="24"/>
          <w:lang w:val="el-GR"/>
        </w:rPr>
        <w:t>。</w:t>
      </w:r>
    </w:p>
    <w:p w:rsidR="00E8257F" w:rsidRDefault="0025232A" w:rsidP="00E8257F">
      <w:pPr>
        <w:spacing w:line="360" w:lineRule="auto"/>
        <w:ind w:firstLine="480"/>
        <w:jc w:val="left"/>
        <w:rPr>
          <w:rFonts w:ascii="黑体" w:eastAsia="黑体"/>
          <w:b/>
          <w:sz w:val="28"/>
          <w:szCs w:val="28"/>
        </w:rPr>
      </w:pPr>
      <w:r>
        <w:rPr>
          <w:rFonts w:ascii="黑体" w:eastAsia="黑体" w:hint="eastAsia"/>
          <w:b/>
          <w:sz w:val="28"/>
          <w:szCs w:val="28"/>
        </w:rPr>
        <w:t>九</w:t>
      </w:r>
      <w:r w:rsidR="00E8257F" w:rsidRPr="00F3320A">
        <w:rPr>
          <w:rFonts w:ascii="黑体" w:eastAsia="黑体" w:hint="eastAsia"/>
          <w:b/>
          <w:sz w:val="28"/>
          <w:szCs w:val="28"/>
        </w:rPr>
        <w:t>、方差分析中的效应量</w:t>
      </w:r>
    </w:p>
    <w:p w:rsidR="00E8257F" w:rsidRDefault="00E8257F" w:rsidP="00E8257F">
      <w:pPr>
        <w:spacing w:line="360" w:lineRule="auto"/>
        <w:ind w:firstLine="480"/>
        <w:jc w:val="left"/>
        <w:rPr>
          <w:rFonts w:ascii="黑体" w:eastAsia="黑体"/>
          <w:b/>
          <w:sz w:val="28"/>
          <w:szCs w:val="28"/>
        </w:rPr>
      </w:pPr>
      <w:r>
        <w:rPr>
          <w:rFonts w:ascii="黑体" w:eastAsia="黑体" w:hint="eastAsia"/>
          <w:b/>
          <w:sz w:val="28"/>
          <w:szCs w:val="28"/>
        </w:rPr>
        <w:t>（一）含义</w:t>
      </w:r>
    </w:p>
    <w:p w:rsidR="00E8257F" w:rsidRPr="00F3320A" w:rsidRDefault="00E8257F" w:rsidP="00E8257F">
      <w:pPr>
        <w:spacing w:line="360" w:lineRule="auto"/>
        <w:ind w:firstLine="480"/>
        <w:jc w:val="left"/>
        <w:rPr>
          <w:rFonts w:ascii="宋体" w:hAnsi="宋体"/>
          <w:sz w:val="28"/>
          <w:szCs w:val="28"/>
        </w:rPr>
      </w:pPr>
      <w:r w:rsidRPr="00F3320A">
        <w:rPr>
          <w:rFonts w:ascii="宋体" w:hAnsi="宋体" w:hint="eastAsia"/>
          <w:sz w:val="28"/>
          <w:szCs w:val="28"/>
        </w:rPr>
        <w:t>方差分析中的效应量用以测量处理效应（主效应、交互效应）与自变量关系程度的指标，它们可以被看作是自变量与处理效应之间的相关系数，它的</w:t>
      </w:r>
      <w:proofErr w:type="gramStart"/>
      <w:r w:rsidRPr="00F3320A">
        <w:rPr>
          <w:rFonts w:ascii="宋体" w:hAnsi="宋体" w:hint="eastAsia"/>
          <w:sz w:val="28"/>
          <w:szCs w:val="28"/>
        </w:rPr>
        <w:t>平方可以</w:t>
      </w:r>
      <w:proofErr w:type="gramEnd"/>
      <w:r w:rsidRPr="00F3320A">
        <w:rPr>
          <w:rFonts w:ascii="宋体" w:hAnsi="宋体" w:hint="eastAsia"/>
          <w:sz w:val="28"/>
          <w:szCs w:val="28"/>
        </w:rPr>
        <w:t>解释为因变量总变异中各种效应的解释比例。</w:t>
      </w:r>
    </w:p>
    <w:p w:rsidR="00E8257F" w:rsidRPr="00F3320A" w:rsidRDefault="00E8257F" w:rsidP="00E8257F">
      <w:pPr>
        <w:spacing w:line="360" w:lineRule="auto"/>
        <w:ind w:firstLine="480"/>
        <w:jc w:val="left"/>
        <w:rPr>
          <w:rFonts w:ascii="黑体" w:eastAsia="黑体"/>
          <w:b/>
          <w:sz w:val="28"/>
          <w:szCs w:val="28"/>
        </w:rPr>
      </w:pPr>
      <w:r>
        <w:rPr>
          <w:rFonts w:ascii="黑体" w:eastAsia="黑体" w:hint="eastAsia"/>
          <w:b/>
          <w:sz w:val="28"/>
          <w:szCs w:val="28"/>
        </w:rPr>
        <w:t>（二）</w:t>
      </w:r>
      <w:r w:rsidRPr="00F3320A">
        <w:rPr>
          <w:rFonts w:ascii="黑体" w:eastAsia="黑体" w:hint="eastAsia"/>
          <w:b/>
          <w:sz w:val="28"/>
          <w:szCs w:val="28"/>
        </w:rPr>
        <w:t>方差分析常用的</w:t>
      </w:r>
      <w:r>
        <w:rPr>
          <w:rFonts w:ascii="黑体" w:eastAsia="黑体" w:hint="eastAsia"/>
          <w:b/>
          <w:sz w:val="28"/>
          <w:szCs w:val="28"/>
        </w:rPr>
        <w:t>四</w:t>
      </w:r>
      <w:r w:rsidRPr="00F3320A">
        <w:rPr>
          <w:rFonts w:ascii="黑体" w:eastAsia="黑体" w:hint="eastAsia"/>
          <w:b/>
          <w:sz w:val="28"/>
          <w:szCs w:val="28"/>
        </w:rPr>
        <w:t>种效应量</w:t>
      </w:r>
    </w:p>
    <w:p w:rsidR="00E8257F" w:rsidRPr="00F3320A" w:rsidRDefault="00E8257F" w:rsidP="00E8257F">
      <w:pPr>
        <w:spacing w:line="360" w:lineRule="auto"/>
        <w:ind w:firstLine="480"/>
        <w:jc w:val="left"/>
        <w:rPr>
          <w:rFonts w:ascii="宋体" w:hAnsi="宋体"/>
          <w:sz w:val="28"/>
          <w:szCs w:val="28"/>
        </w:rPr>
      </w:pPr>
      <w:r w:rsidRPr="00F3320A">
        <w:rPr>
          <w:rFonts w:ascii="黑体" w:eastAsia="黑体" w:hint="eastAsia"/>
          <w:b/>
          <w:sz w:val="28"/>
          <w:szCs w:val="28"/>
        </w:rPr>
        <w:t xml:space="preserve"> </w:t>
      </w:r>
      <w:r w:rsidRPr="00F3320A">
        <w:rPr>
          <w:rFonts w:ascii="宋体" w:hAnsi="宋体" w:hint="eastAsia"/>
          <w:sz w:val="28"/>
          <w:szCs w:val="28"/>
        </w:rPr>
        <w:t xml:space="preserve"> ①Eta squared</w:t>
      </w:r>
      <w:r w:rsidR="00F76B44" w:rsidRPr="00F76B44">
        <w:rPr>
          <w:rFonts w:asciiTheme="minorHAnsi" w:hAnsiTheme="minorHAnsi"/>
          <w:sz w:val="28"/>
          <w:szCs w:val="28"/>
          <w:lang w:val="en-GB"/>
        </w:rPr>
        <w:t xml:space="preserve"> </w:t>
      </w:r>
      <m:oMath>
        <m:sSup>
          <m:sSupPr>
            <m:ctrlPr>
              <w:rPr>
                <w:rFonts w:ascii="Cambria Math" w:hAnsi="Cambria Math"/>
                <w:sz w:val="28"/>
                <w:szCs w:val="28"/>
              </w:rPr>
            </m:ctrlPr>
          </m:sSupPr>
          <m:e>
            <m:r>
              <w:rPr>
                <w:rFonts w:ascii="Cambria Math" w:hAnsi="Cambria Math"/>
                <w:sz w:val="28"/>
                <w:szCs w:val="28"/>
                <w:lang w:val="el-GR"/>
              </w:rPr>
              <m:t>η</m:t>
            </m:r>
          </m:e>
          <m:sup>
            <m:r>
              <m:rPr>
                <m:sty m:val="p"/>
              </m:rPr>
              <w:rPr>
                <w:rFonts w:ascii="Cambria Math" w:hAnsi="Cambria Math"/>
                <w:sz w:val="28"/>
                <w:szCs w:val="28"/>
              </w:rPr>
              <m:t>2</m:t>
            </m:r>
          </m:sup>
        </m:sSup>
      </m:oMath>
      <w:r w:rsidRPr="00F3320A">
        <w:rPr>
          <w:rFonts w:ascii="宋体" w:hAnsi="宋体" w:hint="eastAsia"/>
          <w:sz w:val="28"/>
          <w:szCs w:val="28"/>
        </w:rPr>
        <w:t xml:space="preserve"> </w:t>
      </w:r>
    </w:p>
    <w:p w:rsidR="00F76B44" w:rsidRDefault="00E8257F" w:rsidP="00E8257F">
      <w:pPr>
        <w:spacing w:line="360" w:lineRule="auto"/>
        <w:ind w:firstLine="480"/>
        <w:jc w:val="left"/>
        <w:rPr>
          <w:rFonts w:ascii="宋体" w:hAnsi="宋体"/>
          <w:sz w:val="28"/>
          <w:szCs w:val="28"/>
        </w:rPr>
      </w:pPr>
      <w:r w:rsidRPr="00F3320A">
        <w:rPr>
          <w:rFonts w:ascii="宋体" w:hAnsi="宋体" w:hint="eastAsia"/>
          <w:sz w:val="28"/>
          <w:szCs w:val="28"/>
        </w:rPr>
        <w:t xml:space="preserve">  ②</w:t>
      </w:r>
      <w:r>
        <w:rPr>
          <w:rFonts w:ascii="宋体" w:hAnsi="宋体" w:hint="eastAsia"/>
          <w:sz w:val="28"/>
          <w:szCs w:val="28"/>
        </w:rPr>
        <w:t>partial Eta squared</w:t>
      </w:r>
      <w:r w:rsidR="00F76B44" w:rsidRPr="00F76B44">
        <w:rPr>
          <w:rFonts w:asciiTheme="minorHAnsi" w:hAnsiTheme="minorHAnsi"/>
          <w:sz w:val="28"/>
          <w:szCs w:val="28"/>
          <w:lang w:val="en-GB"/>
        </w:rPr>
        <w:t xml:space="preserve"> </w:t>
      </w:r>
      <m:oMath>
        <m:sSubSup>
          <m:sSubSupPr>
            <m:ctrlPr>
              <w:rPr>
                <w:rFonts w:ascii="Cambria Math" w:hAnsi="Cambria Math"/>
                <w:i/>
                <w:sz w:val="28"/>
                <w:szCs w:val="28"/>
                <w:lang w:val="el-GR"/>
              </w:rPr>
            </m:ctrlPr>
          </m:sSubSupPr>
          <m:e>
            <m:r>
              <w:rPr>
                <w:rFonts w:ascii="Cambria Math" w:hAnsi="Cambria Math"/>
                <w:sz w:val="28"/>
                <w:szCs w:val="28"/>
                <w:lang w:val="el-GR"/>
              </w:rPr>
              <m:t>η</m:t>
            </m:r>
          </m:e>
          <m:sub>
            <m:r>
              <w:rPr>
                <w:rFonts w:ascii="Cambria Math" w:hAnsi="Cambria Math"/>
                <w:sz w:val="28"/>
                <w:szCs w:val="28"/>
                <w:lang w:val="en-GB"/>
              </w:rPr>
              <m:t>p</m:t>
            </m:r>
          </m:sub>
          <m:sup>
            <m:r>
              <w:rPr>
                <w:rFonts w:ascii="Cambria Math" w:hAnsi="Cambria Math"/>
                <w:sz w:val="28"/>
                <w:szCs w:val="28"/>
                <w:lang w:val="en-GB"/>
              </w:rPr>
              <m:t>2</m:t>
            </m:r>
          </m:sup>
        </m:sSubSup>
      </m:oMath>
      <w:r w:rsidRPr="00F3320A">
        <w:rPr>
          <w:rFonts w:ascii="宋体" w:hAnsi="宋体" w:hint="eastAsia"/>
          <w:sz w:val="28"/>
          <w:szCs w:val="28"/>
        </w:rPr>
        <w:t xml:space="preserve">    </w:t>
      </w:r>
      <w:r w:rsidR="00C22DE6">
        <w:rPr>
          <w:rFonts w:ascii="宋体" w:hAnsi="宋体"/>
          <w:noProof/>
          <w:sz w:val="28"/>
          <w:szCs w:val="28"/>
        </w:rPr>
        <w:pict>
          <v:shape id="_x0000_s1181" type="#_x0000_t75" style="position:absolute;left:0;text-align:left;margin-left:153pt;margin-top:9.45pt;width:14.2pt;height:15.6pt;z-index:251663872;mso-position-horizontal-relative:text;mso-position-vertical-relative:text">
            <v:imagedata r:id="rId60" o:title=""/>
          </v:shape>
          <o:OLEObject Type="Embed" ProgID="Unknown" ShapeID="_x0000_s1181" DrawAspect="Content" ObjectID="_1448374032" r:id="rId61"/>
        </w:pict>
      </w:r>
      <w:r w:rsidRPr="00F3320A">
        <w:rPr>
          <w:rFonts w:ascii="宋体" w:hAnsi="宋体" w:hint="eastAsia"/>
          <w:sz w:val="28"/>
          <w:szCs w:val="28"/>
        </w:rPr>
        <w:t xml:space="preserve">  </w:t>
      </w:r>
    </w:p>
    <w:p w:rsidR="00E8257F" w:rsidRDefault="00E8257F" w:rsidP="00F76B44">
      <w:pPr>
        <w:spacing w:line="360" w:lineRule="auto"/>
        <w:ind w:firstLineChars="250" w:firstLine="700"/>
        <w:jc w:val="left"/>
        <w:rPr>
          <w:rFonts w:ascii="宋体" w:hAnsi="宋体"/>
          <w:sz w:val="28"/>
          <w:szCs w:val="28"/>
        </w:rPr>
      </w:pPr>
      <w:r w:rsidRPr="00F3320A">
        <w:rPr>
          <w:rFonts w:ascii="宋体" w:hAnsi="宋体" w:hint="eastAsia"/>
          <w:sz w:val="28"/>
          <w:szCs w:val="28"/>
        </w:rPr>
        <w:t>③</w:t>
      </w:r>
      <w:r>
        <w:rPr>
          <w:rFonts w:ascii="宋体" w:hAnsi="宋体" w:hint="eastAsia"/>
          <w:sz w:val="28"/>
          <w:szCs w:val="28"/>
        </w:rPr>
        <w:t>omega squared</w:t>
      </w:r>
      <w:r w:rsidR="00F76B44">
        <w:rPr>
          <w:rFonts w:ascii="宋体" w:hAnsi="宋体" w:hint="eastAsia"/>
          <w:sz w:val="28"/>
          <w:szCs w:val="28"/>
        </w:rPr>
        <w:t xml:space="preserve"> </w:t>
      </w:r>
      <m:oMath>
        <m:sSup>
          <m:sSupPr>
            <m:ctrlPr>
              <w:rPr>
                <w:rFonts w:ascii="Cambria Math" w:hAnsi="Cambria Math"/>
                <w:i/>
                <w:sz w:val="28"/>
                <w:szCs w:val="28"/>
              </w:rPr>
            </m:ctrlPr>
          </m:sSupPr>
          <m:e>
            <m:r>
              <w:rPr>
                <w:rFonts w:ascii="Cambria Math" w:hAnsi="Cambria Math"/>
                <w:sz w:val="28"/>
                <w:szCs w:val="28"/>
                <w:lang w:val="el-GR"/>
              </w:rPr>
              <m:t>ω</m:t>
            </m:r>
          </m:e>
          <m:sup>
            <m:r>
              <w:rPr>
                <w:rFonts w:ascii="Cambria Math" w:hAnsi="Cambria Math"/>
                <w:sz w:val="28"/>
                <w:szCs w:val="28"/>
              </w:rPr>
              <m:t>2</m:t>
            </m:r>
          </m:sup>
        </m:sSup>
      </m:oMath>
      <w:r w:rsidRPr="00F3320A">
        <w:rPr>
          <w:rFonts w:ascii="宋体" w:hAnsi="宋体" w:hint="eastAsia"/>
          <w:sz w:val="28"/>
          <w:szCs w:val="28"/>
        </w:rPr>
        <w:t xml:space="preserve"> </w:t>
      </w:r>
    </w:p>
    <w:p w:rsidR="00E8257F" w:rsidRPr="00A31466" w:rsidRDefault="00E8257F" w:rsidP="00E8257F">
      <w:pPr>
        <w:spacing w:line="360" w:lineRule="auto"/>
        <w:ind w:firstLineChars="271" w:firstLine="759"/>
        <w:jc w:val="left"/>
        <w:rPr>
          <w:sz w:val="28"/>
          <w:szCs w:val="28"/>
          <w:vertAlign w:val="subscript"/>
          <w:lang w:val="en-GB"/>
        </w:rPr>
      </w:pPr>
      <w:r w:rsidRPr="00F3320A">
        <w:rPr>
          <w:rFonts w:ascii="宋体" w:hAnsi="宋体" w:hint="eastAsia"/>
          <w:sz w:val="28"/>
          <w:szCs w:val="28"/>
        </w:rPr>
        <w:t xml:space="preserve">④the </w:t>
      </w:r>
      <w:proofErr w:type="spellStart"/>
      <w:r w:rsidRPr="00F3320A">
        <w:rPr>
          <w:rFonts w:ascii="宋体" w:hAnsi="宋体" w:hint="eastAsia"/>
          <w:sz w:val="28"/>
          <w:szCs w:val="28"/>
        </w:rPr>
        <w:t>Intraclass</w:t>
      </w:r>
      <w:proofErr w:type="spellEnd"/>
      <w:r w:rsidRPr="00F3320A">
        <w:rPr>
          <w:rFonts w:ascii="宋体" w:hAnsi="宋体" w:hint="eastAsia"/>
          <w:sz w:val="28"/>
          <w:szCs w:val="28"/>
        </w:rPr>
        <w:t xml:space="preserve"> correlation</w:t>
      </w:r>
      <w:r w:rsidRPr="00FC53F9">
        <w:rPr>
          <w:sz w:val="28"/>
          <w:szCs w:val="28"/>
        </w:rPr>
        <w:t xml:space="preserve"> </w:t>
      </w:r>
      <w:r>
        <w:rPr>
          <w:sz w:val="28"/>
          <w:szCs w:val="28"/>
          <w:lang w:val="el-GR"/>
        </w:rPr>
        <w:t>ρ</w:t>
      </w:r>
      <w:r>
        <w:rPr>
          <w:sz w:val="28"/>
          <w:szCs w:val="28"/>
          <w:vertAlign w:val="subscript"/>
          <w:lang w:val="el-GR"/>
        </w:rPr>
        <w:t>Ι΄</w:t>
      </w:r>
      <w:r w:rsidRPr="00A31466">
        <w:rPr>
          <w:sz w:val="28"/>
          <w:szCs w:val="28"/>
          <w:vertAlign w:val="subscript"/>
          <w:lang w:val="en-GB"/>
        </w:rPr>
        <w:t xml:space="preserve">  </w:t>
      </w:r>
    </w:p>
    <w:p w:rsidR="00E8257F" w:rsidRPr="00E8257F" w:rsidRDefault="00931A68" w:rsidP="00931A68">
      <w:pPr>
        <w:spacing w:line="360" w:lineRule="auto"/>
        <w:jc w:val="left"/>
        <w:rPr>
          <w:sz w:val="28"/>
          <w:szCs w:val="28"/>
          <w:vertAlign w:val="subscript"/>
          <w:lang w:val="en-GB"/>
        </w:rPr>
      </w:pPr>
      <w:r w:rsidRPr="00DC540B">
        <w:rPr>
          <w:sz w:val="28"/>
          <w:szCs w:val="28"/>
          <w:lang w:val="en-GB"/>
        </w:rPr>
        <w:t xml:space="preserve">    </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和</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lang w:val="en-GB"/>
              </w:rPr>
              <m:t>p</m:t>
            </m:r>
          </m:sub>
          <m:sup>
            <m:r>
              <w:rPr>
                <w:rFonts w:ascii="Cambria Math" w:hAnsi="Cambria Math"/>
                <w:sz w:val="28"/>
                <w:szCs w:val="28"/>
                <w:lang w:val="el-GR"/>
              </w:rPr>
              <m:t>2</m:t>
            </m:r>
          </m:sup>
        </m:sSubSup>
      </m:oMath>
      <w:r w:rsidR="00E8257F">
        <w:rPr>
          <w:rFonts w:hint="eastAsia"/>
          <w:sz w:val="28"/>
          <w:szCs w:val="28"/>
        </w:rPr>
        <w:t>是对</w:t>
      </w:r>
      <w:r w:rsidR="00E8257F" w:rsidRPr="00F76D3B">
        <w:rPr>
          <w:rFonts w:hint="eastAsia"/>
          <w:color w:val="FF0000"/>
          <w:sz w:val="28"/>
          <w:szCs w:val="28"/>
        </w:rPr>
        <w:t>样本</w:t>
      </w:r>
      <w:r w:rsidR="00E8257F">
        <w:rPr>
          <w:rFonts w:hint="eastAsia"/>
          <w:sz w:val="28"/>
          <w:szCs w:val="28"/>
        </w:rPr>
        <w:t>中自变量和因变量关联程度的估计，是一个描述统计量；而</w:t>
      </w:r>
      <m:oMath>
        <m:sSup>
          <m:sSupPr>
            <m:ctrlPr>
              <w:rPr>
                <w:rFonts w:ascii="Cambria Math" w:hAnsi="Cambria Math"/>
                <w:sz w:val="28"/>
                <w:szCs w:val="28"/>
              </w:rPr>
            </m:ctrlPr>
          </m:sSupPr>
          <m:e>
            <m:r>
              <m:rPr>
                <m:sty m:val="p"/>
              </m:rPr>
              <w:rPr>
                <w:rFonts w:ascii="Cambria Math" w:hAnsi="Cambria Math"/>
                <w:sz w:val="28"/>
                <w:szCs w:val="28"/>
              </w:rPr>
              <m:t>ω</m:t>
            </m:r>
          </m:e>
          <m:sup>
            <m:r>
              <m:rPr>
                <m:sty m:val="p"/>
              </m:rPr>
              <w:rPr>
                <w:rFonts w:ascii="Cambria Math" w:hAnsi="Cambria Math"/>
                <w:sz w:val="28"/>
                <w:szCs w:val="28"/>
              </w:rPr>
              <m:t>2</m:t>
            </m:r>
          </m:sup>
        </m:sSup>
      </m:oMath>
      <w:r w:rsidR="00E8257F">
        <w:rPr>
          <w:rFonts w:hint="eastAsia"/>
          <w:sz w:val="28"/>
          <w:szCs w:val="28"/>
          <w:lang w:val="el-GR"/>
        </w:rPr>
        <w:t>和跨级相关</w:t>
      </w:r>
      <m:oMath>
        <m:sSub>
          <m:sSubPr>
            <m:ctrlPr>
              <w:rPr>
                <w:rFonts w:ascii="Cambria Math" w:hAnsi="Cambria Math"/>
                <w:sz w:val="28"/>
                <w:szCs w:val="28"/>
                <w:lang w:val="el-GR"/>
              </w:rPr>
            </m:ctrlPr>
          </m:sSubPr>
          <m:e>
            <m:r>
              <w:rPr>
                <w:rFonts w:ascii="Cambria Math" w:hAnsi="Cambria Math"/>
                <w:sz w:val="28"/>
                <w:szCs w:val="28"/>
                <w:lang w:val="el-GR"/>
              </w:rPr>
              <m:t>ρ</m:t>
            </m:r>
          </m:e>
          <m:sub>
            <m:r>
              <w:rPr>
                <w:rFonts w:ascii="Cambria Math" w:hAnsi="Cambria Math"/>
                <w:sz w:val="28"/>
                <w:szCs w:val="28"/>
                <w:lang w:val="en-GB"/>
              </w:rPr>
              <m:t>I</m:t>
            </m:r>
          </m:sub>
        </m:sSub>
      </m:oMath>
      <w:r w:rsidR="00E8257F">
        <w:rPr>
          <w:rFonts w:hint="eastAsia"/>
          <w:sz w:val="28"/>
          <w:szCs w:val="28"/>
          <w:lang w:val="en-GB"/>
        </w:rPr>
        <w:t>是</w:t>
      </w:r>
      <w:r w:rsidR="00E8257F" w:rsidRPr="00F76D3B">
        <w:rPr>
          <w:rFonts w:hint="eastAsia"/>
          <w:color w:val="FF0000"/>
          <w:sz w:val="28"/>
          <w:szCs w:val="28"/>
          <w:lang w:val="en-GB"/>
        </w:rPr>
        <w:t>总体</w:t>
      </w:r>
      <w:r w:rsidR="00AD4090" w:rsidRPr="00AD4090">
        <w:rPr>
          <w:rFonts w:hint="eastAsia"/>
          <w:sz w:val="28"/>
          <w:szCs w:val="28"/>
          <w:lang w:val="en-GB"/>
        </w:rPr>
        <w:t>中</w:t>
      </w:r>
      <w:r w:rsidR="00E8257F">
        <w:rPr>
          <w:rFonts w:hint="eastAsia"/>
          <w:sz w:val="28"/>
          <w:szCs w:val="28"/>
          <w:lang w:val="en-GB"/>
        </w:rPr>
        <w:t>自变量与因变量关联程度的度量，是一个参数。每一个</w:t>
      </w:r>
      <m:oMath>
        <w:bookmarkStart w:id="12" w:name="OLE_LINK76"/>
        <w:bookmarkStart w:id="13" w:name="OLE_LINK77"/>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bookmarkEnd w:id="12"/>
      <w:bookmarkEnd w:id="13"/>
      <w:r w:rsidR="00E8257F">
        <w:rPr>
          <w:rFonts w:hint="eastAsia"/>
          <w:sz w:val="28"/>
          <w:szCs w:val="28"/>
        </w:rPr>
        <w:t>都有一个对应的</w:t>
      </w:r>
      <m:oMath>
        <m:sSup>
          <m:sSupPr>
            <m:ctrlPr>
              <w:rPr>
                <w:rFonts w:ascii="Cambria Math" w:hAnsi="Cambria Math"/>
                <w:sz w:val="28"/>
                <w:szCs w:val="28"/>
              </w:rPr>
            </m:ctrlPr>
          </m:sSupPr>
          <m:e>
            <m:r>
              <m:rPr>
                <m:sty m:val="p"/>
              </m:rPr>
              <w:rPr>
                <w:rFonts w:ascii="Cambria Math" w:hAnsi="Cambria Math"/>
                <w:sz w:val="28"/>
                <w:szCs w:val="28"/>
              </w:rPr>
              <m:t>ω</m:t>
            </m:r>
          </m:e>
          <m:sup>
            <m:r>
              <m:rPr>
                <m:sty m:val="p"/>
              </m:rPr>
              <w:rPr>
                <w:rFonts w:ascii="Cambria Math" w:hAnsi="Cambria Math"/>
                <w:sz w:val="28"/>
                <w:szCs w:val="28"/>
              </w:rPr>
              <m:t>2</m:t>
            </m:r>
          </m:sup>
        </m:sSup>
      </m:oMath>
      <w:r w:rsidR="00E8257F">
        <w:rPr>
          <w:rFonts w:hint="eastAsia"/>
          <w:sz w:val="28"/>
          <w:szCs w:val="28"/>
        </w:rPr>
        <w:t>。在一般情况下只要计算</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就足够了。</w:t>
      </w:r>
      <m:oMath>
        <m:sSup>
          <m:sSupPr>
            <m:ctrlPr>
              <w:rPr>
                <w:rFonts w:ascii="Cambria Math" w:hAnsi="Cambria Math"/>
                <w:sz w:val="28"/>
                <w:szCs w:val="28"/>
              </w:rPr>
            </m:ctrlPr>
          </m:sSupPr>
          <m:e>
            <m:r>
              <m:rPr>
                <m:sty m:val="p"/>
              </m:rPr>
              <w:rPr>
                <w:rFonts w:ascii="Cambria Math" w:hAnsi="Cambria Math"/>
                <w:sz w:val="28"/>
                <w:szCs w:val="28"/>
              </w:rPr>
              <m:t>ω</m:t>
            </m:r>
          </m:e>
          <m:sup>
            <m:r>
              <m:rPr>
                <m:sty m:val="p"/>
              </m:rPr>
              <w:rPr>
                <w:rFonts w:ascii="Cambria Math" w:hAnsi="Cambria Math"/>
                <w:sz w:val="28"/>
                <w:szCs w:val="28"/>
              </w:rPr>
              <m:t>2</m:t>
            </m:r>
          </m:sup>
        </m:sSup>
      </m:oMath>
      <w:r w:rsidR="00E8257F">
        <w:rPr>
          <w:rFonts w:hint="eastAsia"/>
          <w:sz w:val="28"/>
          <w:szCs w:val="28"/>
        </w:rPr>
        <w:t>永远小于</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lang w:val="el-GR"/>
              </w:rPr>
              <m:t>2</m:t>
            </m:r>
          </m:sup>
        </m:sSup>
      </m:oMath>
      <w:r w:rsidR="00E8257F">
        <w:rPr>
          <w:rFonts w:hint="eastAsia"/>
          <w:sz w:val="28"/>
          <w:szCs w:val="28"/>
        </w:rPr>
        <w:t>和</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lang w:val="en-GB"/>
              </w:rPr>
              <m:t>p</m:t>
            </m:r>
          </m:sub>
          <m:sup>
            <m:r>
              <w:rPr>
                <w:rFonts w:ascii="Cambria Math" w:hAnsi="Cambria Math"/>
                <w:sz w:val="28"/>
                <w:szCs w:val="28"/>
                <w:lang w:val="el-GR"/>
              </w:rPr>
              <m:t>2</m:t>
            </m:r>
          </m:sup>
        </m:sSubSup>
      </m:oMath>
      <w:r w:rsidR="00E8257F">
        <w:rPr>
          <w:rFonts w:hint="eastAsia"/>
          <w:sz w:val="28"/>
          <w:szCs w:val="28"/>
        </w:rPr>
        <w:t>。</w:t>
      </w:r>
    </w:p>
    <w:p w:rsidR="00E8257F" w:rsidRPr="00985DAF" w:rsidRDefault="00892EB4" w:rsidP="00E8257F">
      <w:pPr>
        <w:spacing w:line="360" w:lineRule="auto"/>
        <w:ind w:firstLine="480"/>
        <w:jc w:val="left"/>
        <w:rPr>
          <w:rFonts w:ascii="黑体" w:eastAsia="黑体"/>
          <w:b/>
          <w:sz w:val="28"/>
          <w:szCs w:val="28"/>
          <w:lang w:val="el-GR"/>
        </w:rPr>
      </w:pPr>
      <w:r w:rsidRPr="00985DAF">
        <w:rPr>
          <w:rFonts w:ascii="黑体" w:eastAsia="黑体"/>
          <w:b/>
          <w:sz w:val="28"/>
          <w:szCs w:val="28"/>
          <w:lang w:val="el-GR"/>
        </w:rPr>
        <w:t xml:space="preserve"> </w:t>
      </w:r>
      <w:r w:rsidR="00E8257F" w:rsidRPr="00985DAF">
        <w:rPr>
          <w:rFonts w:ascii="黑体" w:eastAsia="黑体"/>
          <w:b/>
          <w:sz w:val="28"/>
          <w:szCs w:val="28"/>
          <w:lang w:val="el-GR"/>
        </w:rPr>
        <w:t>(</w:t>
      </w:r>
      <w:r w:rsidR="00E8257F" w:rsidRPr="00C625F6">
        <w:rPr>
          <w:rFonts w:ascii="黑体" w:eastAsia="黑体" w:hint="eastAsia"/>
          <w:b/>
          <w:sz w:val="28"/>
          <w:szCs w:val="28"/>
        </w:rPr>
        <w:t>三</w:t>
      </w:r>
      <w:r w:rsidR="00E8257F" w:rsidRPr="00985DAF">
        <w:rPr>
          <w:rFonts w:ascii="黑体" w:eastAsia="黑体"/>
          <w:b/>
          <w:sz w:val="28"/>
          <w:szCs w:val="28"/>
          <w:lang w:val="el-GR"/>
        </w:rPr>
        <w:t>)</w:t>
      </w:r>
      <w:r w:rsidR="00E8257F" w:rsidRPr="00C625F6">
        <w:rPr>
          <w:rFonts w:ascii="黑体" w:eastAsia="黑体" w:hint="eastAsia"/>
          <w:b/>
          <w:sz w:val="28"/>
          <w:szCs w:val="28"/>
        </w:rPr>
        <w:t>四种效应量的计算</w:t>
      </w:r>
    </w:p>
    <w:p w:rsidR="00E8257F" w:rsidRPr="00C625F6" w:rsidRDefault="00E8257F" w:rsidP="00E8257F">
      <w:pPr>
        <w:spacing w:line="360" w:lineRule="auto"/>
        <w:ind w:firstLine="480"/>
        <w:jc w:val="left"/>
        <w:rPr>
          <w:rFonts w:ascii="黑体" w:eastAsia="黑体"/>
          <w:b/>
          <w:sz w:val="28"/>
          <w:szCs w:val="28"/>
        </w:rPr>
      </w:pPr>
      <w:r>
        <w:rPr>
          <w:rFonts w:ascii="黑体" w:eastAsia="黑体"/>
          <w:b/>
          <w:noProof/>
          <w:sz w:val="28"/>
          <w:szCs w:val="28"/>
        </w:rPr>
        <w:lastRenderedPageBreak/>
        <w:drawing>
          <wp:inline distT="0" distB="0" distL="0" distR="0">
            <wp:extent cx="5105400" cy="3135630"/>
            <wp:effectExtent l="19050" t="0" r="0" b="0"/>
            <wp:docPr id="1" name="图片 23" descr="未命名">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未命名">
                      <a:hlinkClick r:id="rId63"/>
                    </pic:cNvPr>
                    <pic:cNvPicPr>
                      <a:picLocks noChangeAspect="1" noChangeArrowheads="1"/>
                    </pic:cNvPicPr>
                  </pic:nvPicPr>
                  <pic:blipFill>
                    <a:blip r:embed="rId64" cstate="print"/>
                    <a:srcRect/>
                    <a:stretch>
                      <a:fillRect/>
                    </a:stretch>
                  </pic:blipFill>
                  <pic:spPr bwMode="auto">
                    <a:xfrm>
                      <a:off x="0" y="0"/>
                      <a:ext cx="5105400" cy="3135630"/>
                    </a:xfrm>
                    <a:prstGeom prst="rect">
                      <a:avLst/>
                    </a:prstGeom>
                    <a:noFill/>
                  </pic:spPr>
                </pic:pic>
              </a:graphicData>
            </a:graphic>
          </wp:inline>
        </w:drawing>
      </w:r>
    </w:p>
    <w:p w:rsidR="00E8257F" w:rsidRDefault="00E8257F" w:rsidP="00E8257F">
      <w:pPr>
        <w:spacing w:line="360" w:lineRule="auto"/>
        <w:ind w:firstLineChars="200" w:firstLine="560"/>
        <w:jc w:val="left"/>
        <w:rPr>
          <w:rFonts w:ascii="宋体" w:hAnsi="宋体"/>
          <w:sz w:val="28"/>
          <w:szCs w:val="28"/>
        </w:rPr>
      </w:pPr>
      <w:r>
        <w:rPr>
          <w:rFonts w:ascii="宋体" w:hAnsi="宋体" w:hint="eastAsia"/>
          <w:sz w:val="28"/>
          <w:szCs w:val="28"/>
        </w:rPr>
        <w:t>该表是以</w:t>
      </w:r>
      <w:r>
        <w:rPr>
          <w:rFonts w:ascii="宋体" w:hAnsi="宋体"/>
          <w:sz w:val="28"/>
          <w:szCs w:val="28"/>
          <w:lang w:val="en-GB"/>
        </w:rPr>
        <w:t>drive</w:t>
      </w:r>
      <w:r>
        <w:rPr>
          <w:rFonts w:ascii="宋体" w:hAnsi="宋体" w:hint="eastAsia"/>
          <w:sz w:val="28"/>
          <w:szCs w:val="28"/>
          <w:lang w:val="en-GB"/>
        </w:rPr>
        <w:t>和</w:t>
      </w:r>
      <w:r>
        <w:rPr>
          <w:rFonts w:ascii="宋体" w:hAnsi="宋体"/>
          <w:sz w:val="28"/>
          <w:szCs w:val="28"/>
          <w:lang w:val="en-GB"/>
        </w:rPr>
        <w:t>reward</w:t>
      </w:r>
      <w:r>
        <w:rPr>
          <w:rFonts w:ascii="宋体" w:hAnsi="宋体" w:hint="eastAsia"/>
          <w:sz w:val="28"/>
          <w:szCs w:val="28"/>
        </w:rPr>
        <w:t>为自变量，以</w:t>
      </w:r>
      <w:r>
        <w:rPr>
          <w:rFonts w:ascii="宋体" w:hAnsi="宋体"/>
          <w:sz w:val="28"/>
          <w:szCs w:val="28"/>
        </w:rPr>
        <w:t>performance</w:t>
      </w:r>
      <w:r>
        <w:rPr>
          <w:rFonts w:ascii="宋体" w:hAnsi="宋体" w:hint="eastAsia"/>
          <w:sz w:val="28"/>
          <w:szCs w:val="28"/>
        </w:rPr>
        <w:t>为因变量的二因素分析的结果</w:t>
      </w:r>
      <w:r w:rsidRPr="00C625F6">
        <w:rPr>
          <w:rFonts w:ascii="宋体" w:hAnsi="宋体" w:hint="eastAsia"/>
          <w:sz w:val="28"/>
          <w:szCs w:val="28"/>
        </w:rPr>
        <w:t>.</w:t>
      </w:r>
    </w:p>
    <w:p w:rsidR="00E8257F" w:rsidRPr="00C625F6" w:rsidRDefault="00E8257F" w:rsidP="00E8257F">
      <w:pPr>
        <w:spacing w:line="360" w:lineRule="auto"/>
        <w:ind w:firstLineChars="200" w:firstLine="560"/>
        <w:jc w:val="left"/>
        <w:rPr>
          <w:rFonts w:ascii="宋体" w:hAnsi="宋体"/>
          <w:sz w:val="28"/>
          <w:szCs w:val="28"/>
        </w:rPr>
      </w:pPr>
      <w:r w:rsidRPr="00C625F6">
        <w:rPr>
          <w:rFonts w:ascii="宋体" w:hAnsi="宋体"/>
          <w:position w:val="-10"/>
          <w:sz w:val="28"/>
          <w:szCs w:val="28"/>
        </w:rPr>
        <w:object w:dxaOrig="300" w:dyaOrig="360">
          <v:shape id="_x0000_i1046" type="#_x0000_t75" style="width:15pt;height:18pt" o:ole="">
            <v:imagedata r:id="rId65" o:title=""/>
          </v:shape>
          <o:OLEObject Type="Embed" ProgID="Equation.3" ShapeID="_x0000_i1046" DrawAspect="Content" ObjectID="_1448374009" r:id="rId66"/>
        </w:object>
      </w:r>
      <w:r w:rsidRPr="00C625F6">
        <w:rPr>
          <w:rFonts w:ascii="宋体" w:hAnsi="宋体" w:hint="eastAsia"/>
          <w:sz w:val="28"/>
          <w:szCs w:val="28"/>
        </w:rPr>
        <w:t>的计算</w:t>
      </w:r>
    </w:p>
    <w:p w:rsidR="00E8257F" w:rsidRPr="00387E3E" w:rsidRDefault="00387E3E" w:rsidP="00387E3E">
      <w:pPr>
        <w:spacing w:line="360" w:lineRule="auto"/>
        <w:ind w:firstLineChars="200" w:firstLine="560"/>
        <w:jc w:val="left"/>
        <w:rPr>
          <w:rFonts w:ascii="宋体" w:hAnsi="宋体"/>
          <w:sz w:val="28"/>
          <w:szCs w:val="28"/>
        </w:rPr>
      </w:pPr>
      <w:r w:rsidRPr="00387E3E">
        <w:rPr>
          <w:rFonts w:ascii="宋体" w:hAnsi="宋体" w:hint="eastAsia"/>
          <w:sz w:val="28"/>
          <w:szCs w:val="28"/>
        </w:rPr>
        <w:t>①含</w:t>
      </w:r>
      <w:r w:rsidR="00E8257F" w:rsidRPr="00387E3E">
        <w:rPr>
          <w:rFonts w:ascii="宋体" w:hAnsi="宋体" w:hint="eastAsia"/>
          <w:sz w:val="28"/>
          <w:szCs w:val="28"/>
        </w:rPr>
        <w:t>义</w:t>
      </w:r>
    </w:p>
    <w:p w:rsidR="00E8257F" w:rsidRPr="00C625F6" w:rsidRDefault="00E8257F" w:rsidP="00892EB4">
      <w:pPr>
        <w:spacing w:line="360" w:lineRule="auto"/>
        <w:ind w:firstLineChars="150" w:firstLine="420"/>
        <w:jc w:val="left"/>
        <w:rPr>
          <w:rFonts w:ascii="宋体" w:hAnsi="宋体"/>
          <w:sz w:val="28"/>
          <w:szCs w:val="28"/>
        </w:rPr>
      </w:pPr>
      <w:r w:rsidRPr="00C625F6">
        <w:rPr>
          <w:rFonts w:ascii="宋体" w:hAnsi="宋体" w:hint="eastAsia"/>
          <w:sz w:val="28"/>
          <w:szCs w:val="28"/>
        </w:rPr>
        <w:t xml:space="preserve"> ②公式</w:t>
      </w:r>
    </w:p>
    <w:p w:rsidR="00E8257F" w:rsidRDefault="00C22DE6" w:rsidP="00E8257F">
      <w:pPr>
        <w:spacing w:line="360" w:lineRule="auto"/>
        <w:ind w:firstLineChars="200" w:firstLine="562"/>
        <w:jc w:val="left"/>
        <w:rPr>
          <w:rFonts w:ascii="黑体" w:eastAsia="黑体"/>
          <w:b/>
          <w:sz w:val="28"/>
          <w:szCs w:val="28"/>
        </w:rPr>
      </w:pPr>
      <w:r>
        <w:rPr>
          <w:rFonts w:ascii="黑体" w:eastAsia="黑体"/>
          <w:b/>
          <w:noProof/>
          <w:sz w:val="28"/>
          <w:szCs w:val="28"/>
        </w:rPr>
        <w:pict>
          <v:shape id="_x0000_s1182" type="#_x0000_t75" style="position:absolute;left:0;text-align:left;margin-left:1in;margin-top:0;width:54pt;height:31.8pt;z-index:251664896">
            <v:imagedata r:id="rId67" o:title=""/>
          </v:shape>
          <o:OLEObject Type="Embed" ProgID="Unknown" ShapeID="_x0000_s1182" DrawAspect="Content" ObjectID="_1448374033" r:id="rId68"/>
        </w:pict>
      </w:r>
    </w:p>
    <w:p w:rsidR="00E8257F" w:rsidRDefault="00E8257F" w:rsidP="00E8257F">
      <w:pPr>
        <w:spacing w:line="360" w:lineRule="auto"/>
        <w:ind w:firstLineChars="200" w:firstLine="560"/>
        <w:jc w:val="left"/>
        <w:rPr>
          <w:rFonts w:ascii="宋体" w:hAnsi="宋体"/>
          <w:sz w:val="28"/>
          <w:szCs w:val="28"/>
        </w:rPr>
      </w:pPr>
      <w:r w:rsidRPr="00C625F6">
        <w:rPr>
          <w:rFonts w:ascii="宋体" w:hAnsi="宋体"/>
          <w:position w:val="-10"/>
          <w:sz w:val="28"/>
          <w:szCs w:val="28"/>
        </w:rPr>
        <w:object w:dxaOrig="300" w:dyaOrig="360">
          <v:shape id="_x0000_i1047" type="#_x0000_t75" style="width:15pt;height:18pt" o:ole="">
            <v:imagedata r:id="rId65" o:title=""/>
          </v:shape>
          <o:OLEObject Type="Embed" ProgID="Equation.3" ShapeID="_x0000_i1047" DrawAspect="Content" ObjectID="_1448374010" r:id="rId69"/>
        </w:object>
      </w:r>
      <w:r w:rsidRPr="00C625F6">
        <w:rPr>
          <w:rFonts w:ascii="宋体" w:hAnsi="宋体" w:hint="eastAsia"/>
          <w:sz w:val="28"/>
          <w:szCs w:val="28"/>
        </w:rPr>
        <w:t>的计算（SPSS）</w:t>
      </w:r>
    </w:p>
    <w:p w:rsidR="00E8257F" w:rsidRPr="00C625F6" w:rsidRDefault="00E8257F" w:rsidP="00E8257F">
      <w:pPr>
        <w:spacing w:line="360" w:lineRule="auto"/>
        <w:ind w:firstLineChars="200" w:firstLine="560"/>
        <w:jc w:val="left"/>
        <w:rPr>
          <w:rFonts w:ascii="宋体" w:hAnsi="宋体"/>
          <w:sz w:val="28"/>
          <w:szCs w:val="28"/>
        </w:rPr>
      </w:pPr>
      <w:r>
        <w:rPr>
          <w:rFonts w:ascii="宋体" w:hAnsi="宋体"/>
          <w:noProof/>
          <w:sz w:val="28"/>
          <w:szCs w:val="28"/>
        </w:rPr>
        <w:drawing>
          <wp:inline distT="0" distB="0" distL="0" distR="0">
            <wp:extent cx="4673600" cy="935990"/>
            <wp:effectExtent l="19050" t="0" r="0" b="0"/>
            <wp:docPr id="2" name="图片 2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未命名"/>
                    <pic:cNvPicPr>
                      <a:picLocks noChangeAspect="1" noChangeArrowheads="1"/>
                    </pic:cNvPicPr>
                  </pic:nvPicPr>
                  <pic:blipFill>
                    <a:blip r:embed="rId70" cstate="print"/>
                    <a:srcRect/>
                    <a:stretch>
                      <a:fillRect/>
                    </a:stretch>
                  </pic:blipFill>
                  <pic:spPr bwMode="auto">
                    <a:xfrm>
                      <a:off x="0" y="0"/>
                      <a:ext cx="4673600" cy="935990"/>
                    </a:xfrm>
                    <a:prstGeom prst="rect">
                      <a:avLst/>
                    </a:prstGeom>
                    <a:noFill/>
                  </pic:spPr>
                </pic:pic>
              </a:graphicData>
            </a:graphic>
          </wp:inline>
        </w:drawing>
      </w:r>
    </w:p>
    <w:p w:rsidR="00E07FE6" w:rsidRPr="00E07FE6" w:rsidRDefault="00E07FE6" w:rsidP="00E8257F">
      <w:pPr>
        <w:spacing w:line="360" w:lineRule="auto"/>
        <w:ind w:firstLineChars="200" w:firstLine="560"/>
        <w:jc w:val="left"/>
        <w:rPr>
          <w:rFonts w:ascii="宋体" w:hAnsi="宋体"/>
          <w:sz w:val="28"/>
          <w:szCs w:val="28"/>
          <w:lang w:val="en-GB"/>
        </w:rPr>
      </w:pPr>
      <w:r>
        <w:rPr>
          <w:rFonts w:ascii="宋体" w:hAnsi="宋体" w:hint="eastAsia"/>
          <w:sz w:val="28"/>
          <w:szCs w:val="28"/>
        </w:rPr>
        <w:t>在SPSS软件的方差分析部分，在选择窗口“</w:t>
      </w:r>
      <w:r>
        <w:rPr>
          <w:rFonts w:ascii="宋体" w:hAnsi="宋体"/>
          <w:sz w:val="28"/>
          <w:szCs w:val="28"/>
          <w:lang w:val="en-GB"/>
        </w:rPr>
        <w:t>option</w:t>
      </w:r>
      <w:r>
        <w:rPr>
          <w:rFonts w:ascii="宋体" w:hAnsi="宋体" w:hint="eastAsia"/>
          <w:sz w:val="28"/>
          <w:szCs w:val="28"/>
        </w:rPr>
        <w:t>”中可以选择“</w:t>
      </w:r>
      <w:r>
        <w:rPr>
          <w:rFonts w:ascii="宋体" w:hAnsi="宋体"/>
          <w:sz w:val="28"/>
          <w:szCs w:val="28"/>
          <w:lang w:val="en-GB"/>
        </w:rPr>
        <w:t>estimates effect size</w:t>
      </w:r>
      <w:r>
        <w:rPr>
          <w:rFonts w:ascii="宋体" w:hAnsi="宋体" w:hint="eastAsia"/>
          <w:sz w:val="28"/>
          <w:szCs w:val="28"/>
        </w:rPr>
        <w:t>”</w:t>
      </w:r>
      <w:r>
        <w:rPr>
          <w:rFonts w:ascii="宋体" w:hAnsi="宋体" w:hint="eastAsia"/>
          <w:sz w:val="28"/>
          <w:szCs w:val="28"/>
          <w:lang w:val="en-GB"/>
        </w:rPr>
        <w:t>即可输出</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rPr>
              <m:t>2</m:t>
            </m:r>
          </m:sup>
        </m:sSup>
      </m:oMath>
      <w:r>
        <w:rPr>
          <w:rFonts w:ascii="宋体" w:hAnsi="宋体" w:hint="eastAsia"/>
          <w:sz w:val="28"/>
          <w:szCs w:val="28"/>
        </w:rPr>
        <w:t>和</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lang w:val="en-GB"/>
              </w:rPr>
              <m:t>p</m:t>
            </m:r>
          </m:sub>
          <m:sup>
            <m:r>
              <w:rPr>
                <w:rFonts w:ascii="Cambria Math" w:hAnsi="Cambria Math"/>
                <w:sz w:val="28"/>
                <w:szCs w:val="28"/>
              </w:rPr>
              <m:t>2</m:t>
            </m:r>
          </m:sup>
        </m:sSubSup>
      </m:oMath>
      <w:r>
        <w:rPr>
          <w:rFonts w:ascii="宋体" w:hAnsi="宋体" w:hint="eastAsia"/>
          <w:sz w:val="28"/>
          <w:szCs w:val="28"/>
        </w:rPr>
        <w:t>。</w:t>
      </w:r>
    </w:p>
    <w:p w:rsidR="00E8257F" w:rsidRPr="00892EB4" w:rsidRDefault="00E8257F" w:rsidP="00892EB4">
      <w:pPr>
        <w:spacing w:line="360" w:lineRule="auto"/>
        <w:ind w:firstLineChars="200" w:firstLine="560"/>
        <w:jc w:val="left"/>
        <w:rPr>
          <w:rFonts w:ascii="宋体" w:hAnsi="宋体"/>
          <w:sz w:val="28"/>
          <w:szCs w:val="28"/>
        </w:rPr>
      </w:pPr>
      <w:r>
        <w:rPr>
          <w:rFonts w:ascii="宋体" w:hAnsi="宋体"/>
          <w:noProof/>
          <w:sz w:val="28"/>
          <w:szCs w:val="28"/>
        </w:rPr>
        <w:lastRenderedPageBreak/>
        <w:drawing>
          <wp:inline distT="0" distB="0" distL="0" distR="0">
            <wp:extent cx="2844800" cy="2708910"/>
            <wp:effectExtent l="19050" t="0" r="0" b="0"/>
            <wp:docPr id="3" name="图片 26" descr="未命名">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未命名">
                      <a:hlinkClick r:id="rId72"/>
                    </pic:cNvPr>
                    <pic:cNvPicPr>
                      <a:picLocks noChangeAspect="1" noChangeArrowheads="1"/>
                    </pic:cNvPicPr>
                  </pic:nvPicPr>
                  <pic:blipFill>
                    <a:blip r:embed="rId73" cstate="print"/>
                    <a:srcRect/>
                    <a:stretch>
                      <a:fillRect/>
                    </a:stretch>
                  </pic:blipFill>
                  <pic:spPr bwMode="auto">
                    <a:xfrm>
                      <a:off x="0" y="0"/>
                      <a:ext cx="2844800" cy="2708910"/>
                    </a:xfrm>
                    <a:prstGeom prst="rect">
                      <a:avLst/>
                    </a:prstGeom>
                    <a:noFill/>
                  </pic:spPr>
                </pic:pic>
              </a:graphicData>
            </a:graphic>
          </wp:inline>
        </w:drawing>
      </w:r>
    </w:p>
    <w:p w:rsidR="00E8257F" w:rsidRPr="00960252" w:rsidRDefault="00E8257F" w:rsidP="00E8257F">
      <w:pPr>
        <w:spacing w:line="360" w:lineRule="auto"/>
        <w:ind w:firstLineChars="200" w:firstLine="480"/>
        <w:jc w:val="left"/>
        <w:rPr>
          <w:rFonts w:ascii="宋体" w:hAnsi="宋体"/>
          <w:sz w:val="24"/>
        </w:rPr>
      </w:pPr>
      <w:r>
        <w:rPr>
          <w:rFonts w:ascii="宋体" w:hAnsi="宋体" w:hint="eastAsia"/>
          <w:sz w:val="24"/>
        </w:rPr>
        <w:t>2.偏</w:t>
      </w:r>
      <w:r w:rsidRPr="00C625F6">
        <w:rPr>
          <w:rFonts w:ascii="宋体" w:hAnsi="宋体"/>
          <w:position w:val="-10"/>
          <w:sz w:val="28"/>
          <w:szCs w:val="28"/>
        </w:rPr>
        <w:object w:dxaOrig="300" w:dyaOrig="360">
          <v:shape id="_x0000_i1048" type="#_x0000_t75" style="width:15pt;height:18pt" o:ole="">
            <v:imagedata r:id="rId65" o:title=""/>
          </v:shape>
          <o:OLEObject Type="Embed" ProgID="Equation.3" ShapeID="_x0000_i1048" DrawAspect="Content" ObjectID="_1448374011" r:id="rId74"/>
        </w:object>
      </w:r>
      <w:r>
        <w:rPr>
          <w:rFonts w:ascii="宋体" w:hAnsi="宋体" w:hint="eastAsia"/>
          <w:sz w:val="24"/>
        </w:rPr>
        <w:t>的计算</w:t>
      </w:r>
    </w:p>
    <w:p w:rsidR="00FA7370" w:rsidRPr="00C24AA4" w:rsidRDefault="00E8257F" w:rsidP="00C24AA4">
      <w:pPr>
        <w:spacing w:line="360" w:lineRule="auto"/>
        <w:ind w:firstLineChars="200" w:firstLine="480"/>
        <w:jc w:val="left"/>
        <w:rPr>
          <w:rFonts w:ascii="宋体" w:hAnsi="宋体"/>
          <w:sz w:val="24"/>
          <w:lang w:val="en-GB"/>
        </w:rPr>
      </w:pPr>
      <w:r w:rsidRPr="00960252">
        <w:rPr>
          <w:rFonts w:ascii="宋体" w:hAnsi="宋体" w:hint="eastAsia"/>
          <w:sz w:val="24"/>
        </w:rPr>
        <w:t xml:space="preserve">  ①公式</w:t>
      </w:r>
      <w:proofErr w:type="gramStart"/>
      <w:r>
        <w:rPr>
          <w:rFonts w:ascii="宋体" w:hAnsi="宋体" w:hint="eastAsia"/>
          <w:sz w:val="24"/>
        </w:rPr>
        <w:t>【</w:t>
      </w:r>
      <w:proofErr w:type="gramEnd"/>
      <w:r>
        <w:rPr>
          <w:rFonts w:ascii="宋体" w:hAnsi="宋体" w:hint="eastAsia"/>
          <w:sz w:val="24"/>
        </w:rPr>
        <w:t>某一效应的偏</w:t>
      </w:r>
      <w:r w:rsidRPr="00C625F6">
        <w:rPr>
          <w:rFonts w:ascii="宋体" w:hAnsi="宋体"/>
          <w:position w:val="-10"/>
          <w:sz w:val="28"/>
          <w:szCs w:val="28"/>
        </w:rPr>
        <w:object w:dxaOrig="300" w:dyaOrig="360">
          <v:shape id="_x0000_i1049" type="#_x0000_t75" style="width:15pt;height:18pt" o:ole="">
            <v:imagedata r:id="rId65" o:title=""/>
          </v:shape>
          <o:OLEObject Type="Embed" ProgID="Equation.3" ShapeID="_x0000_i1049" DrawAspect="Content" ObjectID="_1448374012" r:id="rId75"/>
        </w:object>
      </w:r>
      <w:r>
        <w:rPr>
          <w:rFonts w:ascii="宋体" w:hAnsi="宋体" w:hint="eastAsia"/>
          <w:sz w:val="24"/>
        </w:rPr>
        <w:t>等于该效应的平方和除以该效应平方和与误差平方和的和所得的商。</w:t>
      </w:r>
      <w:r w:rsidR="00C24AA4">
        <w:rPr>
          <w:rFonts w:ascii="宋体" w:hAnsi="宋体" w:hint="eastAsia"/>
          <w:sz w:val="24"/>
        </w:rPr>
        <w:t xml:space="preserve">   </w:t>
      </w:r>
      <w:r>
        <w:rPr>
          <w:rFonts w:ascii="Cambria Math" w:hAnsi="Cambria Math"/>
          <w:sz w:val="24"/>
        </w:rPr>
        <w:br/>
      </w:r>
      <m:oMathPara>
        <m:oMath>
          <m:sSubSup>
            <m:sSubSupPr>
              <m:ctrlPr>
                <w:rPr>
                  <w:rFonts w:ascii="Cambria Math" w:hAnsi="Cambria Math"/>
                  <w:sz w:val="24"/>
                </w:rPr>
              </m:ctrlPr>
            </m:sSubSupPr>
            <m:e>
              <m:r>
                <w:rPr>
                  <w:rFonts w:ascii="Cambria Math" w:hAnsi="Cambria Math"/>
                  <w:sz w:val="24"/>
                  <w:lang w:val="el-GR"/>
                </w:rPr>
                <m:t>η</m:t>
              </m:r>
            </m:e>
            <m:sub>
              <m:r>
                <m:rPr>
                  <m:sty m:val="p"/>
                </m:rPr>
                <w:rPr>
                  <w:rFonts w:ascii="Cambria Math" w:hAnsi="Cambria Math"/>
                  <w:sz w:val="24"/>
                </w:rPr>
                <m:t>p</m:t>
              </m:r>
            </m:sub>
            <m:sup>
              <m:r>
                <m:rPr>
                  <m:sty m:val="p"/>
                </m:rPr>
                <w:rPr>
                  <w:rFonts w:ascii="Cambria Math" w:hAnsi="Cambria Math"/>
                  <w:sz w:val="24"/>
                </w:rPr>
                <m:t>2</m:t>
              </m:r>
            </m:sup>
          </m:sSub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SS</m:t>
                  </m:r>
                </m:e>
                <m:sub>
                  <m:r>
                    <m:rPr>
                      <m:sty m:val="p"/>
                    </m:rPr>
                    <w:rPr>
                      <w:rFonts w:ascii="Cambria Math" w:hAnsi="Cambria Math"/>
                      <w:sz w:val="24"/>
                    </w:rPr>
                    <m:t>effect</m:t>
                  </m:r>
                </m:sub>
              </m:sSub>
            </m:num>
            <m:den>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SS</m:t>
                      </m:r>
                    </m:e>
                    <m:sub>
                      <m:r>
                        <m:rPr>
                          <m:sty m:val="p"/>
                        </m:rPr>
                        <w:rPr>
                          <w:rFonts w:ascii="Cambria Math" w:hAnsi="Cambria Math"/>
                          <w:sz w:val="24"/>
                        </w:rPr>
                        <m:t>effect</m:t>
                      </m:r>
                    </m:sub>
                  </m:sSub>
                  <m:r>
                    <m:rPr>
                      <m:sty m:val="p"/>
                    </m:rPr>
                    <w:rPr>
                      <w:rFonts w:ascii="Cambria Math" w:hAnsi="Cambria Math"/>
                      <w:sz w:val="24"/>
                    </w:rPr>
                    <m:t>+SS</m:t>
                  </m:r>
                </m:e>
                <m:sub>
                  <m:r>
                    <m:rPr>
                      <m:sty m:val="p"/>
                    </m:rPr>
                    <w:rPr>
                      <w:rFonts w:ascii="Cambria Math" w:hAnsi="Cambria Math"/>
                      <w:sz w:val="24"/>
                    </w:rPr>
                    <m:t>error</m:t>
                  </m:r>
                </m:sub>
              </m:sSub>
            </m:den>
          </m:f>
        </m:oMath>
      </m:oMathPara>
    </w:p>
    <w:p w:rsidR="00E8257F" w:rsidRPr="00960252" w:rsidRDefault="00E8257F" w:rsidP="00E8257F">
      <w:pPr>
        <w:spacing w:line="360" w:lineRule="auto"/>
        <w:ind w:firstLineChars="200" w:firstLine="480"/>
        <w:jc w:val="left"/>
        <w:rPr>
          <w:rFonts w:ascii="宋体" w:hAnsi="宋体"/>
          <w:sz w:val="24"/>
        </w:rPr>
      </w:pPr>
      <w:r>
        <w:rPr>
          <w:rFonts w:ascii="宋体" w:hAnsi="宋体"/>
          <w:noProof/>
          <w:sz w:val="24"/>
        </w:rPr>
        <w:drawing>
          <wp:inline distT="0" distB="0" distL="0" distR="0">
            <wp:extent cx="4806950" cy="1379220"/>
            <wp:effectExtent l="19050" t="0" r="0" b="0"/>
            <wp:docPr id="5" name="图片 2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未命名"/>
                    <pic:cNvPicPr>
                      <a:picLocks noChangeAspect="1" noChangeArrowheads="1"/>
                    </pic:cNvPicPr>
                  </pic:nvPicPr>
                  <pic:blipFill>
                    <a:blip r:embed="rId76" cstate="print"/>
                    <a:srcRect/>
                    <a:stretch>
                      <a:fillRect/>
                    </a:stretch>
                  </pic:blipFill>
                  <pic:spPr bwMode="auto">
                    <a:xfrm>
                      <a:off x="0" y="0"/>
                      <a:ext cx="4806950" cy="1379220"/>
                    </a:xfrm>
                    <a:prstGeom prst="rect">
                      <a:avLst/>
                    </a:prstGeom>
                    <a:noFill/>
                  </pic:spPr>
                </pic:pic>
              </a:graphicData>
            </a:graphic>
          </wp:inline>
        </w:drawing>
      </w:r>
    </w:p>
    <w:p w:rsidR="00E8257F" w:rsidRPr="00FB12EC" w:rsidRDefault="00E8257F" w:rsidP="00E8257F">
      <w:pPr>
        <w:spacing w:line="360" w:lineRule="auto"/>
        <w:ind w:firstLineChars="200" w:firstLine="480"/>
        <w:jc w:val="left"/>
        <w:rPr>
          <w:sz w:val="24"/>
        </w:rPr>
      </w:pPr>
      <w:r>
        <w:rPr>
          <w:rFonts w:ascii="宋体" w:hAnsi="宋体" w:hint="eastAsia"/>
          <w:sz w:val="24"/>
        </w:rPr>
        <w:t>3.</w:t>
      </w:r>
      <w:r w:rsidRPr="00960252">
        <w:rPr>
          <w:rFonts w:ascii="宋体" w:hAnsi="宋体" w:hint="eastAsia"/>
          <w:sz w:val="24"/>
        </w:rPr>
        <w:t>Omega squared</w:t>
      </w:r>
      <w:r>
        <w:rPr>
          <w:rFonts w:ascii="宋体" w:hAnsi="宋体" w:hint="eastAsia"/>
          <w:sz w:val="24"/>
        </w:rPr>
        <w:t xml:space="preserve"> </w:t>
      </w:r>
      <w:r>
        <w:rPr>
          <w:sz w:val="24"/>
          <w:lang w:val="el-GR"/>
        </w:rPr>
        <w:t>ω</w:t>
      </w:r>
      <w:r w:rsidRPr="00FB12EC">
        <w:rPr>
          <w:sz w:val="24"/>
          <w:vertAlign w:val="superscript"/>
        </w:rPr>
        <w:t>2</w:t>
      </w:r>
      <w:r w:rsidRPr="00960252">
        <w:rPr>
          <w:rFonts w:ascii="宋体" w:hAnsi="宋体" w:hint="eastAsia"/>
          <w:sz w:val="24"/>
        </w:rPr>
        <w:t xml:space="preserve"> </w:t>
      </w:r>
      <w:r>
        <w:rPr>
          <w:rFonts w:hint="eastAsia"/>
          <w:sz w:val="24"/>
          <w:lang w:val="el-GR"/>
        </w:rPr>
        <w:t>的计算</w:t>
      </w:r>
    </w:p>
    <w:p w:rsidR="00E8257F" w:rsidRPr="00960252" w:rsidRDefault="00E8257F" w:rsidP="00E8257F">
      <w:pPr>
        <w:spacing w:line="360" w:lineRule="auto"/>
        <w:ind w:firstLineChars="200" w:firstLine="480"/>
        <w:jc w:val="left"/>
        <w:rPr>
          <w:rFonts w:ascii="宋体" w:hAnsi="宋体"/>
          <w:sz w:val="24"/>
        </w:rPr>
      </w:pPr>
      <w:r w:rsidRPr="00960252">
        <w:rPr>
          <w:rFonts w:ascii="宋体" w:hAnsi="宋体" w:hint="eastAsia"/>
          <w:sz w:val="24"/>
        </w:rPr>
        <w:t xml:space="preserve">  Omega squared is an estimate of the dependent variance accounted for by the independent variable in the population for a fixed effects model.</w:t>
      </w:r>
      <w:r w:rsidRPr="00960252">
        <w:rPr>
          <w:rFonts w:ascii="宋体" w:hAnsi="宋体"/>
          <w:sz w:val="24"/>
        </w:rPr>
        <w:t> </w:t>
      </w:r>
      <w:r w:rsidRPr="00960252">
        <w:rPr>
          <w:rFonts w:ascii="宋体" w:hAnsi="宋体" w:hint="eastAsia"/>
          <w:sz w:val="24"/>
        </w:rPr>
        <w:t>The between-subjects, fixed effects。</w:t>
      </w:r>
      <w:r w:rsidR="00891A10">
        <w:rPr>
          <w:rFonts w:ascii="宋体" w:hAnsi="宋体" w:hint="eastAsia"/>
          <w:sz w:val="24"/>
        </w:rPr>
        <w:t>【用于固定效应模型】</w:t>
      </w:r>
    </w:p>
    <w:p w:rsidR="00E8257F" w:rsidRPr="00960252" w:rsidRDefault="00E8257F" w:rsidP="00E8257F">
      <w:pPr>
        <w:spacing w:line="360" w:lineRule="auto"/>
        <w:ind w:firstLineChars="200" w:firstLine="482"/>
        <w:jc w:val="left"/>
        <w:rPr>
          <w:rFonts w:ascii="宋体" w:hAnsi="宋体"/>
          <w:sz w:val="24"/>
        </w:rPr>
      </w:pPr>
      <w:r w:rsidRPr="00960252">
        <w:rPr>
          <w:rFonts w:ascii="宋体" w:hAnsi="宋体" w:hint="eastAsia"/>
          <w:b/>
          <w:bCs/>
          <w:sz w:val="24"/>
        </w:rPr>
        <w:t>Note</w:t>
      </w:r>
    </w:p>
    <w:p w:rsidR="00E8257F" w:rsidRPr="00FA7370" w:rsidRDefault="00E8257F" w:rsidP="00E8257F">
      <w:pPr>
        <w:spacing w:line="360" w:lineRule="auto"/>
        <w:ind w:firstLineChars="200" w:firstLine="480"/>
        <w:jc w:val="left"/>
        <w:rPr>
          <w:rFonts w:ascii="宋体" w:hAnsi="宋体"/>
          <w:sz w:val="24"/>
          <w:lang w:val="en-GB"/>
        </w:rPr>
      </w:pPr>
      <w:r w:rsidRPr="00960252">
        <w:rPr>
          <w:rFonts w:ascii="宋体" w:hAnsi="宋体" w:hint="eastAsia"/>
          <w:sz w:val="24"/>
        </w:rPr>
        <w:t xml:space="preserve">  Do not use this formula for repeated measures designs。</w:t>
      </w:r>
      <w:r w:rsidR="00FA7370">
        <w:rPr>
          <w:rFonts w:ascii="宋体" w:hAnsi="宋体" w:hint="eastAsia"/>
          <w:sz w:val="24"/>
        </w:rPr>
        <w:t>【</w:t>
      </w:r>
      <w:r w:rsidR="00FA7370">
        <w:rPr>
          <w:rFonts w:ascii="宋体" w:hAnsi="宋体" w:hint="eastAsia"/>
          <w:sz w:val="24"/>
          <w:lang w:val="en-GB"/>
        </w:rPr>
        <w:t>不能用于重复测量的方差分析设计。】</w:t>
      </w:r>
    </w:p>
    <w:p w:rsidR="00E8257F" w:rsidRPr="00082352" w:rsidRDefault="00E8257F" w:rsidP="00E8257F">
      <w:pPr>
        <w:pStyle w:val="aa"/>
        <w:numPr>
          <w:ilvl w:val="0"/>
          <w:numId w:val="3"/>
        </w:numPr>
        <w:spacing w:line="360" w:lineRule="auto"/>
        <w:ind w:firstLineChars="0"/>
        <w:jc w:val="left"/>
        <w:rPr>
          <w:rFonts w:ascii="宋体" w:hAnsi="宋体"/>
          <w:sz w:val="24"/>
        </w:rPr>
      </w:pPr>
      <w:r>
        <w:rPr>
          <w:rFonts w:ascii="宋体" w:hAnsi="宋体" w:hint="eastAsia"/>
          <w:sz w:val="24"/>
        </w:rPr>
        <w:t>公</w:t>
      </w:r>
      <w:r w:rsidRPr="000079FE">
        <w:rPr>
          <w:rFonts w:ascii="宋体" w:hAnsi="宋体" w:hint="eastAsia"/>
          <w:sz w:val="24"/>
        </w:rPr>
        <w:t>式</w:t>
      </w:r>
    </w:p>
    <w:p w:rsidR="00E8257F" w:rsidRDefault="00C22DE6" w:rsidP="00E8257F">
      <w:pPr>
        <w:spacing w:line="360" w:lineRule="auto"/>
        <w:ind w:firstLineChars="200" w:firstLine="480"/>
        <w:jc w:val="left"/>
        <w:rPr>
          <w:rFonts w:ascii="宋体" w:hAnsi="宋体"/>
          <w:sz w:val="24"/>
        </w:rPr>
      </w:pPr>
      <m:oMathPara>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lang w:val="en-GB"/>
                    </w:rPr>
                  </m:ctrlPr>
                </m:sSubPr>
                <m:e>
                  <m:r>
                    <w:rPr>
                      <w:rFonts w:ascii="Cambria Math" w:hAnsi="Cambria Math"/>
                      <w:sz w:val="24"/>
                      <w:lang w:val="en-GB"/>
                    </w:rPr>
                    <m:t>SS</m:t>
                  </m:r>
                </m:e>
                <m:sub>
                  <m:r>
                    <w:rPr>
                      <w:rFonts w:ascii="Cambria Math" w:hAnsi="Cambria Math"/>
                      <w:sz w:val="24"/>
                      <w:lang w:val="en-GB"/>
                    </w:rPr>
                    <m:t>effect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df</m:t>
                  </m:r>
                </m:e>
                <m:sub>
                  <m:r>
                    <w:rPr>
                      <w:rFonts w:ascii="Cambria Math" w:hAnsi="Cambria Math"/>
                      <w:sz w:val="24"/>
                      <w:lang w:val="en-GB"/>
                    </w:rPr>
                    <m:t>effect</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error</m:t>
                  </m:r>
                </m:sub>
              </m:sSub>
            </m:num>
            <m:den>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error</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SS</m:t>
                  </m:r>
                </m:e>
                <m:sub>
                  <m:r>
                    <w:rPr>
                      <w:rFonts w:ascii="Cambria Math" w:hAnsi="Cambria Math"/>
                      <w:sz w:val="24"/>
                      <w:lang w:val="en-GB"/>
                    </w:rPr>
                    <m:t>total</m:t>
                  </m:r>
                </m:sub>
              </m:sSub>
            </m:den>
          </m:f>
        </m:oMath>
      </m:oMathPara>
    </w:p>
    <w:p w:rsidR="00E8257F" w:rsidRPr="00D053E0" w:rsidRDefault="00E8257F" w:rsidP="00E8257F">
      <w:pPr>
        <w:spacing w:line="360" w:lineRule="auto"/>
        <w:ind w:firstLineChars="200" w:firstLine="480"/>
        <w:jc w:val="left"/>
        <w:rPr>
          <w:rFonts w:asciiTheme="minorHAnsi" w:hAnsiTheme="minorHAnsi"/>
          <w:sz w:val="24"/>
          <w:lang w:val="en-GB"/>
        </w:rPr>
      </w:pPr>
      <w:r w:rsidRPr="00D053E0">
        <w:rPr>
          <w:rFonts w:ascii="宋体" w:hAnsi="宋体" w:hint="eastAsia"/>
          <w:sz w:val="24"/>
        </w:rPr>
        <w:t>关于效果量</w:t>
      </w:r>
      <m:oMath>
        <m:sSup>
          <m:sSupPr>
            <m:ctrlPr>
              <w:rPr>
                <w:rFonts w:ascii="Cambria Math" w:hAnsi="Cambria Math"/>
                <w:sz w:val="24"/>
              </w:rPr>
            </m:ctrlPr>
          </m:sSupPr>
          <m:e>
            <m:r>
              <w:rPr>
                <w:rFonts w:ascii="Cambria Math" w:hAnsi="Cambria Math"/>
                <w:sz w:val="24"/>
                <w:lang w:val="el-GR"/>
              </w:rPr>
              <m:t>ω</m:t>
            </m:r>
          </m:e>
          <m:sup>
            <m:r>
              <m:rPr>
                <m:sty m:val="p"/>
              </m:rPr>
              <w:rPr>
                <w:rFonts w:ascii="Cambria Math" w:hAnsi="Cambria Math"/>
                <w:sz w:val="24"/>
              </w:rPr>
              <m:t>2</m:t>
            </m:r>
          </m:sup>
        </m:sSup>
      </m:oMath>
      <w:r w:rsidRPr="00D053E0">
        <w:rPr>
          <w:rFonts w:ascii="宋体" w:hAnsi="宋体" w:hint="eastAsia"/>
          <w:sz w:val="24"/>
        </w:rPr>
        <w:t xml:space="preserve">的高低判断方面, Cohen( 1982, 1988) 提出的标准是: </w:t>
      </w:r>
      <w:r w:rsidRPr="00FA7370">
        <w:rPr>
          <w:rFonts w:ascii="宋体" w:hAnsi="宋体" w:hint="eastAsia"/>
          <w:color w:val="FF0000"/>
          <w:sz w:val="24"/>
        </w:rPr>
        <w:t>解释</w:t>
      </w:r>
      <w:r w:rsidRPr="00FA7370">
        <w:rPr>
          <w:rFonts w:ascii="宋体" w:hAnsi="宋体" w:hint="eastAsia"/>
          <w:color w:val="FF0000"/>
          <w:sz w:val="24"/>
        </w:rPr>
        <w:lastRenderedPageBreak/>
        <w:t>变异量 6%以下者,显示变量间关系微弱;解释变异量在6%以上到16%以下者,显示变量间属中等关系;解释变异量在16%以上者,显示变量间关系强</w:t>
      </w:r>
      <w:r w:rsidRPr="00FA7370">
        <w:rPr>
          <w:rFonts w:asciiTheme="minorHAnsi" w:hAnsiTheme="minorHAnsi" w:hint="eastAsia"/>
          <w:color w:val="FF0000"/>
          <w:sz w:val="24"/>
          <w:lang w:val="el-GR"/>
        </w:rPr>
        <w:t>。</w:t>
      </w:r>
      <w:r w:rsidRPr="00D053E0">
        <w:rPr>
          <w:rFonts w:asciiTheme="minorHAnsi" w:hAnsiTheme="minorHAnsi" w:hint="eastAsia"/>
          <w:sz w:val="24"/>
          <w:lang w:val="en-GB"/>
        </w:rPr>
        <w:t>（</w:t>
      </w:r>
      <w:r w:rsidRPr="00D053E0">
        <w:rPr>
          <w:rFonts w:asciiTheme="minorHAnsi" w:hAnsiTheme="minorHAnsi"/>
          <w:sz w:val="24"/>
          <w:lang w:val="en-GB"/>
        </w:rPr>
        <w:t xml:space="preserve">Cohen J. Statistical power and analysis for the </w:t>
      </w:r>
      <w:r>
        <w:rPr>
          <w:rFonts w:asciiTheme="minorHAnsi" w:hAnsiTheme="minorHAnsi"/>
          <w:sz w:val="24"/>
          <w:lang w:val="en-GB"/>
        </w:rPr>
        <w:t>behavioural</w:t>
      </w:r>
      <w:r>
        <w:rPr>
          <w:rFonts w:asciiTheme="minorHAnsi" w:hAnsiTheme="minorHAnsi" w:hint="eastAsia"/>
          <w:sz w:val="24"/>
          <w:lang w:val="en-GB"/>
        </w:rPr>
        <w:t xml:space="preserve"> </w:t>
      </w:r>
      <w:r w:rsidRPr="00D053E0">
        <w:rPr>
          <w:rFonts w:asciiTheme="minorHAnsi" w:hAnsiTheme="minorHAnsi"/>
          <w:sz w:val="24"/>
          <w:lang w:val="en-GB"/>
        </w:rPr>
        <w:t xml:space="preserve">sciences[ M] . Second </w:t>
      </w:r>
      <w:proofErr w:type="spellStart"/>
      <w:r w:rsidRPr="00D053E0">
        <w:rPr>
          <w:rFonts w:asciiTheme="minorHAnsi" w:hAnsiTheme="minorHAnsi"/>
          <w:sz w:val="24"/>
          <w:lang w:val="en-GB"/>
        </w:rPr>
        <w:t>dition</w:t>
      </w:r>
      <w:proofErr w:type="spellEnd"/>
      <w:r w:rsidRPr="00D053E0">
        <w:rPr>
          <w:rFonts w:asciiTheme="minorHAnsi" w:hAnsiTheme="minorHAnsi"/>
          <w:sz w:val="24"/>
          <w:lang w:val="en-GB"/>
        </w:rPr>
        <w:t xml:space="preserve"> , </w:t>
      </w:r>
      <w:proofErr w:type="spellStart"/>
      <w:r w:rsidRPr="00D053E0">
        <w:rPr>
          <w:rFonts w:asciiTheme="minorHAnsi" w:hAnsiTheme="minorHAnsi"/>
          <w:sz w:val="24"/>
          <w:lang w:val="en-GB"/>
        </w:rPr>
        <w:t>Hillsdalee</w:t>
      </w:r>
      <w:proofErr w:type="spellEnd"/>
      <w:r w:rsidRPr="00D053E0">
        <w:rPr>
          <w:rFonts w:asciiTheme="minorHAnsi" w:hAnsiTheme="minorHAnsi"/>
          <w:sz w:val="24"/>
          <w:lang w:val="en-GB"/>
        </w:rPr>
        <w:t>,</w:t>
      </w:r>
      <w:r>
        <w:rPr>
          <w:rFonts w:asciiTheme="minorHAnsi" w:hAnsiTheme="minorHAnsi" w:hint="eastAsia"/>
          <w:sz w:val="24"/>
          <w:lang w:val="en-GB"/>
        </w:rPr>
        <w:t xml:space="preserve"> </w:t>
      </w:r>
      <w:r w:rsidRPr="00D053E0">
        <w:rPr>
          <w:rFonts w:asciiTheme="minorHAnsi" w:hAnsiTheme="minorHAnsi"/>
          <w:sz w:val="24"/>
          <w:lang w:val="en-GB"/>
        </w:rPr>
        <w:t>NJ: Erlbaum,</w:t>
      </w:r>
      <w:r w:rsidRPr="00E8257F">
        <w:rPr>
          <w:rFonts w:asciiTheme="minorHAnsi" w:hAnsiTheme="minorHAnsi"/>
          <w:sz w:val="24"/>
          <w:lang w:val="en-GB"/>
        </w:rPr>
        <w:t>1988.</w:t>
      </w:r>
      <w:r w:rsidRPr="00E8257F">
        <w:rPr>
          <w:rFonts w:asciiTheme="minorHAnsi" w:hAnsiTheme="minorHAnsi" w:hint="eastAsia"/>
          <w:sz w:val="24"/>
          <w:lang w:val="en-GB"/>
        </w:rPr>
        <w:t>）</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4.跨级相关（</w:t>
      </w:r>
      <w:proofErr w:type="spellStart"/>
      <w:r w:rsidRPr="00C33153">
        <w:rPr>
          <w:rFonts w:ascii="宋体" w:hAnsi="宋体" w:hint="eastAsia"/>
          <w:sz w:val="24"/>
        </w:rPr>
        <w:t>Intraclass</w:t>
      </w:r>
      <w:proofErr w:type="spellEnd"/>
      <w:r w:rsidRPr="00C33153">
        <w:rPr>
          <w:rFonts w:ascii="宋体" w:hAnsi="宋体" w:hint="eastAsia"/>
          <w:sz w:val="24"/>
        </w:rPr>
        <w:t xml:space="preserve"> correlation）</w:t>
      </w:r>
      <w:r w:rsidRPr="00C33153">
        <w:rPr>
          <w:rFonts w:ascii="黑体" w:eastAsia="黑体"/>
          <w:b/>
          <w:position w:val="-10"/>
          <w:sz w:val="28"/>
          <w:szCs w:val="28"/>
        </w:rPr>
        <w:object w:dxaOrig="279" w:dyaOrig="340">
          <v:shape id="_x0000_i1050" type="#_x0000_t75" style="width:15pt;height:17.5pt" o:ole="">
            <v:imagedata r:id="rId77" o:title=""/>
          </v:shape>
          <o:OLEObject Type="Embed" ProgID="Equation.3" ShapeID="_x0000_i1050" DrawAspect="Content" ObjectID="_1448374013" r:id="rId78"/>
        </w:object>
      </w:r>
      <w:r w:rsidRPr="00C33153">
        <w:rPr>
          <w:rFonts w:ascii="宋体" w:hAnsi="宋体" w:hint="eastAsia"/>
          <w:sz w:val="24"/>
        </w:rPr>
        <w:t>的计算</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 xml:space="preserve">①内涵 </w:t>
      </w:r>
    </w:p>
    <w:p w:rsidR="00E8257F" w:rsidRPr="00C33153" w:rsidRDefault="00E8257F" w:rsidP="00891A10">
      <w:pPr>
        <w:spacing w:line="360" w:lineRule="auto"/>
        <w:ind w:firstLineChars="200" w:firstLine="480"/>
        <w:jc w:val="left"/>
        <w:rPr>
          <w:rFonts w:ascii="宋体" w:hAnsi="宋体"/>
          <w:sz w:val="24"/>
        </w:rPr>
      </w:pPr>
      <w:r w:rsidRPr="00C33153">
        <w:rPr>
          <w:rFonts w:ascii="宋体" w:hAnsi="宋体" w:hint="eastAsia"/>
          <w:sz w:val="24"/>
        </w:rPr>
        <w:t>Because it is for a random effects model it is not commonly used in psychology experiments.</w:t>
      </w:r>
      <w:r w:rsidRPr="00C33153">
        <w:rPr>
          <w:rFonts w:ascii="宋体" w:hAnsi="宋体"/>
          <w:sz w:val="24"/>
        </w:rPr>
        <w:t> </w:t>
      </w:r>
      <w:r w:rsidR="00891A10">
        <w:rPr>
          <w:rFonts w:ascii="宋体" w:hAnsi="宋体" w:hint="eastAsia"/>
          <w:sz w:val="24"/>
        </w:rPr>
        <w:t>【用于随机效应模型】</w:t>
      </w:r>
    </w:p>
    <w:p w:rsidR="00E8257F" w:rsidRPr="00C33153" w:rsidRDefault="00E8257F" w:rsidP="00E8257F">
      <w:pPr>
        <w:spacing w:line="360" w:lineRule="auto"/>
        <w:ind w:firstLineChars="200" w:firstLine="480"/>
        <w:jc w:val="left"/>
        <w:rPr>
          <w:rFonts w:ascii="宋体" w:hAnsi="宋体"/>
          <w:sz w:val="24"/>
        </w:rPr>
      </w:pPr>
      <w:r w:rsidRPr="00C33153">
        <w:rPr>
          <w:rFonts w:ascii="宋体" w:hAnsi="宋体" w:hint="eastAsia"/>
          <w:sz w:val="24"/>
        </w:rPr>
        <w:t>②公式</w:t>
      </w:r>
    </w:p>
    <w:p w:rsidR="00E8257F" w:rsidRPr="00C33153" w:rsidRDefault="00C22DE6" w:rsidP="00E8257F">
      <w:pPr>
        <w:spacing w:line="360" w:lineRule="auto"/>
        <w:ind w:firstLineChars="200" w:firstLine="562"/>
        <w:jc w:val="left"/>
        <w:rPr>
          <w:rFonts w:ascii="黑体" w:eastAsia="黑体"/>
          <w:b/>
          <w:sz w:val="28"/>
          <w:szCs w:val="28"/>
        </w:rPr>
      </w:pPr>
      <w:r>
        <w:rPr>
          <w:rFonts w:ascii="黑体" w:eastAsia="黑体"/>
          <w:b/>
          <w:noProof/>
          <w:sz w:val="28"/>
          <w:szCs w:val="28"/>
        </w:rPr>
        <w:pict>
          <v:shape id="_x0000_s1183" type="#_x0000_t75" style="position:absolute;left:0;text-align:left;margin-left:27pt;margin-top:.65pt;width:126pt;height:33.2pt;z-index:251665920">
            <v:imagedata r:id="rId79" o:title=""/>
          </v:shape>
          <o:OLEObject Type="Embed" ProgID="Equation.3" ShapeID="_x0000_s1183" DrawAspect="Content" ObjectID="_1448374034" r:id="rId80"/>
        </w:pict>
      </w:r>
    </w:p>
    <w:p w:rsidR="00AF3DFC" w:rsidRDefault="00AF3DFC" w:rsidP="00AF3DFC">
      <w:pPr>
        <w:spacing w:line="360" w:lineRule="auto"/>
        <w:ind w:firstLineChars="200" w:firstLine="562"/>
        <w:jc w:val="left"/>
        <w:rPr>
          <w:rFonts w:ascii="黑体" w:eastAsia="黑体"/>
          <w:b/>
          <w:sz w:val="28"/>
          <w:szCs w:val="28"/>
        </w:rPr>
      </w:pPr>
      <w:r>
        <w:rPr>
          <w:rFonts w:ascii="黑体" w:eastAsia="黑体" w:hint="eastAsia"/>
          <w:b/>
          <w:sz w:val="28"/>
          <w:szCs w:val="28"/>
        </w:rPr>
        <w:t>十</w:t>
      </w:r>
      <w:r w:rsidRPr="003055BE">
        <w:rPr>
          <w:rFonts w:ascii="黑体" w:eastAsia="黑体" w:hint="eastAsia"/>
          <w:b/>
          <w:sz w:val="28"/>
          <w:szCs w:val="28"/>
        </w:rPr>
        <w:t>、单因素方差分析的效应量</w:t>
      </w:r>
      <w:r>
        <w:rPr>
          <w:rFonts w:ascii="黑体" w:eastAsia="黑体" w:hint="eastAsia"/>
          <w:b/>
          <w:sz w:val="28"/>
          <w:szCs w:val="28"/>
        </w:rPr>
        <w:t>与统计功效</w:t>
      </w:r>
    </w:p>
    <w:p w:rsidR="00AF3DFC" w:rsidRDefault="00AF3DFC" w:rsidP="00AF3DFC">
      <w:pPr>
        <w:spacing w:line="360" w:lineRule="auto"/>
        <w:ind w:firstLineChars="200" w:firstLine="562"/>
        <w:jc w:val="left"/>
        <w:rPr>
          <w:rFonts w:ascii="黑体" w:eastAsia="黑体"/>
          <w:b/>
          <w:sz w:val="28"/>
          <w:szCs w:val="28"/>
        </w:rPr>
      </w:pPr>
      <w:r>
        <w:rPr>
          <w:rFonts w:ascii="黑体" w:eastAsia="黑体" w:hint="eastAsia"/>
          <w:b/>
          <w:sz w:val="28"/>
          <w:szCs w:val="28"/>
        </w:rPr>
        <w:t>（一）效应量的计算</w:t>
      </w:r>
    </w:p>
    <w:p w:rsidR="00AF3DFC" w:rsidRDefault="00AF3DFC" w:rsidP="00AF3DFC">
      <w:pPr>
        <w:pStyle w:val="a6"/>
        <w:spacing w:before="0" w:beforeAutospacing="0" w:after="0" w:afterAutospacing="0" w:line="360" w:lineRule="auto"/>
        <w:ind w:firstLineChars="200" w:firstLine="420"/>
        <w:rPr>
          <w:rFonts w:ascii="Times New Roman" w:hAnsi="Times New Roman"/>
          <w:kern w:val="2"/>
          <w:lang w:val="el-GR"/>
        </w:rPr>
      </w:pPr>
      <w:r>
        <w:rPr>
          <w:rFonts w:ascii="Times New Roman" w:hAnsi="Times New Roman" w:hint="eastAsia"/>
          <w:kern w:val="2"/>
          <w:sz w:val="21"/>
        </w:rPr>
        <w:t>f=</w:t>
      </w:r>
      <w:r w:rsidRPr="00304C42">
        <w:rPr>
          <w:rFonts w:ascii="Times New Roman" w:hAnsi="Times New Roman"/>
          <w:kern w:val="2"/>
          <w:position w:val="-26"/>
          <w:sz w:val="21"/>
        </w:rPr>
        <w:object w:dxaOrig="480" w:dyaOrig="700">
          <v:shape id="_x0000_i1051" type="#_x0000_t75" style="width:24pt;height:34.5pt" o:ole="">
            <v:imagedata r:id="rId81" o:title=""/>
          </v:shape>
          <o:OLEObject Type="Embed" ProgID="Equation.3" ShapeID="_x0000_i1051" DrawAspect="Content" ObjectID="_1448374014" r:id="rId82"/>
        </w:object>
      </w:r>
      <w:r>
        <w:rPr>
          <w:rFonts w:ascii="Times New Roman" w:hAnsi="Times New Roman" w:hint="eastAsia"/>
          <w:kern w:val="2"/>
          <w:sz w:val="21"/>
        </w:rPr>
        <w:t xml:space="preserve"> </w:t>
      </w:r>
      <w:r w:rsidRPr="003055BE">
        <w:rPr>
          <w:rFonts w:ascii="Times New Roman" w:hAnsi="Times New Roman" w:hint="eastAsia"/>
          <w:kern w:val="2"/>
          <w:lang w:val="el-GR"/>
        </w:rPr>
        <w:t>其中</w:t>
      </w:r>
      <w:r w:rsidRPr="003055BE">
        <w:rPr>
          <w:rFonts w:ascii="Times New Roman" w:hAnsi="Times New Roman" w:hint="eastAsia"/>
          <w:kern w:val="2"/>
          <w:lang w:val="el-GR"/>
        </w:rPr>
        <w:t>F</w:t>
      </w:r>
      <w:r w:rsidRPr="003055BE">
        <w:rPr>
          <w:rFonts w:ascii="Times New Roman" w:hAnsi="Times New Roman" w:hint="eastAsia"/>
          <w:kern w:val="2"/>
          <w:lang w:val="el-GR"/>
        </w:rPr>
        <w:t>为样本</w:t>
      </w:r>
      <w:r w:rsidRPr="003055BE">
        <w:rPr>
          <w:rFonts w:ascii="Times New Roman" w:hAnsi="Times New Roman" w:hint="eastAsia"/>
          <w:kern w:val="2"/>
          <w:lang w:val="el-GR"/>
        </w:rPr>
        <w:t>F</w:t>
      </w:r>
      <w:r w:rsidRPr="003055BE">
        <w:rPr>
          <w:rFonts w:ascii="Times New Roman" w:hAnsi="Times New Roman" w:hint="eastAsia"/>
          <w:kern w:val="2"/>
          <w:lang w:val="el-GR"/>
        </w:rPr>
        <w:t>统计量的观测值，</w:t>
      </w:r>
      <w:r w:rsidRPr="003055BE">
        <w:rPr>
          <w:rFonts w:ascii="Times New Roman" w:hAnsi="Times New Roman" w:hint="eastAsia"/>
          <w:kern w:val="2"/>
          <w:lang w:val="el-GR"/>
        </w:rPr>
        <w:t>n</w:t>
      </w:r>
      <w:r w:rsidRPr="003055BE">
        <w:rPr>
          <w:rFonts w:ascii="Times New Roman" w:hAnsi="Times New Roman" w:hint="eastAsia"/>
          <w:kern w:val="2"/>
          <w:lang w:val="el-GR"/>
        </w:rPr>
        <w:t>为每组样本容量。</w:t>
      </w:r>
    </w:p>
    <w:p w:rsidR="00AF3DFC" w:rsidRDefault="00AF3DFC" w:rsidP="00AF3DFC">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这个</w:t>
      </w:r>
      <w:r>
        <w:rPr>
          <w:rFonts w:ascii="Times New Roman" w:hAnsi="Times New Roman" w:hint="eastAsia"/>
          <w:kern w:val="2"/>
          <w:lang w:val="el-GR"/>
        </w:rPr>
        <w:t>f</w:t>
      </w:r>
      <w:r>
        <w:rPr>
          <w:rFonts w:ascii="Times New Roman" w:hAnsi="Times New Roman" w:hint="eastAsia"/>
          <w:kern w:val="2"/>
          <w:lang w:val="el-GR"/>
        </w:rPr>
        <w:t>称为</w:t>
      </w:r>
      <w:r w:rsidRPr="003055BE">
        <w:rPr>
          <w:rFonts w:ascii="Times New Roman" w:hAnsi="Times New Roman" w:hint="eastAsia"/>
          <w:kern w:val="2"/>
          <w:lang w:val="el-GR"/>
        </w:rPr>
        <w:t>Cohen</w:t>
      </w:r>
      <w:proofErr w:type="gramStart"/>
      <w:r>
        <w:rPr>
          <w:rFonts w:ascii="Times New Roman" w:hAnsi="Times New Roman"/>
          <w:kern w:val="2"/>
          <w:lang w:val="el-GR"/>
        </w:rPr>
        <w:t>’</w:t>
      </w:r>
      <w:proofErr w:type="gramEnd"/>
      <w:r>
        <w:rPr>
          <w:rFonts w:ascii="Times New Roman" w:hAnsi="Times New Roman" w:hint="eastAsia"/>
          <w:kern w:val="2"/>
          <w:lang w:val="el-GR"/>
        </w:rPr>
        <w:t>s f</w:t>
      </w:r>
    </w:p>
    <w:p w:rsidR="00AF3DFC" w:rsidRPr="00E518B7" w:rsidRDefault="00AF3DFC" w:rsidP="00AF3DFC">
      <w:pPr>
        <w:spacing w:line="360" w:lineRule="auto"/>
        <w:ind w:firstLineChars="200" w:firstLine="562"/>
        <w:jc w:val="left"/>
        <w:rPr>
          <w:rFonts w:ascii="黑体" w:eastAsia="黑体"/>
          <w:b/>
          <w:sz w:val="28"/>
          <w:szCs w:val="28"/>
        </w:rPr>
      </w:pPr>
      <w:r w:rsidRPr="00E518B7">
        <w:rPr>
          <w:rFonts w:ascii="黑体" w:eastAsia="黑体" w:hint="eastAsia"/>
          <w:b/>
          <w:sz w:val="28"/>
          <w:szCs w:val="28"/>
        </w:rPr>
        <w:t>（二）效应大小的判断</w:t>
      </w:r>
    </w:p>
    <w:p w:rsidR="00AF3DFC" w:rsidRDefault="00AF3DFC" w:rsidP="00AF3DFC">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根据</w:t>
      </w:r>
      <w:r w:rsidRPr="003055BE">
        <w:rPr>
          <w:rFonts w:ascii="Times New Roman" w:hAnsi="Times New Roman" w:hint="eastAsia"/>
          <w:kern w:val="2"/>
          <w:lang w:val="el-GR"/>
        </w:rPr>
        <w:t>Cohen</w:t>
      </w:r>
      <w:r w:rsidRPr="003055BE">
        <w:rPr>
          <w:rFonts w:ascii="Times New Roman" w:hAnsi="Times New Roman" w:hint="eastAsia"/>
          <w:kern w:val="2"/>
          <w:lang w:val="el-GR"/>
        </w:rPr>
        <w:t>的建议，</w:t>
      </w:r>
      <w:r>
        <w:rPr>
          <w:rFonts w:ascii="Times New Roman" w:hAnsi="Times New Roman" w:hint="eastAsia"/>
          <w:kern w:val="2"/>
          <w:lang w:val="el-GR"/>
        </w:rPr>
        <w:t>f</w:t>
      </w:r>
      <w:r w:rsidRPr="003055BE">
        <w:rPr>
          <w:rFonts w:ascii="Times New Roman" w:hAnsi="Times New Roman" w:hint="eastAsia"/>
          <w:kern w:val="2"/>
          <w:lang w:val="el-GR"/>
        </w:rPr>
        <w:t>小于</w:t>
      </w:r>
      <w:r w:rsidRPr="003055BE">
        <w:rPr>
          <w:rFonts w:ascii="Times New Roman" w:hAnsi="Times New Roman" w:hint="eastAsia"/>
          <w:kern w:val="2"/>
          <w:lang w:val="el-GR"/>
        </w:rPr>
        <w:t>0.1</w:t>
      </w:r>
      <w:r w:rsidRPr="003055BE">
        <w:rPr>
          <w:rFonts w:ascii="Times New Roman" w:hAnsi="Times New Roman" w:hint="eastAsia"/>
          <w:kern w:val="2"/>
          <w:lang w:val="el-GR"/>
        </w:rPr>
        <w:t>为小的效应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在</w:t>
      </w:r>
      <w:r w:rsidRPr="003055BE">
        <w:rPr>
          <w:rFonts w:ascii="Times New Roman" w:hAnsi="Times New Roman" w:hint="eastAsia"/>
          <w:kern w:val="2"/>
          <w:lang w:val="el-GR"/>
        </w:rPr>
        <w:t>0.25</w:t>
      </w:r>
      <w:r w:rsidRPr="003055BE">
        <w:rPr>
          <w:rFonts w:ascii="Times New Roman" w:hAnsi="Times New Roman" w:hint="eastAsia"/>
          <w:kern w:val="2"/>
          <w:lang w:val="el-GR"/>
        </w:rPr>
        <w:t>左右为中等效应</w:t>
      </w:r>
      <w:r>
        <w:rPr>
          <w:rFonts w:ascii="Times New Roman" w:hAnsi="Times New Roman" w:hint="eastAsia"/>
          <w:kern w:val="2"/>
          <w:lang w:val="el-GR"/>
        </w:rPr>
        <w:t>；</w:t>
      </w:r>
      <w:r>
        <w:rPr>
          <w:rFonts w:ascii="Times New Roman" w:hAnsi="Times New Roman" w:hint="eastAsia"/>
          <w:kern w:val="2"/>
          <w:lang w:val="el-GR"/>
        </w:rPr>
        <w:t>f</w:t>
      </w:r>
      <w:r w:rsidRPr="003055BE">
        <w:rPr>
          <w:rFonts w:ascii="Times New Roman" w:hAnsi="Times New Roman" w:hint="eastAsia"/>
          <w:kern w:val="2"/>
          <w:lang w:val="el-GR"/>
        </w:rPr>
        <w:t>大于</w:t>
      </w:r>
      <w:r w:rsidRPr="003055BE">
        <w:rPr>
          <w:rFonts w:ascii="Times New Roman" w:hAnsi="Times New Roman" w:hint="eastAsia"/>
          <w:kern w:val="2"/>
          <w:lang w:val="el-GR"/>
        </w:rPr>
        <w:t>0.4</w:t>
      </w:r>
      <w:r w:rsidRPr="003055BE">
        <w:rPr>
          <w:rFonts w:ascii="Times New Roman" w:hAnsi="Times New Roman" w:hint="eastAsia"/>
          <w:kern w:val="2"/>
          <w:lang w:val="el-GR"/>
        </w:rPr>
        <w:t>属于大的效应。</w:t>
      </w:r>
    </w:p>
    <w:p w:rsidR="00AF3DFC" w:rsidRDefault="00AF3DFC" w:rsidP="00AF3DFC">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例：一项实验欲研究阅读时间长短对儿童阅读能力的影响。将儿童随机分配到</w:t>
      </w:r>
      <w:r>
        <w:rPr>
          <w:rFonts w:ascii="Times New Roman" w:hAnsi="Times New Roman" w:hint="eastAsia"/>
          <w:kern w:val="2"/>
          <w:lang w:val="el-GR"/>
        </w:rPr>
        <w:t>3</w:t>
      </w:r>
      <w:r>
        <w:rPr>
          <w:rFonts w:ascii="Times New Roman" w:hAnsi="Times New Roman" w:hint="eastAsia"/>
          <w:kern w:val="2"/>
          <w:lang w:val="el-GR"/>
        </w:rPr>
        <w:t>种阅读条件下，第一组阅读时间为</w:t>
      </w:r>
      <w:r>
        <w:rPr>
          <w:rFonts w:ascii="Times New Roman" w:hAnsi="Times New Roman" w:hint="eastAsia"/>
          <w:kern w:val="2"/>
          <w:lang w:val="el-GR"/>
        </w:rPr>
        <w:t>5</w:t>
      </w:r>
      <w:r>
        <w:rPr>
          <w:rFonts w:ascii="Times New Roman" w:hAnsi="Times New Roman" w:hint="eastAsia"/>
          <w:kern w:val="2"/>
          <w:lang w:val="el-GR"/>
        </w:rPr>
        <w:t>分钟，第二组为</w:t>
      </w:r>
      <w:r>
        <w:rPr>
          <w:rFonts w:ascii="Times New Roman" w:hAnsi="Times New Roman" w:hint="eastAsia"/>
          <w:kern w:val="2"/>
          <w:lang w:val="el-GR"/>
        </w:rPr>
        <w:t>15</w:t>
      </w:r>
      <w:r>
        <w:rPr>
          <w:rFonts w:ascii="Times New Roman" w:hAnsi="Times New Roman" w:hint="eastAsia"/>
          <w:kern w:val="2"/>
          <w:lang w:val="el-GR"/>
        </w:rPr>
        <w:t>分钟，第</w:t>
      </w:r>
      <w:r>
        <w:rPr>
          <w:rFonts w:ascii="Times New Roman" w:hAnsi="Times New Roman" w:hint="eastAsia"/>
          <w:kern w:val="2"/>
          <w:lang w:val="el-GR"/>
        </w:rPr>
        <w:t>3</w:t>
      </w:r>
      <w:r>
        <w:rPr>
          <w:rFonts w:ascii="Times New Roman" w:hAnsi="Times New Roman" w:hint="eastAsia"/>
          <w:kern w:val="2"/>
          <w:lang w:val="el-GR"/>
        </w:rPr>
        <w:t>组为</w:t>
      </w:r>
      <w:r>
        <w:rPr>
          <w:rFonts w:ascii="Times New Roman" w:hAnsi="Times New Roman" w:hint="eastAsia"/>
          <w:kern w:val="2"/>
          <w:lang w:val="el-GR"/>
        </w:rPr>
        <w:t>30</w:t>
      </w:r>
      <w:r>
        <w:rPr>
          <w:rFonts w:ascii="Times New Roman" w:hAnsi="Times New Roman" w:hint="eastAsia"/>
          <w:kern w:val="2"/>
          <w:lang w:val="el-GR"/>
        </w:rPr>
        <w:t>分钟。两周后测量儿童的阅读能力，得分如下。</w:t>
      </w:r>
    </w:p>
    <w:p w:rsidR="00AF3DFC" w:rsidRDefault="00AF3DFC" w:rsidP="00AF3DFC">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表</w:t>
      </w:r>
      <w:r>
        <w:rPr>
          <w:rFonts w:ascii="Times New Roman" w:hAnsi="Times New Roman" w:hint="eastAsia"/>
          <w:kern w:val="2"/>
          <w:lang w:val="el-GR"/>
        </w:rPr>
        <w:t xml:space="preserve">   </w:t>
      </w:r>
      <w:r>
        <w:rPr>
          <w:rFonts w:ascii="Times New Roman" w:hAnsi="Times New Roman" w:hint="eastAsia"/>
          <w:kern w:val="2"/>
          <w:lang w:val="el-GR"/>
        </w:rPr>
        <w:t>阅读测试得分表</w:t>
      </w:r>
    </w:p>
    <w:tbl>
      <w:tblPr>
        <w:tblStyle w:val="10"/>
        <w:tblW w:w="0" w:type="auto"/>
        <w:tblInd w:w="648" w:type="dxa"/>
        <w:tblLook w:val="01E0"/>
      </w:tblPr>
      <w:tblGrid>
        <w:gridCol w:w="1072"/>
        <w:gridCol w:w="1644"/>
        <w:gridCol w:w="1440"/>
        <w:gridCol w:w="1620"/>
        <w:gridCol w:w="1440"/>
      </w:tblGrid>
      <w:tr w:rsidR="00AF3DFC" w:rsidTr="00387E3E">
        <w:trPr>
          <w:cnfStyle w:val="100000000000"/>
        </w:trPr>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c>
          <w:tcPr>
            <w:tcW w:w="1644"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第一组</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第二组</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第三组</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w:t>
            </w:r>
            <w:r>
              <w:rPr>
                <w:rFonts w:ascii="Times New Roman" w:hAnsi="Times New Roman" w:hint="eastAsia"/>
                <w:kern w:val="2"/>
                <w:lang w:val="el-GR"/>
              </w:rPr>
              <w:t>K=3</w:t>
            </w:r>
            <w:r>
              <w:rPr>
                <w:rFonts w:ascii="Times New Roman" w:hAnsi="Times New Roman" w:hint="eastAsia"/>
                <w:kern w:val="2"/>
                <w:lang w:val="el-GR"/>
              </w:rPr>
              <w:t>）</w:t>
            </w:r>
          </w:p>
        </w:tc>
      </w:tr>
      <w:tr w:rsidR="00AF3DFC" w:rsidTr="00387E3E">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c>
          <w:tcPr>
            <w:tcW w:w="1644"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10</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15</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10</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r>
      <w:tr w:rsidR="00AF3DFC" w:rsidTr="00387E3E">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c>
          <w:tcPr>
            <w:tcW w:w="1644"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14</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20</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12</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r>
      <w:tr w:rsidR="00AF3DFC" w:rsidTr="00387E3E">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w:t>
            </w:r>
            <w:r>
              <w:rPr>
                <w:rFonts w:ascii="Times New Roman" w:hAnsi="Times New Roman" w:hint="eastAsia"/>
                <w:kern w:val="2"/>
                <w:lang w:val="el-GR"/>
              </w:rPr>
              <w:t>n=5</w:t>
            </w:r>
            <w:r>
              <w:rPr>
                <w:rFonts w:ascii="Times New Roman" w:hAnsi="Times New Roman" w:hint="eastAsia"/>
                <w:kern w:val="2"/>
                <w:lang w:val="el-GR"/>
              </w:rPr>
              <w:t>）</w:t>
            </w:r>
          </w:p>
        </w:tc>
        <w:tc>
          <w:tcPr>
            <w:tcW w:w="1644"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12</w:t>
            </w:r>
          </w:p>
        </w:tc>
        <w:tc>
          <w:tcPr>
            <w:tcW w:w="1440" w:type="dxa"/>
          </w:tcPr>
          <w:p w:rsidR="00AF3DFC" w:rsidRDefault="00AF3DFC" w:rsidP="00387E3E">
            <w:pPr>
              <w:pStyle w:val="a6"/>
              <w:spacing w:before="0" w:beforeAutospacing="0" w:after="0" w:afterAutospacing="0" w:line="360" w:lineRule="auto"/>
              <w:ind w:firstLineChars="200" w:firstLine="480"/>
              <w:rPr>
                <w:rFonts w:ascii="Times New Roman" w:hAnsi="Times New Roman"/>
                <w:kern w:val="2"/>
                <w:lang w:val="el-GR"/>
              </w:rPr>
            </w:pPr>
            <w:r>
              <w:rPr>
                <w:rFonts w:ascii="Times New Roman" w:hAnsi="Times New Roman" w:hint="eastAsia"/>
                <w:kern w:val="2"/>
                <w:lang w:val="el-GR"/>
              </w:rPr>
              <w:t>17</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6</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r>
      <w:tr w:rsidR="00AF3DFC" w:rsidTr="00387E3E">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c>
          <w:tcPr>
            <w:tcW w:w="1644" w:type="dxa"/>
          </w:tcPr>
          <w:p w:rsidR="00AF3DFC" w:rsidRDefault="00AF3DFC" w:rsidP="00387E3E">
            <w:pPr>
              <w:pStyle w:val="a6"/>
              <w:spacing w:before="0" w:beforeAutospacing="0" w:after="0" w:afterAutospacing="0" w:line="360" w:lineRule="auto"/>
              <w:rPr>
                <w:rFonts w:ascii="Times New Roman" w:hAnsi="Times New Roman"/>
                <w:kern w:val="2"/>
                <w:lang w:val="el-GR"/>
              </w:rPr>
            </w:pPr>
            <w:r>
              <w:rPr>
                <w:rFonts w:ascii="Times New Roman" w:hAnsi="Times New Roman" w:hint="eastAsia"/>
                <w:kern w:val="2"/>
                <w:lang w:val="el-GR"/>
              </w:rPr>
              <w:t xml:space="preserve">     8</w:t>
            </w:r>
          </w:p>
        </w:tc>
        <w:tc>
          <w:tcPr>
            <w:tcW w:w="1440" w:type="dxa"/>
          </w:tcPr>
          <w:p w:rsidR="00AF3DFC" w:rsidRDefault="00AF3DFC" w:rsidP="00387E3E">
            <w:pPr>
              <w:pStyle w:val="a6"/>
              <w:spacing w:before="0" w:beforeAutospacing="0" w:after="0" w:afterAutospacing="0" w:line="360" w:lineRule="auto"/>
              <w:rPr>
                <w:rFonts w:ascii="Times New Roman" w:hAnsi="Times New Roman"/>
                <w:kern w:val="2"/>
                <w:lang w:val="el-GR"/>
              </w:rPr>
            </w:pPr>
            <w:r>
              <w:rPr>
                <w:rFonts w:ascii="Times New Roman" w:hAnsi="Times New Roman" w:hint="eastAsia"/>
                <w:kern w:val="2"/>
                <w:lang w:val="el-GR"/>
              </w:rPr>
              <w:t xml:space="preserve">     8</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12</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r>
      <w:tr w:rsidR="00AF3DFC" w:rsidTr="00387E3E">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c>
          <w:tcPr>
            <w:tcW w:w="1644"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11</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15</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10</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p>
        </w:tc>
      </w:tr>
      <w:tr w:rsidR="00AF3DFC" w:rsidTr="00387E3E">
        <w:trPr>
          <w:cnfStyle w:val="010000000000"/>
        </w:trPr>
        <w:tc>
          <w:tcPr>
            <w:tcW w:w="1072"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sidRPr="009E1B05">
              <w:rPr>
                <w:rFonts w:ascii="Times New Roman" w:hAnsi="Times New Roman"/>
                <w:kern w:val="2"/>
                <w:position w:val="-10"/>
                <w:lang w:val="el-GR"/>
              </w:rPr>
              <w:object w:dxaOrig="320" w:dyaOrig="360">
                <v:shape id="_x0000_i1052" type="#_x0000_t75" style="width:15.5pt;height:18pt" o:ole="">
                  <v:imagedata r:id="rId83" o:title=""/>
                </v:shape>
                <o:OLEObject Type="Embed" ProgID="Equation.3" ShapeID="_x0000_i1052" DrawAspect="Content" ObjectID="_1448374015" r:id="rId84"/>
              </w:object>
            </w:r>
          </w:p>
        </w:tc>
        <w:tc>
          <w:tcPr>
            <w:tcW w:w="1644" w:type="dxa"/>
          </w:tcPr>
          <w:p w:rsidR="00AF3DFC" w:rsidRDefault="00AF3DFC" w:rsidP="00387E3E">
            <w:pPr>
              <w:pStyle w:val="a6"/>
              <w:spacing w:before="0" w:beforeAutospacing="0" w:after="0" w:afterAutospacing="0" w:line="360" w:lineRule="auto"/>
              <w:ind w:leftChars="-47" w:left="-1" w:hangingChars="41" w:hanging="98"/>
              <w:jc w:val="center"/>
              <w:rPr>
                <w:rFonts w:ascii="Times New Roman" w:hAnsi="Times New Roman"/>
                <w:kern w:val="2"/>
                <w:lang w:val="el-GR"/>
              </w:rPr>
            </w:pPr>
            <w:r>
              <w:rPr>
                <w:rFonts w:ascii="Times New Roman" w:hAnsi="Times New Roman" w:hint="eastAsia"/>
                <w:kern w:val="2"/>
                <w:lang w:val="el-GR"/>
              </w:rPr>
              <w:t xml:space="preserve"> 11</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15</w:t>
            </w:r>
          </w:p>
        </w:tc>
        <w:tc>
          <w:tcPr>
            <w:tcW w:w="162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Pr>
                <w:rFonts w:ascii="Times New Roman" w:hAnsi="Times New Roman" w:hint="eastAsia"/>
                <w:kern w:val="2"/>
                <w:lang w:val="el-GR"/>
              </w:rPr>
              <w:t>10</w:t>
            </w:r>
          </w:p>
        </w:tc>
        <w:tc>
          <w:tcPr>
            <w:tcW w:w="1440" w:type="dxa"/>
          </w:tcPr>
          <w:p w:rsidR="00AF3DFC" w:rsidRDefault="00AF3DFC" w:rsidP="00387E3E">
            <w:pPr>
              <w:pStyle w:val="a6"/>
              <w:spacing w:before="0" w:beforeAutospacing="0" w:after="0" w:afterAutospacing="0" w:line="360" w:lineRule="auto"/>
              <w:jc w:val="center"/>
              <w:rPr>
                <w:rFonts w:ascii="Times New Roman" w:hAnsi="Times New Roman"/>
                <w:kern w:val="2"/>
                <w:lang w:val="el-GR"/>
              </w:rPr>
            </w:pPr>
            <w:r w:rsidRPr="009E1B05">
              <w:rPr>
                <w:rFonts w:ascii="Times New Roman" w:hAnsi="Times New Roman"/>
                <w:kern w:val="2"/>
                <w:position w:val="-12"/>
                <w:lang w:val="el-GR"/>
              </w:rPr>
              <w:object w:dxaOrig="840" w:dyaOrig="380">
                <v:shape id="_x0000_i1053" type="#_x0000_t75" style="width:42pt;height:19.5pt" o:ole="">
                  <v:imagedata r:id="rId85" o:title=""/>
                </v:shape>
                <o:OLEObject Type="Embed" ProgID="Equation.3" ShapeID="_x0000_i1053" DrawAspect="Content" ObjectID="_1448374016" r:id="rId86"/>
              </w:object>
            </w:r>
          </w:p>
        </w:tc>
      </w:tr>
    </w:tbl>
    <w:p w:rsidR="00AF3DFC" w:rsidRDefault="00AF3DFC" w:rsidP="00AF3DFC">
      <w:pPr>
        <w:pStyle w:val="a6"/>
        <w:spacing w:before="0" w:beforeAutospacing="0" w:after="0" w:afterAutospacing="0" w:line="360" w:lineRule="auto"/>
        <w:rPr>
          <w:rFonts w:ascii="Times New Roman" w:hAnsi="Times New Roman"/>
          <w:kern w:val="2"/>
          <w:lang w:val="el-GR"/>
        </w:rPr>
      </w:pPr>
      <w:r>
        <w:rPr>
          <w:rFonts w:ascii="Times New Roman" w:hAnsi="Times New Roman" w:hint="eastAsia"/>
          <w:kern w:val="2"/>
          <w:lang w:val="el-GR"/>
        </w:rPr>
        <w:t xml:space="preserve">    </w:t>
      </w:r>
      <w:r>
        <w:rPr>
          <w:rFonts w:ascii="Times New Roman" w:hAnsi="Times New Roman" w:hint="eastAsia"/>
          <w:kern w:val="2"/>
          <w:lang w:val="el-GR"/>
        </w:rPr>
        <w:t>方差分析结果为</w:t>
      </w:r>
      <w:r w:rsidRPr="009E1B05">
        <w:rPr>
          <w:rFonts w:ascii="Times New Roman" w:hAnsi="Times New Roman"/>
          <w:kern w:val="2"/>
          <w:position w:val="-14"/>
          <w:lang w:val="el-GR"/>
        </w:rPr>
        <w:object w:dxaOrig="2659" w:dyaOrig="380">
          <v:shape id="_x0000_i1054" type="#_x0000_t75" style="width:132.5pt;height:19.5pt" o:ole="">
            <v:imagedata r:id="rId87" o:title=""/>
          </v:shape>
          <o:OLEObject Type="Embed" ProgID="Equation.3" ShapeID="_x0000_i1054" DrawAspect="Content" ObjectID="_1448374017" r:id="rId88"/>
        </w:object>
      </w:r>
      <w:r>
        <w:rPr>
          <w:rFonts w:ascii="Times New Roman" w:hAnsi="Times New Roman" w:hint="eastAsia"/>
          <w:kern w:val="2"/>
          <w:lang w:val="el-GR"/>
        </w:rPr>
        <w:t>，所以三组阅读测验平均分数无显著差异。</w:t>
      </w:r>
    </w:p>
    <w:p w:rsidR="00AF3DFC" w:rsidRDefault="00AF3DFC" w:rsidP="00AF3DFC">
      <w:pPr>
        <w:pStyle w:val="a6"/>
        <w:spacing w:before="0" w:beforeAutospacing="0" w:after="0" w:afterAutospacing="0" w:line="360" w:lineRule="auto"/>
        <w:ind w:firstLineChars="200" w:firstLine="480"/>
        <w:rPr>
          <w:rFonts w:ascii="Times New Roman" w:hAnsi="Times New Roman"/>
          <w:kern w:val="2"/>
          <w:sz w:val="21"/>
        </w:rPr>
      </w:pPr>
      <w:r>
        <w:rPr>
          <w:rFonts w:ascii="Times New Roman" w:hAnsi="Times New Roman" w:hint="eastAsia"/>
          <w:kern w:val="2"/>
          <w:lang w:val="el-GR"/>
        </w:rPr>
        <w:t>计算效应量：</w:t>
      </w:r>
      <w:r>
        <w:rPr>
          <w:rFonts w:ascii="Times New Roman" w:hAnsi="Times New Roman" w:hint="eastAsia"/>
          <w:kern w:val="2"/>
          <w:sz w:val="21"/>
        </w:rPr>
        <w:t>f=</w:t>
      </w:r>
      <w:r w:rsidRPr="004E0E69">
        <w:rPr>
          <w:rFonts w:ascii="Times New Roman" w:hAnsi="Times New Roman"/>
          <w:kern w:val="2"/>
          <w:position w:val="-26"/>
          <w:sz w:val="21"/>
        </w:rPr>
        <w:object w:dxaOrig="2659" w:dyaOrig="700">
          <v:shape id="_x0000_i1055" type="#_x0000_t75" style="width:132.5pt;height:34.5pt" o:ole="">
            <v:imagedata r:id="rId89" o:title=""/>
          </v:shape>
          <o:OLEObject Type="Embed" ProgID="Equation.3" ShapeID="_x0000_i1055" DrawAspect="Content" ObjectID="_1448374018" r:id="rId90"/>
        </w:object>
      </w:r>
      <w:r>
        <w:rPr>
          <w:rFonts w:ascii="Times New Roman" w:hAnsi="Times New Roman" w:hint="eastAsia"/>
          <w:kern w:val="2"/>
          <w:sz w:val="21"/>
        </w:rPr>
        <w:t>,</w:t>
      </w:r>
    </w:p>
    <w:p w:rsidR="00AF3DFC" w:rsidRPr="005D1579" w:rsidRDefault="00AF3DFC" w:rsidP="00892EB4">
      <w:pPr>
        <w:pStyle w:val="a6"/>
        <w:spacing w:before="0" w:beforeAutospacing="0" w:after="0" w:afterAutospacing="0" w:line="360" w:lineRule="auto"/>
        <w:ind w:firstLineChars="200" w:firstLine="420"/>
        <w:rPr>
          <w:rFonts w:ascii="Times New Roman" w:hAnsi="Times New Roman"/>
          <w:kern w:val="2"/>
          <w:lang w:val="el-GR"/>
        </w:rPr>
      </w:pPr>
      <w:r>
        <w:rPr>
          <w:rFonts w:ascii="Times New Roman" w:hAnsi="Times New Roman" w:hint="eastAsia"/>
          <w:kern w:val="2"/>
          <w:sz w:val="21"/>
        </w:rPr>
        <w:t>可见，尽管方差分析的</w:t>
      </w:r>
      <w:r>
        <w:rPr>
          <w:rFonts w:ascii="Times New Roman" w:hAnsi="Times New Roman" w:hint="eastAsia"/>
          <w:kern w:val="2"/>
          <w:sz w:val="21"/>
        </w:rPr>
        <w:t>F</w:t>
      </w:r>
      <w:r>
        <w:rPr>
          <w:rFonts w:ascii="Times New Roman" w:hAnsi="Times New Roman" w:hint="eastAsia"/>
          <w:kern w:val="2"/>
          <w:sz w:val="21"/>
        </w:rPr>
        <w:t>值不显著，效应分析却显示大的效应。</w:t>
      </w:r>
    </w:p>
    <w:p w:rsidR="00EB25A1" w:rsidRPr="00B530E5" w:rsidRDefault="00EB25A1" w:rsidP="00EB25A1">
      <w:pPr>
        <w:spacing w:line="360" w:lineRule="auto"/>
        <w:ind w:firstLineChars="200" w:firstLine="562"/>
        <w:jc w:val="left"/>
        <w:rPr>
          <w:rFonts w:ascii="黑体" w:eastAsia="黑体"/>
          <w:b/>
          <w:sz w:val="28"/>
          <w:szCs w:val="28"/>
          <w:lang w:val="el-GR"/>
        </w:rPr>
      </w:pPr>
      <w:r>
        <w:rPr>
          <w:rFonts w:ascii="黑体" w:eastAsia="黑体" w:hint="eastAsia"/>
          <w:b/>
          <w:sz w:val="28"/>
          <w:szCs w:val="28"/>
        </w:rPr>
        <w:t>十</w:t>
      </w:r>
      <w:r w:rsidR="0025232A">
        <w:rPr>
          <w:rFonts w:ascii="黑体" w:eastAsia="黑体" w:hint="eastAsia"/>
          <w:b/>
          <w:sz w:val="28"/>
          <w:szCs w:val="28"/>
        </w:rPr>
        <w:t>一</w:t>
      </w:r>
      <w:r>
        <w:rPr>
          <w:rFonts w:ascii="黑体" w:eastAsia="黑体" w:hint="eastAsia"/>
          <w:b/>
          <w:sz w:val="28"/>
          <w:szCs w:val="28"/>
        </w:rPr>
        <w:t>、</w:t>
      </w:r>
      <w:r w:rsidRPr="00B530E5">
        <w:rPr>
          <w:rFonts w:ascii="黑体" w:eastAsia="黑体" w:hint="eastAsia"/>
          <w:b/>
          <w:sz w:val="28"/>
          <w:szCs w:val="28"/>
        </w:rPr>
        <w:t>回归或</w:t>
      </w:r>
      <w:r>
        <w:rPr>
          <w:rFonts w:ascii="黑体" w:eastAsia="黑体" w:hint="eastAsia"/>
          <w:b/>
          <w:sz w:val="28"/>
          <w:szCs w:val="28"/>
        </w:rPr>
        <w:t>单因素</w:t>
      </w:r>
      <w:r w:rsidRPr="00B530E5">
        <w:rPr>
          <w:rFonts w:ascii="黑体" w:eastAsia="黑体" w:hint="eastAsia"/>
          <w:b/>
          <w:sz w:val="28"/>
          <w:szCs w:val="28"/>
        </w:rPr>
        <w:t>方差</w:t>
      </w:r>
      <w:r>
        <w:rPr>
          <w:rFonts w:ascii="黑体" w:eastAsia="黑体" w:hint="eastAsia"/>
          <w:b/>
          <w:sz w:val="28"/>
          <w:szCs w:val="28"/>
        </w:rPr>
        <w:t>分析</w:t>
      </w:r>
      <w:r w:rsidRPr="00B530E5">
        <w:rPr>
          <w:rFonts w:ascii="黑体" w:eastAsia="黑体" w:hint="eastAsia"/>
          <w:b/>
          <w:sz w:val="28"/>
          <w:szCs w:val="28"/>
        </w:rPr>
        <w:t>中的效应</w:t>
      </w:r>
      <w:r>
        <w:rPr>
          <w:rFonts w:ascii="黑体" w:eastAsia="黑体" w:hint="eastAsia"/>
          <w:b/>
          <w:sz w:val="28"/>
          <w:szCs w:val="28"/>
        </w:rPr>
        <w:t>量</w:t>
      </w:r>
    </w:p>
    <w:p w:rsidR="00EB25A1" w:rsidRPr="00B530E5" w:rsidRDefault="00C22DE6" w:rsidP="00EB25A1">
      <w:pPr>
        <w:spacing w:line="360" w:lineRule="auto"/>
        <w:ind w:firstLineChars="200" w:firstLine="480"/>
        <w:jc w:val="left"/>
        <w:rPr>
          <w:i/>
          <w:sz w:val="24"/>
          <w:vertAlign w:val="superscript"/>
          <w:lang w:val="el-GR"/>
        </w:rPr>
      </w:pPr>
      <w:r w:rsidRPr="00C22DE6">
        <w:rPr>
          <w:noProof/>
          <w:sz w:val="24"/>
        </w:rPr>
        <w:pict>
          <v:shape id="_x0000_s1184" type="#_x0000_t75" style="position:absolute;left:0;text-align:left;margin-left:42.6pt;margin-top:24.7pt;width:54pt;height:33.75pt;z-index:251667968">
            <v:imagedata r:id="rId91" o:title=""/>
          </v:shape>
          <o:OLEObject Type="Embed" ProgID="Equation.3" ShapeID="_x0000_s1184" DrawAspect="Content" ObjectID="_1448374035" r:id="rId92"/>
        </w:pict>
      </w:r>
      <w:r w:rsidR="00EB25A1" w:rsidRPr="00FB12EC">
        <w:rPr>
          <w:rFonts w:hint="eastAsia"/>
          <w:sz w:val="24"/>
          <w:lang w:val="el-GR"/>
        </w:rPr>
        <w:t>1.</w:t>
      </w:r>
      <w:r w:rsidR="00EB25A1" w:rsidRPr="00B530E5">
        <w:rPr>
          <w:rFonts w:hint="eastAsia"/>
          <w:sz w:val="24"/>
        </w:rPr>
        <w:t>Cohen</w:t>
      </w:r>
      <w:r w:rsidR="00EB25A1" w:rsidRPr="00B530E5">
        <w:rPr>
          <w:rFonts w:hint="eastAsia"/>
          <w:sz w:val="24"/>
          <w:lang w:val="el-GR"/>
        </w:rPr>
        <w:t>'</w:t>
      </w:r>
      <w:r w:rsidR="00EB25A1" w:rsidRPr="00B530E5">
        <w:rPr>
          <w:rFonts w:hint="eastAsia"/>
          <w:sz w:val="24"/>
        </w:rPr>
        <w:t>s</w:t>
      </w:r>
      <w:r w:rsidR="00EB25A1" w:rsidRPr="00B530E5">
        <w:rPr>
          <w:rFonts w:hint="eastAsia"/>
          <w:sz w:val="24"/>
          <w:lang w:val="el-GR"/>
        </w:rPr>
        <w:t xml:space="preserve"> </w:t>
      </w:r>
      <w:r w:rsidR="00EB25A1" w:rsidRPr="00B530E5">
        <w:rPr>
          <w:i/>
          <w:position w:val="-10"/>
          <w:sz w:val="24"/>
        </w:rPr>
        <w:object w:dxaOrig="340" w:dyaOrig="360">
          <v:shape id="_x0000_i1056" type="#_x0000_t75" style="width:17.5pt;height:18pt" o:ole="">
            <v:imagedata r:id="rId93" o:title=""/>
          </v:shape>
          <o:OLEObject Type="Embed" ProgID="Equation.3" ShapeID="_x0000_i1056" DrawAspect="Content" ObjectID="_1448374019" r:id="rId94"/>
        </w:object>
      </w:r>
    </w:p>
    <w:p w:rsidR="00EB25A1" w:rsidRPr="00B530E5" w:rsidRDefault="00EB25A1" w:rsidP="00EB25A1">
      <w:pPr>
        <w:spacing w:line="360" w:lineRule="auto"/>
        <w:ind w:firstLineChars="200" w:firstLine="480"/>
        <w:jc w:val="left"/>
        <w:rPr>
          <w:sz w:val="24"/>
          <w:lang w:val="el-GR"/>
        </w:rPr>
      </w:pPr>
    </w:p>
    <w:p w:rsidR="00EB25A1" w:rsidRDefault="00EB25A1" w:rsidP="00EB25A1">
      <w:pPr>
        <w:spacing w:line="360" w:lineRule="auto"/>
        <w:ind w:firstLineChars="200" w:firstLine="480"/>
        <w:jc w:val="left"/>
        <w:rPr>
          <w:sz w:val="24"/>
          <w:lang w:val="el-GR"/>
        </w:rPr>
      </w:pPr>
      <w:r w:rsidRPr="00B530E5">
        <w:rPr>
          <w:position w:val="-4"/>
          <w:sz w:val="24"/>
          <w:lang w:val="el-GR"/>
        </w:rPr>
        <w:object w:dxaOrig="320" w:dyaOrig="300">
          <v:shape id="_x0000_i1057" type="#_x0000_t75" style="width:15.5pt;height:15pt" o:ole="">
            <v:imagedata r:id="rId95" o:title=""/>
          </v:shape>
          <o:OLEObject Type="Embed" ProgID="Equation.3" ShapeID="_x0000_i1057" DrawAspect="Content" ObjectID="_1448374020" r:id="rId96"/>
        </w:object>
      </w:r>
      <w:r>
        <w:rPr>
          <w:rFonts w:hint="eastAsia"/>
          <w:sz w:val="24"/>
          <w:lang w:val="el-GR"/>
        </w:rPr>
        <w:t>为确定系数。</w:t>
      </w:r>
    </w:p>
    <w:p w:rsidR="00EB25A1" w:rsidRDefault="00EB25A1" w:rsidP="00EB25A1">
      <w:pPr>
        <w:spacing w:line="360" w:lineRule="auto"/>
        <w:ind w:firstLineChars="200" w:firstLine="480"/>
        <w:jc w:val="left"/>
        <w:rPr>
          <w:sz w:val="24"/>
        </w:rPr>
      </w:pPr>
      <w:r w:rsidRPr="00B530E5">
        <w:rPr>
          <w:rFonts w:hint="eastAsia"/>
          <w:sz w:val="24"/>
        </w:rPr>
        <w:t>Cohen, 1988</w:t>
      </w:r>
      <w:r>
        <w:rPr>
          <w:rFonts w:hint="eastAsia"/>
          <w:sz w:val="24"/>
        </w:rPr>
        <w:t>提出效应量大小标准。</w:t>
      </w:r>
      <w:r w:rsidRPr="00B530E5">
        <w:rPr>
          <w:i/>
          <w:position w:val="-10"/>
          <w:sz w:val="24"/>
        </w:rPr>
        <w:object w:dxaOrig="340" w:dyaOrig="360">
          <v:shape id="_x0000_i1058" type="#_x0000_t75" style="width:17.5pt;height:18pt" o:ole="">
            <v:imagedata r:id="rId93" o:title=""/>
          </v:shape>
          <o:OLEObject Type="Embed" ProgID="Equation.3" ShapeID="_x0000_i1058" DrawAspect="Content" ObjectID="_1448374021" r:id="rId97"/>
        </w:object>
      </w:r>
      <w:r>
        <w:rPr>
          <w:rFonts w:ascii="宋体" w:hAnsi="宋体" w:hint="eastAsia"/>
          <w:i/>
          <w:sz w:val="24"/>
        </w:rPr>
        <w:t>≤</w:t>
      </w:r>
      <w:r>
        <w:rPr>
          <w:rFonts w:hint="eastAsia"/>
          <w:i/>
          <w:sz w:val="24"/>
        </w:rPr>
        <w:t>0.02,</w:t>
      </w:r>
      <w:r w:rsidRPr="0054058A">
        <w:rPr>
          <w:rFonts w:hint="eastAsia"/>
          <w:sz w:val="24"/>
        </w:rPr>
        <w:t>小</w:t>
      </w:r>
      <w:r>
        <w:rPr>
          <w:rFonts w:hint="eastAsia"/>
          <w:sz w:val="24"/>
        </w:rPr>
        <w:t>，</w:t>
      </w:r>
      <w:r>
        <w:rPr>
          <w:rFonts w:hint="eastAsia"/>
          <w:sz w:val="24"/>
        </w:rPr>
        <w:t>0.02&lt;</w:t>
      </w:r>
      <w:r w:rsidRPr="00B530E5">
        <w:rPr>
          <w:i/>
          <w:position w:val="-10"/>
          <w:sz w:val="24"/>
        </w:rPr>
        <w:object w:dxaOrig="340" w:dyaOrig="360">
          <v:shape id="_x0000_i1059" type="#_x0000_t75" style="width:17.5pt;height:18pt" o:ole="">
            <v:imagedata r:id="rId93" o:title=""/>
          </v:shape>
          <o:OLEObject Type="Embed" ProgID="Equation.3" ShapeID="_x0000_i1059" DrawAspect="Content" ObjectID="_1448374022" r:id="rId98"/>
        </w:object>
      </w:r>
      <w:r>
        <w:rPr>
          <w:rFonts w:hint="eastAsia"/>
          <w:i/>
          <w:sz w:val="24"/>
        </w:rPr>
        <w:t>&lt;0.15</w:t>
      </w:r>
      <w:r w:rsidRPr="0054058A">
        <w:rPr>
          <w:rFonts w:hint="eastAsia"/>
          <w:sz w:val="24"/>
        </w:rPr>
        <w:t>中</w:t>
      </w:r>
      <w:r>
        <w:rPr>
          <w:rFonts w:hint="eastAsia"/>
          <w:i/>
          <w:sz w:val="24"/>
        </w:rPr>
        <w:t>，</w:t>
      </w:r>
      <w:r w:rsidRPr="00B530E5">
        <w:rPr>
          <w:i/>
          <w:position w:val="-10"/>
          <w:sz w:val="24"/>
        </w:rPr>
        <w:object w:dxaOrig="340" w:dyaOrig="360">
          <v:shape id="_x0000_i1060" type="#_x0000_t75" style="width:17.5pt;height:18pt" o:ole="">
            <v:imagedata r:id="rId93" o:title=""/>
          </v:shape>
          <o:OLEObject Type="Embed" ProgID="Equation.3" ShapeID="_x0000_i1060" DrawAspect="Content" ObjectID="_1448374023" r:id="rId99"/>
        </w:object>
      </w:r>
      <w:r>
        <w:rPr>
          <w:rFonts w:hint="eastAsia"/>
          <w:i/>
          <w:sz w:val="24"/>
        </w:rPr>
        <w:t>&gt;0.3,</w:t>
      </w:r>
      <w:r w:rsidRPr="0054058A">
        <w:rPr>
          <w:rFonts w:hint="eastAsia"/>
          <w:sz w:val="24"/>
        </w:rPr>
        <w:t>大</w:t>
      </w:r>
      <w:r>
        <w:rPr>
          <w:rFonts w:hint="eastAsia"/>
          <w:sz w:val="24"/>
        </w:rPr>
        <w:t>。</w:t>
      </w:r>
    </w:p>
    <w:p w:rsidR="00E8257F" w:rsidRDefault="00E8257F" w:rsidP="00AF3DFC">
      <w:pPr>
        <w:spacing w:line="360" w:lineRule="auto"/>
        <w:ind w:firstLineChars="200" w:firstLine="562"/>
        <w:jc w:val="left"/>
        <w:rPr>
          <w:sz w:val="24"/>
          <w:lang w:val="el-GR"/>
        </w:rPr>
      </w:pPr>
      <w:r w:rsidRPr="00AF3DFC">
        <w:rPr>
          <w:rFonts w:ascii="黑体" w:eastAsia="黑体" w:hint="eastAsia"/>
          <w:b/>
          <w:sz w:val="28"/>
          <w:szCs w:val="28"/>
        </w:rPr>
        <w:t>十</w:t>
      </w:r>
      <w:r w:rsidR="0025232A">
        <w:rPr>
          <w:rFonts w:ascii="黑体" w:eastAsia="黑体" w:hint="eastAsia"/>
          <w:b/>
          <w:sz w:val="28"/>
          <w:szCs w:val="28"/>
        </w:rPr>
        <w:t>二</w:t>
      </w:r>
      <w:r w:rsidRPr="00AF3DFC">
        <w:rPr>
          <w:rFonts w:ascii="黑体" w:eastAsia="黑体" w:hint="eastAsia"/>
          <w:b/>
          <w:sz w:val="28"/>
          <w:szCs w:val="28"/>
        </w:rPr>
        <w:t>、</w:t>
      </w:r>
      <m:oMath>
        <m:sSup>
          <m:sSupPr>
            <m:ctrlPr>
              <w:rPr>
                <w:rFonts w:ascii="Cambria Math" w:eastAsia="黑体" w:hAnsi="Cambria Math"/>
                <w:b/>
                <w:sz w:val="28"/>
                <w:szCs w:val="28"/>
              </w:rPr>
            </m:ctrlPr>
          </m:sSupPr>
          <m:e>
            <m:r>
              <m:rPr>
                <m:sty m:val="b"/>
              </m:rPr>
              <w:rPr>
                <w:rFonts w:ascii="Cambria Math" w:eastAsia="黑体" w:hAnsi="Cambria Math"/>
                <w:sz w:val="28"/>
                <w:szCs w:val="28"/>
              </w:rPr>
              <m:t>η</m:t>
            </m:r>
          </m:e>
          <m:sup>
            <m:r>
              <m:rPr>
                <m:sty m:val="b"/>
              </m:rPr>
              <w:rPr>
                <w:rFonts w:ascii="Cambria Math" w:eastAsia="黑体" w:hAnsi="Cambria Math"/>
                <w:sz w:val="28"/>
                <w:szCs w:val="28"/>
              </w:rPr>
              <m:t>2</m:t>
            </m:r>
          </m:sup>
        </m:sSup>
      </m:oMath>
      <w:r w:rsidR="00AF3DFC" w:rsidRPr="00AF3DFC">
        <w:rPr>
          <w:rFonts w:ascii="黑体" w:eastAsia="黑体" w:hint="eastAsia"/>
          <w:b/>
          <w:sz w:val="28"/>
          <w:szCs w:val="28"/>
        </w:rPr>
        <w:t>的应用</w:t>
      </w:r>
    </w:p>
    <w:p w:rsidR="00AF3DFC" w:rsidRDefault="00AF3DFC" w:rsidP="00AF3DFC">
      <w:pPr>
        <w:spacing w:line="360" w:lineRule="auto"/>
        <w:ind w:firstLineChars="200" w:firstLine="562"/>
        <w:jc w:val="left"/>
        <w:rPr>
          <w:rFonts w:ascii="宋体" w:hAnsi="宋体"/>
          <w:sz w:val="24"/>
          <w:lang w:val="en-GB"/>
        </w:rPr>
      </w:pPr>
      <w:r>
        <w:rPr>
          <w:rFonts w:hint="eastAsia"/>
          <w:b/>
          <w:sz w:val="28"/>
          <w:szCs w:val="28"/>
        </w:rPr>
        <w:t xml:space="preserve"> </w:t>
      </w:r>
      <m:oMath>
        <m:sSup>
          <m:sSupPr>
            <m:ctrlPr>
              <w:rPr>
                <w:rFonts w:ascii="Cambria Math" w:hAnsi="Cambria Math"/>
                <w:sz w:val="24"/>
              </w:rPr>
            </m:ctrlPr>
          </m:sSupPr>
          <m:e>
            <m:r>
              <m:rPr>
                <m:sty m:val="p"/>
              </m:rPr>
              <w:rPr>
                <w:rFonts w:ascii="Cambria Math" w:hAnsi="Cambria Math"/>
                <w:sz w:val="24"/>
              </w:rPr>
              <m:t>η</m:t>
            </m:r>
          </m:e>
          <m:sup>
            <m:r>
              <m:rPr>
                <m:sty m:val="p"/>
              </m:rPr>
              <w:rPr>
                <w:rFonts w:ascii="Cambria Math" w:hAnsi="Cambria Math"/>
                <w:sz w:val="24"/>
              </w:rPr>
              <m:t>2</m:t>
            </m:r>
          </m:sup>
        </m:sSup>
      </m:oMath>
      <w:r w:rsidRPr="00AF3DFC">
        <w:rPr>
          <w:rFonts w:ascii="宋体" w:hAnsi="宋体" w:hint="eastAsia"/>
          <w:sz w:val="24"/>
        </w:rPr>
        <w:t>可以在</w:t>
      </w:r>
      <w:proofErr w:type="gramStart"/>
      <w:r>
        <w:rPr>
          <w:rFonts w:ascii="宋体" w:hAnsi="宋体" w:hint="eastAsia"/>
          <w:sz w:val="24"/>
        </w:rPr>
        <w:t>两独立</w:t>
      </w:r>
      <w:proofErr w:type="gramEnd"/>
      <w:r>
        <w:rPr>
          <w:rFonts w:ascii="宋体" w:hAnsi="宋体" w:hint="eastAsia"/>
          <w:sz w:val="24"/>
        </w:rPr>
        <w:t>样本的</w:t>
      </w:r>
      <w:r>
        <w:rPr>
          <w:rFonts w:ascii="宋体" w:hAnsi="宋体"/>
          <w:sz w:val="24"/>
          <w:lang w:val="en-GB"/>
        </w:rPr>
        <w:t>t</w:t>
      </w:r>
      <w:r>
        <w:rPr>
          <w:rFonts w:ascii="宋体" w:hAnsi="宋体" w:hint="eastAsia"/>
          <w:sz w:val="24"/>
          <w:lang w:val="en-GB"/>
        </w:rPr>
        <w:t>检验、单因素方差分析、多因素方差分析、秩和检验、克-瓦氏</w:t>
      </w:r>
      <w:r>
        <w:rPr>
          <w:rFonts w:ascii="宋体" w:hAnsi="宋体"/>
          <w:sz w:val="24"/>
          <w:lang w:val="en-GB"/>
        </w:rPr>
        <w:t>H</w:t>
      </w:r>
      <w:r>
        <w:rPr>
          <w:rFonts w:ascii="宋体" w:hAnsi="宋体" w:hint="eastAsia"/>
          <w:sz w:val="24"/>
          <w:lang w:val="en-GB"/>
        </w:rPr>
        <w:t>检验、单因素</w:t>
      </w:r>
      <w:proofErr w:type="gramStart"/>
      <w:r>
        <w:rPr>
          <w:rFonts w:ascii="宋体" w:hAnsi="宋体" w:hint="eastAsia"/>
          <w:sz w:val="24"/>
          <w:lang w:val="en-GB"/>
        </w:rPr>
        <w:t>多相关组</w:t>
      </w:r>
      <w:proofErr w:type="gramEnd"/>
      <w:r>
        <w:rPr>
          <w:rFonts w:ascii="宋体" w:hAnsi="宋体" w:hint="eastAsia"/>
          <w:sz w:val="24"/>
          <w:lang w:val="en-GB"/>
        </w:rPr>
        <w:t>弗里德曼卡方检验中作为效应量指标使用。</w:t>
      </w:r>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（一）</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proofErr w:type="gramStart"/>
      <w:r>
        <w:rPr>
          <w:rFonts w:ascii="宋体" w:hAnsi="宋体" w:hint="eastAsia"/>
          <w:sz w:val="24"/>
        </w:rPr>
        <w:t>两独立</w:t>
      </w:r>
      <w:proofErr w:type="gramEnd"/>
      <w:r>
        <w:rPr>
          <w:rFonts w:ascii="宋体" w:hAnsi="宋体" w:hint="eastAsia"/>
          <w:sz w:val="24"/>
        </w:rPr>
        <w:t>样本的</w:t>
      </w:r>
      <w:r>
        <w:rPr>
          <w:rFonts w:ascii="宋体" w:hAnsi="宋体"/>
          <w:sz w:val="24"/>
          <w:lang w:val="en-GB"/>
        </w:rPr>
        <w:t>t</w:t>
      </w:r>
      <w:r>
        <w:rPr>
          <w:rFonts w:ascii="宋体" w:hAnsi="宋体" w:hint="eastAsia"/>
          <w:sz w:val="24"/>
          <w:lang w:val="en-GB"/>
        </w:rPr>
        <w:t>检验中的效应量</w:t>
      </w:r>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此时仍需作方差分析，而不是作</w:t>
      </w:r>
      <w:r w:rsidR="002B56ED">
        <w:rPr>
          <w:rFonts w:ascii="宋体" w:hAnsi="宋体"/>
          <w:sz w:val="24"/>
          <w:lang w:val="en-GB"/>
        </w:rPr>
        <w:t>t</w:t>
      </w:r>
      <w:r w:rsidR="002B56ED">
        <w:rPr>
          <w:rFonts w:ascii="宋体" w:hAnsi="宋体" w:hint="eastAsia"/>
          <w:sz w:val="24"/>
          <w:lang w:val="en-GB"/>
        </w:rPr>
        <w:t>检验。</w:t>
      </w:r>
    </w:p>
    <w:p w:rsidR="002B56ED" w:rsidRDefault="002B56ED" w:rsidP="002B56ED">
      <w:pPr>
        <w:spacing w:line="360" w:lineRule="auto"/>
        <w:ind w:firstLineChars="750" w:firstLine="1800"/>
        <w:jc w:val="left"/>
        <w:rPr>
          <w:rFonts w:ascii="宋体" w:hAnsi="宋体"/>
          <w:sz w:val="24"/>
          <w:lang w:val="en-GB"/>
        </w:rPr>
      </w:pPr>
      <w:r w:rsidRPr="002B56ED">
        <w:rPr>
          <w:rFonts w:ascii="宋体" w:hAnsi="宋体" w:hint="eastAsia"/>
          <w:sz w:val="24"/>
          <w:lang w:val="en-GB"/>
        </w:rPr>
        <w:t>两种识记方法对回忆效果的影响的实验结果</w:t>
      </w:r>
    </w:p>
    <w:tbl>
      <w:tblPr>
        <w:tblStyle w:val="10"/>
        <w:tblW w:w="0" w:type="auto"/>
        <w:jc w:val="center"/>
        <w:tblLook w:val="04A0"/>
      </w:tblPr>
      <w:tblGrid>
        <w:gridCol w:w="1065"/>
        <w:gridCol w:w="1065"/>
        <w:gridCol w:w="672"/>
        <w:gridCol w:w="1275"/>
        <w:gridCol w:w="851"/>
        <w:gridCol w:w="850"/>
        <w:gridCol w:w="1276"/>
      </w:tblGrid>
      <w:tr w:rsidR="002B56ED" w:rsidTr="002B56ED">
        <w:trPr>
          <w:cnfStyle w:val="100000000000"/>
          <w:jc w:val="center"/>
        </w:trPr>
        <w:tc>
          <w:tcPr>
            <w:tcW w:w="1065" w:type="dxa"/>
          </w:tcPr>
          <w:p w:rsidR="002B56ED" w:rsidRDefault="002B56ED" w:rsidP="002B56ED">
            <w:pPr>
              <w:spacing w:line="360" w:lineRule="auto"/>
              <w:jc w:val="left"/>
              <w:rPr>
                <w:rFonts w:ascii="宋体" w:hAnsi="宋体"/>
                <w:sz w:val="24"/>
                <w:lang w:val="en-GB"/>
              </w:rPr>
            </w:pPr>
            <w:r w:rsidRPr="002B56ED">
              <w:rPr>
                <w:rFonts w:ascii="宋体" w:hAnsi="宋体"/>
                <w:sz w:val="24"/>
                <w:lang w:val="en-GB"/>
              </w:rPr>
              <w:t>Source</w:t>
            </w:r>
          </w:p>
        </w:tc>
        <w:tc>
          <w:tcPr>
            <w:tcW w:w="1065" w:type="dxa"/>
          </w:tcPr>
          <w:p w:rsidR="002B56ED" w:rsidRDefault="002B56ED" w:rsidP="002B56ED">
            <w:pPr>
              <w:spacing w:line="360" w:lineRule="auto"/>
              <w:jc w:val="left"/>
              <w:rPr>
                <w:rFonts w:ascii="宋体" w:hAnsi="宋体"/>
                <w:sz w:val="24"/>
                <w:lang w:val="en-GB"/>
              </w:rPr>
            </w:pPr>
            <w:r w:rsidRPr="002B56ED">
              <w:rPr>
                <w:rFonts w:ascii="宋体" w:hAnsi="宋体"/>
                <w:sz w:val="24"/>
                <w:lang w:val="en-GB"/>
              </w:rPr>
              <w:t>SS</w:t>
            </w:r>
          </w:p>
        </w:tc>
        <w:tc>
          <w:tcPr>
            <w:tcW w:w="672" w:type="dxa"/>
          </w:tcPr>
          <w:p w:rsidR="002B56ED" w:rsidRDefault="002B56ED" w:rsidP="002B56ED">
            <w:pPr>
              <w:spacing w:line="360" w:lineRule="auto"/>
              <w:jc w:val="left"/>
              <w:rPr>
                <w:rFonts w:ascii="宋体" w:hAnsi="宋体"/>
                <w:sz w:val="24"/>
                <w:lang w:val="en-GB"/>
              </w:rPr>
            </w:pPr>
            <w:proofErr w:type="spellStart"/>
            <w:r w:rsidRPr="002B56ED">
              <w:rPr>
                <w:rFonts w:ascii="宋体" w:hAnsi="宋体"/>
                <w:sz w:val="24"/>
                <w:lang w:val="en-GB"/>
              </w:rPr>
              <w:t>df</w:t>
            </w:r>
            <w:proofErr w:type="spellEnd"/>
          </w:p>
        </w:tc>
        <w:tc>
          <w:tcPr>
            <w:tcW w:w="1275" w:type="dxa"/>
          </w:tcPr>
          <w:p w:rsidR="002B56ED" w:rsidRPr="002B56ED" w:rsidRDefault="00387E3E" w:rsidP="002B56ED">
            <w:pPr>
              <w:spacing w:line="360" w:lineRule="auto"/>
              <w:jc w:val="left"/>
              <w:rPr>
                <w:rFonts w:ascii="宋体" w:hAnsi="宋体"/>
                <w:sz w:val="18"/>
                <w:szCs w:val="18"/>
                <w:lang w:val="en-GB"/>
              </w:rPr>
            </w:pPr>
            <w:r>
              <w:rPr>
                <w:rFonts w:ascii="宋体" w:hAnsi="宋体"/>
                <w:sz w:val="18"/>
                <w:szCs w:val="18"/>
                <w:lang w:val="en-GB"/>
              </w:rPr>
              <w:t>Mean Sq</w:t>
            </w:r>
            <w:r w:rsidR="002B56ED" w:rsidRPr="002B56ED">
              <w:rPr>
                <w:rFonts w:ascii="宋体" w:hAnsi="宋体"/>
                <w:sz w:val="18"/>
                <w:szCs w:val="18"/>
                <w:lang w:val="en-GB"/>
              </w:rPr>
              <w:t>uare</w:t>
            </w:r>
          </w:p>
        </w:tc>
        <w:tc>
          <w:tcPr>
            <w:tcW w:w="851" w:type="dxa"/>
          </w:tcPr>
          <w:p w:rsidR="002B56ED" w:rsidRDefault="002B56ED" w:rsidP="002B56ED">
            <w:pPr>
              <w:spacing w:line="360" w:lineRule="auto"/>
              <w:jc w:val="left"/>
              <w:rPr>
                <w:rFonts w:ascii="宋体" w:hAnsi="宋体"/>
                <w:sz w:val="24"/>
                <w:lang w:val="en-GB"/>
              </w:rPr>
            </w:pPr>
            <w:r w:rsidRPr="002B56ED">
              <w:rPr>
                <w:rFonts w:ascii="宋体" w:hAnsi="宋体"/>
                <w:sz w:val="24"/>
                <w:lang w:val="en-GB"/>
              </w:rPr>
              <w:t>F</w:t>
            </w:r>
          </w:p>
        </w:tc>
        <w:tc>
          <w:tcPr>
            <w:tcW w:w="850" w:type="dxa"/>
          </w:tcPr>
          <w:p w:rsidR="002B56ED" w:rsidRDefault="002B56ED" w:rsidP="002B56ED">
            <w:pPr>
              <w:spacing w:line="360" w:lineRule="auto"/>
              <w:jc w:val="left"/>
              <w:rPr>
                <w:rFonts w:ascii="宋体" w:hAnsi="宋体"/>
                <w:sz w:val="24"/>
                <w:lang w:val="en-GB"/>
              </w:rPr>
            </w:pPr>
            <w:r w:rsidRPr="002B56ED">
              <w:rPr>
                <w:rFonts w:ascii="宋体" w:hAnsi="宋体"/>
                <w:sz w:val="24"/>
                <w:lang w:val="en-GB"/>
              </w:rPr>
              <w:t>p</w:t>
            </w:r>
          </w:p>
        </w:tc>
        <w:tc>
          <w:tcPr>
            <w:tcW w:w="1276" w:type="dxa"/>
          </w:tcPr>
          <w:p w:rsidR="002B56ED" w:rsidRPr="002B56ED" w:rsidRDefault="002B56ED" w:rsidP="002B56ED">
            <w:pPr>
              <w:spacing w:line="360" w:lineRule="auto"/>
              <w:ind w:leftChars="-72" w:left="-151" w:firstLineChars="50" w:firstLine="90"/>
              <w:jc w:val="left"/>
              <w:rPr>
                <w:rFonts w:ascii="宋体" w:hAnsi="宋体"/>
                <w:sz w:val="18"/>
                <w:szCs w:val="18"/>
                <w:lang w:val="en-GB"/>
              </w:rPr>
            </w:pPr>
            <w:r w:rsidRPr="002B56ED">
              <w:rPr>
                <w:rFonts w:ascii="宋体" w:hAnsi="宋体"/>
                <w:sz w:val="18"/>
                <w:szCs w:val="18"/>
                <w:lang w:val="en-GB"/>
              </w:rPr>
              <w:t>Eta Squared</w:t>
            </w:r>
          </w:p>
        </w:tc>
      </w:tr>
      <w:tr w:rsidR="002B56ED" w:rsidTr="002B56ED">
        <w:trPr>
          <w:jc w:val="center"/>
        </w:trPr>
        <w:tc>
          <w:tcPr>
            <w:tcW w:w="1065" w:type="dxa"/>
          </w:tcPr>
          <w:p w:rsidR="002B56ED" w:rsidRPr="002B56ED" w:rsidRDefault="002B56ED" w:rsidP="002B56ED">
            <w:pPr>
              <w:spacing w:line="360" w:lineRule="auto"/>
              <w:jc w:val="left"/>
              <w:rPr>
                <w:rFonts w:ascii="宋体" w:hAnsi="宋体"/>
                <w:szCs w:val="21"/>
                <w:lang w:val="en-GB"/>
              </w:rPr>
            </w:pPr>
            <w:r w:rsidRPr="002B56ED">
              <w:rPr>
                <w:rFonts w:ascii="宋体" w:hAnsi="宋体" w:hint="eastAsia"/>
                <w:szCs w:val="21"/>
                <w:lang w:val="en-GB"/>
              </w:rPr>
              <w:t>识记方法</w:t>
            </w:r>
          </w:p>
        </w:tc>
        <w:tc>
          <w:tcPr>
            <w:tcW w:w="1065"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22.</w:t>
            </w:r>
            <w:r w:rsidRPr="002B56ED">
              <w:rPr>
                <w:rFonts w:ascii="宋体" w:hAnsi="宋体" w:hint="eastAsia"/>
                <w:sz w:val="24"/>
                <w:lang w:val="en-GB"/>
              </w:rPr>
              <w:t>500</w:t>
            </w:r>
          </w:p>
        </w:tc>
        <w:tc>
          <w:tcPr>
            <w:tcW w:w="672" w:type="dxa"/>
          </w:tcPr>
          <w:p w:rsidR="002B56ED" w:rsidRDefault="002B56ED" w:rsidP="002B56ED">
            <w:pPr>
              <w:spacing w:line="360" w:lineRule="auto"/>
              <w:jc w:val="left"/>
              <w:rPr>
                <w:rFonts w:ascii="宋体" w:hAnsi="宋体"/>
                <w:sz w:val="24"/>
                <w:lang w:val="en-GB"/>
              </w:rPr>
            </w:pPr>
            <w:r w:rsidRPr="002B56ED">
              <w:rPr>
                <w:rFonts w:ascii="宋体" w:hAnsi="宋体" w:hint="eastAsia"/>
                <w:sz w:val="24"/>
                <w:lang w:val="en-GB"/>
              </w:rPr>
              <w:t>1</w:t>
            </w:r>
          </w:p>
        </w:tc>
        <w:tc>
          <w:tcPr>
            <w:tcW w:w="1275"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22.</w:t>
            </w:r>
            <w:r w:rsidRPr="002B56ED">
              <w:rPr>
                <w:rFonts w:ascii="宋体" w:hAnsi="宋体" w:hint="eastAsia"/>
                <w:sz w:val="24"/>
                <w:lang w:val="en-GB"/>
              </w:rPr>
              <w:t>500</w:t>
            </w:r>
          </w:p>
        </w:tc>
        <w:tc>
          <w:tcPr>
            <w:tcW w:w="851"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9.</w:t>
            </w:r>
            <w:r w:rsidRPr="002B56ED">
              <w:rPr>
                <w:rFonts w:ascii="宋体" w:hAnsi="宋体" w:hint="eastAsia"/>
                <w:sz w:val="24"/>
                <w:lang w:val="en-GB"/>
              </w:rPr>
              <w:t>000</w:t>
            </w:r>
          </w:p>
        </w:tc>
        <w:tc>
          <w:tcPr>
            <w:tcW w:w="850"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0.</w:t>
            </w:r>
            <w:r w:rsidRPr="002B56ED">
              <w:rPr>
                <w:rFonts w:ascii="宋体" w:hAnsi="宋体" w:hint="eastAsia"/>
                <w:sz w:val="24"/>
                <w:lang w:val="en-GB"/>
              </w:rPr>
              <w:t>017</w:t>
            </w:r>
          </w:p>
        </w:tc>
        <w:tc>
          <w:tcPr>
            <w:tcW w:w="1276" w:type="dxa"/>
          </w:tcPr>
          <w:p w:rsidR="002B56ED" w:rsidRDefault="002B56ED" w:rsidP="002B56ED">
            <w:pPr>
              <w:spacing w:line="360" w:lineRule="auto"/>
              <w:jc w:val="left"/>
              <w:rPr>
                <w:rFonts w:ascii="宋体" w:hAnsi="宋体"/>
                <w:sz w:val="24"/>
                <w:lang w:val="en-GB"/>
              </w:rPr>
            </w:pPr>
            <w:r w:rsidRPr="002B56ED">
              <w:rPr>
                <w:rFonts w:ascii="宋体" w:hAnsi="宋体" w:hint="eastAsia"/>
                <w:sz w:val="24"/>
                <w:lang w:val="en-GB"/>
              </w:rPr>
              <w:t>0. 529</w:t>
            </w:r>
          </w:p>
        </w:tc>
      </w:tr>
      <w:tr w:rsidR="002B56ED" w:rsidTr="002B56ED">
        <w:trPr>
          <w:jc w:val="center"/>
        </w:trPr>
        <w:tc>
          <w:tcPr>
            <w:tcW w:w="1065" w:type="dxa"/>
          </w:tcPr>
          <w:p w:rsidR="002B56ED" w:rsidRPr="002B56ED" w:rsidRDefault="002B56ED" w:rsidP="002B56ED">
            <w:pPr>
              <w:spacing w:line="360" w:lineRule="auto"/>
              <w:jc w:val="left"/>
              <w:rPr>
                <w:rFonts w:ascii="宋体" w:hAnsi="宋体"/>
                <w:szCs w:val="21"/>
                <w:lang w:val="en-GB"/>
              </w:rPr>
            </w:pPr>
            <w:r w:rsidRPr="002B56ED">
              <w:rPr>
                <w:rFonts w:ascii="宋体" w:hAnsi="宋体" w:hint="eastAsia"/>
                <w:szCs w:val="21"/>
                <w:lang w:val="en-GB"/>
              </w:rPr>
              <w:t>误差</w:t>
            </w:r>
          </w:p>
        </w:tc>
        <w:tc>
          <w:tcPr>
            <w:tcW w:w="1065"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20.</w:t>
            </w:r>
            <w:r w:rsidRPr="002B56ED">
              <w:rPr>
                <w:rFonts w:ascii="宋体" w:hAnsi="宋体" w:hint="eastAsia"/>
                <w:sz w:val="24"/>
                <w:lang w:val="en-GB"/>
              </w:rPr>
              <w:t>000</w:t>
            </w:r>
          </w:p>
        </w:tc>
        <w:tc>
          <w:tcPr>
            <w:tcW w:w="672" w:type="dxa"/>
          </w:tcPr>
          <w:p w:rsidR="002B56ED" w:rsidRDefault="002B56ED" w:rsidP="002B56ED">
            <w:pPr>
              <w:spacing w:line="360" w:lineRule="auto"/>
              <w:jc w:val="left"/>
              <w:rPr>
                <w:rFonts w:ascii="宋体" w:hAnsi="宋体"/>
                <w:sz w:val="24"/>
                <w:lang w:val="en-GB"/>
              </w:rPr>
            </w:pPr>
            <w:r w:rsidRPr="002B56ED">
              <w:rPr>
                <w:rFonts w:ascii="宋体" w:hAnsi="宋体" w:hint="eastAsia"/>
                <w:sz w:val="24"/>
                <w:lang w:val="en-GB"/>
              </w:rPr>
              <w:t>8</w:t>
            </w:r>
          </w:p>
        </w:tc>
        <w:tc>
          <w:tcPr>
            <w:tcW w:w="1275" w:type="dxa"/>
          </w:tcPr>
          <w:p w:rsidR="002B56ED" w:rsidRDefault="002B56ED" w:rsidP="002B56ED">
            <w:pPr>
              <w:spacing w:line="360" w:lineRule="auto"/>
              <w:jc w:val="left"/>
              <w:rPr>
                <w:rFonts w:ascii="宋体" w:hAnsi="宋体"/>
                <w:sz w:val="24"/>
                <w:lang w:val="en-GB"/>
              </w:rPr>
            </w:pPr>
            <w:r w:rsidRPr="002B56ED">
              <w:rPr>
                <w:rFonts w:ascii="宋体" w:hAnsi="宋体" w:hint="eastAsia"/>
                <w:sz w:val="24"/>
                <w:lang w:val="en-GB"/>
              </w:rPr>
              <w:t>2. 500</w:t>
            </w:r>
          </w:p>
        </w:tc>
        <w:tc>
          <w:tcPr>
            <w:tcW w:w="851" w:type="dxa"/>
          </w:tcPr>
          <w:p w:rsidR="002B56ED" w:rsidRDefault="002B56ED" w:rsidP="002B56ED">
            <w:pPr>
              <w:spacing w:line="360" w:lineRule="auto"/>
              <w:jc w:val="left"/>
              <w:rPr>
                <w:rFonts w:ascii="宋体" w:hAnsi="宋体"/>
                <w:sz w:val="24"/>
                <w:lang w:val="en-GB"/>
              </w:rPr>
            </w:pPr>
          </w:p>
        </w:tc>
        <w:tc>
          <w:tcPr>
            <w:tcW w:w="850" w:type="dxa"/>
          </w:tcPr>
          <w:p w:rsidR="002B56ED" w:rsidRDefault="002B56ED" w:rsidP="002B56ED">
            <w:pPr>
              <w:spacing w:line="360" w:lineRule="auto"/>
              <w:jc w:val="left"/>
              <w:rPr>
                <w:rFonts w:ascii="宋体" w:hAnsi="宋体"/>
                <w:sz w:val="24"/>
                <w:lang w:val="en-GB"/>
              </w:rPr>
            </w:pPr>
          </w:p>
        </w:tc>
        <w:tc>
          <w:tcPr>
            <w:tcW w:w="1276" w:type="dxa"/>
          </w:tcPr>
          <w:p w:rsidR="002B56ED" w:rsidRDefault="002B56ED" w:rsidP="002B56ED">
            <w:pPr>
              <w:spacing w:line="360" w:lineRule="auto"/>
              <w:jc w:val="left"/>
              <w:rPr>
                <w:rFonts w:ascii="宋体" w:hAnsi="宋体"/>
                <w:sz w:val="24"/>
                <w:lang w:val="en-GB"/>
              </w:rPr>
            </w:pPr>
          </w:p>
        </w:tc>
      </w:tr>
      <w:tr w:rsidR="002B56ED" w:rsidTr="002B56ED">
        <w:trPr>
          <w:jc w:val="center"/>
        </w:trPr>
        <w:tc>
          <w:tcPr>
            <w:tcW w:w="1065" w:type="dxa"/>
          </w:tcPr>
          <w:p w:rsidR="002B56ED" w:rsidRPr="002B56ED" w:rsidRDefault="002B56ED" w:rsidP="002B56ED">
            <w:pPr>
              <w:spacing w:line="360" w:lineRule="auto"/>
              <w:jc w:val="left"/>
              <w:rPr>
                <w:rFonts w:ascii="宋体" w:hAnsi="宋体"/>
                <w:szCs w:val="21"/>
                <w:lang w:val="en-GB"/>
              </w:rPr>
            </w:pPr>
            <w:r w:rsidRPr="002B56ED">
              <w:rPr>
                <w:rFonts w:ascii="宋体" w:hAnsi="宋体" w:hint="eastAsia"/>
                <w:szCs w:val="21"/>
                <w:lang w:val="en-GB"/>
              </w:rPr>
              <w:t>总和</w:t>
            </w:r>
          </w:p>
        </w:tc>
        <w:tc>
          <w:tcPr>
            <w:tcW w:w="1065" w:type="dxa"/>
          </w:tcPr>
          <w:p w:rsidR="002B56ED" w:rsidRDefault="002B56ED" w:rsidP="002B56ED">
            <w:pPr>
              <w:spacing w:line="360" w:lineRule="auto"/>
              <w:jc w:val="left"/>
              <w:rPr>
                <w:rFonts w:ascii="宋体" w:hAnsi="宋体"/>
                <w:sz w:val="24"/>
                <w:lang w:val="en-GB"/>
              </w:rPr>
            </w:pPr>
            <w:r>
              <w:rPr>
                <w:rFonts w:ascii="宋体" w:hAnsi="宋体" w:hint="eastAsia"/>
                <w:sz w:val="24"/>
                <w:lang w:val="en-GB"/>
              </w:rPr>
              <w:t>42.</w:t>
            </w:r>
            <w:r w:rsidRPr="002B56ED">
              <w:rPr>
                <w:rFonts w:ascii="宋体" w:hAnsi="宋体" w:hint="eastAsia"/>
                <w:sz w:val="24"/>
                <w:lang w:val="en-GB"/>
              </w:rPr>
              <w:t>500</w:t>
            </w:r>
          </w:p>
        </w:tc>
        <w:tc>
          <w:tcPr>
            <w:tcW w:w="672" w:type="dxa"/>
          </w:tcPr>
          <w:p w:rsidR="002B56ED" w:rsidRDefault="002B56ED" w:rsidP="002B56ED">
            <w:pPr>
              <w:spacing w:line="360" w:lineRule="auto"/>
              <w:jc w:val="left"/>
              <w:rPr>
                <w:rFonts w:ascii="宋体" w:hAnsi="宋体"/>
                <w:sz w:val="24"/>
                <w:lang w:val="en-GB"/>
              </w:rPr>
            </w:pPr>
            <w:r w:rsidRPr="002B56ED">
              <w:rPr>
                <w:rFonts w:ascii="宋体" w:hAnsi="宋体" w:hint="eastAsia"/>
                <w:sz w:val="24"/>
                <w:lang w:val="en-GB"/>
              </w:rPr>
              <w:t>9</w:t>
            </w:r>
          </w:p>
        </w:tc>
        <w:tc>
          <w:tcPr>
            <w:tcW w:w="1275" w:type="dxa"/>
          </w:tcPr>
          <w:p w:rsidR="002B56ED" w:rsidRDefault="002B56ED" w:rsidP="002B56ED">
            <w:pPr>
              <w:spacing w:line="360" w:lineRule="auto"/>
              <w:jc w:val="left"/>
              <w:rPr>
                <w:rFonts w:ascii="宋体" w:hAnsi="宋体"/>
                <w:sz w:val="24"/>
                <w:lang w:val="en-GB"/>
              </w:rPr>
            </w:pPr>
          </w:p>
        </w:tc>
        <w:tc>
          <w:tcPr>
            <w:tcW w:w="851" w:type="dxa"/>
          </w:tcPr>
          <w:p w:rsidR="002B56ED" w:rsidRDefault="002B56ED" w:rsidP="002B56ED">
            <w:pPr>
              <w:spacing w:line="360" w:lineRule="auto"/>
              <w:jc w:val="left"/>
              <w:rPr>
                <w:rFonts w:ascii="宋体" w:hAnsi="宋体"/>
                <w:sz w:val="24"/>
                <w:lang w:val="en-GB"/>
              </w:rPr>
            </w:pPr>
          </w:p>
        </w:tc>
        <w:tc>
          <w:tcPr>
            <w:tcW w:w="850" w:type="dxa"/>
          </w:tcPr>
          <w:p w:rsidR="002B56ED" w:rsidRDefault="002B56ED" w:rsidP="002B56ED">
            <w:pPr>
              <w:spacing w:line="360" w:lineRule="auto"/>
              <w:jc w:val="left"/>
              <w:rPr>
                <w:rFonts w:ascii="宋体" w:hAnsi="宋体"/>
                <w:sz w:val="24"/>
                <w:lang w:val="en-GB"/>
              </w:rPr>
            </w:pPr>
          </w:p>
        </w:tc>
        <w:tc>
          <w:tcPr>
            <w:tcW w:w="1276" w:type="dxa"/>
          </w:tcPr>
          <w:p w:rsidR="002B56ED" w:rsidRDefault="002B56ED" w:rsidP="002B56ED">
            <w:pPr>
              <w:spacing w:line="360" w:lineRule="auto"/>
              <w:jc w:val="left"/>
              <w:rPr>
                <w:rFonts w:ascii="宋体" w:hAnsi="宋体"/>
                <w:sz w:val="24"/>
                <w:lang w:val="en-GB"/>
              </w:rPr>
            </w:pPr>
          </w:p>
        </w:tc>
      </w:tr>
    </w:tbl>
    <w:p w:rsidR="00387E3E" w:rsidRDefault="00387E3E" w:rsidP="002B56ED">
      <w:pPr>
        <w:spacing w:line="360" w:lineRule="auto"/>
        <w:ind w:firstLineChars="200" w:firstLine="480"/>
        <w:jc w:val="left"/>
        <w:rPr>
          <w:rFonts w:ascii="宋体" w:hAnsi="宋体"/>
          <w:sz w:val="24"/>
          <w:lang w:val="en-GB"/>
        </w:rPr>
      </w:pPr>
    </w:p>
    <w:p w:rsidR="00387E3E" w:rsidRDefault="00C22DE6" w:rsidP="002B56ED">
      <w:pPr>
        <w:spacing w:line="360" w:lineRule="auto"/>
        <w:ind w:firstLineChars="200" w:firstLine="480"/>
        <w:jc w:val="left"/>
        <w:rPr>
          <w:rFonts w:ascii="宋体" w:hAnsi="宋体"/>
          <w:sz w:val="24"/>
          <w:lang w:val="en-GB"/>
        </w:rPr>
      </w:pPr>
      <m:oMath>
        <m:sSup>
          <m:sSupPr>
            <m:ctrlPr>
              <w:rPr>
                <w:rFonts w:ascii="Cambria Math" w:hAnsi="Cambria Math"/>
                <w:sz w:val="24"/>
                <w:lang w:val="en-GB"/>
              </w:rPr>
            </m:ctrlPr>
          </m:sSupPr>
          <m:e>
            <m:r>
              <w:rPr>
                <w:rFonts w:ascii="Cambria Math" w:hAnsi="Cambria Math"/>
                <w:sz w:val="24"/>
                <w:lang w:val="el-GR"/>
              </w:rPr>
              <m:t>η</m:t>
            </m:r>
          </m:e>
          <m:sup>
            <m:r>
              <m:rPr>
                <m:sty m:val="p"/>
              </m:rPr>
              <w:rPr>
                <w:rFonts w:ascii="Cambria Math" w:hAnsi="Cambria Math"/>
                <w:sz w:val="24"/>
                <w:lang w:val="en-GB"/>
              </w:rPr>
              <m:t>2</m:t>
            </m:r>
          </m:sup>
        </m:sSup>
        <m:r>
          <m:rPr>
            <m:sty m:val="p"/>
          </m:rPr>
          <w:rPr>
            <w:rFonts w:ascii="Cambria Math" w:hAnsi="Cambria Math"/>
            <w:sz w:val="24"/>
            <w:lang w:val="en-GB"/>
          </w:rPr>
          <m:t>=</m:t>
        </m:r>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SS</m:t>
                </m:r>
              </m:e>
              <m:sub>
                <m:r>
                  <m:rPr>
                    <m:sty m:val="p"/>
                  </m:rPr>
                  <w:rPr>
                    <w:rFonts w:ascii="Cambria Math" w:hAnsi="Cambria Math"/>
                    <w:sz w:val="24"/>
                    <w:lang w:val="en-GB"/>
                  </w:rPr>
                  <m:t>effect</m:t>
                </m:r>
              </m:sub>
            </m:sSub>
          </m:num>
          <m:den>
            <m:sSub>
              <m:sSubPr>
                <m:ctrlPr>
                  <w:rPr>
                    <w:rFonts w:ascii="Cambria Math" w:hAnsi="Cambria Math"/>
                    <w:sz w:val="24"/>
                    <w:lang w:val="en-GB"/>
                  </w:rPr>
                </m:ctrlPr>
              </m:sSubPr>
              <m:e>
                <m:r>
                  <m:rPr>
                    <m:sty m:val="p"/>
                  </m:rPr>
                  <w:rPr>
                    <w:rFonts w:ascii="Cambria Math" w:hAnsi="Cambria Math"/>
                    <w:sz w:val="24"/>
                    <w:lang w:val="en-GB"/>
                  </w:rPr>
                  <m:t>SS</m:t>
                </m:r>
              </m:e>
              <m:sub>
                <m:r>
                  <m:rPr>
                    <m:sty m:val="p"/>
                  </m:rPr>
                  <w:rPr>
                    <w:rFonts w:ascii="Cambria Math" w:hAnsi="Cambria Math"/>
                    <w:sz w:val="24"/>
                    <w:lang w:val="en-GB"/>
                  </w:rPr>
                  <m:t>total</m:t>
                </m:r>
              </m:sub>
            </m:sSub>
          </m:den>
        </m:f>
        <m:r>
          <m:rPr>
            <m:sty m:val="p"/>
          </m:rPr>
          <w:rPr>
            <w:rFonts w:ascii="Cambria Math" w:hAnsi="Cambria Math"/>
            <w:sz w:val="24"/>
            <w:lang w:val="en-GB"/>
          </w:rPr>
          <m:t>=</m:t>
        </m:r>
        <m:f>
          <m:fPr>
            <m:ctrlPr>
              <w:rPr>
                <w:rFonts w:ascii="Cambria Math" w:hAnsi="Cambria Math"/>
                <w:sz w:val="24"/>
                <w:lang w:val="en-GB"/>
              </w:rPr>
            </m:ctrlPr>
          </m:fPr>
          <m:num>
            <m:r>
              <m:rPr>
                <m:sty m:val="p"/>
              </m:rPr>
              <w:rPr>
                <w:rFonts w:ascii="Cambria Math" w:hAnsi="Cambria Math"/>
                <w:sz w:val="24"/>
                <w:lang w:val="en-GB"/>
              </w:rPr>
              <m:t>22.5</m:t>
            </m:r>
          </m:num>
          <m:den>
            <m:r>
              <m:rPr>
                <m:sty m:val="p"/>
              </m:rPr>
              <w:rPr>
                <w:rFonts w:ascii="Cambria Math" w:hAnsi="Cambria Math"/>
                <w:sz w:val="24"/>
                <w:lang w:val="en-GB"/>
              </w:rPr>
              <m:t>42.5</m:t>
            </m:r>
          </m:den>
        </m:f>
        <m:r>
          <m:rPr>
            <m:sty m:val="p"/>
          </m:rPr>
          <w:rPr>
            <w:rFonts w:ascii="Cambria Math" w:hAnsi="Cambria Math"/>
            <w:sz w:val="24"/>
            <w:lang w:val="en-GB"/>
          </w:rPr>
          <m:t>=0.529</m:t>
        </m:r>
      </m:oMath>
      <w:r w:rsidR="002B56ED" w:rsidRPr="002B56ED">
        <w:rPr>
          <w:rFonts w:ascii="宋体" w:hAnsi="宋体" w:hint="eastAsia"/>
          <w:sz w:val="24"/>
          <w:lang w:val="en-GB"/>
        </w:rPr>
        <w:t xml:space="preserve">   </w:t>
      </w:r>
    </w:p>
    <w:p w:rsidR="002B56ED" w:rsidRPr="00AA1202" w:rsidRDefault="00387E3E" w:rsidP="002B56ED">
      <w:pPr>
        <w:spacing w:line="360" w:lineRule="auto"/>
        <w:ind w:firstLineChars="200" w:firstLine="480"/>
        <w:jc w:val="left"/>
        <w:rPr>
          <w:rFonts w:ascii="宋体" w:hAnsi="宋体"/>
          <w:sz w:val="24"/>
          <w:lang w:val="en-GB"/>
        </w:rPr>
      </w:pPr>
      <w:r>
        <w:rPr>
          <w:rFonts w:ascii="宋体" w:hAnsi="宋体" w:hint="eastAsia"/>
          <w:sz w:val="24"/>
          <w:lang w:val="en-GB"/>
        </w:rPr>
        <w:t>说明识记方法能解释回忆成绩变异量的53%。（指平方和的比例）</w:t>
      </w:r>
      <w:r w:rsidR="002B56ED" w:rsidRPr="002B56ED">
        <w:rPr>
          <w:rFonts w:ascii="宋体" w:hAnsi="宋体" w:hint="eastAsia"/>
          <w:sz w:val="24"/>
          <w:lang w:val="en-GB"/>
        </w:rPr>
        <w:t xml:space="preserve"> </w:t>
      </w:r>
    </w:p>
    <w:p w:rsidR="00AA1202" w:rsidRDefault="00AA1202" w:rsidP="00AA1202">
      <w:pPr>
        <w:spacing w:line="360" w:lineRule="auto"/>
        <w:ind w:firstLineChars="200" w:firstLine="480"/>
        <w:jc w:val="left"/>
        <w:rPr>
          <w:rFonts w:ascii="宋体" w:hAnsi="宋体"/>
          <w:sz w:val="24"/>
          <w:lang w:val="en-GB"/>
        </w:rPr>
      </w:pPr>
      <w:r>
        <w:rPr>
          <w:rFonts w:hint="eastAsia"/>
          <w:sz w:val="24"/>
          <w:lang w:val="en-GB"/>
        </w:rPr>
        <w:lastRenderedPageBreak/>
        <w:t>（二）</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r>
        <w:rPr>
          <w:rFonts w:ascii="宋体" w:hAnsi="宋体" w:hint="eastAsia"/>
          <w:sz w:val="24"/>
          <w:lang w:val="en-GB"/>
        </w:rPr>
        <w:t>单因素方差分析中的效应量</w:t>
      </w:r>
    </w:p>
    <w:p w:rsidR="00AA1202" w:rsidRDefault="00AA1202" w:rsidP="00AA1202">
      <w:pPr>
        <w:spacing w:line="360" w:lineRule="auto"/>
        <w:ind w:firstLineChars="200" w:firstLine="480"/>
        <w:jc w:val="left"/>
        <w:rPr>
          <w:rFonts w:ascii="宋体" w:hAnsi="宋体"/>
          <w:sz w:val="24"/>
          <w:lang w:val="en-GB"/>
        </w:rPr>
      </w:pPr>
      <w:r>
        <w:rPr>
          <w:rFonts w:hint="eastAsia"/>
          <w:sz w:val="24"/>
          <w:lang w:val="en-GB"/>
        </w:rPr>
        <w:t>（三）</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rPr>
        <w:t>用作</w:t>
      </w:r>
      <w:proofErr w:type="gramStart"/>
      <w:r>
        <w:rPr>
          <w:rFonts w:ascii="宋体" w:hAnsi="宋体" w:hint="eastAsia"/>
          <w:sz w:val="24"/>
          <w:lang w:val="en-GB"/>
        </w:rPr>
        <w:t>两因素</w:t>
      </w:r>
      <w:proofErr w:type="gramEnd"/>
      <w:r>
        <w:rPr>
          <w:rFonts w:ascii="宋体" w:hAnsi="宋体" w:hint="eastAsia"/>
          <w:sz w:val="24"/>
          <w:lang w:val="en-GB"/>
        </w:rPr>
        <w:t>方差分析中的效应量</w:t>
      </w:r>
    </w:p>
    <w:p w:rsidR="00AA1202" w:rsidRDefault="00AA1202" w:rsidP="00AA1202">
      <w:pPr>
        <w:spacing w:line="360" w:lineRule="auto"/>
        <w:ind w:firstLineChars="200" w:firstLine="480"/>
        <w:jc w:val="left"/>
        <w:rPr>
          <w:rFonts w:ascii="宋体" w:hAnsi="宋体"/>
          <w:sz w:val="24"/>
          <w:lang w:val="en-GB"/>
        </w:rPr>
      </w:pPr>
      <w:r>
        <w:rPr>
          <w:rFonts w:ascii="宋体" w:hAnsi="宋体" w:hint="eastAsia"/>
          <w:sz w:val="24"/>
          <w:lang w:val="en-GB"/>
        </w:rPr>
        <w:t>（四）</w:t>
      </w:r>
      <m:oMath>
        <w:bookmarkStart w:id="14" w:name="OLE_LINK10"/>
        <w:bookmarkStart w:id="15" w:name="OLE_LINK11"/>
        <w:bookmarkStart w:id="16" w:name="OLE_LINK12"/>
        <w:bookmarkStart w:id="17" w:name="OLE_LINK13"/>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bookmarkEnd w:id="14"/>
      <w:bookmarkEnd w:id="15"/>
      <w:bookmarkEnd w:id="16"/>
      <w:bookmarkEnd w:id="17"/>
      <w:r>
        <w:rPr>
          <w:rFonts w:ascii="宋体" w:hAnsi="宋体" w:hint="eastAsia"/>
          <w:sz w:val="24"/>
        </w:rPr>
        <w:t>用作</w:t>
      </w:r>
      <w:r>
        <w:rPr>
          <w:rFonts w:ascii="宋体" w:hAnsi="宋体" w:hint="eastAsia"/>
          <w:sz w:val="24"/>
          <w:lang w:val="en-GB"/>
        </w:rPr>
        <w:t>秩和检验中的效应量</w:t>
      </w:r>
      <w:r w:rsidR="00A858C1">
        <w:rPr>
          <w:rFonts w:ascii="宋体" w:hAnsi="宋体" w:hint="eastAsia"/>
          <w:sz w:val="24"/>
          <w:lang w:val="en-GB"/>
        </w:rPr>
        <w:t>（</w:t>
      </w:r>
      <w:proofErr w:type="gramStart"/>
      <w:r w:rsidR="00A858C1">
        <w:rPr>
          <w:rFonts w:ascii="宋体" w:hAnsi="宋体" w:hint="eastAsia"/>
          <w:sz w:val="24"/>
          <w:lang w:val="en-GB"/>
        </w:rPr>
        <w:t>两独立</w:t>
      </w:r>
      <w:proofErr w:type="gramEnd"/>
      <w:r w:rsidR="00A858C1">
        <w:rPr>
          <w:rFonts w:ascii="宋体" w:hAnsi="宋体" w:hint="eastAsia"/>
          <w:sz w:val="24"/>
          <w:lang w:val="en-GB"/>
        </w:rPr>
        <w:t>样本的非参数检验）</w:t>
      </w:r>
    </w:p>
    <w:p w:rsidR="003F6961" w:rsidRDefault="003F6961" w:rsidP="00AA1202">
      <w:pPr>
        <w:spacing w:line="360" w:lineRule="auto"/>
        <w:ind w:firstLineChars="200" w:firstLine="480"/>
        <w:jc w:val="left"/>
        <w:rPr>
          <w:rFonts w:ascii="宋体" w:hAnsi="宋体"/>
          <w:sz w:val="24"/>
          <w:lang w:val="en-GB"/>
        </w:rPr>
      </w:pPr>
      <w:r>
        <w:rPr>
          <w:rFonts w:ascii="宋体" w:hAnsi="宋体" w:hint="eastAsia"/>
          <w:sz w:val="24"/>
          <w:lang w:val="en-GB"/>
        </w:rPr>
        <w:t>秩和检验中效应量</w:t>
      </w:r>
      <m:oMath>
        <m:sSup>
          <m:sSupPr>
            <m:ctrlPr>
              <w:rPr>
                <w:rFonts w:ascii="Cambria Math" w:hAnsi="Cambria Math"/>
                <w:sz w:val="24"/>
              </w:rPr>
            </m:ctrlPr>
          </m:sSupPr>
          <m:e>
            <m:r>
              <w:rPr>
                <w:rFonts w:ascii="Cambria Math" w:hAnsi="Cambria Math"/>
                <w:sz w:val="24"/>
              </w:rPr>
              <m:t>η</m:t>
            </m:r>
          </m:e>
          <m:sup>
            <m:r>
              <m:rPr>
                <m:sty m:val="p"/>
              </m:rPr>
              <w:rPr>
                <w:rFonts w:ascii="Cambria Math" w:hAnsi="Cambria Math"/>
                <w:sz w:val="24"/>
              </w:rPr>
              <m:t>2</m:t>
            </m:r>
          </m:sup>
        </m:sSup>
      </m:oMath>
      <w:r>
        <w:rPr>
          <w:rFonts w:ascii="宋体" w:hAnsi="宋体" w:hint="eastAsia"/>
          <w:sz w:val="24"/>
          <w:lang w:val="en-GB"/>
        </w:rPr>
        <w:t>的计算</w:t>
      </w:r>
    </w:p>
    <w:p w:rsidR="00051E00" w:rsidRDefault="00051E00" w:rsidP="00AA1202">
      <w:pPr>
        <w:spacing w:line="360" w:lineRule="auto"/>
        <w:ind w:firstLineChars="200" w:firstLine="480"/>
        <w:jc w:val="left"/>
        <w:rPr>
          <w:rFonts w:asciiTheme="minorHAnsi" w:hAnsiTheme="minorHAnsi"/>
          <w:sz w:val="24"/>
          <w:lang w:val="el-GR"/>
        </w:rPr>
      </w:pPr>
      <w:r>
        <w:rPr>
          <w:rFonts w:ascii="宋体" w:hAnsi="宋体" w:hint="eastAsia"/>
          <w:sz w:val="24"/>
          <w:lang w:val="en-GB"/>
        </w:rPr>
        <w:t>设有两个独立组，每组5个被试。分别测量试验组对绿色信号灯的反应时，和对照组对蓝色信号灯的反应时。结果如下：</w:t>
      </w:r>
    </w:p>
    <w:tbl>
      <w:tblPr>
        <w:tblStyle w:val="10"/>
        <w:tblW w:w="0" w:type="auto"/>
        <w:jc w:val="center"/>
        <w:tblLook w:val="04A0"/>
      </w:tblPr>
      <w:tblGrid>
        <w:gridCol w:w="959"/>
        <w:gridCol w:w="850"/>
        <w:gridCol w:w="993"/>
        <w:gridCol w:w="850"/>
      </w:tblGrid>
      <w:tr w:rsidR="002D5E59" w:rsidTr="00051E00">
        <w:trPr>
          <w:cnfStyle w:val="100000000000"/>
          <w:jc w:val="center"/>
        </w:trPr>
        <w:tc>
          <w:tcPr>
            <w:tcW w:w="1809" w:type="dxa"/>
            <w:gridSpan w:val="2"/>
          </w:tcPr>
          <w:p w:rsidR="002D5E59" w:rsidRDefault="002D5E59" w:rsidP="00051E00">
            <w:pPr>
              <w:spacing w:line="360" w:lineRule="auto"/>
              <w:jc w:val="center"/>
              <w:rPr>
                <w:rFonts w:asciiTheme="minorHAnsi" w:hAnsiTheme="minorHAnsi"/>
                <w:sz w:val="24"/>
                <w:lang w:val="el-GR"/>
              </w:rPr>
            </w:pPr>
            <w:r>
              <w:rPr>
                <w:rFonts w:asciiTheme="minorHAnsi" w:hAnsiTheme="minorHAnsi" w:hint="eastAsia"/>
                <w:sz w:val="24"/>
                <w:lang w:val="el-GR"/>
              </w:rPr>
              <w:t>试验组</w:t>
            </w:r>
          </w:p>
        </w:tc>
        <w:tc>
          <w:tcPr>
            <w:tcW w:w="1843" w:type="dxa"/>
            <w:gridSpan w:val="2"/>
          </w:tcPr>
          <w:p w:rsidR="002D5E59" w:rsidRDefault="002D5E59" w:rsidP="00051E00">
            <w:pPr>
              <w:spacing w:line="360" w:lineRule="auto"/>
              <w:jc w:val="center"/>
              <w:rPr>
                <w:rFonts w:asciiTheme="minorHAnsi" w:hAnsiTheme="minorHAnsi"/>
                <w:sz w:val="24"/>
                <w:lang w:val="el-GR"/>
              </w:rPr>
            </w:pPr>
            <w:r>
              <w:rPr>
                <w:rFonts w:asciiTheme="minorHAnsi" w:hAnsiTheme="minorHAnsi" w:hint="eastAsia"/>
                <w:sz w:val="24"/>
                <w:lang w:val="el-GR"/>
              </w:rPr>
              <w:t>对照组</w:t>
            </w:r>
          </w:p>
        </w:tc>
      </w:tr>
      <w:tr w:rsidR="002D5E59" w:rsidTr="00051E00">
        <w:trPr>
          <w:jc w:val="center"/>
        </w:trPr>
        <w:tc>
          <w:tcPr>
            <w:tcW w:w="959" w:type="dxa"/>
          </w:tcPr>
          <w:p w:rsidR="002D5E59" w:rsidRDefault="002D5E59" w:rsidP="00AA1202">
            <w:pPr>
              <w:spacing w:line="360" w:lineRule="auto"/>
              <w:jc w:val="left"/>
              <w:rPr>
                <w:rFonts w:asciiTheme="minorHAnsi" w:hAnsiTheme="minorHAnsi"/>
                <w:sz w:val="24"/>
                <w:lang w:val="el-GR"/>
              </w:rPr>
            </w:pPr>
            <w:r>
              <w:rPr>
                <w:rFonts w:asciiTheme="minorHAnsi" w:hAnsiTheme="minorHAnsi" w:hint="eastAsia"/>
                <w:sz w:val="24"/>
                <w:lang w:val="el-GR"/>
              </w:rPr>
              <w:t>反应时</w:t>
            </w:r>
          </w:p>
        </w:tc>
        <w:tc>
          <w:tcPr>
            <w:tcW w:w="850" w:type="dxa"/>
          </w:tcPr>
          <w:p w:rsidR="002D5E59" w:rsidRDefault="002D5E59" w:rsidP="00AA1202">
            <w:pPr>
              <w:spacing w:line="360" w:lineRule="auto"/>
              <w:jc w:val="left"/>
              <w:rPr>
                <w:rFonts w:asciiTheme="minorHAnsi" w:hAnsiTheme="minorHAnsi"/>
                <w:sz w:val="24"/>
                <w:lang w:val="el-GR"/>
              </w:rPr>
            </w:pPr>
            <w:r>
              <w:rPr>
                <w:rFonts w:asciiTheme="minorHAnsi" w:hAnsiTheme="minorHAnsi" w:hint="eastAsia"/>
                <w:sz w:val="24"/>
                <w:lang w:val="el-GR"/>
              </w:rPr>
              <w:t>等级</w:t>
            </w:r>
          </w:p>
        </w:tc>
        <w:tc>
          <w:tcPr>
            <w:tcW w:w="993" w:type="dxa"/>
          </w:tcPr>
          <w:p w:rsidR="002D5E59" w:rsidRDefault="002D5E59" w:rsidP="00AA1202">
            <w:pPr>
              <w:spacing w:line="360" w:lineRule="auto"/>
              <w:jc w:val="left"/>
              <w:rPr>
                <w:rFonts w:asciiTheme="minorHAnsi" w:hAnsiTheme="minorHAnsi"/>
                <w:sz w:val="24"/>
                <w:lang w:val="el-GR"/>
              </w:rPr>
            </w:pPr>
            <w:r>
              <w:rPr>
                <w:rFonts w:asciiTheme="minorHAnsi" w:hAnsiTheme="minorHAnsi" w:hint="eastAsia"/>
                <w:sz w:val="24"/>
                <w:lang w:val="el-GR"/>
              </w:rPr>
              <w:t>反应时</w:t>
            </w:r>
          </w:p>
        </w:tc>
        <w:tc>
          <w:tcPr>
            <w:tcW w:w="850" w:type="dxa"/>
          </w:tcPr>
          <w:p w:rsidR="002D5E59" w:rsidRDefault="002D5E59" w:rsidP="00AA1202">
            <w:pPr>
              <w:spacing w:line="360" w:lineRule="auto"/>
              <w:jc w:val="left"/>
              <w:rPr>
                <w:rFonts w:asciiTheme="minorHAnsi" w:hAnsiTheme="minorHAnsi"/>
                <w:sz w:val="24"/>
                <w:lang w:val="el-GR"/>
              </w:rPr>
            </w:pPr>
            <w:r>
              <w:rPr>
                <w:rFonts w:asciiTheme="minorHAnsi" w:hAnsiTheme="minorHAnsi" w:hint="eastAsia"/>
                <w:sz w:val="24"/>
                <w:lang w:val="el-GR"/>
              </w:rPr>
              <w:t>等级</w:t>
            </w:r>
          </w:p>
        </w:tc>
      </w:tr>
      <w:tr w:rsidR="002D5E59" w:rsidTr="00051E00">
        <w:trPr>
          <w:trHeight w:hRule="exact" w:val="340"/>
          <w:jc w:val="center"/>
        </w:trPr>
        <w:tc>
          <w:tcPr>
            <w:tcW w:w="959"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539</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2</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759</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7</w:t>
            </w:r>
          </w:p>
        </w:tc>
      </w:tr>
      <w:tr w:rsidR="002D5E59" w:rsidTr="00051E00">
        <w:trPr>
          <w:trHeight w:hRule="exact" w:val="340"/>
          <w:jc w:val="center"/>
        </w:trPr>
        <w:tc>
          <w:tcPr>
            <w:tcW w:w="959"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480</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1</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890</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8</w:t>
            </w:r>
          </w:p>
        </w:tc>
      </w:tr>
      <w:tr w:rsidR="002D5E59" w:rsidTr="00051E00">
        <w:trPr>
          <w:trHeight w:hRule="exact" w:val="340"/>
          <w:jc w:val="center"/>
        </w:trPr>
        <w:tc>
          <w:tcPr>
            <w:tcW w:w="959"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600</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5</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1105</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10</w:t>
            </w:r>
          </w:p>
        </w:tc>
      </w:tr>
      <w:tr w:rsidR="002D5E59" w:rsidTr="00051E00">
        <w:trPr>
          <w:trHeight w:hRule="exact" w:val="340"/>
          <w:jc w:val="center"/>
        </w:trPr>
        <w:tc>
          <w:tcPr>
            <w:tcW w:w="959"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590</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3</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595</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4</w:t>
            </w:r>
          </w:p>
        </w:tc>
      </w:tr>
      <w:tr w:rsidR="002D5E59" w:rsidTr="00051E00">
        <w:trPr>
          <w:trHeight w:hRule="exact" w:val="340"/>
          <w:jc w:val="center"/>
        </w:trPr>
        <w:tc>
          <w:tcPr>
            <w:tcW w:w="959"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605</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6</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941</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9</w:t>
            </w:r>
          </w:p>
        </w:tc>
      </w:tr>
      <w:tr w:rsidR="002D5E59" w:rsidTr="00051E00">
        <w:trPr>
          <w:trHeight w:hRule="exact" w:val="340"/>
          <w:jc w:val="center"/>
        </w:trPr>
        <w:tc>
          <w:tcPr>
            <w:tcW w:w="959" w:type="dxa"/>
          </w:tcPr>
          <w:p w:rsidR="002D5E59" w:rsidRPr="00051E00" w:rsidRDefault="00051E00" w:rsidP="00AA1202">
            <w:pPr>
              <w:spacing w:line="360" w:lineRule="auto"/>
              <w:jc w:val="left"/>
              <w:rPr>
                <w:rFonts w:asciiTheme="minorEastAsia" w:eastAsiaTheme="minorEastAsia" w:hAnsiTheme="minorEastAsia"/>
                <w:szCs w:val="21"/>
                <w:lang w:val="en-GB"/>
              </w:rPr>
            </w:pPr>
            <w:r w:rsidRPr="00051E00">
              <w:rPr>
                <w:rFonts w:asciiTheme="minorEastAsia" w:eastAsiaTheme="minorEastAsia" w:hAnsiTheme="minorEastAsia"/>
                <w:szCs w:val="21"/>
                <w:lang w:val="el-GR"/>
              </w:rPr>
              <w:t>ΣR</w:t>
            </w: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17</w:t>
            </w:r>
          </w:p>
        </w:tc>
        <w:tc>
          <w:tcPr>
            <w:tcW w:w="993" w:type="dxa"/>
          </w:tcPr>
          <w:p w:rsidR="002D5E59" w:rsidRPr="00051E00" w:rsidRDefault="002D5E59" w:rsidP="00AA1202">
            <w:pPr>
              <w:spacing w:line="360" w:lineRule="auto"/>
              <w:jc w:val="left"/>
              <w:rPr>
                <w:rFonts w:asciiTheme="minorEastAsia" w:eastAsiaTheme="minorEastAsia" w:hAnsiTheme="minorEastAsia"/>
                <w:szCs w:val="21"/>
                <w:lang w:val="el-GR"/>
              </w:rPr>
            </w:pPr>
          </w:p>
        </w:tc>
        <w:tc>
          <w:tcPr>
            <w:tcW w:w="850" w:type="dxa"/>
          </w:tcPr>
          <w:p w:rsidR="002D5E59" w:rsidRPr="00051E00" w:rsidRDefault="002D5E59" w:rsidP="00AA1202">
            <w:pPr>
              <w:spacing w:line="360" w:lineRule="auto"/>
              <w:jc w:val="left"/>
              <w:rPr>
                <w:rFonts w:asciiTheme="minorEastAsia" w:eastAsiaTheme="minorEastAsia" w:hAnsiTheme="minorEastAsia"/>
                <w:szCs w:val="21"/>
                <w:lang w:val="el-GR"/>
              </w:rPr>
            </w:pPr>
            <w:r w:rsidRPr="00051E00">
              <w:rPr>
                <w:rFonts w:asciiTheme="minorEastAsia" w:eastAsiaTheme="minorEastAsia" w:hAnsiTheme="minorEastAsia" w:hint="eastAsia"/>
                <w:szCs w:val="21"/>
                <w:lang w:val="el-GR"/>
              </w:rPr>
              <w:t>38</w:t>
            </w:r>
          </w:p>
        </w:tc>
      </w:tr>
    </w:tbl>
    <w:p w:rsidR="002D5E59" w:rsidRDefault="002D5E59" w:rsidP="00AA1202">
      <w:pPr>
        <w:spacing w:line="360" w:lineRule="auto"/>
        <w:ind w:firstLineChars="200" w:firstLine="480"/>
        <w:jc w:val="left"/>
        <w:rPr>
          <w:rFonts w:asciiTheme="minorHAnsi" w:hAnsiTheme="minorHAnsi"/>
          <w:sz w:val="24"/>
          <w:lang w:val="el-GR"/>
        </w:rPr>
      </w:pPr>
    </w:p>
    <w:p w:rsidR="00A857F7" w:rsidRDefault="00A857F7" w:rsidP="00AA1202">
      <w:pPr>
        <w:spacing w:line="360" w:lineRule="auto"/>
        <w:ind w:firstLineChars="200" w:firstLine="480"/>
        <w:jc w:val="left"/>
        <w:rPr>
          <w:rFonts w:asciiTheme="minorHAnsi" w:hAnsiTheme="minorHAnsi"/>
          <w:sz w:val="24"/>
          <w:lang w:val="el-GR"/>
        </w:rPr>
      </w:pPr>
      <w:r>
        <w:rPr>
          <w:rFonts w:asciiTheme="minorHAnsi" w:hAnsiTheme="minorHAnsi" w:hint="eastAsia"/>
          <w:sz w:val="24"/>
          <w:lang w:val="el-GR"/>
        </w:rPr>
        <w:t xml:space="preserve">  </w:t>
      </w:r>
      <w:r>
        <w:rPr>
          <w:rFonts w:asciiTheme="minorHAnsi" w:hAnsiTheme="minorHAnsi" w:hint="eastAsia"/>
          <w:sz w:val="24"/>
          <w:lang w:val="el-GR"/>
        </w:rPr>
        <w:t>先选定一组，算出其等级和</w:t>
      </w:r>
      <w:r w:rsidRPr="00051E00">
        <w:rPr>
          <w:rFonts w:asciiTheme="minorEastAsia" w:eastAsiaTheme="minorEastAsia" w:hAnsiTheme="minorEastAsia"/>
          <w:szCs w:val="21"/>
          <w:lang w:val="el-GR"/>
        </w:rPr>
        <w:t>ΣR</w:t>
      </w:r>
      <w:r>
        <w:rPr>
          <w:rFonts w:asciiTheme="minorHAnsi" w:hAnsiTheme="minorHAnsi" w:hint="eastAsia"/>
          <w:sz w:val="24"/>
          <w:lang w:val="el-GR"/>
        </w:rPr>
        <w:t>。</w:t>
      </w:r>
    </w:p>
    <w:p w:rsidR="00A857F7" w:rsidRDefault="00A857F7" w:rsidP="00AA1202">
      <w:pPr>
        <w:spacing w:line="360" w:lineRule="auto"/>
        <w:ind w:firstLineChars="200" w:firstLine="480"/>
        <w:jc w:val="left"/>
        <w:rPr>
          <w:rFonts w:asciiTheme="minorHAnsi" w:hAnsiTheme="minorHAnsi"/>
          <w:sz w:val="24"/>
          <w:lang w:val="en-GB"/>
        </w:rPr>
      </w:pPr>
      <w:r>
        <w:rPr>
          <w:rFonts w:asciiTheme="minorHAnsi" w:hAnsiTheme="minorHAnsi" w:hint="eastAsia"/>
          <w:sz w:val="24"/>
          <w:lang w:val="el-GR"/>
        </w:rPr>
        <w:t xml:space="preserve">  </w:t>
      </w:r>
      <w:r>
        <w:rPr>
          <w:rFonts w:asciiTheme="minorHAnsi" w:hAnsiTheme="minorHAnsi" w:hint="eastAsia"/>
          <w:sz w:val="24"/>
          <w:lang w:val="el-GR"/>
        </w:rPr>
        <w:t>根据下式算出期望等级和</w:t>
      </w:r>
      <m:oMath>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oMath>
    </w:p>
    <w:p w:rsidR="00A857F7" w:rsidRDefault="00A857F7" w:rsidP="00AA1202">
      <w:pPr>
        <w:spacing w:line="360" w:lineRule="auto"/>
        <w:ind w:firstLineChars="200" w:firstLine="480"/>
        <w:jc w:val="left"/>
        <w:rPr>
          <w:rFonts w:asciiTheme="minorHAnsi" w:hAnsiTheme="minorHAnsi"/>
          <w:sz w:val="24"/>
          <w:lang w:val="en-GB"/>
        </w:rPr>
      </w:pPr>
      <w:r>
        <w:rPr>
          <w:rFonts w:asciiTheme="minorHAnsi" w:hAnsiTheme="minorHAnsi"/>
          <w:sz w:val="24"/>
          <w:lang w:val="en-GB"/>
        </w:rPr>
        <w:t xml:space="preserve">  </w:t>
      </w:r>
      <m:oMath>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m:t>
            </m:r>
            <m:r>
              <w:rPr>
                <w:rFonts w:ascii="Cambria Math" w:hAnsi="Cambria Math"/>
                <w:sz w:val="24"/>
                <w:lang w:val="el-GR"/>
              </w:rPr>
              <m:t>xp</m:t>
            </m:r>
          </m:sub>
        </m:sSub>
        <m:r>
          <w:rPr>
            <w:rFonts w:ascii="Cambria Math" w:hAnsi="Cambria Math"/>
            <w:sz w:val="24"/>
            <w:lang w:val="el-GR"/>
          </w:rPr>
          <m:t>=</m:t>
        </m:r>
        <m:f>
          <m:fPr>
            <m:ctrlPr>
              <w:rPr>
                <w:rFonts w:ascii="Cambria Math" w:hAnsi="Cambria Math"/>
                <w:i/>
                <w:sz w:val="24"/>
                <w:lang w:val="el-GR"/>
              </w:rPr>
            </m:ctrlPr>
          </m:fPr>
          <m:num>
            <m:sSub>
              <m:sSubPr>
                <m:ctrlPr>
                  <w:rPr>
                    <w:rFonts w:ascii="Cambria Math" w:hAnsi="Cambria Math"/>
                    <w:i/>
                    <w:sz w:val="24"/>
                    <w:lang w:val="el-GR"/>
                  </w:rPr>
                </m:ctrlPr>
              </m:sSubPr>
              <m:e>
                <m:r>
                  <w:rPr>
                    <w:rFonts w:ascii="Cambria Math" w:hAnsi="Cambria Math"/>
                    <w:sz w:val="24"/>
                    <w:lang w:val="el-GR"/>
                  </w:rPr>
                  <m:t>n</m:t>
                </m:r>
              </m:e>
              <m:sub>
                <m:r>
                  <w:rPr>
                    <w:rFonts w:ascii="Cambria Math" w:hAnsi="Cambria Math"/>
                    <w:sz w:val="24"/>
                    <w:lang w:val="el-GR"/>
                  </w:rPr>
                  <m:t>1</m:t>
                </m:r>
              </m:sub>
            </m:sSub>
            <m:r>
              <w:rPr>
                <w:rFonts w:ascii="Cambria Math" w:hAnsi="Cambria Math"/>
                <w:sz w:val="24"/>
                <w:lang w:val="el-GR"/>
              </w:rPr>
              <m:t>(N+1)</m:t>
            </m:r>
          </m:num>
          <m:den>
            <m:r>
              <w:rPr>
                <w:rFonts w:ascii="Cambria Math" w:hAnsi="Cambria Math"/>
                <w:sz w:val="24"/>
                <w:lang w:val="el-GR"/>
              </w:rPr>
              <m:t>2</m:t>
            </m:r>
          </m:den>
        </m:f>
      </m:oMath>
      <w:r>
        <w:rPr>
          <w:rFonts w:asciiTheme="minorHAnsi" w:hAnsiTheme="minorHAnsi"/>
          <w:sz w:val="24"/>
          <w:lang w:val="en-GB"/>
        </w:rPr>
        <w:t xml:space="preserve">,    </w:t>
      </w:r>
      <w:r>
        <w:rPr>
          <w:rFonts w:asciiTheme="minorHAnsi" w:hAnsiTheme="minorHAnsi" w:hint="eastAsia"/>
          <w:sz w:val="24"/>
          <w:lang w:val="en-GB"/>
        </w:rPr>
        <w:t>其中应是</w:t>
      </w:r>
      <m:oMath>
        <m:sSub>
          <m:sSubPr>
            <m:ctrlPr>
              <w:rPr>
                <w:rFonts w:ascii="Cambria Math" w:hAnsi="Cambria Math"/>
                <w:sz w:val="24"/>
                <w:lang w:val="en-GB"/>
              </w:rPr>
            </m:ctrlPr>
          </m:sSubPr>
          <m:e>
            <m:r>
              <w:rPr>
                <w:rFonts w:ascii="Cambria Math" w:hAnsi="Cambria Math"/>
                <w:sz w:val="24"/>
                <w:lang w:val="en-GB"/>
              </w:rPr>
              <m:t>n</m:t>
            </m:r>
          </m:e>
          <m:sub>
            <m:r>
              <m:rPr>
                <m:sty m:val="p"/>
              </m:rPr>
              <w:rPr>
                <w:rFonts w:ascii="Cambria Math" w:hAnsi="Cambria Math"/>
                <w:sz w:val="24"/>
                <w:lang w:val="en-GB"/>
              </w:rPr>
              <m:t>1</m:t>
            </m:r>
          </m:sub>
        </m:sSub>
      </m:oMath>
      <w:r>
        <w:rPr>
          <w:rFonts w:asciiTheme="minorHAnsi" w:hAnsiTheme="minorHAnsi" w:hint="eastAsia"/>
          <w:sz w:val="24"/>
          <w:lang w:val="en-GB"/>
        </w:rPr>
        <w:t>为所选组的人数</w:t>
      </w:r>
      <w:r w:rsidR="00A858C1">
        <w:rPr>
          <w:rFonts w:asciiTheme="minorHAnsi" w:hAnsiTheme="minorHAnsi" w:hint="eastAsia"/>
          <w:sz w:val="24"/>
          <w:lang w:val="en-GB"/>
        </w:rPr>
        <w:t>（较小的样本容量）</w:t>
      </w:r>
      <w:r>
        <w:rPr>
          <w:rFonts w:asciiTheme="minorHAnsi" w:hAnsiTheme="minorHAnsi" w:hint="eastAsia"/>
          <w:sz w:val="24"/>
          <w:lang w:val="en-GB"/>
        </w:rPr>
        <w:t>，</w:t>
      </w:r>
      <w:r>
        <w:rPr>
          <w:rFonts w:asciiTheme="minorHAnsi" w:hAnsiTheme="minorHAnsi"/>
          <w:sz w:val="24"/>
          <w:lang w:val="en-GB"/>
        </w:rPr>
        <w:t>N</w:t>
      </w:r>
      <w:r>
        <w:rPr>
          <w:rFonts w:asciiTheme="minorHAnsi" w:hAnsiTheme="minorHAnsi" w:hint="eastAsia"/>
          <w:sz w:val="24"/>
          <w:lang w:val="en-GB"/>
        </w:rPr>
        <w:t>是总人数。</w:t>
      </w:r>
      <w:r w:rsidR="0030605F">
        <w:rPr>
          <w:rFonts w:asciiTheme="minorHAnsi" w:hAnsiTheme="minorHAnsi" w:hint="eastAsia"/>
          <w:sz w:val="24"/>
          <w:lang w:val="en-GB"/>
        </w:rPr>
        <w:t>根据下式算出</w:t>
      </w:r>
      <w:r w:rsidR="0030605F">
        <w:rPr>
          <w:rFonts w:asciiTheme="minorHAnsi" w:hAnsiTheme="minorHAnsi"/>
          <w:sz w:val="24"/>
          <w:lang w:val="en-GB"/>
        </w:rPr>
        <w:t>Z</w:t>
      </w:r>
      <w:r w:rsidR="0030605F">
        <w:rPr>
          <w:rFonts w:asciiTheme="minorHAnsi" w:hAnsiTheme="minorHAnsi" w:hint="eastAsia"/>
          <w:sz w:val="24"/>
          <w:lang w:val="en-GB"/>
        </w:rPr>
        <w:t>值</w:t>
      </w:r>
    </w:p>
    <w:p w:rsidR="0030605F" w:rsidRDefault="0030605F" w:rsidP="00AA1202">
      <w:pPr>
        <w:spacing w:line="360" w:lineRule="auto"/>
        <w:ind w:firstLineChars="200" w:firstLine="480"/>
        <w:jc w:val="left"/>
        <w:rPr>
          <w:rFonts w:asciiTheme="minorHAnsi" w:hAnsiTheme="minorHAnsi"/>
          <w:sz w:val="24"/>
          <w:lang w:val="en-GB"/>
        </w:rPr>
      </w:pPr>
      <m:oMathPara>
        <m:oMath>
          <m:r>
            <w:rPr>
              <w:rFonts w:ascii="Cambria Math" w:hAnsi="Cambria Math"/>
              <w:sz w:val="24"/>
              <w:lang w:val="en-GB"/>
            </w:rPr>
            <m:t>Z=</m:t>
          </m:r>
          <m:f>
            <m:fPr>
              <m:ctrlPr>
                <w:rPr>
                  <w:rFonts w:ascii="Cambria Math" w:hAnsi="Cambria Math"/>
                  <w:i/>
                  <w:sz w:val="24"/>
                  <w:lang w:val="en-GB"/>
                </w:rPr>
              </m:ctrlPr>
            </m:fPr>
            <m:num>
              <m:r>
                <w:rPr>
                  <w:rFonts w:ascii="Cambria Math" w:hAnsi="Cambria Math"/>
                  <w:sz w:val="24"/>
                  <w:lang w:val="el-GR"/>
                </w:rPr>
                <m:t>Σ</m:t>
              </m:r>
              <m:r>
                <w:rPr>
                  <w:rFonts w:ascii="Cambria Math" w:hAnsi="Cambria Math"/>
                  <w:sz w:val="24"/>
                  <w:lang w:val="en-GB"/>
                </w:rPr>
                <m:t>R-</m:t>
              </m:r>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num>
            <m:den>
              <m:rad>
                <m:radPr>
                  <m:degHide m:val="on"/>
                  <m:ctrlPr>
                    <w:rPr>
                      <w:rFonts w:ascii="Cambria Math" w:hAnsi="Cambria Math"/>
                      <w:i/>
                      <w:sz w:val="24"/>
                      <w:lang w:val="en-GB"/>
                    </w:rPr>
                  </m:ctrlPr>
                </m:radPr>
                <m:deg/>
                <m:e>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n</m:t>
                          </m:r>
                        </m:e>
                        <m:sub>
                          <m:r>
                            <w:rPr>
                              <w:rFonts w:ascii="Cambria Math" w:hAnsi="Cambria Math"/>
                              <w:sz w:val="24"/>
                              <w:lang w:val="en-GB"/>
                            </w:rPr>
                            <m:t>2</m:t>
                          </m:r>
                        </m:sub>
                      </m:sSub>
                      <m:r>
                        <w:rPr>
                          <w:rFonts w:ascii="Cambria Math" w:hAnsi="Cambria Math"/>
                          <w:sz w:val="24"/>
                          <w:lang w:val="en-GB"/>
                        </w:rPr>
                        <m:t>(N+1)</m:t>
                      </m:r>
                    </m:num>
                    <m:den>
                      <m:r>
                        <w:rPr>
                          <w:rFonts w:ascii="Cambria Math" w:hAnsi="Cambria Math"/>
                          <w:sz w:val="24"/>
                          <w:lang w:val="en-GB"/>
                        </w:rPr>
                        <m:t>12</m:t>
                      </m:r>
                    </m:den>
                  </m:f>
                </m:e>
              </m:rad>
            </m:den>
          </m:f>
        </m:oMath>
      </m:oMathPara>
    </w:p>
    <w:p w:rsidR="0030605F" w:rsidRDefault="0030605F" w:rsidP="00AA1202">
      <w:pPr>
        <w:spacing w:line="360" w:lineRule="auto"/>
        <w:ind w:firstLineChars="200" w:firstLine="480"/>
        <w:jc w:val="left"/>
        <w:rPr>
          <w:rFonts w:asciiTheme="minorHAnsi" w:hAnsiTheme="minorHAnsi"/>
          <w:sz w:val="24"/>
          <w:lang w:val="en-GB"/>
        </w:rPr>
      </w:pPr>
      <w:r>
        <w:rPr>
          <w:rFonts w:asciiTheme="minorHAnsi" w:hAnsiTheme="minorHAnsi" w:hint="eastAsia"/>
          <w:sz w:val="24"/>
          <w:lang w:val="en-GB"/>
        </w:rPr>
        <w:t>再根据</w:t>
      </w:r>
      <w:r>
        <w:rPr>
          <w:rFonts w:asciiTheme="minorHAnsi" w:hAnsiTheme="minorHAnsi"/>
          <w:sz w:val="24"/>
          <w:lang w:val="en-GB"/>
        </w:rPr>
        <w:t>Z</w:t>
      </w:r>
      <w:r>
        <w:rPr>
          <w:rFonts w:asciiTheme="minorHAnsi" w:hAnsiTheme="minorHAnsi" w:hint="eastAsia"/>
          <w:sz w:val="24"/>
          <w:lang w:val="en-GB"/>
        </w:rPr>
        <w:t>求出</w:t>
      </w:r>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oMath>
    </w:p>
    <w:p w:rsidR="0030605F" w:rsidRDefault="00C22DE6" w:rsidP="00AA1202">
      <w:pPr>
        <w:spacing w:line="360" w:lineRule="auto"/>
        <w:ind w:firstLineChars="200" w:firstLine="480"/>
        <w:jc w:val="left"/>
        <w:rPr>
          <w:rFonts w:asciiTheme="minorHAnsi" w:hAnsiTheme="minorHAnsi"/>
          <w:sz w:val="24"/>
          <w:lang w:val="en-GB"/>
        </w:rPr>
      </w:pPr>
      <m:oMathPara>
        <m:oMath>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r>
            <w:rPr>
              <w:rFonts w:ascii="Cambria Math" w:hAnsi="Cambria Math"/>
              <w:sz w:val="24"/>
              <w:lang w:val="en-GB"/>
            </w:rPr>
            <m:t>=</m:t>
          </m:r>
          <m:f>
            <m:fPr>
              <m:ctrlPr>
                <w:rPr>
                  <w:rFonts w:ascii="Cambria Math" w:hAnsi="Cambria Math"/>
                  <w:i/>
                  <w:sz w:val="24"/>
                  <w:lang w:val="en-GB"/>
                </w:rPr>
              </m:ctrlPr>
            </m:fPr>
            <m:num>
              <m:sSup>
                <m:sSupPr>
                  <m:ctrlPr>
                    <w:rPr>
                      <w:rFonts w:ascii="Cambria Math" w:hAnsi="Cambria Math"/>
                      <w:i/>
                      <w:sz w:val="24"/>
                      <w:lang w:val="en-GB"/>
                    </w:rPr>
                  </m:ctrlPr>
                </m:sSupPr>
                <m:e>
                  <m:r>
                    <w:rPr>
                      <w:rFonts w:ascii="Cambria Math" w:hAnsi="Cambria Math"/>
                      <w:sz w:val="24"/>
                      <w:lang w:val="en-GB"/>
                    </w:rPr>
                    <m:t>Z</m:t>
                  </m:r>
                </m:e>
                <m:sup>
                  <m:r>
                    <w:rPr>
                      <w:rFonts w:ascii="Cambria Math" w:hAnsi="Cambria Math"/>
                      <w:sz w:val="24"/>
                      <w:lang w:val="en-GB"/>
                    </w:rPr>
                    <m:t>2</m:t>
                  </m:r>
                </m:sup>
              </m:sSup>
            </m:num>
            <m:den>
              <m:r>
                <w:rPr>
                  <w:rFonts w:ascii="Cambria Math" w:hAnsi="Cambria Math"/>
                  <w:sz w:val="24"/>
                  <w:lang w:val="en-GB"/>
                </w:rPr>
                <m:t>N-1</m:t>
              </m:r>
            </m:den>
          </m:f>
        </m:oMath>
      </m:oMathPara>
    </w:p>
    <w:p w:rsidR="0030605F" w:rsidRPr="0030605F" w:rsidRDefault="0030605F" w:rsidP="00AA1202">
      <w:pPr>
        <w:spacing w:line="360" w:lineRule="auto"/>
        <w:ind w:firstLineChars="200" w:firstLine="480"/>
        <w:jc w:val="left"/>
        <w:rPr>
          <w:rFonts w:asciiTheme="minorHAnsi" w:hAnsiTheme="minorHAnsi"/>
          <w:sz w:val="24"/>
          <w:lang w:val="en-GB"/>
        </w:rPr>
      </w:pPr>
      <w:r>
        <w:rPr>
          <w:rFonts w:asciiTheme="minorHAnsi" w:hAnsiTheme="minorHAnsi" w:hint="eastAsia"/>
          <w:sz w:val="24"/>
          <w:lang w:val="en-GB"/>
        </w:rPr>
        <w:t>本例中求得</w:t>
      </w:r>
      <w:r w:rsidRPr="00051E00">
        <w:rPr>
          <w:rFonts w:asciiTheme="minorEastAsia" w:eastAsiaTheme="minorEastAsia" w:hAnsiTheme="minorEastAsia"/>
          <w:szCs w:val="21"/>
          <w:lang w:val="el-GR"/>
        </w:rPr>
        <w:t>Σ</w:t>
      </w:r>
      <w:r w:rsidRPr="0030605F">
        <w:rPr>
          <w:rFonts w:asciiTheme="minorEastAsia" w:eastAsiaTheme="minorEastAsia" w:hAnsiTheme="minorEastAsia"/>
          <w:szCs w:val="21"/>
          <w:lang w:val="en-GB"/>
        </w:rPr>
        <w:t>R</w:t>
      </w:r>
      <w:r w:rsidRPr="0030605F">
        <w:rPr>
          <w:rFonts w:asciiTheme="minorEastAsia" w:eastAsiaTheme="minorEastAsia" w:hAnsiTheme="minorEastAsia" w:hint="eastAsia"/>
          <w:szCs w:val="21"/>
          <w:lang w:val="en-GB"/>
        </w:rPr>
        <w:t>=17,</w:t>
      </w:r>
      <m:oMath>
        <m:r>
          <w:rPr>
            <w:rFonts w:ascii="Cambria Math" w:hAnsi="Cambria Math"/>
            <w:sz w:val="24"/>
            <w:lang w:val="en-GB"/>
          </w:rPr>
          <m:t xml:space="preserve"> </m:t>
        </m:r>
        <m:r>
          <w:rPr>
            <w:rFonts w:ascii="Cambria Math" w:hAnsi="Cambria Math"/>
            <w:sz w:val="24"/>
            <w:lang w:val="el-GR"/>
          </w:rPr>
          <m:t>Σ</m:t>
        </m:r>
        <m:sSub>
          <m:sSubPr>
            <m:ctrlPr>
              <w:rPr>
                <w:rFonts w:ascii="Cambria Math" w:hAnsi="Cambria Math"/>
                <w:i/>
                <w:sz w:val="24"/>
                <w:lang w:val="el-GR"/>
              </w:rPr>
            </m:ctrlPr>
          </m:sSubPr>
          <m:e>
            <m:r>
              <w:rPr>
                <w:rFonts w:ascii="Cambria Math" w:hAnsi="Cambria Math"/>
                <w:sz w:val="24"/>
                <w:lang w:val="el-GR"/>
              </w:rPr>
              <m:t>R</m:t>
            </m:r>
          </m:e>
          <m:sub>
            <m:r>
              <w:rPr>
                <w:rFonts w:ascii="Cambria Math" w:hAnsi="Cambria Math"/>
                <w:sz w:val="24"/>
                <w:lang w:val="el-GR"/>
              </w:rPr>
              <m:t>exp</m:t>
            </m:r>
          </m:sub>
        </m:sSub>
        <m:r>
          <w:rPr>
            <w:rFonts w:ascii="Cambria Math" w:hAnsi="Cambria Math"/>
            <w:sz w:val="24"/>
            <w:lang w:val="en-GB"/>
          </w:rPr>
          <m:t>=27.</m:t>
        </m:r>
        <m:r>
          <m:rPr>
            <m:sty m:val="p"/>
          </m:rPr>
          <w:rPr>
            <w:rFonts w:ascii="Cambria Math" w:hAnsi="Cambria Math"/>
            <w:sz w:val="24"/>
            <w:lang w:val="en-GB"/>
          </w:rPr>
          <m:t>5</m:t>
        </m:r>
      </m:oMath>
      <w:r w:rsidRPr="0030605F">
        <w:rPr>
          <w:rFonts w:asciiTheme="minorEastAsia" w:eastAsiaTheme="minorEastAsia" w:hAnsiTheme="minorEastAsia" w:hint="eastAsia"/>
          <w:sz w:val="24"/>
          <w:lang w:val="en-GB"/>
        </w:rPr>
        <w:t>，</w:t>
      </w:r>
      <w:r>
        <w:rPr>
          <w:rFonts w:asciiTheme="minorHAnsi" w:hAnsiTheme="minorHAnsi"/>
          <w:sz w:val="24"/>
          <w:lang w:val="en-GB"/>
        </w:rPr>
        <w:t>Z</w:t>
      </w:r>
      <w:r>
        <w:rPr>
          <w:rFonts w:asciiTheme="minorHAnsi" w:hAnsiTheme="minorHAnsi" w:hint="eastAsia"/>
          <w:sz w:val="24"/>
          <w:lang w:val="en-GB"/>
        </w:rPr>
        <w:t>=-2.19,</w:t>
      </w:r>
      <m:oMath>
        <m:r>
          <w:rPr>
            <w:rFonts w:ascii="Cambria Math" w:hAnsi="Cambria Math"/>
            <w:sz w:val="24"/>
            <w:lang w:val="en-GB"/>
          </w:rPr>
          <m:t xml:space="preserve"> </m:t>
        </m:r>
        <m:sSup>
          <m:sSupPr>
            <m:ctrlPr>
              <w:rPr>
                <w:rFonts w:ascii="Cambria Math" w:hAnsi="Cambria Math"/>
                <w:i/>
                <w:sz w:val="24"/>
                <w:lang w:val="en-GB"/>
              </w:rPr>
            </m:ctrlPr>
          </m:sSupPr>
          <m:e>
            <m:r>
              <w:rPr>
                <w:rFonts w:ascii="Cambria Math" w:hAnsi="Cambria Math"/>
                <w:sz w:val="24"/>
                <w:lang w:val="el-GR"/>
              </w:rPr>
              <m:t>η</m:t>
            </m:r>
          </m:e>
          <m:sup>
            <m:r>
              <w:rPr>
                <w:rFonts w:ascii="Cambria Math" w:hAnsi="Cambria Math"/>
                <w:sz w:val="24"/>
                <w:lang w:val="en-GB"/>
              </w:rPr>
              <m:t>2</m:t>
            </m:r>
          </m:sup>
        </m:sSup>
        <m:r>
          <w:rPr>
            <w:rFonts w:ascii="Cambria Math" w:hAnsi="Cambria Math"/>
            <w:sz w:val="24"/>
            <w:lang w:val="en-GB"/>
          </w:rPr>
          <m:t>=0.</m:t>
        </m:r>
        <m:r>
          <m:rPr>
            <m:sty m:val="p"/>
          </m:rPr>
          <w:rPr>
            <w:rFonts w:ascii="Cambria Math" w:hAnsi="Cambria Math"/>
            <w:sz w:val="24"/>
            <w:lang w:val="en-GB"/>
          </w:rPr>
          <m:t>53</m:t>
        </m:r>
      </m:oMath>
      <w:r>
        <w:rPr>
          <w:rFonts w:asciiTheme="minorHAnsi" w:hAnsiTheme="minorHAnsi" w:hint="eastAsia"/>
          <w:sz w:val="24"/>
          <w:lang w:val="en-GB"/>
        </w:rPr>
        <w:t>，说明信号颜色能解释反应时变异的</w:t>
      </w:r>
      <w:r>
        <w:rPr>
          <w:rFonts w:asciiTheme="minorHAnsi" w:hAnsiTheme="minorHAnsi" w:hint="eastAsia"/>
          <w:sz w:val="24"/>
          <w:lang w:val="en-GB"/>
        </w:rPr>
        <w:t>53%</w:t>
      </w:r>
      <w:r>
        <w:rPr>
          <w:rFonts w:asciiTheme="minorHAnsi" w:hAnsiTheme="minorHAnsi" w:hint="eastAsia"/>
          <w:sz w:val="24"/>
          <w:lang w:val="en-GB"/>
        </w:rPr>
        <w:t>。</w:t>
      </w:r>
    </w:p>
    <w:p w:rsidR="00856FEB" w:rsidRPr="00856FEB" w:rsidRDefault="00856FEB" w:rsidP="00856FEB">
      <w:pPr>
        <w:spacing w:line="360" w:lineRule="auto"/>
        <w:ind w:firstLineChars="200" w:firstLine="562"/>
        <w:jc w:val="left"/>
        <w:rPr>
          <w:rFonts w:ascii="黑体" w:eastAsia="黑体"/>
          <w:b/>
          <w:sz w:val="28"/>
          <w:szCs w:val="28"/>
        </w:rPr>
      </w:pPr>
      <w:r w:rsidRPr="00856FEB">
        <w:rPr>
          <w:rFonts w:ascii="黑体" w:eastAsia="黑体" w:hint="eastAsia"/>
          <w:b/>
          <w:sz w:val="28"/>
          <w:szCs w:val="28"/>
        </w:rPr>
        <w:t>十</w:t>
      </w:r>
      <w:r w:rsidR="0025232A">
        <w:rPr>
          <w:rFonts w:ascii="黑体" w:eastAsia="黑体" w:hint="eastAsia"/>
          <w:b/>
          <w:sz w:val="28"/>
          <w:szCs w:val="28"/>
        </w:rPr>
        <w:t>三</w:t>
      </w:r>
      <w:r w:rsidRPr="00856FEB">
        <w:rPr>
          <w:rFonts w:ascii="黑体" w:eastAsia="黑体" w:hint="eastAsia"/>
          <w:b/>
          <w:sz w:val="28"/>
          <w:szCs w:val="28"/>
        </w:rPr>
        <w:t>、</w:t>
      </w:r>
      <w:proofErr w:type="gramStart"/>
      <w:r w:rsidRPr="00856FEB">
        <w:rPr>
          <w:rFonts w:ascii="黑体" w:eastAsia="黑体" w:hint="eastAsia"/>
          <w:b/>
          <w:sz w:val="28"/>
          <w:szCs w:val="28"/>
        </w:rPr>
        <w:t>逻辑斯蒂回归</w:t>
      </w:r>
      <w:proofErr w:type="gramEnd"/>
      <w:r w:rsidRPr="00856FEB">
        <w:rPr>
          <w:rFonts w:ascii="黑体" w:eastAsia="黑体" w:hint="eastAsia"/>
          <w:b/>
          <w:sz w:val="28"/>
          <w:szCs w:val="28"/>
        </w:rPr>
        <w:t>的效应量</w:t>
      </w:r>
    </w:p>
    <w:p w:rsidR="0054058A" w:rsidRPr="0054058A" w:rsidRDefault="0054058A" w:rsidP="0054058A">
      <w:pPr>
        <w:spacing w:line="360" w:lineRule="auto"/>
        <w:ind w:firstLineChars="200" w:firstLine="480"/>
        <w:jc w:val="left"/>
        <w:rPr>
          <w:sz w:val="24"/>
        </w:rPr>
      </w:pPr>
      <w:r w:rsidRPr="0054058A">
        <w:rPr>
          <w:rFonts w:hint="eastAsia"/>
          <w:sz w:val="24"/>
        </w:rPr>
        <w:t>Odds ratio</w:t>
      </w:r>
      <w:r w:rsidRPr="0054058A">
        <w:rPr>
          <w:rFonts w:hint="eastAsia"/>
          <w:sz w:val="24"/>
        </w:rPr>
        <w:t>（比值比，</w:t>
      </w:r>
      <w:r>
        <w:rPr>
          <w:rFonts w:hint="eastAsia"/>
          <w:sz w:val="24"/>
        </w:rPr>
        <w:t>发生比</w:t>
      </w:r>
      <w:r w:rsidR="00856FEB">
        <w:rPr>
          <w:rFonts w:hint="eastAsia"/>
          <w:sz w:val="24"/>
        </w:rPr>
        <w:t>之比</w:t>
      </w:r>
      <w:r>
        <w:rPr>
          <w:rFonts w:hint="eastAsia"/>
          <w:sz w:val="24"/>
        </w:rPr>
        <w:t>，</w:t>
      </w:r>
      <w:r w:rsidRPr="0054058A">
        <w:rPr>
          <w:rFonts w:hint="eastAsia"/>
          <w:sz w:val="24"/>
        </w:rPr>
        <w:t>简写</w:t>
      </w:r>
      <w:r w:rsidRPr="0054058A">
        <w:rPr>
          <w:rFonts w:hint="eastAsia"/>
          <w:sz w:val="24"/>
        </w:rPr>
        <w:t>OR</w:t>
      </w:r>
      <w:r w:rsidRPr="0054058A">
        <w:rPr>
          <w:rFonts w:hint="eastAsia"/>
          <w:sz w:val="24"/>
        </w:rPr>
        <w:t>）</w:t>
      </w:r>
    </w:p>
    <w:p w:rsidR="0054058A" w:rsidRDefault="007C466A" w:rsidP="0054058A">
      <w:pPr>
        <w:spacing w:line="360" w:lineRule="auto"/>
        <w:ind w:firstLineChars="200" w:firstLine="480"/>
        <w:jc w:val="left"/>
        <w:rPr>
          <w:sz w:val="24"/>
          <w:vertAlign w:val="superscript"/>
          <w:lang w:val="el-GR"/>
        </w:rPr>
      </w:pPr>
      <w:r w:rsidRPr="00856FEB">
        <w:rPr>
          <w:position w:val="-30"/>
          <w:sz w:val="24"/>
          <w:vertAlign w:val="superscript"/>
          <w:lang w:val="el-GR"/>
        </w:rPr>
        <w:object w:dxaOrig="1780" w:dyaOrig="680">
          <v:shape id="_x0000_i1061" type="#_x0000_t75" style="width:89.5pt;height:34pt" o:ole="">
            <v:imagedata r:id="rId100" o:title=""/>
          </v:shape>
          <o:OLEObject Type="Embed" ProgID="Equation.3" ShapeID="_x0000_i1061" DrawAspect="Content" ObjectID="_1448374024" r:id="rId101"/>
        </w:object>
      </w:r>
    </w:p>
    <w:p w:rsidR="00856FEB" w:rsidRPr="00856FEB" w:rsidRDefault="00856FEB" w:rsidP="0054058A">
      <w:pPr>
        <w:spacing w:line="360" w:lineRule="auto"/>
        <w:ind w:firstLineChars="200" w:firstLine="480"/>
        <w:jc w:val="left"/>
        <w:rPr>
          <w:sz w:val="24"/>
          <w:lang w:val="el-GR"/>
        </w:rPr>
      </w:pPr>
      <w:r>
        <w:rPr>
          <w:rFonts w:hint="eastAsia"/>
          <w:sz w:val="24"/>
          <w:lang w:val="el-GR"/>
        </w:rPr>
        <w:lastRenderedPageBreak/>
        <w:t>在</w:t>
      </w:r>
      <w:proofErr w:type="gramStart"/>
      <w:r>
        <w:rPr>
          <w:rFonts w:hint="eastAsia"/>
          <w:sz w:val="24"/>
          <w:lang w:val="el-GR"/>
        </w:rPr>
        <w:t>逻辑斯</w:t>
      </w:r>
      <w:r w:rsidR="00601FF4">
        <w:rPr>
          <w:rFonts w:hint="eastAsia"/>
          <w:sz w:val="24"/>
          <w:lang w:val="el-GR"/>
        </w:rPr>
        <w:t>蒂回归</w:t>
      </w:r>
      <w:proofErr w:type="gramEnd"/>
      <w:r w:rsidR="00601FF4">
        <w:rPr>
          <w:rFonts w:hint="eastAsia"/>
          <w:sz w:val="24"/>
          <w:lang w:val="el-GR"/>
        </w:rPr>
        <w:t>中，</w:t>
      </w:r>
      <w:r w:rsidR="00601FF4" w:rsidRPr="00601FF4">
        <w:rPr>
          <w:position w:val="-10"/>
          <w:sz w:val="24"/>
          <w:lang w:val="el-GR"/>
        </w:rPr>
        <w:object w:dxaOrig="999" w:dyaOrig="340">
          <v:shape id="_x0000_i1062" type="#_x0000_t75" style="width:50pt;height:17.5pt" o:ole="">
            <v:imagedata r:id="rId102" o:title=""/>
          </v:shape>
          <o:OLEObject Type="Embed" ProgID="Equation.3" ShapeID="_x0000_i1062" DrawAspect="Content" ObjectID="_1448374025" r:id="rId103"/>
        </w:object>
      </w:r>
      <w:r w:rsidR="00601FF4">
        <w:rPr>
          <w:rFonts w:hint="eastAsia"/>
          <w:sz w:val="24"/>
          <w:lang w:val="el-GR"/>
        </w:rPr>
        <w:t>称为发生比。</w:t>
      </w:r>
    </w:p>
    <w:p w:rsidR="00601FF4" w:rsidRPr="00601FF4" w:rsidRDefault="00601FF4" w:rsidP="00601FF4">
      <w:pPr>
        <w:spacing w:line="360" w:lineRule="auto"/>
        <w:ind w:firstLineChars="200" w:firstLine="480"/>
        <w:jc w:val="left"/>
        <w:rPr>
          <w:sz w:val="24"/>
        </w:rPr>
      </w:pPr>
      <w:r w:rsidRPr="00601FF4">
        <w:rPr>
          <w:rFonts w:hint="eastAsia"/>
          <w:sz w:val="24"/>
        </w:rPr>
        <w:t>适于二个变量均是二分变量的情况，它也是</w:t>
      </w:r>
      <w:proofErr w:type="gramStart"/>
      <w:r w:rsidRPr="00601FF4">
        <w:rPr>
          <w:rFonts w:hint="eastAsia"/>
          <w:sz w:val="24"/>
        </w:rPr>
        <w:t>逻辑斯蒂回归</w:t>
      </w:r>
      <w:proofErr w:type="gramEnd"/>
      <w:r w:rsidRPr="00601FF4">
        <w:rPr>
          <w:rFonts w:hint="eastAsia"/>
          <w:sz w:val="24"/>
        </w:rPr>
        <w:t>的效应量。</w:t>
      </w:r>
    </w:p>
    <w:p w:rsidR="00601FF4" w:rsidRDefault="00601FF4" w:rsidP="00601FF4">
      <w:pPr>
        <w:spacing w:line="360" w:lineRule="auto"/>
        <w:ind w:firstLineChars="200" w:firstLine="480"/>
        <w:jc w:val="left"/>
        <w:rPr>
          <w:sz w:val="24"/>
        </w:rPr>
      </w:pPr>
      <w:r w:rsidRPr="00601FF4">
        <w:rPr>
          <w:rFonts w:hint="eastAsia"/>
          <w:sz w:val="24"/>
        </w:rPr>
        <w:t>比值比的单位与</w:t>
      </w:r>
      <w:proofErr w:type="spellStart"/>
      <w:r w:rsidRPr="00601FF4">
        <w:rPr>
          <w:rFonts w:hint="eastAsia"/>
          <w:sz w:val="24"/>
        </w:rPr>
        <w:t>Cohen</w:t>
      </w:r>
      <w:proofErr w:type="gramStart"/>
      <w:r w:rsidRPr="00601FF4">
        <w:rPr>
          <w:sz w:val="24"/>
        </w:rPr>
        <w:t>’</w:t>
      </w:r>
      <w:proofErr w:type="gramEnd"/>
      <w:r w:rsidRPr="00601FF4">
        <w:rPr>
          <w:rFonts w:hint="eastAsia"/>
          <w:sz w:val="24"/>
        </w:rPr>
        <w:t>d</w:t>
      </w:r>
      <w:proofErr w:type="spellEnd"/>
      <w:r w:rsidRPr="00601FF4">
        <w:rPr>
          <w:rFonts w:hint="eastAsia"/>
          <w:sz w:val="24"/>
        </w:rPr>
        <w:t>不一样，因此同样的取值不是等价的。</w:t>
      </w:r>
      <w:r>
        <w:rPr>
          <w:rFonts w:hint="eastAsia"/>
          <w:sz w:val="24"/>
        </w:rPr>
        <w:t>（见“六”中“二分变量的两独立组比较”）</w:t>
      </w:r>
    </w:p>
    <w:p w:rsidR="00D94C8D" w:rsidRDefault="00C33153" w:rsidP="0071334B">
      <w:pPr>
        <w:spacing w:line="360" w:lineRule="auto"/>
        <w:ind w:firstLineChars="200" w:firstLine="562"/>
        <w:jc w:val="left"/>
        <w:rPr>
          <w:rFonts w:ascii="黑体" w:eastAsia="黑体"/>
          <w:b/>
          <w:sz w:val="28"/>
          <w:szCs w:val="28"/>
        </w:rPr>
      </w:pPr>
      <w:r>
        <w:rPr>
          <w:rFonts w:ascii="黑体" w:eastAsia="黑体" w:hint="eastAsia"/>
          <w:b/>
          <w:sz w:val="28"/>
          <w:szCs w:val="28"/>
        </w:rPr>
        <w:t>十</w:t>
      </w:r>
      <w:r w:rsidR="0025232A">
        <w:rPr>
          <w:rFonts w:ascii="黑体" w:eastAsia="黑体" w:hint="eastAsia"/>
          <w:b/>
          <w:sz w:val="28"/>
          <w:szCs w:val="28"/>
        </w:rPr>
        <w:t>四</w:t>
      </w:r>
      <w:r w:rsidR="003055BE" w:rsidRPr="003055BE">
        <w:rPr>
          <w:rFonts w:ascii="黑体" w:eastAsia="黑体" w:hint="eastAsia"/>
          <w:b/>
          <w:sz w:val="28"/>
          <w:szCs w:val="28"/>
        </w:rPr>
        <w:t>、相关系数的效应量</w:t>
      </w:r>
    </w:p>
    <w:p w:rsidR="00B867BE" w:rsidRPr="00B867BE" w:rsidRDefault="00D94C8D" w:rsidP="00B867BE">
      <w:pPr>
        <w:spacing w:line="360" w:lineRule="auto"/>
        <w:ind w:firstLineChars="200" w:firstLine="480"/>
        <w:jc w:val="left"/>
        <w:rPr>
          <w:sz w:val="24"/>
        </w:rPr>
      </w:pPr>
      <w:r w:rsidRPr="00D94C8D">
        <w:rPr>
          <w:rFonts w:hint="eastAsia"/>
          <w:sz w:val="24"/>
        </w:rPr>
        <w:t>相关系数的效应量指标，就是相关系数本身。</w:t>
      </w:r>
      <w:r w:rsidR="00B867BE" w:rsidRPr="00B867BE">
        <w:rPr>
          <w:rFonts w:hint="eastAsia"/>
          <w:sz w:val="24"/>
        </w:rPr>
        <w:t>皮尔逊积差相关系数</w:t>
      </w:r>
      <w:r w:rsidR="00B867BE" w:rsidRPr="00B867BE">
        <w:rPr>
          <w:rFonts w:hint="eastAsia"/>
          <w:sz w:val="24"/>
        </w:rPr>
        <w:t>r</w:t>
      </w:r>
      <w:r w:rsidR="00B867BE" w:rsidRPr="00B867BE">
        <w:rPr>
          <w:rFonts w:hint="eastAsia"/>
          <w:sz w:val="24"/>
        </w:rPr>
        <w:t>及点二列相关系数这是用</w:t>
      </w:r>
      <w:proofErr w:type="gramStart"/>
      <w:r w:rsidR="00B867BE" w:rsidRPr="00B867BE">
        <w:rPr>
          <w:rFonts w:hint="eastAsia"/>
          <w:sz w:val="24"/>
        </w:rPr>
        <w:t>得应用</w:t>
      </w:r>
      <w:proofErr w:type="gramEnd"/>
      <w:r w:rsidR="00B867BE" w:rsidRPr="00B867BE">
        <w:rPr>
          <w:rFonts w:hint="eastAsia"/>
          <w:sz w:val="24"/>
        </w:rPr>
        <w:t>最为广泛的效应量之一。</w:t>
      </w:r>
    </w:p>
    <w:p w:rsidR="00D94C8D" w:rsidRDefault="00D94C8D" w:rsidP="00B867BE">
      <w:pPr>
        <w:spacing w:line="360" w:lineRule="auto"/>
        <w:ind w:firstLineChars="200" w:firstLine="480"/>
        <w:jc w:val="left"/>
        <w:rPr>
          <w:sz w:val="24"/>
        </w:rPr>
      </w:pPr>
      <w:r>
        <w:rPr>
          <w:rFonts w:hint="eastAsia"/>
          <w:sz w:val="24"/>
        </w:rPr>
        <w:t>根据</w:t>
      </w:r>
      <w:r>
        <w:rPr>
          <w:rFonts w:hint="eastAsia"/>
          <w:sz w:val="24"/>
        </w:rPr>
        <w:t>Cohen</w:t>
      </w:r>
      <w:r>
        <w:rPr>
          <w:rFonts w:hint="eastAsia"/>
          <w:sz w:val="24"/>
        </w:rPr>
        <w:t>的规定</w:t>
      </w:r>
      <w:r w:rsidR="00B867BE" w:rsidRPr="00B867BE">
        <w:rPr>
          <w:rFonts w:hint="eastAsia"/>
          <w:sz w:val="24"/>
        </w:rPr>
        <w:t>(1988</w:t>
      </w:r>
      <w:r w:rsidR="00B867BE" w:rsidRPr="00B867BE">
        <w:rPr>
          <w:rFonts w:hint="eastAsia"/>
          <w:sz w:val="24"/>
        </w:rPr>
        <w:t>，</w:t>
      </w:r>
      <w:r w:rsidR="00B867BE" w:rsidRPr="00B867BE">
        <w:rPr>
          <w:rFonts w:hint="eastAsia"/>
          <w:sz w:val="24"/>
        </w:rPr>
        <w:t>1992</w:t>
      </w:r>
      <w:r w:rsidR="00B867BE" w:rsidRPr="00B867BE">
        <w:rPr>
          <w:rFonts w:hint="eastAsia"/>
          <w:sz w:val="24"/>
        </w:rPr>
        <w:t>）</w:t>
      </w:r>
      <w:r>
        <w:rPr>
          <w:rFonts w:hint="eastAsia"/>
          <w:sz w:val="24"/>
        </w:rPr>
        <w:t>，</w:t>
      </w:r>
      <w:r>
        <w:rPr>
          <w:rFonts w:hint="eastAsia"/>
          <w:sz w:val="24"/>
        </w:rPr>
        <w:t>0.10</w:t>
      </w:r>
      <w:r>
        <w:rPr>
          <w:rFonts w:hint="eastAsia"/>
          <w:sz w:val="24"/>
        </w:rPr>
        <w:t>～</w:t>
      </w:r>
      <w:r>
        <w:rPr>
          <w:rFonts w:hint="eastAsia"/>
          <w:sz w:val="24"/>
        </w:rPr>
        <w:t>0.29</w:t>
      </w:r>
      <w:r>
        <w:rPr>
          <w:rFonts w:hint="eastAsia"/>
          <w:sz w:val="24"/>
        </w:rPr>
        <w:t>是小的效应；</w:t>
      </w:r>
      <w:r>
        <w:rPr>
          <w:rFonts w:hint="eastAsia"/>
          <w:sz w:val="24"/>
        </w:rPr>
        <w:t>0.30</w:t>
      </w:r>
      <w:r>
        <w:rPr>
          <w:rFonts w:hint="eastAsia"/>
          <w:sz w:val="24"/>
        </w:rPr>
        <w:t>～</w:t>
      </w:r>
      <w:r>
        <w:rPr>
          <w:rFonts w:hint="eastAsia"/>
          <w:sz w:val="24"/>
        </w:rPr>
        <w:t>0.49</w:t>
      </w:r>
      <w:r>
        <w:rPr>
          <w:rFonts w:hint="eastAsia"/>
          <w:sz w:val="24"/>
        </w:rPr>
        <w:t>是中等效应；等于或大于</w:t>
      </w:r>
      <w:r>
        <w:rPr>
          <w:rFonts w:hint="eastAsia"/>
          <w:sz w:val="24"/>
        </w:rPr>
        <w:t>0.50</w:t>
      </w:r>
      <w:r>
        <w:rPr>
          <w:rFonts w:hint="eastAsia"/>
          <w:sz w:val="24"/>
        </w:rPr>
        <w:t>是大的效应量。</w:t>
      </w:r>
    </w:p>
    <w:p w:rsidR="00B867BE" w:rsidRDefault="00B867BE" w:rsidP="00B867BE">
      <w:pPr>
        <w:spacing w:line="360" w:lineRule="auto"/>
        <w:ind w:firstLineChars="200" w:firstLine="480"/>
        <w:jc w:val="left"/>
        <w:rPr>
          <w:sz w:val="24"/>
        </w:rPr>
      </w:pPr>
      <w:r w:rsidRPr="00B867BE">
        <w:rPr>
          <w:rFonts w:hint="eastAsia"/>
          <w:sz w:val="24"/>
        </w:rPr>
        <w:t>另一个</w:t>
      </w:r>
      <w:proofErr w:type="gramStart"/>
      <w:r w:rsidRPr="00B867BE">
        <w:rPr>
          <w:rFonts w:hint="eastAsia"/>
          <w:sz w:val="24"/>
        </w:rPr>
        <w:t>刻划</w:t>
      </w:r>
      <w:proofErr w:type="gramEnd"/>
      <w:r w:rsidRPr="00B867BE">
        <w:rPr>
          <w:rFonts w:hint="eastAsia"/>
          <w:sz w:val="24"/>
        </w:rPr>
        <w:t>两变量间关系强度大小的是</w:t>
      </w:r>
      <w:r w:rsidR="00385239">
        <w:rPr>
          <w:rFonts w:hint="eastAsia"/>
          <w:sz w:val="24"/>
        </w:rPr>
        <w:t>确</w:t>
      </w:r>
      <w:r w:rsidRPr="00B867BE">
        <w:rPr>
          <w:rFonts w:hint="eastAsia"/>
          <w:sz w:val="24"/>
        </w:rPr>
        <w:t>定系数。</w:t>
      </w:r>
    </w:p>
    <w:p w:rsidR="00AA3985" w:rsidRDefault="00AA3985" w:rsidP="00AA3985">
      <w:pPr>
        <w:spacing w:line="360" w:lineRule="auto"/>
        <w:ind w:firstLineChars="200" w:firstLine="562"/>
        <w:jc w:val="left"/>
        <w:rPr>
          <w:rFonts w:ascii="黑体" w:eastAsia="黑体"/>
          <w:b/>
          <w:sz w:val="28"/>
          <w:szCs w:val="28"/>
          <w:lang w:val="el-GR"/>
        </w:rPr>
      </w:pPr>
      <w:r w:rsidRPr="00AA3985">
        <w:rPr>
          <w:rFonts w:ascii="黑体" w:eastAsia="黑体" w:hint="eastAsia"/>
          <w:b/>
          <w:sz w:val="28"/>
          <w:szCs w:val="28"/>
          <w:lang w:val="el-GR"/>
        </w:rPr>
        <w:t>十</w:t>
      </w:r>
      <w:r w:rsidR="00DE3B69">
        <w:rPr>
          <w:rFonts w:ascii="黑体" w:eastAsia="黑体" w:hint="eastAsia"/>
          <w:b/>
          <w:sz w:val="28"/>
          <w:szCs w:val="28"/>
          <w:lang w:val="el-GR"/>
        </w:rPr>
        <w:t>五</w:t>
      </w:r>
      <w:r w:rsidRPr="00AA3985">
        <w:rPr>
          <w:rFonts w:ascii="黑体" w:eastAsia="黑体" w:hint="eastAsia"/>
          <w:b/>
          <w:sz w:val="28"/>
          <w:szCs w:val="28"/>
          <w:lang w:val="el-GR"/>
        </w:rPr>
        <w:t>、</w:t>
      </w:r>
      <w:r>
        <w:rPr>
          <w:rFonts w:ascii="黑体" w:eastAsia="黑体" w:hint="eastAsia"/>
          <w:b/>
          <w:sz w:val="28"/>
          <w:szCs w:val="28"/>
          <w:lang w:val="el-GR"/>
        </w:rPr>
        <w:t>效应量的种类</w:t>
      </w:r>
    </w:p>
    <w:p w:rsidR="00AA3985" w:rsidRDefault="00AA3985" w:rsidP="00AA3985">
      <w:pPr>
        <w:spacing w:line="360" w:lineRule="auto"/>
        <w:ind w:firstLineChars="200" w:firstLine="562"/>
        <w:jc w:val="left"/>
        <w:rPr>
          <w:rFonts w:ascii="黑体" w:eastAsia="黑体"/>
          <w:b/>
          <w:sz w:val="28"/>
          <w:szCs w:val="28"/>
          <w:lang w:val="el-GR"/>
        </w:rPr>
      </w:pPr>
      <w:r>
        <w:rPr>
          <w:rFonts w:ascii="黑体" w:eastAsia="黑体" w:hint="eastAsia"/>
          <w:b/>
          <w:sz w:val="28"/>
          <w:szCs w:val="28"/>
          <w:lang w:val="el-GR"/>
        </w:rPr>
        <w:t>（一）标准化的和非标准化的</w:t>
      </w:r>
    </w:p>
    <w:p w:rsidR="00AA3985" w:rsidRPr="0014677A" w:rsidRDefault="00AA3985" w:rsidP="00AA3985">
      <w:pPr>
        <w:spacing w:line="360" w:lineRule="auto"/>
        <w:ind w:firstLineChars="200" w:firstLine="480"/>
        <w:jc w:val="left"/>
        <w:rPr>
          <w:sz w:val="24"/>
          <w:lang w:val="el-GR"/>
        </w:rPr>
      </w:pPr>
      <w:r w:rsidRPr="00AA3985">
        <w:rPr>
          <w:rFonts w:hint="eastAsia"/>
          <w:sz w:val="24"/>
          <w:lang w:val="el-GR"/>
        </w:rPr>
        <w:t>⑴</w:t>
      </w:r>
      <w:r w:rsidRPr="0014677A">
        <w:rPr>
          <w:rFonts w:hint="eastAsia"/>
          <w:sz w:val="24"/>
          <w:lang w:val="el-GR"/>
        </w:rPr>
        <w:t>标准化效应测量（一般文献效应量常指此）</w:t>
      </w:r>
    </w:p>
    <w:p w:rsidR="0014677A" w:rsidRDefault="00AA3985" w:rsidP="007E73B2">
      <w:pPr>
        <w:spacing w:line="360" w:lineRule="auto"/>
        <w:ind w:leftChars="57" w:left="120" w:firstLineChars="150" w:firstLine="360"/>
        <w:jc w:val="left"/>
        <w:rPr>
          <w:sz w:val="24"/>
          <w:lang w:val="el-GR"/>
        </w:rPr>
      </w:pPr>
      <w:r>
        <w:rPr>
          <w:rFonts w:hint="eastAsia"/>
          <w:sz w:val="24"/>
          <w:lang w:val="el-GR"/>
        </w:rPr>
        <w:t>标准化的效应量</w:t>
      </w:r>
      <w:r w:rsidR="0014677A">
        <w:rPr>
          <w:rFonts w:hint="eastAsia"/>
          <w:sz w:val="24"/>
          <w:lang w:val="el-GR"/>
        </w:rPr>
        <w:t>例如，</w:t>
      </w:r>
      <w:r>
        <w:rPr>
          <w:rFonts w:hint="eastAsia"/>
          <w:sz w:val="24"/>
          <w:lang w:val="el-GR"/>
        </w:rPr>
        <w:t>相关系数</w:t>
      </w:r>
      <w:r w:rsidRPr="00AA3985">
        <w:rPr>
          <w:rFonts w:hint="eastAsia"/>
          <w:sz w:val="24"/>
        </w:rPr>
        <w:t>r</w:t>
      </w:r>
      <w:r>
        <w:rPr>
          <w:rFonts w:hint="eastAsia"/>
          <w:sz w:val="24"/>
          <w:lang w:val="el-GR"/>
        </w:rPr>
        <w:t>、</w:t>
      </w:r>
      <w:r w:rsidRPr="00AA3985">
        <w:rPr>
          <w:rFonts w:hint="eastAsia"/>
          <w:sz w:val="24"/>
        </w:rPr>
        <w:t>Cohen</w:t>
      </w:r>
      <w:proofErr w:type="gramStart"/>
      <w:r w:rsidRPr="007E73B2">
        <w:rPr>
          <w:sz w:val="24"/>
          <w:lang w:val="el-GR"/>
        </w:rPr>
        <w:t>’</w:t>
      </w:r>
      <w:proofErr w:type="gramEnd"/>
      <w:r w:rsidRPr="00AA3985">
        <w:rPr>
          <w:rFonts w:hint="eastAsia"/>
          <w:sz w:val="24"/>
        </w:rPr>
        <w:t>s</w:t>
      </w:r>
      <w:r w:rsidRPr="007E73B2">
        <w:rPr>
          <w:rFonts w:hint="eastAsia"/>
          <w:sz w:val="24"/>
          <w:lang w:val="el-GR"/>
        </w:rPr>
        <w:t xml:space="preserve"> </w:t>
      </w:r>
      <w:r w:rsidRPr="00AA3985">
        <w:rPr>
          <w:rFonts w:hint="eastAsia"/>
          <w:sz w:val="24"/>
        </w:rPr>
        <w:t>d</w:t>
      </w:r>
      <w:r>
        <w:rPr>
          <w:rFonts w:hint="eastAsia"/>
          <w:sz w:val="24"/>
          <w:lang w:val="el-GR"/>
        </w:rPr>
        <w:t>、</w:t>
      </w:r>
      <w:r w:rsidRPr="00AA3985">
        <w:rPr>
          <w:rFonts w:hint="eastAsia"/>
          <w:sz w:val="24"/>
        </w:rPr>
        <w:t>odds</w:t>
      </w:r>
      <w:r w:rsidRPr="007E73B2">
        <w:rPr>
          <w:rFonts w:hint="eastAsia"/>
          <w:sz w:val="24"/>
          <w:lang w:val="el-GR"/>
        </w:rPr>
        <w:t xml:space="preserve"> </w:t>
      </w:r>
      <w:r w:rsidRPr="00AA3985">
        <w:rPr>
          <w:rFonts w:hint="eastAsia"/>
          <w:sz w:val="24"/>
        </w:rPr>
        <w:t>ratio</w:t>
      </w:r>
      <w:r w:rsidR="007E73B2">
        <w:rPr>
          <w:rFonts w:hint="eastAsia"/>
          <w:sz w:val="24"/>
        </w:rPr>
        <w:t>、</w:t>
      </w:r>
      <w:r w:rsidR="007E73B2">
        <w:rPr>
          <w:rFonts w:hint="eastAsia"/>
          <w:sz w:val="24"/>
        </w:rPr>
        <w:t>Hedges</w:t>
      </w:r>
      <w:proofErr w:type="gramStart"/>
      <w:r w:rsidR="007E73B2" w:rsidRPr="007E73B2">
        <w:rPr>
          <w:sz w:val="24"/>
          <w:lang w:val="el-GR"/>
        </w:rPr>
        <w:t>’</w:t>
      </w:r>
      <w:proofErr w:type="gramEnd"/>
      <w:r w:rsidR="007E73B2">
        <w:rPr>
          <w:rFonts w:hint="eastAsia"/>
          <w:sz w:val="24"/>
        </w:rPr>
        <w:t>s</w:t>
      </w:r>
      <w:r w:rsidR="007E73B2" w:rsidRPr="007E73B2">
        <w:rPr>
          <w:rFonts w:hint="eastAsia"/>
          <w:sz w:val="24"/>
          <w:lang w:val="el-GR"/>
        </w:rPr>
        <w:t xml:space="preserve"> </w:t>
      </w:r>
      <w:r w:rsidR="007E73B2">
        <w:rPr>
          <w:rFonts w:hint="eastAsia"/>
          <w:sz w:val="24"/>
        </w:rPr>
        <w:t>g</w:t>
      </w:r>
      <w:r w:rsidR="007E73B2">
        <w:rPr>
          <w:rFonts w:hint="eastAsia"/>
          <w:sz w:val="24"/>
        </w:rPr>
        <w:t>、</w:t>
      </w:r>
      <w:r w:rsidR="007E73B2">
        <w:rPr>
          <w:rFonts w:hint="eastAsia"/>
          <w:sz w:val="24"/>
        </w:rPr>
        <w:t>Glass</w:t>
      </w:r>
      <w:proofErr w:type="gramStart"/>
      <w:r w:rsidR="007E73B2" w:rsidRPr="007E73B2">
        <w:rPr>
          <w:sz w:val="24"/>
          <w:lang w:val="el-GR"/>
        </w:rPr>
        <w:t>’</w:t>
      </w:r>
      <w:proofErr w:type="gramEnd"/>
      <w:r w:rsidR="007E73B2">
        <w:rPr>
          <w:rFonts w:hint="eastAsia"/>
          <w:sz w:val="24"/>
        </w:rPr>
        <w:t>s</w:t>
      </w:r>
      <w:r w:rsidR="007E73B2" w:rsidRPr="007E73B2">
        <w:rPr>
          <w:rFonts w:ascii="宋体" w:hAnsi="宋体" w:hint="eastAsia"/>
          <w:sz w:val="24"/>
          <w:lang w:val="el-GR"/>
        </w:rPr>
        <w:t>Δ</w:t>
      </w:r>
      <w:r>
        <w:rPr>
          <w:rFonts w:hint="eastAsia"/>
          <w:sz w:val="24"/>
          <w:lang w:val="el-GR"/>
        </w:rPr>
        <w:t>等。</w:t>
      </w:r>
    </w:p>
    <w:p w:rsidR="0014677A" w:rsidRDefault="0014677A" w:rsidP="0014677A">
      <w:pPr>
        <w:spacing w:line="360" w:lineRule="auto"/>
        <w:ind w:firstLineChars="200" w:firstLine="480"/>
        <w:jc w:val="left"/>
        <w:rPr>
          <w:sz w:val="24"/>
        </w:rPr>
      </w:pPr>
      <w:r w:rsidRPr="0014677A">
        <w:rPr>
          <w:rFonts w:hint="eastAsia"/>
          <w:sz w:val="24"/>
          <w:lang w:val="el-GR"/>
        </w:rPr>
        <w:t>⑵</w:t>
      </w:r>
      <w:r w:rsidRPr="0014677A">
        <w:rPr>
          <w:rFonts w:hint="eastAsia"/>
          <w:sz w:val="24"/>
        </w:rPr>
        <w:t>非标准化效应测量</w:t>
      </w:r>
      <w:r w:rsidRPr="0014677A">
        <w:rPr>
          <w:rFonts w:hint="eastAsia"/>
          <w:sz w:val="24"/>
        </w:rPr>
        <w:t xml:space="preserve">     </w:t>
      </w:r>
    </w:p>
    <w:p w:rsidR="0014677A" w:rsidRPr="0014677A" w:rsidRDefault="0014677A" w:rsidP="0014677A">
      <w:pPr>
        <w:spacing w:line="360" w:lineRule="auto"/>
        <w:ind w:firstLineChars="200" w:firstLine="480"/>
        <w:jc w:val="left"/>
        <w:rPr>
          <w:sz w:val="24"/>
        </w:rPr>
      </w:pPr>
      <w:r w:rsidRPr="0014677A">
        <w:rPr>
          <w:rFonts w:hint="eastAsia"/>
          <w:sz w:val="24"/>
        </w:rPr>
        <w:t>例</w:t>
      </w:r>
      <w:r>
        <w:rPr>
          <w:rFonts w:hint="eastAsia"/>
          <w:sz w:val="24"/>
        </w:rPr>
        <w:t>如</w:t>
      </w:r>
      <w:r w:rsidRPr="0014677A">
        <w:rPr>
          <w:rFonts w:hint="eastAsia"/>
          <w:sz w:val="24"/>
        </w:rPr>
        <w:t>：组间均值原始数值之差</w:t>
      </w:r>
      <w:r>
        <w:rPr>
          <w:rFonts w:hint="eastAsia"/>
          <w:sz w:val="24"/>
        </w:rPr>
        <w:t>；</w:t>
      </w:r>
      <w:r w:rsidRPr="0014677A">
        <w:rPr>
          <w:rFonts w:hint="eastAsia"/>
          <w:sz w:val="24"/>
        </w:rPr>
        <w:t>非标准化回归系数等</w:t>
      </w:r>
      <w:r>
        <w:rPr>
          <w:rFonts w:hint="eastAsia"/>
          <w:sz w:val="24"/>
        </w:rPr>
        <w:t>。</w:t>
      </w:r>
    </w:p>
    <w:p w:rsidR="00AA3985" w:rsidRDefault="0014677A" w:rsidP="00AA3985">
      <w:pPr>
        <w:spacing w:line="360" w:lineRule="auto"/>
        <w:ind w:firstLineChars="200" w:firstLine="562"/>
        <w:jc w:val="left"/>
        <w:rPr>
          <w:rFonts w:ascii="黑体" w:eastAsia="黑体"/>
          <w:b/>
          <w:sz w:val="28"/>
          <w:szCs w:val="28"/>
          <w:lang w:val="el-GR"/>
        </w:rPr>
      </w:pPr>
      <w:r>
        <w:rPr>
          <w:rFonts w:ascii="黑体" w:eastAsia="黑体" w:hint="eastAsia"/>
          <w:b/>
          <w:sz w:val="28"/>
          <w:szCs w:val="28"/>
          <w:lang w:val="el-GR"/>
        </w:rPr>
        <w:t>（二）利用样本统计量计算的，和不利用样本统计量计算出的</w:t>
      </w:r>
    </w:p>
    <w:p w:rsidR="0014677A" w:rsidRPr="0014677A" w:rsidRDefault="0014677A" w:rsidP="0014677A">
      <w:pPr>
        <w:spacing w:line="360" w:lineRule="auto"/>
        <w:ind w:firstLineChars="200" w:firstLine="480"/>
        <w:jc w:val="left"/>
        <w:rPr>
          <w:sz w:val="24"/>
          <w:lang w:val="el-GR"/>
        </w:rPr>
      </w:pPr>
      <w:r w:rsidRPr="0014677A">
        <w:rPr>
          <w:rFonts w:hint="eastAsia"/>
          <w:sz w:val="24"/>
          <w:lang w:val="el-GR"/>
        </w:rPr>
        <w:t>1.</w:t>
      </w:r>
      <w:r w:rsidRPr="0014677A">
        <w:rPr>
          <w:rFonts w:hint="eastAsia"/>
          <w:sz w:val="24"/>
          <w:lang w:val="el-GR"/>
        </w:rPr>
        <w:t>如果研究报告中没有报告统计量</w:t>
      </w:r>
    </w:p>
    <w:p w:rsidR="0014677A" w:rsidRPr="0014677A" w:rsidRDefault="0014677A" w:rsidP="0014677A">
      <w:pPr>
        <w:spacing w:line="360" w:lineRule="auto"/>
        <w:ind w:firstLineChars="200" w:firstLine="480"/>
        <w:jc w:val="left"/>
        <w:rPr>
          <w:sz w:val="24"/>
          <w:lang w:val="el-GR"/>
        </w:rPr>
      </w:pPr>
      <w:r w:rsidRPr="0014677A">
        <w:rPr>
          <w:rFonts w:hint="eastAsia"/>
          <w:sz w:val="24"/>
          <w:lang w:val="el-GR"/>
        </w:rPr>
        <w:t xml:space="preserve">    </w:t>
      </w:r>
      <w:r>
        <w:rPr>
          <w:rFonts w:hint="eastAsia"/>
          <w:sz w:val="24"/>
          <w:lang w:val="el-GR"/>
        </w:rPr>
        <w:t>例如当</w:t>
      </w:r>
      <w:r w:rsidRPr="0014677A">
        <w:rPr>
          <w:rFonts w:hint="eastAsia"/>
          <w:sz w:val="24"/>
          <w:lang w:val="el-GR"/>
        </w:rPr>
        <w:t>实验组与控制组的标准差相差不大时，有公式</w:t>
      </w:r>
    </w:p>
    <w:p w:rsidR="0014677A" w:rsidRDefault="0014677A" w:rsidP="0071334B">
      <w:pPr>
        <w:spacing w:line="360" w:lineRule="auto"/>
        <w:ind w:firstLineChars="200" w:firstLine="480"/>
        <w:jc w:val="left"/>
        <w:rPr>
          <w:sz w:val="24"/>
          <w:lang w:val="el-GR"/>
        </w:rPr>
      </w:pPr>
      <w:r w:rsidRPr="0014677A">
        <w:rPr>
          <w:rFonts w:hint="eastAsia"/>
          <w:sz w:val="24"/>
          <w:lang w:val="el-GR"/>
        </w:rPr>
        <w:t xml:space="preserve">    </w:t>
      </w:r>
      <w:r w:rsidRPr="0014677A">
        <w:rPr>
          <w:sz w:val="24"/>
          <w:lang w:val="el-GR"/>
        </w:rPr>
        <w:object w:dxaOrig="6240" w:dyaOrig="680">
          <v:shape id="_x0000_i1063" type="#_x0000_t75" style="width:311.5pt;height:34pt" o:ole="">
            <v:imagedata r:id="rId104" o:title=""/>
          </v:shape>
          <o:OLEObject Type="Embed" ProgID="Equation.3" ShapeID="_x0000_i1063" DrawAspect="Content" ObjectID="_1448374026" r:id="rId105"/>
        </w:object>
      </w:r>
      <w:r w:rsidRPr="0014677A">
        <w:rPr>
          <w:rFonts w:hint="eastAsia"/>
          <w:sz w:val="24"/>
          <w:lang w:val="el-GR"/>
        </w:rPr>
        <w:t xml:space="preserve">    </w:t>
      </w:r>
    </w:p>
    <w:p w:rsidR="0014677A" w:rsidRPr="0014677A" w:rsidRDefault="0014677A" w:rsidP="0014677A">
      <w:pPr>
        <w:spacing w:line="360" w:lineRule="auto"/>
        <w:ind w:firstLineChars="200" w:firstLine="480"/>
        <w:jc w:val="left"/>
        <w:rPr>
          <w:sz w:val="24"/>
          <w:lang w:val="el-GR"/>
        </w:rPr>
      </w:pPr>
      <w:r w:rsidRPr="0014677A">
        <w:rPr>
          <w:rFonts w:hint="eastAsia"/>
          <w:sz w:val="24"/>
          <w:lang w:val="el-GR"/>
        </w:rPr>
        <w:t>2.</w:t>
      </w:r>
      <w:r w:rsidRPr="0014677A">
        <w:rPr>
          <w:rFonts w:hint="eastAsia"/>
          <w:sz w:val="24"/>
          <w:lang w:val="el-GR"/>
        </w:rPr>
        <w:t>如果研究报告中出现了统计量，则需视统计量的具体情况计算效应量。</w:t>
      </w:r>
    </w:p>
    <w:p w:rsidR="0014677A" w:rsidRPr="0014677A" w:rsidRDefault="0014677A" w:rsidP="0014677A">
      <w:pPr>
        <w:spacing w:line="360" w:lineRule="auto"/>
        <w:ind w:firstLineChars="200" w:firstLine="480"/>
        <w:jc w:val="left"/>
        <w:rPr>
          <w:sz w:val="24"/>
          <w:lang w:val="el-GR"/>
        </w:rPr>
      </w:pPr>
      <w:r w:rsidRPr="0014677A">
        <w:rPr>
          <w:rFonts w:hint="eastAsia"/>
          <w:sz w:val="24"/>
          <w:lang w:val="el-GR"/>
        </w:rPr>
        <w:t>（</w:t>
      </w:r>
      <w:r w:rsidRPr="0014677A">
        <w:rPr>
          <w:rFonts w:hint="eastAsia"/>
          <w:sz w:val="24"/>
          <w:lang w:val="el-GR"/>
        </w:rPr>
        <w:t>1</w:t>
      </w:r>
      <w:r w:rsidRPr="0014677A">
        <w:rPr>
          <w:rFonts w:hint="eastAsia"/>
          <w:sz w:val="24"/>
          <w:lang w:val="el-GR"/>
        </w:rPr>
        <w:t>）独立样本，研究结果以</w:t>
      </w:r>
      <w:r w:rsidRPr="0014677A">
        <w:rPr>
          <w:rFonts w:hint="eastAsia"/>
          <w:sz w:val="24"/>
          <w:lang w:val="el-GR"/>
        </w:rPr>
        <w:t>t</w:t>
      </w:r>
      <w:r w:rsidRPr="0014677A">
        <w:rPr>
          <w:rFonts w:hint="eastAsia"/>
          <w:sz w:val="24"/>
          <w:lang w:val="el-GR"/>
        </w:rPr>
        <w:t>表示时，其效应量：</w:t>
      </w:r>
    </w:p>
    <w:p w:rsidR="0014677A" w:rsidRDefault="00C22DE6" w:rsidP="009568B6">
      <w:pPr>
        <w:spacing w:line="360" w:lineRule="auto"/>
        <w:jc w:val="left"/>
        <w:rPr>
          <w:sz w:val="24"/>
        </w:rPr>
      </w:pPr>
      <w:r>
        <w:rPr>
          <w:noProof/>
          <w:sz w:val="24"/>
        </w:rPr>
        <w:pict>
          <v:shape id="_x0000_s1056" type="#_x0000_t75" style="position:absolute;margin-left:36pt;margin-top:7.15pt;width:81pt;height:38.35pt;z-index:251658752">
            <v:imagedata r:id="rId106" o:title=""/>
          </v:shape>
          <o:OLEObject Type="Embed" ProgID="Equation.3" ShapeID="_x0000_s1056" DrawAspect="Content" ObjectID="_1448374036" r:id="rId107"/>
        </w:pict>
      </w:r>
    </w:p>
    <w:p w:rsidR="009568B6" w:rsidRDefault="0014677A" w:rsidP="0014677A">
      <w:pPr>
        <w:spacing w:line="360" w:lineRule="auto"/>
        <w:ind w:firstLineChars="200" w:firstLine="480"/>
        <w:jc w:val="left"/>
        <w:rPr>
          <w:sz w:val="24"/>
        </w:rPr>
      </w:pPr>
      <w:r>
        <w:rPr>
          <w:rFonts w:hint="eastAsia"/>
          <w:sz w:val="24"/>
        </w:rPr>
        <w:t xml:space="preserve">    </w:t>
      </w:r>
    </w:p>
    <w:p w:rsidR="0014677A" w:rsidRPr="0014677A" w:rsidRDefault="0014677A" w:rsidP="0014677A">
      <w:pPr>
        <w:spacing w:line="360" w:lineRule="auto"/>
        <w:ind w:firstLineChars="200" w:firstLine="480"/>
        <w:jc w:val="left"/>
        <w:rPr>
          <w:sz w:val="24"/>
          <w:lang w:val="el-GR"/>
        </w:rPr>
      </w:pPr>
      <w:r w:rsidRPr="0014677A">
        <w:rPr>
          <w:rFonts w:hint="eastAsia"/>
          <w:sz w:val="24"/>
          <w:lang w:val="el-GR"/>
        </w:rPr>
        <w:t>（</w:t>
      </w:r>
      <w:r w:rsidR="0071334B">
        <w:rPr>
          <w:rFonts w:hint="eastAsia"/>
          <w:sz w:val="24"/>
          <w:lang w:val="el-GR"/>
        </w:rPr>
        <w:t>2</w:t>
      </w:r>
      <w:r w:rsidRPr="0014677A">
        <w:rPr>
          <w:rFonts w:hint="eastAsia"/>
          <w:sz w:val="24"/>
          <w:lang w:val="el-GR"/>
        </w:rPr>
        <w:t>）研究结果有</w:t>
      </w:r>
      <w:r w:rsidR="009568B6" w:rsidRPr="009568B6">
        <w:rPr>
          <w:position w:val="-10"/>
          <w:sz w:val="24"/>
          <w:lang w:val="el-GR"/>
        </w:rPr>
        <w:object w:dxaOrig="279" w:dyaOrig="360">
          <v:shape id="_x0000_i1064" type="#_x0000_t75" style="width:15pt;height:18pt" o:ole="">
            <v:imagedata r:id="rId108" o:title=""/>
          </v:shape>
          <o:OLEObject Type="Embed" ProgID="Equation.3" ShapeID="_x0000_i1064" DrawAspect="Content" ObjectID="_1448374027" r:id="rId109"/>
        </w:object>
      </w:r>
      <w:r w:rsidRPr="0014677A">
        <w:rPr>
          <w:rFonts w:hint="eastAsia"/>
          <w:sz w:val="24"/>
          <w:lang w:val="el-GR"/>
        </w:rPr>
        <w:t>表示时，其效应量</w:t>
      </w:r>
      <w:r w:rsidR="009568B6">
        <w:rPr>
          <w:rFonts w:hint="eastAsia"/>
          <w:sz w:val="24"/>
          <w:lang w:val="el-GR"/>
        </w:rPr>
        <w:t>为</w:t>
      </w:r>
    </w:p>
    <w:p w:rsidR="0014677A" w:rsidRPr="009703B5" w:rsidRDefault="0014677A" w:rsidP="0014677A">
      <w:pPr>
        <w:spacing w:line="360" w:lineRule="auto"/>
        <w:jc w:val="left"/>
        <w:rPr>
          <w:sz w:val="24"/>
        </w:rPr>
      </w:pPr>
      <w:r>
        <w:rPr>
          <w:rFonts w:hint="eastAsia"/>
          <w:sz w:val="24"/>
        </w:rPr>
        <w:lastRenderedPageBreak/>
        <w:t xml:space="preserve">    </w:t>
      </w:r>
      <w:r w:rsidR="0071334B" w:rsidRPr="0071334B">
        <w:rPr>
          <w:position w:val="-30"/>
          <w:sz w:val="24"/>
        </w:rPr>
        <w:object w:dxaOrig="6399" w:dyaOrig="760">
          <v:shape id="_x0000_i1067" type="#_x0000_t75" style="width:319.5pt;height:38pt" o:ole="">
            <v:imagedata r:id="rId110" o:title=""/>
          </v:shape>
          <o:OLEObject Type="Embed" ProgID="Equation.3" ShapeID="_x0000_i1067" DrawAspect="Content" ObjectID="_1448374028" r:id="rId111"/>
        </w:object>
      </w:r>
    </w:p>
    <w:p w:rsidR="0025232A" w:rsidRDefault="0025232A" w:rsidP="0025232A">
      <w:pPr>
        <w:spacing w:line="360" w:lineRule="auto"/>
        <w:ind w:firstLineChars="200" w:firstLine="562"/>
        <w:jc w:val="left"/>
        <w:rPr>
          <w:rFonts w:ascii="黑体" w:eastAsia="黑体"/>
          <w:b/>
          <w:sz w:val="28"/>
          <w:szCs w:val="28"/>
          <w:lang w:val="el-GR"/>
        </w:rPr>
      </w:pPr>
      <w:r w:rsidRPr="0025232A">
        <w:rPr>
          <w:rFonts w:ascii="黑体" w:eastAsia="黑体" w:hint="eastAsia"/>
          <w:b/>
          <w:sz w:val="28"/>
          <w:szCs w:val="28"/>
          <w:lang w:val="el-GR"/>
        </w:rPr>
        <w:t>（三）基于相关系数的效应量与基于标准</w:t>
      </w:r>
      <w:r w:rsidR="00DE3B69">
        <w:rPr>
          <w:rFonts w:ascii="黑体" w:eastAsia="黑体" w:hint="eastAsia"/>
          <w:b/>
          <w:sz w:val="28"/>
          <w:szCs w:val="28"/>
          <w:lang w:val="el-GR"/>
        </w:rPr>
        <w:t>化</w:t>
      </w:r>
      <w:r w:rsidRPr="0025232A">
        <w:rPr>
          <w:rFonts w:ascii="黑体" w:eastAsia="黑体" w:hint="eastAsia"/>
          <w:b/>
          <w:sz w:val="28"/>
          <w:szCs w:val="28"/>
          <w:lang w:val="el-GR"/>
        </w:rPr>
        <w:t>平均差的效应量</w:t>
      </w:r>
    </w:p>
    <w:p w:rsidR="0025232A" w:rsidRPr="0025232A" w:rsidRDefault="0025232A" w:rsidP="0025232A">
      <w:pPr>
        <w:spacing w:line="360" w:lineRule="auto"/>
        <w:ind w:firstLineChars="200" w:firstLine="480"/>
        <w:jc w:val="left"/>
        <w:rPr>
          <w:sz w:val="24"/>
          <w:lang w:val="el-GR"/>
        </w:rPr>
      </w:pPr>
      <w:r>
        <w:rPr>
          <w:rFonts w:hint="eastAsia"/>
          <w:sz w:val="24"/>
          <w:lang w:val="el-GR"/>
        </w:rPr>
        <w:t>在相关设计中，一般采用相关系数作为效应量的指标；在实验组控制组设计中，一般采用标准化的平均差作为效应量的指标。二者可由点二列相关而得到转化。即</w:t>
      </w:r>
      <w:r w:rsidRPr="00985DAF">
        <w:rPr>
          <w:rFonts w:hint="eastAsia"/>
          <w:sz w:val="24"/>
          <w:lang w:val="el-GR"/>
        </w:rPr>
        <w:t>t</w:t>
      </w:r>
      <w:r w:rsidRPr="00985DAF">
        <w:rPr>
          <w:rFonts w:hint="eastAsia"/>
          <w:sz w:val="24"/>
          <w:lang w:val="el-GR"/>
        </w:rPr>
        <w:t>值可转化为点二列相关系数。</w:t>
      </w:r>
    </w:p>
    <w:p w:rsidR="009568B6" w:rsidRDefault="009568B6" w:rsidP="009568B6">
      <w:pPr>
        <w:spacing w:line="360" w:lineRule="auto"/>
        <w:ind w:firstLineChars="200" w:firstLine="562"/>
        <w:jc w:val="left"/>
        <w:rPr>
          <w:rFonts w:ascii="黑体" w:eastAsia="黑体"/>
          <w:b/>
          <w:sz w:val="28"/>
          <w:szCs w:val="28"/>
          <w:lang w:val="el-GR"/>
        </w:rPr>
      </w:pPr>
      <w:r>
        <w:rPr>
          <w:rFonts w:ascii="黑体" w:eastAsia="黑体" w:hint="eastAsia"/>
          <w:b/>
          <w:sz w:val="28"/>
          <w:szCs w:val="28"/>
          <w:lang w:val="el-GR"/>
        </w:rPr>
        <w:t>（</w:t>
      </w:r>
      <w:r w:rsidR="0025232A">
        <w:rPr>
          <w:rFonts w:ascii="黑体" w:eastAsia="黑体" w:hint="eastAsia"/>
          <w:b/>
          <w:sz w:val="28"/>
          <w:szCs w:val="28"/>
          <w:lang w:val="el-GR"/>
        </w:rPr>
        <w:t>四</w:t>
      </w:r>
      <w:r>
        <w:rPr>
          <w:rFonts w:ascii="黑体" w:eastAsia="黑体" w:hint="eastAsia"/>
          <w:b/>
          <w:sz w:val="28"/>
          <w:szCs w:val="28"/>
          <w:lang w:val="el-GR"/>
        </w:rPr>
        <w:t>）不同检验方法</w:t>
      </w:r>
      <w:r w:rsidR="00893BB8">
        <w:rPr>
          <w:rFonts w:ascii="黑体" w:eastAsia="黑体" w:hint="eastAsia"/>
          <w:b/>
          <w:sz w:val="28"/>
          <w:szCs w:val="28"/>
          <w:lang w:val="el-GR"/>
        </w:rPr>
        <w:t>所用的</w:t>
      </w:r>
      <w:r>
        <w:rPr>
          <w:rFonts w:ascii="黑体" w:eastAsia="黑体" w:hint="eastAsia"/>
          <w:b/>
          <w:sz w:val="28"/>
          <w:szCs w:val="28"/>
          <w:lang w:val="el-GR"/>
        </w:rPr>
        <w:t>不同的效应量</w:t>
      </w:r>
    </w:p>
    <w:p w:rsidR="00893BB8" w:rsidRPr="00893BB8" w:rsidRDefault="00893BB8" w:rsidP="00893BB8">
      <w:pPr>
        <w:spacing w:line="360" w:lineRule="auto"/>
        <w:ind w:firstLineChars="200" w:firstLine="562"/>
        <w:jc w:val="left"/>
        <w:rPr>
          <w:sz w:val="24"/>
          <w:lang w:val="el-GR"/>
        </w:rPr>
      </w:pPr>
      <w:r>
        <w:rPr>
          <w:rFonts w:ascii="黑体" w:eastAsia="黑体" w:hint="eastAsia"/>
          <w:b/>
          <w:sz w:val="28"/>
          <w:szCs w:val="28"/>
          <w:lang w:val="el-GR"/>
        </w:rPr>
        <w:t>（</w:t>
      </w:r>
      <w:r w:rsidR="0025232A">
        <w:rPr>
          <w:rFonts w:ascii="黑体" w:eastAsia="黑体" w:hint="eastAsia"/>
          <w:b/>
          <w:sz w:val="28"/>
          <w:szCs w:val="28"/>
          <w:lang w:val="el-GR"/>
        </w:rPr>
        <w:t>五</w:t>
      </w:r>
      <w:r>
        <w:rPr>
          <w:rFonts w:ascii="黑体" w:eastAsia="黑体" w:hint="eastAsia"/>
          <w:b/>
          <w:sz w:val="28"/>
          <w:szCs w:val="28"/>
          <w:lang w:val="el-GR"/>
        </w:rPr>
        <w:t>）元分析理论的不同学者提出的不同的效应量</w:t>
      </w:r>
    </w:p>
    <w:sectPr w:rsidR="00893BB8" w:rsidRPr="00893BB8" w:rsidSect="00406B31">
      <w:footerReference w:type="even" r:id="rId112"/>
      <w:footerReference w:type="default" r:id="rId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750" w:rsidRDefault="00996750">
      <w:r>
        <w:separator/>
      </w:r>
    </w:p>
  </w:endnote>
  <w:endnote w:type="continuationSeparator" w:id="0">
    <w:p w:rsidR="00996750" w:rsidRDefault="009967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BatangChe">
    <w:panose1 w:val="02030609000101010101"/>
    <w:charset w:val="81"/>
    <w:family w:val="modern"/>
    <w:pitch w:val="fixed"/>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CE" w:rsidRDefault="00A065CE" w:rsidP="00EC6B9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065CE" w:rsidRDefault="00A065C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CE" w:rsidRDefault="00A065CE" w:rsidP="00EC6B9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1334B">
      <w:rPr>
        <w:rStyle w:val="a5"/>
        <w:noProof/>
      </w:rPr>
      <w:t>1</w:t>
    </w:r>
    <w:r>
      <w:rPr>
        <w:rStyle w:val="a5"/>
      </w:rPr>
      <w:fldChar w:fldCharType="end"/>
    </w:r>
  </w:p>
  <w:p w:rsidR="00A065CE" w:rsidRDefault="00A065C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750" w:rsidRDefault="00996750">
      <w:r>
        <w:separator/>
      </w:r>
    </w:p>
  </w:footnote>
  <w:footnote w:type="continuationSeparator" w:id="0">
    <w:p w:rsidR="00996750" w:rsidRDefault="009967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746F5"/>
    <w:multiLevelType w:val="hybridMultilevel"/>
    <w:tmpl w:val="3E82823A"/>
    <w:lvl w:ilvl="0" w:tplc="8B98BEC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2030916"/>
    <w:multiLevelType w:val="hybridMultilevel"/>
    <w:tmpl w:val="C4023772"/>
    <w:lvl w:ilvl="0" w:tplc="1046CF1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0A7B4E"/>
    <w:multiLevelType w:val="hybridMultilevel"/>
    <w:tmpl w:val="8E9A303A"/>
    <w:lvl w:ilvl="0" w:tplc="B852BE9A">
      <w:start w:val="1"/>
      <w:numFmt w:val="bullet"/>
      <w:lvlText w:val="◆"/>
      <w:lvlJc w:val="left"/>
      <w:pPr>
        <w:tabs>
          <w:tab w:val="num" w:pos="501"/>
        </w:tabs>
        <w:ind w:left="501"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7F361646"/>
    <w:multiLevelType w:val="hybridMultilevel"/>
    <w:tmpl w:val="1D9A1F56"/>
    <w:lvl w:ilvl="0" w:tplc="9BA0E314">
      <w:start w:val="1"/>
      <w:numFmt w:val="decimalEnclosedCircle"/>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59FC"/>
    <w:rsid w:val="00000A7E"/>
    <w:rsid w:val="00004030"/>
    <w:rsid w:val="00005562"/>
    <w:rsid w:val="000079FE"/>
    <w:rsid w:val="00010454"/>
    <w:rsid w:val="00012DF7"/>
    <w:rsid w:val="000163F3"/>
    <w:rsid w:val="00020BCB"/>
    <w:rsid w:val="00021648"/>
    <w:rsid w:val="000246F8"/>
    <w:rsid w:val="0003143F"/>
    <w:rsid w:val="00036A87"/>
    <w:rsid w:val="00036D7B"/>
    <w:rsid w:val="0004062B"/>
    <w:rsid w:val="00041CCC"/>
    <w:rsid w:val="00045F00"/>
    <w:rsid w:val="000464FA"/>
    <w:rsid w:val="0004765D"/>
    <w:rsid w:val="00051E00"/>
    <w:rsid w:val="000552C0"/>
    <w:rsid w:val="00055663"/>
    <w:rsid w:val="0005635A"/>
    <w:rsid w:val="000602EF"/>
    <w:rsid w:val="00070B46"/>
    <w:rsid w:val="00071140"/>
    <w:rsid w:val="00072618"/>
    <w:rsid w:val="00077596"/>
    <w:rsid w:val="00080383"/>
    <w:rsid w:val="00080A04"/>
    <w:rsid w:val="00082352"/>
    <w:rsid w:val="00082BBD"/>
    <w:rsid w:val="000836D8"/>
    <w:rsid w:val="00085459"/>
    <w:rsid w:val="00085888"/>
    <w:rsid w:val="0009001C"/>
    <w:rsid w:val="000903B9"/>
    <w:rsid w:val="00092961"/>
    <w:rsid w:val="00097680"/>
    <w:rsid w:val="000A0B67"/>
    <w:rsid w:val="000A3BC1"/>
    <w:rsid w:val="000A4E01"/>
    <w:rsid w:val="000A73D0"/>
    <w:rsid w:val="000C2877"/>
    <w:rsid w:val="000C687E"/>
    <w:rsid w:val="000C7D4A"/>
    <w:rsid w:val="000D21A9"/>
    <w:rsid w:val="000D4C7D"/>
    <w:rsid w:val="000E0572"/>
    <w:rsid w:val="000E0B13"/>
    <w:rsid w:val="000E0DF0"/>
    <w:rsid w:val="000E4AE1"/>
    <w:rsid w:val="000F07F8"/>
    <w:rsid w:val="000F14C5"/>
    <w:rsid w:val="000F6A32"/>
    <w:rsid w:val="000F7F7A"/>
    <w:rsid w:val="00101E2C"/>
    <w:rsid w:val="00103D18"/>
    <w:rsid w:val="0010407B"/>
    <w:rsid w:val="00104527"/>
    <w:rsid w:val="001062E7"/>
    <w:rsid w:val="00107461"/>
    <w:rsid w:val="00107500"/>
    <w:rsid w:val="0011450C"/>
    <w:rsid w:val="00114D6E"/>
    <w:rsid w:val="001153B1"/>
    <w:rsid w:val="001216CE"/>
    <w:rsid w:val="00121ED7"/>
    <w:rsid w:val="0012457C"/>
    <w:rsid w:val="00124D6F"/>
    <w:rsid w:val="001272DA"/>
    <w:rsid w:val="00127943"/>
    <w:rsid w:val="00131F58"/>
    <w:rsid w:val="001331E7"/>
    <w:rsid w:val="00134AC1"/>
    <w:rsid w:val="00134E6B"/>
    <w:rsid w:val="00144841"/>
    <w:rsid w:val="0014677A"/>
    <w:rsid w:val="001551CA"/>
    <w:rsid w:val="001618B4"/>
    <w:rsid w:val="001704D0"/>
    <w:rsid w:val="001705D9"/>
    <w:rsid w:val="0017127B"/>
    <w:rsid w:val="001716CF"/>
    <w:rsid w:val="001816D1"/>
    <w:rsid w:val="00184B83"/>
    <w:rsid w:val="00184BD4"/>
    <w:rsid w:val="00187CA6"/>
    <w:rsid w:val="00195804"/>
    <w:rsid w:val="001A3164"/>
    <w:rsid w:val="001A35C1"/>
    <w:rsid w:val="001B22CD"/>
    <w:rsid w:val="001B4403"/>
    <w:rsid w:val="001B460A"/>
    <w:rsid w:val="001B704D"/>
    <w:rsid w:val="001C04A9"/>
    <w:rsid w:val="001C1791"/>
    <w:rsid w:val="001C31C0"/>
    <w:rsid w:val="001D2124"/>
    <w:rsid w:val="001D54DD"/>
    <w:rsid w:val="001D59D8"/>
    <w:rsid w:val="001D7EF6"/>
    <w:rsid w:val="001E1D51"/>
    <w:rsid w:val="001E5F7F"/>
    <w:rsid w:val="001E6042"/>
    <w:rsid w:val="001E7A54"/>
    <w:rsid w:val="001F17A1"/>
    <w:rsid w:val="001F6040"/>
    <w:rsid w:val="001F7E10"/>
    <w:rsid w:val="00200178"/>
    <w:rsid w:val="00202A5B"/>
    <w:rsid w:val="00202F06"/>
    <w:rsid w:val="00203C80"/>
    <w:rsid w:val="002046BA"/>
    <w:rsid w:val="00204D7D"/>
    <w:rsid w:val="002117DF"/>
    <w:rsid w:val="00211B3E"/>
    <w:rsid w:val="00215E0D"/>
    <w:rsid w:val="00216073"/>
    <w:rsid w:val="002174A3"/>
    <w:rsid w:val="00217CD6"/>
    <w:rsid w:val="00220B9D"/>
    <w:rsid w:val="00220F7C"/>
    <w:rsid w:val="002217BA"/>
    <w:rsid w:val="00221E8C"/>
    <w:rsid w:val="00230857"/>
    <w:rsid w:val="00230FBC"/>
    <w:rsid w:val="00234A3E"/>
    <w:rsid w:val="00234E1E"/>
    <w:rsid w:val="00236868"/>
    <w:rsid w:val="00237959"/>
    <w:rsid w:val="00241829"/>
    <w:rsid w:val="00243DD6"/>
    <w:rsid w:val="00246DE4"/>
    <w:rsid w:val="002508D2"/>
    <w:rsid w:val="0025232A"/>
    <w:rsid w:val="00255C62"/>
    <w:rsid w:val="002560ED"/>
    <w:rsid w:val="002562DD"/>
    <w:rsid w:val="00261045"/>
    <w:rsid w:val="002650B7"/>
    <w:rsid w:val="00265C2F"/>
    <w:rsid w:val="00265EB2"/>
    <w:rsid w:val="002674B0"/>
    <w:rsid w:val="00270EBE"/>
    <w:rsid w:val="002732D8"/>
    <w:rsid w:val="00274081"/>
    <w:rsid w:val="002752F4"/>
    <w:rsid w:val="0028721C"/>
    <w:rsid w:val="0029075F"/>
    <w:rsid w:val="00290A9C"/>
    <w:rsid w:val="0029151A"/>
    <w:rsid w:val="00295AEF"/>
    <w:rsid w:val="00295DDE"/>
    <w:rsid w:val="002966FB"/>
    <w:rsid w:val="002A0713"/>
    <w:rsid w:val="002B316D"/>
    <w:rsid w:val="002B3D3D"/>
    <w:rsid w:val="002B4988"/>
    <w:rsid w:val="002B56ED"/>
    <w:rsid w:val="002B5CFF"/>
    <w:rsid w:val="002B5D6B"/>
    <w:rsid w:val="002B632D"/>
    <w:rsid w:val="002C06C1"/>
    <w:rsid w:val="002C303A"/>
    <w:rsid w:val="002C337D"/>
    <w:rsid w:val="002D0FA5"/>
    <w:rsid w:val="002D40DC"/>
    <w:rsid w:val="002D5434"/>
    <w:rsid w:val="002D5E59"/>
    <w:rsid w:val="002E1982"/>
    <w:rsid w:val="002E1DF5"/>
    <w:rsid w:val="002E35B6"/>
    <w:rsid w:val="002E5B6F"/>
    <w:rsid w:val="002E7806"/>
    <w:rsid w:val="002F105E"/>
    <w:rsid w:val="002F4C06"/>
    <w:rsid w:val="002F5F65"/>
    <w:rsid w:val="00304662"/>
    <w:rsid w:val="003054A9"/>
    <w:rsid w:val="003055BE"/>
    <w:rsid w:val="00305841"/>
    <w:rsid w:val="0030605F"/>
    <w:rsid w:val="00306B26"/>
    <w:rsid w:val="0030706B"/>
    <w:rsid w:val="00307E22"/>
    <w:rsid w:val="00312DCB"/>
    <w:rsid w:val="00315C2B"/>
    <w:rsid w:val="00316761"/>
    <w:rsid w:val="003202E6"/>
    <w:rsid w:val="003215A9"/>
    <w:rsid w:val="00323358"/>
    <w:rsid w:val="00331E74"/>
    <w:rsid w:val="00336FC5"/>
    <w:rsid w:val="00337924"/>
    <w:rsid w:val="00343845"/>
    <w:rsid w:val="003462DE"/>
    <w:rsid w:val="00346E3E"/>
    <w:rsid w:val="003470AC"/>
    <w:rsid w:val="00356370"/>
    <w:rsid w:val="00363E07"/>
    <w:rsid w:val="0036405A"/>
    <w:rsid w:val="00364ECC"/>
    <w:rsid w:val="00365530"/>
    <w:rsid w:val="0037221F"/>
    <w:rsid w:val="00375C34"/>
    <w:rsid w:val="0037733A"/>
    <w:rsid w:val="00384503"/>
    <w:rsid w:val="00385239"/>
    <w:rsid w:val="00387E3E"/>
    <w:rsid w:val="00390C7B"/>
    <w:rsid w:val="00391942"/>
    <w:rsid w:val="00396438"/>
    <w:rsid w:val="00396A78"/>
    <w:rsid w:val="003A69C8"/>
    <w:rsid w:val="003A7B20"/>
    <w:rsid w:val="003B0BCF"/>
    <w:rsid w:val="003B1EAA"/>
    <w:rsid w:val="003B6F45"/>
    <w:rsid w:val="003B77EA"/>
    <w:rsid w:val="003C433F"/>
    <w:rsid w:val="003D0B1A"/>
    <w:rsid w:val="003D1696"/>
    <w:rsid w:val="003D4558"/>
    <w:rsid w:val="003D4F67"/>
    <w:rsid w:val="003E065C"/>
    <w:rsid w:val="003E2345"/>
    <w:rsid w:val="003E44A5"/>
    <w:rsid w:val="003F5A1D"/>
    <w:rsid w:val="003F6961"/>
    <w:rsid w:val="0040050F"/>
    <w:rsid w:val="00406B31"/>
    <w:rsid w:val="00406B5B"/>
    <w:rsid w:val="004072D7"/>
    <w:rsid w:val="00407775"/>
    <w:rsid w:val="00411E2A"/>
    <w:rsid w:val="0042068B"/>
    <w:rsid w:val="00421871"/>
    <w:rsid w:val="004230C6"/>
    <w:rsid w:val="00424FE1"/>
    <w:rsid w:val="0043357F"/>
    <w:rsid w:val="004362E2"/>
    <w:rsid w:val="004371B7"/>
    <w:rsid w:val="004450D2"/>
    <w:rsid w:val="0044721C"/>
    <w:rsid w:val="004513EE"/>
    <w:rsid w:val="0045281E"/>
    <w:rsid w:val="00455E05"/>
    <w:rsid w:val="00463ABC"/>
    <w:rsid w:val="00464AD7"/>
    <w:rsid w:val="004663C1"/>
    <w:rsid w:val="004706E5"/>
    <w:rsid w:val="0047307A"/>
    <w:rsid w:val="004746D3"/>
    <w:rsid w:val="00475D25"/>
    <w:rsid w:val="00476E01"/>
    <w:rsid w:val="00482D64"/>
    <w:rsid w:val="00484C31"/>
    <w:rsid w:val="00487FD9"/>
    <w:rsid w:val="004907AE"/>
    <w:rsid w:val="004915DC"/>
    <w:rsid w:val="00491AA8"/>
    <w:rsid w:val="0049487F"/>
    <w:rsid w:val="004A2C82"/>
    <w:rsid w:val="004B29EF"/>
    <w:rsid w:val="004C0395"/>
    <w:rsid w:val="004C0961"/>
    <w:rsid w:val="004C123A"/>
    <w:rsid w:val="004C1DF4"/>
    <w:rsid w:val="004D0FBF"/>
    <w:rsid w:val="004D66A1"/>
    <w:rsid w:val="004D7751"/>
    <w:rsid w:val="004E0E69"/>
    <w:rsid w:val="004E3445"/>
    <w:rsid w:val="004E63C7"/>
    <w:rsid w:val="004E6EC8"/>
    <w:rsid w:val="004F2330"/>
    <w:rsid w:val="00502D52"/>
    <w:rsid w:val="00507900"/>
    <w:rsid w:val="00513B2E"/>
    <w:rsid w:val="005140D8"/>
    <w:rsid w:val="00514F77"/>
    <w:rsid w:val="005172F8"/>
    <w:rsid w:val="00517545"/>
    <w:rsid w:val="00517D22"/>
    <w:rsid w:val="00523BC3"/>
    <w:rsid w:val="00533FB9"/>
    <w:rsid w:val="00536B92"/>
    <w:rsid w:val="0054058A"/>
    <w:rsid w:val="00543CAA"/>
    <w:rsid w:val="005507AA"/>
    <w:rsid w:val="005539FF"/>
    <w:rsid w:val="00555384"/>
    <w:rsid w:val="005558C1"/>
    <w:rsid w:val="00556A43"/>
    <w:rsid w:val="0056455F"/>
    <w:rsid w:val="00567F9F"/>
    <w:rsid w:val="00570703"/>
    <w:rsid w:val="00570FEA"/>
    <w:rsid w:val="005716D1"/>
    <w:rsid w:val="005719CC"/>
    <w:rsid w:val="00573FE3"/>
    <w:rsid w:val="005741A7"/>
    <w:rsid w:val="00574325"/>
    <w:rsid w:val="005744AB"/>
    <w:rsid w:val="00574AA2"/>
    <w:rsid w:val="005828A1"/>
    <w:rsid w:val="00582E0F"/>
    <w:rsid w:val="00584F36"/>
    <w:rsid w:val="00586A3A"/>
    <w:rsid w:val="005930F1"/>
    <w:rsid w:val="005946B3"/>
    <w:rsid w:val="005A2679"/>
    <w:rsid w:val="005A30E9"/>
    <w:rsid w:val="005B4D46"/>
    <w:rsid w:val="005B5A88"/>
    <w:rsid w:val="005C18F8"/>
    <w:rsid w:val="005D1216"/>
    <w:rsid w:val="005D1579"/>
    <w:rsid w:val="005D52F4"/>
    <w:rsid w:val="005D6699"/>
    <w:rsid w:val="005D7DCE"/>
    <w:rsid w:val="005E19C0"/>
    <w:rsid w:val="005E4910"/>
    <w:rsid w:val="005E5CC3"/>
    <w:rsid w:val="005E6D1F"/>
    <w:rsid w:val="005E7DA5"/>
    <w:rsid w:val="005F0D81"/>
    <w:rsid w:val="005F1D6B"/>
    <w:rsid w:val="005F25BD"/>
    <w:rsid w:val="005F36D6"/>
    <w:rsid w:val="005F414B"/>
    <w:rsid w:val="00600228"/>
    <w:rsid w:val="00601FB5"/>
    <w:rsid w:val="00601FF4"/>
    <w:rsid w:val="00602BA3"/>
    <w:rsid w:val="006047EE"/>
    <w:rsid w:val="00605630"/>
    <w:rsid w:val="006073CF"/>
    <w:rsid w:val="006125EC"/>
    <w:rsid w:val="006151BC"/>
    <w:rsid w:val="006231DD"/>
    <w:rsid w:val="00625D09"/>
    <w:rsid w:val="00631011"/>
    <w:rsid w:val="00631AD2"/>
    <w:rsid w:val="00637617"/>
    <w:rsid w:val="00637FDB"/>
    <w:rsid w:val="00641977"/>
    <w:rsid w:val="00642D31"/>
    <w:rsid w:val="00642D9F"/>
    <w:rsid w:val="0064468F"/>
    <w:rsid w:val="00646BF9"/>
    <w:rsid w:val="006471FF"/>
    <w:rsid w:val="00652FDC"/>
    <w:rsid w:val="00653EBD"/>
    <w:rsid w:val="006557A4"/>
    <w:rsid w:val="00657A90"/>
    <w:rsid w:val="0066746F"/>
    <w:rsid w:val="00670210"/>
    <w:rsid w:val="00674EDD"/>
    <w:rsid w:val="00676E3D"/>
    <w:rsid w:val="00677F05"/>
    <w:rsid w:val="00680F02"/>
    <w:rsid w:val="00690CDF"/>
    <w:rsid w:val="00691D9A"/>
    <w:rsid w:val="006930E7"/>
    <w:rsid w:val="006938F3"/>
    <w:rsid w:val="00694CFF"/>
    <w:rsid w:val="00695AB8"/>
    <w:rsid w:val="006969A7"/>
    <w:rsid w:val="006B0CFB"/>
    <w:rsid w:val="006B1F98"/>
    <w:rsid w:val="006B7BF2"/>
    <w:rsid w:val="006C214C"/>
    <w:rsid w:val="006C5CE7"/>
    <w:rsid w:val="006C5FE1"/>
    <w:rsid w:val="006D0B2C"/>
    <w:rsid w:val="006D1F7F"/>
    <w:rsid w:val="006D2371"/>
    <w:rsid w:val="006D32E1"/>
    <w:rsid w:val="006D78B9"/>
    <w:rsid w:val="006E1CAE"/>
    <w:rsid w:val="006E219C"/>
    <w:rsid w:val="006E47BE"/>
    <w:rsid w:val="006E7271"/>
    <w:rsid w:val="006F1AFA"/>
    <w:rsid w:val="006F2636"/>
    <w:rsid w:val="006F48B3"/>
    <w:rsid w:val="00702C56"/>
    <w:rsid w:val="0071334B"/>
    <w:rsid w:val="00715607"/>
    <w:rsid w:val="007159FC"/>
    <w:rsid w:val="00720BDE"/>
    <w:rsid w:val="00721A94"/>
    <w:rsid w:val="00721DD6"/>
    <w:rsid w:val="00726B15"/>
    <w:rsid w:val="00733E54"/>
    <w:rsid w:val="00736FB0"/>
    <w:rsid w:val="00744703"/>
    <w:rsid w:val="00752B8E"/>
    <w:rsid w:val="007534B8"/>
    <w:rsid w:val="00761D61"/>
    <w:rsid w:val="00762379"/>
    <w:rsid w:val="0076258B"/>
    <w:rsid w:val="00767AE7"/>
    <w:rsid w:val="00775B07"/>
    <w:rsid w:val="00776A46"/>
    <w:rsid w:val="00784FE3"/>
    <w:rsid w:val="00785DB0"/>
    <w:rsid w:val="00786003"/>
    <w:rsid w:val="00787564"/>
    <w:rsid w:val="007905F4"/>
    <w:rsid w:val="00791DB0"/>
    <w:rsid w:val="00791E67"/>
    <w:rsid w:val="007920B8"/>
    <w:rsid w:val="007932BB"/>
    <w:rsid w:val="00794DA2"/>
    <w:rsid w:val="00795A49"/>
    <w:rsid w:val="007A7D98"/>
    <w:rsid w:val="007B1BE5"/>
    <w:rsid w:val="007B3F37"/>
    <w:rsid w:val="007B446E"/>
    <w:rsid w:val="007B4D8D"/>
    <w:rsid w:val="007B6DAE"/>
    <w:rsid w:val="007B7509"/>
    <w:rsid w:val="007C1C82"/>
    <w:rsid w:val="007C466A"/>
    <w:rsid w:val="007C667A"/>
    <w:rsid w:val="007C7D69"/>
    <w:rsid w:val="007D0562"/>
    <w:rsid w:val="007D18AD"/>
    <w:rsid w:val="007D2827"/>
    <w:rsid w:val="007D60FF"/>
    <w:rsid w:val="007E2A94"/>
    <w:rsid w:val="007E6199"/>
    <w:rsid w:val="007E73B2"/>
    <w:rsid w:val="007F35DC"/>
    <w:rsid w:val="007F6445"/>
    <w:rsid w:val="007F6DAC"/>
    <w:rsid w:val="00801657"/>
    <w:rsid w:val="00802F89"/>
    <w:rsid w:val="008039A6"/>
    <w:rsid w:val="008123F4"/>
    <w:rsid w:val="00817410"/>
    <w:rsid w:val="00827086"/>
    <w:rsid w:val="00827B75"/>
    <w:rsid w:val="008360D0"/>
    <w:rsid w:val="008367EC"/>
    <w:rsid w:val="00837DE8"/>
    <w:rsid w:val="008408B0"/>
    <w:rsid w:val="00853216"/>
    <w:rsid w:val="0085541C"/>
    <w:rsid w:val="00856307"/>
    <w:rsid w:val="00856BE4"/>
    <w:rsid w:val="00856FEB"/>
    <w:rsid w:val="00860D5C"/>
    <w:rsid w:val="00862364"/>
    <w:rsid w:val="00866477"/>
    <w:rsid w:val="00866694"/>
    <w:rsid w:val="00874B1E"/>
    <w:rsid w:val="008755C3"/>
    <w:rsid w:val="00876D15"/>
    <w:rsid w:val="008809AC"/>
    <w:rsid w:val="008831E8"/>
    <w:rsid w:val="00891A10"/>
    <w:rsid w:val="00892EB4"/>
    <w:rsid w:val="00893BB8"/>
    <w:rsid w:val="00897C6C"/>
    <w:rsid w:val="008A01FB"/>
    <w:rsid w:val="008A5ECE"/>
    <w:rsid w:val="008A6E1B"/>
    <w:rsid w:val="008A7221"/>
    <w:rsid w:val="008B09EA"/>
    <w:rsid w:val="008B3B87"/>
    <w:rsid w:val="008B45EB"/>
    <w:rsid w:val="008B7EEF"/>
    <w:rsid w:val="008C2097"/>
    <w:rsid w:val="008C780D"/>
    <w:rsid w:val="008D29CE"/>
    <w:rsid w:val="008D4F74"/>
    <w:rsid w:val="008D5889"/>
    <w:rsid w:val="008E29D8"/>
    <w:rsid w:val="008E52AD"/>
    <w:rsid w:val="008E7096"/>
    <w:rsid w:val="008F2915"/>
    <w:rsid w:val="008F6023"/>
    <w:rsid w:val="008F7A81"/>
    <w:rsid w:val="008F7DC1"/>
    <w:rsid w:val="00903967"/>
    <w:rsid w:val="00903D60"/>
    <w:rsid w:val="009136EE"/>
    <w:rsid w:val="00914147"/>
    <w:rsid w:val="00914DA7"/>
    <w:rsid w:val="00920702"/>
    <w:rsid w:val="00922E6E"/>
    <w:rsid w:val="00926776"/>
    <w:rsid w:val="00926EB0"/>
    <w:rsid w:val="00927F2A"/>
    <w:rsid w:val="00930D9D"/>
    <w:rsid w:val="00931A68"/>
    <w:rsid w:val="009336B2"/>
    <w:rsid w:val="0093663E"/>
    <w:rsid w:val="009425D9"/>
    <w:rsid w:val="0094371E"/>
    <w:rsid w:val="00945331"/>
    <w:rsid w:val="0094653F"/>
    <w:rsid w:val="00950790"/>
    <w:rsid w:val="00950879"/>
    <w:rsid w:val="0095588B"/>
    <w:rsid w:val="009568B6"/>
    <w:rsid w:val="009569A8"/>
    <w:rsid w:val="00960252"/>
    <w:rsid w:val="009615A8"/>
    <w:rsid w:val="00964393"/>
    <w:rsid w:val="00967FD6"/>
    <w:rsid w:val="009703B5"/>
    <w:rsid w:val="00974D68"/>
    <w:rsid w:val="00975610"/>
    <w:rsid w:val="00975ED8"/>
    <w:rsid w:val="009764C0"/>
    <w:rsid w:val="00977FCE"/>
    <w:rsid w:val="00981238"/>
    <w:rsid w:val="0098482C"/>
    <w:rsid w:val="00985DAF"/>
    <w:rsid w:val="0098787C"/>
    <w:rsid w:val="0099074B"/>
    <w:rsid w:val="0099403B"/>
    <w:rsid w:val="00996750"/>
    <w:rsid w:val="009A04E8"/>
    <w:rsid w:val="009A22DA"/>
    <w:rsid w:val="009B1EE7"/>
    <w:rsid w:val="009B4D30"/>
    <w:rsid w:val="009B5BDA"/>
    <w:rsid w:val="009B5C19"/>
    <w:rsid w:val="009C022D"/>
    <w:rsid w:val="009C1A3A"/>
    <w:rsid w:val="009C2134"/>
    <w:rsid w:val="009C3824"/>
    <w:rsid w:val="009C4557"/>
    <w:rsid w:val="009C73F1"/>
    <w:rsid w:val="009D43FC"/>
    <w:rsid w:val="009D721F"/>
    <w:rsid w:val="009E1435"/>
    <w:rsid w:val="009E1B05"/>
    <w:rsid w:val="009E29E3"/>
    <w:rsid w:val="009E2D58"/>
    <w:rsid w:val="009E3ECD"/>
    <w:rsid w:val="009F17B7"/>
    <w:rsid w:val="009F356B"/>
    <w:rsid w:val="009F44F9"/>
    <w:rsid w:val="009F7517"/>
    <w:rsid w:val="00A0216F"/>
    <w:rsid w:val="00A0526B"/>
    <w:rsid w:val="00A065CE"/>
    <w:rsid w:val="00A077FB"/>
    <w:rsid w:val="00A10434"/>
    <w:rsid w:val="00A11B54"/>
    <w:rsid w:val="00A12D5A"/>
    <w:rsid w:val="00A14D3C"/>
    <w:rsid w:val="00A26179"/>
    <w:rsid w:val="00A31466"/>
    <w:rsid w:val="00A36A64"/>
    <w:rsid w:val="00A41478"/>
    <w:rsid w:val="00A41487"/>
    <w:rsid w:val="00A42DC3"/>
    <w:rsid w:val="00A435F3"/>
    <w:rsid w:val="00A43F95"/>
    <w:rsid w:val="00A54156"/>
    <w:rsid w:val="00A749C2"/>
    <w:rsid w:val="00A749C6"/>
    <w:rsid w:val="00A81C9B"/>
    <w:rsid w:val="00A825A1"/>
    <w:rsid w:val="00A827AF"/>
    <w:rsid w:val="00A828B0"/>
    <w:rsid w:val="00A857F7"/>
    <w:rsid w:val="00A858BA"/>
    <w:rsid w:val="00A858C1"/>
    <w:rsid w:val="00A85B45"/>
    <w:rsid w:val="00A86C2D"/>
    <w:rsid w:val="00A9653D"/>
    <w:rsid w:val="00A974DC"/>
    <w:rsid w:val="00AA1202"/>
    <w:rsid w:val="00AA3985"/>
    <w:rsid w:val="00AA428D"/>
    <w:rsid w:val="00AA55E8"/>
    <w:rsid w:val="00AA5A33"/>
    <w:rsid w:val="00AB0D97"/>
    <w:rsid w:val="00AB3F1E"/>
    <w:rsid w:val="00AB41BA"/>
    <w:rsid w:val="00AB5899"/>
    <w:rsid w:val="00AC10C3"/>
    <w:rsid w:val="00AC28D9"/>
    <w:rsid w:val="00AC4E29"/>
    <w:rsid w:val="00AC687B"/>
    <w:rsid w:val="00AD0354"/>
    <w:rsid w:val="00AD3D32"/>
    <w:rsid w:val="00AD4090"/>
    <w:rsid w:val="00AD490F"/>
    <w:rsid w:val="00AE21EE"/>
    <w:rsid w:val="00AE6751"/>
    <w:rsid w:val="00AE71EB"/>
    <w:rsid w:val="00AE7473"/>
    <w:rsid w:val="00AF0185"/>
    <w:rsid w:val="00AF3DFC"/>
    <w:rsid w:val="00AF41BA"/>
    <w:rsid w:val="00AF5D2D"/>
    <w:rsid w:val="00B05A1B"/>
    <w:rsid w:val="00B07EB8"/>
    <w:rsid w:val="00B10138"/>
    <w:rsid w:val="00B15310"/>
    <w:rsid w:val="00B20D2D"/>
    <w:rsid w:val="00B20D6F"/>
    <w:rsid w:val="00B2128C"/>
    <w:rsid w:val="00B26F31"/>
    <w:rsid w:val="00B32C6D"/>
    <w:rsid w:val="00B4028A"/>
    <w:rsid w:val="00B40393"/>
    <w:rsid w:val="00B406B3"/>
    <w:rsid w:val="00B40CDA"/>
    <w:rsid w:val="00B40DF3"/>
    <w:rsid w:val="00B41ADA"/>
    <w:rsid w:val="00B43775"/>
    <w:rsid w:val="00B45FFB"/>
    <w:rsid w:val="00B47155"/>
    <w:rsid w:val="00B47396"/>
    <w:rsid w:val="00B52AF9"/>
    <w:rsid w:val="00B530E5"/>
    <w:rsid w:val="00B54DB1"/>
    <w:rsid w:val="00B55300"/>
    <w:rsid w:val="00B60B34"/>
    <w:rsid w:val="00B64C53"/>
    <w:rsid w:val="00B65BBD"/>
    <w:rsid w:val="00B667E4"/>
    <w:rsid w:val="00B672F7"/>
    <w:rsid w:val="00B6767A"/>
    <w:rsid w:val="00B7521F"/>
    <w:rsid w:val="00B840EC"/>
    <w:rsid w:val="00B84448"/>
    <w:rsid w:val="00B86554"/>
    <w:rsid w:val="00B867BE"/>
    <w:rsid w:val="00B90548"/>
    <w:rsid w:val="00B929F5"/>
    <w:rsid w:val="00B92C18"/>
    <w:rsid w:val="00B92CBE"/>
    <w:rsid w:val="00BA0024"/>
    <w:rsid w:val="00BA6ADA"/>
    <w:rsid w:val="00BB290A"/>
    <w:rsid w:val="00BB5DFA"/>
    <w:rsid w:val="00BC7363"/>
    <w:rsid w:val="00BD0D64"/>
    <w:rsid w:val="00BD1633"/>
    <w:rsid w:val="00BD666A"/>
    <w:rsid w:val="00BE3D7A"/>
    <w:rsid w:val="00BE4324"/>
    <w:rsid w:val="00BF2684"/>
    <w:rsid w:val="00BF4E08"/>
    <w:rsid w:val="00BF7AC7"/>
    <w:rsid w:val="00C04F66"/>
    <w:rsid w:val="00C05325"/>
    <w:rsid w:val="00C06B1C"/>
    <w:rsid w:val="00C1545C"/>
    <w:rsid w:val="00C21DDB"/>
    <w:rsid w:val="00C223A3"/>
    <w:rsid w:val="00C22DE6"/>
    <w:rsid w:val="00C24AA4"/>
    <w:rsid w:val="00C25655"/>
    <w:rsid w:val="00C2656E"/>
    <w:rsid w:val="00C26BDC"/>
    <w:rsid w:val="00C33153"/>
    <w:rsid w:val="00C34804"/>
    <w:rsid w:val="00C35DBD"/>
    <w:rsid w:val="00C40BFC"/>
    <w:rsid w:val="00C44A1F"/>
    <w:rsid w:val="00C52223"/>
    <w:rsid w:val="00C52949"/>
    <w:rsid w:val="00C560FB"/>
    <w:rsid w:val="00C57766"/>
    <w:rsid w:val="00C6015C"/>
    <w:rsid w:val="00C620C8"/>
    <w:rsid w:val="00C625F6"/>
    <w:rsid w:val="00C6554E"/>
    <w:rsid w:val="00C6641E"/>
    <w:rsid w:val="00C742D6"/>
    <w:rsid w:val="00C820A7"/>
    <w:rsid w:val="00C83D03"/>
    <w:rsid w:val="00C87125"/>
    <w:rsid w:val="00C873E2"/>
    <w:rsid w:val="00C87D0F"/>
    <w:rsid w:val="00C924BC"/>
    <w:rsid w:val="00C94423"/>
    <w:rsid w:val="00C944F8"/>
    <w:rsid w:val="00C94F40"/>
    <w:rsid w:val="00C9621D"/>
    <w:rsid w:val="00CA0730"/>
    <w:rsid w:val="00CA1B0F"/>
    <w:rsid w:val="00CB0E38"/>
    <w:rsid w:val="00CB7676"/>
    <w:rsid w:val="00CC4506"/>
    <w:rsid w:val="00CC5FD8"/>
    <w:rsid w:val="00CC6BB2"/>
    <w:rsid w:val="00CD108B"/>
    <w:rsid w:val="00CD3207"/>
    <w:rsid w:val="00CD3383"/>
    <w:rsid w:val="00CD365C"/>
    <w:rsid w:val="00CD43D8"/>
    <w:rsid w:val="00CD7C12"/>
    <w:rsid w:val="00CE0B99"/>
    <w:rsid w:val="00CE3A2B"/>
    <w:rsid w:val="00CE76FD"/>
    <w:rsid w:val="00CF2EE4"/>
    <w:rsid w:val="00CF3722"/>
    <w:rsid w:val="00CF6828"/>
    <w:rsid w:val="00D0053D"/>
    <w:rsid w:val="00D005BF"/>
    <w:rsid w:val="00D03DAE"/>
    <w:rsid w:val="00D053E0"/>
    <w:rsid w:val="00D17F11"/>
    <w:rsid w:val="00D20B46"/>
    <w:rsid w:val="00D21CA1"/>
    <w:rsid w:val="00D242B0"/>
    <w:rsid w:val="00D24715"/>
    <w:rsid w:val="00D2601C"/>
    <w:rsid w:val="00D2692C"/>
    <w:rsid w:val="00D27000"/>
    <w:rsid w:val="00D31592"/>
    <w:rsid w:val="00D3567A"/>
    <w:rsid w:val="00D4665E"/>
    <w:rsid w:val="00D5142C"/>
    <w:rsid w:val="00D52565"/>
    <w:rsid w:val="00D53BC1"/>
    <w:rsid w:val="00D626CB"/>
    <w:rsid w:val="00D62703"/>
    <w:rsid w:val="00D633E0"/>
    <w:rsid w:val="00D81E39"/>
    <w:rsid w:val="00D83D9C"/>
    <w:rsid w:val="00D857B4"/>
    <w:rsid w:val="00D91745"/>
    <w:rsid w:val="00D94C8D"/>
    <w:rsid w:val="00DA0DBC"/>
    <w:rsid w:val="00DA188C"/>
    <w:rsid w:val="00DA2FF3"/>
    <w:rsid w:val="00DA3DB2"/>
    <w:rsid w:val="00DB660C"/>
    <w:rsid w:val="00DC262E"/>
    <w:rsid w:val="00DC3C31"/>
    <w:rsid w:val="00DC540B"/>
    <w:rsid w:val="00DC6F6F"/>
    <w:rsid w:val="00DC7194"/>
    <w:rsid w:val="00DC7A30"/>
    <w:rsid w:val="00DC7E00"/>
    <w:rsid w:val="00DC7E45"/>
    <w:rsid w:val="00DD559F"/>
    <w:rsid w:val="00DD7FC6"/>
    <w:rsid w:val="00DE056C"/>
    <w:rsid w:val="00DE1752"/>
    <w:rsid w:val="00DE3B69"/>
    <w:rsid w:val="00DE66A4"/>
    <w:rsid w:val="00DF1826"/>
    <w:rsid w:val="00DF4826"/>
    <w:rsid w:val="00DF4EEF"/>
    <w:rsid w:val="00E01CA8"/>
    <w:rsid w:val="00E04C95"/>
    <w:rsid w:val="00E0694E"/>
    <w:rsid w:val="00E06EA6"/>
    <w:rsid w:val="00E07F1D"/>
    <w:rsid w:val="00E07FE6"/>
    <w:rsid w:val="00E10542"/>
    <w:rsid w:val="00E127AE"/>
    <w:rsid w:val="00E13AF4"/>
    <w:rsid w:val="00E13C50"/>
    <w:rsid w:val="00E2081C"/>
    <w:rsid w:val="00E2268A"/>
    <w:rsid w:val="00E24456"/>
    <w:rsid w:val="00E259CF"/>
    <w:rsid w:val="00E25ACB"/>
    <w:rsid w:val="00E26FF7"/>
    <w:rsid w:val="00E30F4D"/>
    <w:rsid w:val="00E34074"/>
    <w:rsid w:val="00E341E6"/>
    <w:rsid w:val="00E379B9"/>
    <w:rsid w:val="00E37A39"/>
    <w:rsid w:val="00E4251F"/>
    <w:rsid w:val="00E43D0F"/>
    <w:rsid w:val="00E43EA5"/>
    <w:rsid w:val="00E44E6B"/>
    <w:rsid w:val="00E4518E"/>
    <w:rsid w:val="00E46ECD"/>
    <w:rsid w:val="00E518B7"/>
    <w:rsid w:val="00E57544"/>
    <w:rsid w:val="00E575DA"/>
    <w:rsid w:val="00E659ED"/>
    <w:rsid w:val="00E65A5E"/>
    <w:rsid w:val="00E6712C"/>
    <w:rsid w:val="00E71557"/>
    <w:rsid w:val="00E76386"/>
    <w:rsid w:val="00E7775F"/>
    <w:rsid w:val="00E8199A"/>
    <w:rsid w:val="00E82555"/>
    <w:rsid w:val="00E8257F"/>
    <w:rsid w:val="00E87879"/>
    <w:rsid w:val="00E91F94"/>
    <w:rsid w:val="00E9263C"/>
    <w:rsid w:val="00EA2844"/>
    <w:rsid w:val="00EB0B05"/>
    <w:rsid w:val="00EB25A1"/>
    <w:rsid w:val="00EB6243"/>
    <w:rsid w:val="00EB64AA"/>
    <w:rsid w:val="00EB6E2C"/>
    <w:rsid w:val="00EC14D5"/>
    <w:rsid w:val="00EC1A75"/>
    <w:rsid w:val="00EC33D4"/>
    <w:rsid w:val="00EC36EF"/>
    <w:rsid w:val="00EC5C70"/>
    <w:rsid w:val="00EC6B93"/>
    <w:rsid w:val="00ED3DA0"/>
    <w:rsid w:val="00EE0591"/>
    <w:rsid w:val="00EE6D9B"/>
    <w:rsid w:val="00EE742F"/>
    <w:rsid w:val="00EF2E4E"/>
    <w:rsid w:val="00EF6203"/>
    <w:rsid w:val="00F01CCF"/>
    <w:rsid w:val="00F10848"/>
    <w:rsid w:val="00F1271A"/>
    <w:rsid w:val="00F1659F"/>
    <w:rsid w:val="00F229F7"/>
    <w:rsid w:val="00F22B29"/>
    <w:rsid w:val="00F308C2"/>
    <w:rsid w:val="00F309AF"/>
    <w:rsid w:val="00F31D45"/>
    <w:rsid w:val="00F3320A"/>
    <w:rsid w:val="00F33380"/>
    <w:rsid w:val="00F33AA8"/>
    <w:rsid w:val="00F35C51"/>
    <w:rsid w:val="00F40DED"/>
    <w:rsid w:val="00F420A1"/>
    <w:rsid w:val="00F5094A"/>
    <w:rsid w:val="00F51682"/>
    <w:rsid w:val="00F52CD9"/>
    <w:rsid w:val="00F55A40"/>
    <w:rsid w:val="00F62BCB"/>
    <w:rsid w:val="00F66868"/>
    <w:rsid w:val="00F67A72"/>
    <w:rsid w:val="00F72490"/>
    <w:rsid w:val="00F76B44"/>
    <w:rsid w:val="00F76D3B"/>
    <w:rsid w:val="00F80F89"/>
    <w:rsid w:val="00FA1EBF"/>
    <w:rsid w:val="00FA70A1"/>
    <w:rsid w:val="00FA7370"/>
    <w:rsid w:val="00FA7EFD"/>
    <w:rsid w:val="00FB12EC"/>
    <w:rsid w:val="00FC0247"/>
    <w:rsid w:val="00FC1542"/>
    <w:rsid w:val="00FC24D2"/>
    <w:rsid w:val="00FC53F9"/>
    <w:rsid w:val="00FC6730"/>
    <w:rsid w:val="00FC7B70"/>
    <w:rsid w:val="00FC7BC7"/>
    <w:rsid w:val="00FD1990"/>
    <w:rsid w:val="00FD2CE8"/>
    <w:rsid w:val="00FD2F12"/>
    <w:rsid w:val="00FE1378"/>
    <w:rsid w:val="00FE25E2"/>
    <w:rsid w:val="00FE72FE"/>
    <w:rsid w:val="00FF4216"/>
    <w:rsid w:val="00FF50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33E0"/>
    <w:pPr>
      <w:widowControl w:val="0"/>
      <w:jc w:val="both"/>
    </w:pPr>
    <w:rPr>
      <w:kern w:val="2"/>
      <w:sz w:val="21"/>
      <w:szCs w:val="24"/>
    </w:rPr>
  </w:style>
  <w:style w:type="paragraph" w:styleId="1">
    <w:name w:val="heading 1"/>
    <w:basedOn w:val="a"/>
    <w:next w:val="a"/>
    <w:qFormat/>
    <w:rsid w:val="00570F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3D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B45FFB"/>
    <w:pPr>
      <w:tabs>
        <w:tab w:val="center" w:pos="4153"/>
        <w:tab w:val="right" w:pos="8306"/>
      </w:tabs>
      <w:snapToGrid w:val="0"/>
      <w:jc w:val="left"/>
    </w:pPr>
    <w:rPr>
      <w:sz w:val="18"/>
      <w:szCs w:val="18"/>
    </w:rPr>
  </w:style>
  <w:style w:type="character" w:styleId="a5">
    <w:name w:val="page number"/>
    <w:basedOn w:val="a0"/>
    <w:rsid w:val="00B45FFB"/>
  </w:style>
  <w:style w:type="paragraph" w:styleId="a6">
    <w:name w:val="Normal (Web)"/>
    <w:basedOn w:val="a"/>
    <w:rsid w:val="003055BE"/>
    <w:pPr>
      <w:widowControl/>
      <w:spacing w:before="100" w:beforeAutospacing="1" w:after="100" w:afterAutospacing="1"/>
      <w:jc w:val="left"/>
    </w:pPr>
    <w:rPr>
      <w:rFonts w:ascii="宋体" w:hAnsi="宋体"/>
      <w:kern w:val="0"/>
      <w:sz w:val="24"/>
    </w:rPr>
  </w:style>
  <w:style w:type="table" w:styleId="10">
    <w:name w:val="Table Simple 1"/>
    <w:basedOn w:val="a1"/>
    <w:rsid w:val="00375C3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7">
    <w:name w:val="header"/>
    <w:basedOn w:val="a"/>
    <w:link w:val="Char"/>
    <w:rsid w:val="00121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1216CE"/>
    <w:rPr>
      <w:kern w:val="2"/>
      <w:sz w:val="18"/>
      <w:szCs w:val="18"/>
    </w:rPr>
  </w:style>
  <w:style w:type="paragraph" w:styleId="a8">
    <w:name w:val="Balloon Text"/>
    <w:basedOn w:val="a"/>
    <w:link w:val="Char0"/>
    <w:rsid w:val="00FB12EC"/>
    <w:rPr>
      <w:sz w:val="18"/>
      <w:szCs w:val="18"/>
    </w:rPr>
  </w:style>
  <w:style w:type="character" w:customStyle="1" w:styleId="Char0">
    <w:name w:val="批注框文本 Char"/>
    <w:basedOn w:val="a0"/>
    <w:link w:val="a8"/>
    <w:rsid w:val="00FB12EC"/>
    <w:rPr>
      <w:kern w:val="2"/>
      <w:sz w:val="18"/>
      <w:szCs w:val="18"/>
    </w:rPr>
  </w:style>
  <w:style w:type="character" w:styleId="a9">
    <w:name w:val="Placeholder Text"/>
    <w:basedOn w:val="a0"/>
    <w:uiPriority w:val="99"/>
    <w:semiHidden/>
    <w:rsid w:val="0047307A"/>
    <w:rPr>
      <w:color w:val="808080"/>
    </w:rPr>
  </w:style>
  <w:style w:type="table" w:customStyle="1" w:styleId="Calendar1">
    <w:name w:val="Calendar 1"/>
    <w:basedOn w:val="a1"/>
    <w:uiPriority w:val="99"/>
    <w:qFormat/>
    <w:rsid w:val="00E8199A"/>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a">
    <w:name w:val="List Paragraph"/>
    <w:basedOn w:val="a"/>
    <w:uiPriority w:val="34"/>
    <w:qFormat/>
    <w:rsid w:val="000079FE"/>
    <w:pPr>
      <w:ind w:firstLineChars="200" w:firstLine="420"/>
    </w:pPr>
  </w:style>
</w:styles>
</file>

<file path=word/webSettings.xml><?xml version="1.0" encoding="utf-8"?>
<w:webSettings xmlns:r="http://schemas.openxmlformats.org/officeDocument/2006/relationships" xmlns:w="http://schemas.openxmlformats.org/wordprocessingml/2006/main">
  <w:divs>
    <w:div w:id="2325066">
      <w:bodyDiv w:val="1"/>
      <w:marLeft w:val="0"/>
      <w:marRight w:val="0"/>
      <w:marTop w:val="0"/>
      <w:marBottom w:val="0"/>
      <w:divBdr>
        <w:top w:val="none" w:sz="0" w:space="0" w:color="auto"/>
        <w:left w:val="none" w:sz="0" w:space="0" w:color="auto"/>
        <w:bottom w:val="none" w:sz="0" w:space="0" w:color="auto"/>
        <w:right w:val="none" w:sz="0" w:space="0" w:color="auto"/>
      </w:divBdr>
      <w:divsChild>
        <w:div w:id="1590769217">
          <w:marLeft w:val="0"/>
          <w:marRight w:val="0"/>
          <w:marTop w:val="0"/>
          <w:marBottom w:val="0"/>
          <w:divBdr>
            <w:top w:val="none" w:sz="0" w:space="0" w:color="auto"/>
            <w:left w:val="none" w:sz="0" w:space="0" w:color="auto"/>
            <w:bottom w:val="none" w:sz="0" w:space="0" w:color="auto"/>
            <w:right w:val="none" w:sz="0" w:space="0" w:color="auto"/>
          </w:divBdr>
          <w:divsChild>
            <w:div w:id="824666456">
              <w:marLeft w:val="0"/>
              <w:marRight w:val="0"/>
              <w:marTop w:val="0"/>
              <w:marBottom w:val="0"/>
              <w:divBdr>
                <w:top w:val="none" w:sz="0" w:space="0" w:color="auto"/>
                <w:left w:val="none" w:sz="0" w:space="0" w:color="auto"/>
                <w:bottom w:val="none" w:sz="0" w:space="0" w:color="auto"/>
                <w:right w:val="none" w:sz="0" w:space="0" w:color="auto"/>
              </w:divBdr>
            </w:div>
            <w:div w:id="19848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868">
      <w:bodyDiv w:val="1"/>
      <w:marLeft w:val="0"/>
      <w:marRight w:val="0"/>
      <w:marTop w:val="0"/>
      <w:marBottom w:val="0"/>
      <w:divBdr>
        <w:top w:val="none" w:sz="0" w:space="0" w:color="auto"/>
        <w:left w:val="none" w:sz="0" w:space="0" w:color="auto"/>
        <w:bottom w:val="none" w:sz="0" w:space="0" w:color="auto"/>
        <w:right w:val="none" w:sz="0" w:space="0" w:color="auto"/>
      </w:divBdr>
      <w:divsChild>
        <w:div w:id="811826275">
          <w:marLeft w:val="0"/>
          <w:marRight w:val="0"/>
          <w:marTop w:val="0"/>
          <w:marBottom w:val="0"/>
          <w:divBdr>
            <w:top w:val="none" w:sz="0" w:space="0" w:color="auto"/>
            <w:left w:val="none" w:sz="0" w:space="0" w:color="auto"/>
            <w:bottom w:val="none" w:sz="0" w:space="0" w:color="auto"/>
            <w:right w:val="none" w:sz="0" w:space="0" w:color="auto"/>
          </w:divBdr>
          <w:divsChild>
            <w:div w:id="1405450179">
              <w:marLeft w:val="0"/>
              <w:marRight w:val="0"/>
              <w:marTop w:val="0"/>
              <w:marBottom w:val="0"/>
              <w:divBdr>
                <w:top w:val="none" w:sz="0" w:space="0" w:color="auto"/>
                <w:left w:val="none" w:sz="0" w:space="0" w:color="auto"/>
                <w:bottom w:val="none" w:sz="0" w:space="0" w:color="auto"/>
                <w:right w:val="none" w:sz="0" w:space="0" w:color="auto"/>
              </w:divBdr>
            </w:div>
            <w:div w:id="15980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042">
      <w:bodyDiv w:val="1"/>
      <w:marLeft w:val="0"/>
      <w:marRight w:val="0"/>
      <w:marTop w:val="0"/>
      <w:marBottom w:val="0"/>
      <w:divBdr>
        <w:top w:val="none" w:sz="0" w:space="0" w:color="auto"/>
        <w:left w:val="none" w:sz="0" w:space="0" w:color="auto"/>
        <w:bottom w:val="none" w:sz="0" w:space="0" w:color="auto"/>
        <w:right w:val="none" w:sz="0" w:space="0" w:color="auto"/>
      </w:divBdr>
      <w:divsChild>
        <w:div w:id="1856071667">
          <w:marLeft w:val="0"/>
          <w:marRight w:val="0"/>
          <w:marTop w:val="0"/>
          <w:marBottom w:val="0"/>
          <w:divBdr>
            <w:top w:val="none" w:sz="0" w:space="0" w:color="auto"/>
            <w:left w:val="none" w:sz="0" w:space="0" w:color="auto"/>
            <w:bottom w:val="none" w:sz="0" w:space="0" w:color="auto"/>
            <w:right w:val="none" w:sz="0" w:space="0" w:color="auto"/>
          </w:divBdr>
          <w:divsChild>
            <w:div w:id="18455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596">
      <w:bodyDiv w:val="1"/>
      <w:marLeft w:val="0"/>
      <w:marRight w:val="0"/>
      <w:marTop w:val="0"/>
      <w:marBottom w:val="0"/>
      <w:divBdr>
        <w:top w:val="none" w:sz="0" w:space="0" w:color="auto"/>
        <w:left w:val="none" w:sz="0" w:space="0" w:color="auto"/>
        <w:bottom w:val="none" w:sz="0" w:space="0" w:color="auto"/>
        <w:right w:val="none" w:sz="0" w:space="0" w:color="auto"/>
      </w:divBdr>
      <w:divsChild>
        <w:div w:id="659625582">
          <w:marLeft w:val="0"/>
          <w:marRight w:val="0"/>
          <w:marTop w:val="0"/>
          <w:marBottom w:val="0"/>
          <w:divBdr>
            <w:top w:val="none" w:sz="0" w:space="0" w:color="auto"/>
            <w:left w:val="none" w:sz="0" w:space="0" w:color="auto"/>
            <w:bottom w:val="none" w:sz="0" w:space="0" w:color="auto"/>
            <w:right w:val="none" w:sz="0" w:space="0" w:color="auto"/>
          </w:divBdr>
          <w:divsChild>
            <w:div w:id="1320305710">
              <w:marLeft w:val="0"/>
              <w:marRight w:val="0"/>
              <w:marTop w:val="0"/>
              <w:marBottom w:val="0"/>
              <w:divBdr>
                <w:top w:val="none" w:sz="0" w:space="0" w:color="auto"/>
                <w:left w:val="none" w:sz="0" w:space="0" w:color="auto"/>
                <w:bottom w:val="none" w:sz="0" w:space="0" w:color="auto"/>
                <w:right w:val="none" w:sz="0" w:space="0" w:color="auto"/>
              </w:divBdr>
            </w:div>
            <w:div w:id="1755004234">
              <w:marLeft w:val="0"/>
              <w:marRight w:val="0"/>
              <w:marTop w:val="0"/>
              <w:marBottom w:val="0"/>
              <w:divBdr>
                <w:top w:val="none" w:sz="0" w:space="0" w:color="auto"/>
                <w:left w:val="none" w:sz="0" w:space="0" w:color="auto"/>
                <w:bottom w:val="none" w:sz="0" w:space="0" w:color="auto"/>
                <w:right w:val="none" w:sz="0" w:space="0" w:color="auto"/>
              </w:divBdr>
            </w:div>
            <w:div w:id="18631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4556">
      <w:bodyDiv w:val="1"/>
      <w:marLeft w:val="0"/>
      <w:marRight w:val="0"/>
      <w:marTop w:val="0"/>
      <w:marBottom w:val="0"/>
      <w:divBdr>
        <w:top w:val="none" w:sz="0" w:space="0" w:color="auto"/>
        <w:left w:val="none" w:sz="0" w:space="0" w:color="auto"/>
        <w:bottom w:val="none" w:sz="0" w:space="0" w:color="auto"/>
        <w:right w:val="none" w:sz="0" w:space="0" w:color="auto"/>
      </w:divBdr>
      <w:divsChild>
        <w:div w:id="1092236962">
          <w:marLeft w:val="0"/>
          <w:marRight w:val="0"/>
          <w:marTop w:val="0"/>
          <w:marBottom w:val="0"/>
          <w:divBdr>
            <w:top w:val="none" w:sz="0" w:space="0" w:color="auto"/>
            <w:left w:val="none" w:sz="0" w:space="0" w:color="auto"/>
            <w:bottom w:val="none" w:sz="0" w:space="0" w:color="auto"/>
            <w:right w:val="none" w:sz="0" w:space="0" w:color="auto"/>
          </w:divBdr>
        </w:div>
      </w:divsChild>
    </w:div>
    <w:div w:id="299769253">
      <w:bodyDiv w:val="1"/>
      <w:marLeft w:val="0"/>
      <w:marRight w:val="0"/>
      <w:marTop w:val="0"/>
      <w:marBottom w:val="0"/>
      <w:divBdr>
        <w:top w:val="none" w:sz="0" w:space="0" w:color="auto"/>
        <w:left w:val="none" w:sz="0" w:space="0" w:color="auto"/>
        <w:bottom w:val="none" w:sz="0" w:space="0" w:color="auto"/>
        <w:right w:val="none" w:sz="0" w:space="0" w:color="auto"/>
      </w:divBdr>
      <w:divsChild>
        <w:div w:id="2129011872">
          <w:marLeft w:val="0"/>
          <w:marRight w:val="0"/>
          <w:marTop w:val="0"/>
          <w:marBottom w:val="0"/>
          <w:divBdr>
            <w:top w:val="none" w:sz="0" w:space="0" w:color="auto"/>
            <w:left w:val="none" w:sz="0" w:space="0" w:color="auto"/>
            <w:bottom w:val="none" w:sz="0" w:space="0" w:color="auto"/>
            <w:right w:val="none" w:sz="0" w:space="0" w:color="auto"/>
          </w:divBdr>
          <w:divsChild>
            <w:div w:id="557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263">
      <w:bodyDiv w:val="1"/>
      <w:marLeft w:val="0"/>
      <w:marRight w:val="0"/>
      <w:marTop w:val="0"/>
      <w:marBottom w:val="0"/>
      <w:divBdr>
        <w:top w:val="none" w:sz="0" w:space="0" w:color="auto"/>
        <w:left w:val="none" w:sz="0" w:space="0" w:color="auto"/>
        <w:bottom w:val="none" w:sz="0" w:space="0" w:color="auto"/>
        <w:right w:val="none" w:sz="0" w:space="0" w:color="auto"/>
      </w:divBdr>
      <w:divsChild>
        <w:div w:id="1278025477">
          <w:marLeft w:val="0"/>
          <w:marRight w:val="0"/>
          <w:marTop w:val="0"/>
          <w:marBottom w:val="0"/>
          <w:divBdr>
            <w:top w:val="none" w:sz="0" w:space="0" w:color="auto"/>
            <w:left w:val="none" w:sz="0" w:space="0" w:color="auto"/>
            <w:bottom w:val="none" w:sz="0" w:space="0" w:color="auto"/>
            <w:right w:val="none" w:sz="0" w:space="0" w:color="auto"/>
          </w:divBdr>
          <w:divsChild>
            <w:div w:id="882519303">
              <w:marLeft w:val="0"/>
              <w:marRight w:val="0"/>
              <w:marTop w:val="0"/>
              <w:marBottom w:val="0"/>
              <w:divBdr>
                <w:top w:val="none" w:sz="0" w:space="0" w:color="auto"/>
                <w:left w:val="none" w:sz="0" w:space="0" w:color="auto"/>
                <w:bottom w:val="none" w:sz="0" w:space="0" w:color="auto"/>
                <w:right w:val="none" w:sz="0" w:space="0" w:color="auto"/>
              </w:divBdr>
            </w:div>
            <w:div w:id="1329868178">
              <w:marLeft w:val="0"/>
              <w:marRight w:val="0"/>
              <w:marTop w:val="0"/>
              <w:marBottom w:val="0"/>
              <w:divBdr>
                <w:top w:val="none" w:sz="0" w:space="0" w:color="auto"/>
                <w:left w:val="none" w:sz="0" w:space="0" w:color="auto"/>
                <w:bottom w:val="none" w:sz="0" w:space="0" w:color="auto"/>
                <w:right w:val="none" w:sz="0" w:space="0" w:color="auto"/>
              </w:divBdr>
            </w:div>
            <w:div w:id="2117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751">
      <w:bodyDiv w:val="1"/>
      <w:marLeft w:val="0"/>
      <w:marRight w:val="0"/>
      <w:marTop w:val="0"/>
      <w:marBottom w:val="0"/>
      <w:divBdr>
        <w:top w:val="none" w:sz="0" w:space="0" w:color="auto"/>
        <w:left w:val="none" w:sz="0" w:space="0" w:color="auto"/>
        <w:bottom w:val="none" w:sz="0" w:space="0" w:color="auto"/>
        <w:right w:val="none" w:sz="0" w:space="0" w:color="auto"/>
      </w:divBdr>
      <w:divsChild>
        <w:div w:id="1580945431">
          <w:marLeft w:val="0"/>
          <w:marRight w:val="0"/>
          <w:marTop w:val="0"/>
          <w:marBottom w:val="0"/>
          <w:divBdr>
            <w:top w:val="none" w:sz="0" w:space="0" w:color="auto"/>
            <w:left w:val="none" w:sz="0" w:space="0" w:color="auto"/>
            <w:bottom w:val="none" w:sz="0" w:space="0" w:color="auto"/>
            <w:right w:val="none" w:sz="0" w:space="0" w:color="auto"/>
          </w:divBdr>
          <w:divsChild>
            <w:div w:id="378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8547">
      <w:bodyDiv w:val="1"/>
      <w:marLeft w:val="0"/>
      <w:marRight w:val="0"/>
      <w:marTop w:val="0"/>
      <w:marBottom w:val="0"/>
      <w:divBdr>
        <w:top w:val="none" w:sz="0" w:space="0" w:color="auto"/>
        <w:left w:val="none" w:sz="0" w:space="0" w:color="auto"/>
        <w:bottom w:val="none" w:sz="0" w:space="0" w:color="auto"/>
        <w:right w:val="none" w:sz="0" w:space="0" w:color="auto"/>
      </w:divBdr>
      <w:divsChild>
        <w:div w:id="2127000388">
          <w:marLeft w:val="0"/>
          <w:marRight w:val="0"/>
          <w:marTop w:val="0"/>
          <w:marBottom w:val="0"/>
          <w:divBdr>
            <w:top w:val="none" w:sz="0" w:space="0" w:color="auto"/>
            <w:left w:val="none" w:sz="0" w:space="0" w:color="auto"/>
            <w:bottom w:val="none" w:sz="0" w:space="0" w:color="auto"/>
            <w:right w:val="none" w:sz="0" w:space="0" w:color="auto"/>
          </w:divBdr>
          <w:divsChild>
            <w:div w:id="15456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428">
      <w:bodyDiv w:val="1"/>
      <w:marLeft w:val="0"/>
      <w:marRight w:val="0"/>
      <w:marTop w:val="0"/>
      <w:marBottom w:val="0"/>
      <w:divBdr>
        <w:top w:val="none" w:sz="0" w:space="0" w:color="auto"/>
        <w:left w:val="none" w:sz="0" w:space="0" w:color="auto"/>
        <w:bottom w:val="none" w:sz="0" w:space="0" w:color="auto"/>
        <w:right w:val="none" w:sz="0" w:space="0" w:color="auto"/>
      </w:divBdr>
      <w:divsChild>
        <w:div w:id="370231105">
          <w:marLeft w:val="0"/>
          <w:marRight w:val="0"/>
          <w:marTop w:val="0"/>
          <w:marBottom w:val="0"/>
          <w:divBdr>
            <w:top w:val="none" w:sz="0" w:space="0" w:color="auto"/>
            <w:left w:val="none" w:sz="0" w:space="0" w:color="auto"/>
            <w:bottom w:val="none" w:sz="0" w:space="0" w:color="auto"/>
            <w:right w:val="none" w:sz="0" w:space="0" w:color="auto"/>
          </w:divBdr>
          <w:divsChild>
            <w:div w:id="168983143">
              <w:marLeft w:val="0"/>
              <w:marRight w:val="0"/>
              <w:marTop w:val="0"/>
              <w:marBottom w:val="0"/>
              <w:divBdr>
                <w:top w:val="none" w:sz="0" w:space="0" w:color="auto"/>
                <w:left w:val="none" w:sz="0" w:space="0" w:color="auto"/>
                <w:bottom w:val="none" w:sz="0" w:space="0" w:color="auto"/>
                <w:right w:val="none" w:sz="0" w:space="0" w:color="auto"/>
              </w:divBdr>
            </w:div>
            <w:div w:id="1021325129">
              <w:marLeft w:val="0"/>
              <w:marRight w:val="0"/>
              <w:marTop w:val="0"/>
              <w:marBottom w:val="0"/>
              <w:divBdr>
                <w:top w:val="none" w:sz="0" w:space="0" w:color="auto"/>
                <w:left w:val="none" w:sz="0" w:space="0" w:color="auto"/>
                <w:bottom w:val="none" w:sz="0" w:space="0" w:color="auto"/>
                <w:right w:val="none" w:sz="0" w:space="0" w:color="auto"/>
              </w:divBdr>
            </w:div>
            <w:div w:id="2124810097">
              <w:marLeft w:val="0"/>
              <w:marRight w:val="0"/>
              <w:marTop w:val="0"/>
              <w:marBottom w:val="0"/>
              <w:divBdr>
                <w:top w:val="none" w:sz="0" w:space="0" w:color="auto"/>
                <w:left w:val="none" w:sz="0" w:space="0" w:color="auto"/>
                <w:bottom w:val="none" w:sz="0" w:space="0" w:color="auto"/>
                <w:right w:val="none" w:sz="0" w:space="0" w:color="auto"/>
              </w:divBdr>
            </w:div>
            <w:div w:id="2130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6">
      <w:bodyDiv w:val="1"/>
      <w:marLeft w:val="0"/>
      <w:marRight w:val="0"/>
      <w:marTop w:val="0"/>
      <w:marBottom w:val="0"/>
      <w:divBdr>
        <w:top w:val="none" w:sz="0" w:space="0" w:color="auto"/>
        <w:left w:val="none" w:sz="0" w:space="0" w:color="auto"/>
        <w:bottom w:val="none" w:sz="0" w:space="0" w:color="auto"/>
        <w:right w:val="none" w:sz="0" w:space="0" w:color="auto"/>
      </w:divBdr>
      <w:divsChild>
        <w:div w:id="705832713">
          <w:marLeft w:val="0"/>
          <w:marRight w:val="0"/>
          <w:marTop w:val="0"/>
          <w:marBottom w:val="0"/>
          <w:divBdr>
            <w:top w:val="none" w:sz="0" w:space="0" w:color="auto"/>
            <w:left w:val="none" w:sz="0" w:space="0" w:color="auto"/>
            <w:bottom w:val="none" w:sz="0" w:space="0" w:color="auto"/>
            <w:right w:val="none" w:sz="0" w:space="0" w:color="auto"/>
          </w:divBdr>
          <w:divsChild>
            <w:div w:id="1022558811">
              <w:marLeft w:val="0"/>
              <w:marRight w:val="0"/>
              <w:marTop w:val="0"/>
              <w:marBottom w:val="0"/>
              <w:divBdr>
                <w:top w:val="none" w:sz="0" w:space="0" w:color="auto"/>
                <w:left w:val="none" w:sz="0" w:space="0" w:color="auto"/>
                <w:bottom w:val="none" w:sz="0" w:space="0" w:color="auto"/>
                <w:right w:val="none" w:sz="0" w:space="0" w:color="auto"/>
              </w:divBdr>
            </w:div>
            <w:div w:id="1604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137">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
          <w:marLeft w:val="0"/>
          <w:marRight w:val="0"/>
          <w:marTop w:val="0"/>
          <w:marBottom w:val="0"/>
          <w:divBdr>
            <w:top w:val="none" w:sz="0" w:space="0" w:color="auto"/>
            <w:left w:val="none" w:sz="0" w:space="0" w:color="auto"/>
            <w:bottom w:val="none" w:sz="0" w:space="0" w:color="auto"/>
            <w:right w:val="none" w:sz="0" w:space="0" w:color="auto"/>
          </w:divBdr>
          <w:divsChild>
            <w:div w:id="670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995">
      <w:bodyDiv w:val="1"/>
      <w:marLeft w:val="0"/>
      <w:marRight w:val="0"/>
      <w:marTop w:val="0"/>
      <w:marBottom w:val="0"/>
      <w:divBdr>
        <w:top w:val="none" w:sz="0" w:space="0" w:color="auto"/>
        <w:left w:val="none" w:sz="0" w:space="0" w:color="auto"/>
        <w:bottom w:val="none" w:sz="0" w:space="0" w:color="auto"/>
        <w:right w:val="none" w:sz="0" w:space="0" w:color="auto"/>
      </w:divBdr>
      <w:divsChild>
        <w:div w:id="1656375625">
          <w:marLeft w:val="0"/>
          <w:marRight w:val="0"/>
          <w:marTop w:val="0"/>
          <w:marBottom w:val="0"/>
          <w:divBdr>
            <w:top w:val="none" w:sz="0" w:space="0" w:color="auto"/>
            <w:left w:val="none" w:sz="0" w:space="0" w:color="auto"/>
            <w:bottom w:val="none" w:sz="0" w:space="0" w:color="auto"/>
            <w:right w:val="none" w:sz="0" w:space="0" w:color="auto"/>
          </w:divBdr>
          <w:divsChild>
            <w:div w:id="808059882">
              <w:marLeft w:val="0"/>
              <w:marRight w:val="0"/>
              <w:marTop w:val="0"/>
              <w:marBottom w:val="0"/>
              <w:divBdr>
                <w:top w:val="none" w:sz="0" w:space="0" w:color="auto"/>
                <w:left w:val="none" w:sz="0" w:space="0" w:color="auto"/>
                <w:bottom w:val="none" w:sz="0" w:space="0" w:color="auto"/>
                <w:right w:val="none" w:sz="0" w:space="0" w:color="auto"/>
              </w:divBdr>
            </w:div>
            <w:div w:id="995305684">
              <w:marLeft w:val="0"/>
              <w:marRight w:val="0"/>
              <w:marTop w:val="0"/>
              <w:marBottom w:val="0"/>
              <w:divBdr>
                <w:top w:val="none" w:sz="0" w:space="0" w:color="auto"/>
                <w:left w:val="none" w:sz="0" w:space="0" w:color="auto"/>
                <w:bottom w:val="none" w:sz="0" w:space="0" w:color="auto"/>
                <w:right w:val="none" w:sz="0" w:space="0" w:color="auto"/>
              </w:divBdr>
            </w:div>
            <w:div w:id="11450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677">
      <w:bodyDiv w:val="1"/>
      <w:marLeft w:val="0"/>
      <w:marRight w:val="0"/>
      <w:marTop w:val="0"/>
      <w:marBottom w:val="0"/>
      <w:divBdr>
        <w:top w:val="none" w:sz="0" w:space="0" w:color="auto"/>
        <w:left w:val="none" w:sz="0" w:space="0" w:color="auto"/>
        <w:bottom w:val="none" w:sz="0" w:space="0" w:color="auto"/>
        <w:right w:val="none" w:sz="0" w:space="0" w:color="auto"/>
      </w:divBdr>
      <w:divsChild>
        <w:div w:id="1442451851">
          <w:marLeft w:val="0"/>
          <w:marRight w:val="0"/>
          <w:marTop w:val="0"/>
          <w:marBottom w:val="0"/>
          <w:divBdr>
            <w:top w:val="none" w:sz="0" w:space="0" w:color="auto"/>
            <w:left w:val="none" w:sz="0" w:space="0" w:color="auto"/>
            <w:bottom w:val="none" w:sz="0" w:space="0" w:color="auto"/>
            <w:right w:val="none" w:sz="0" w:space="0" w:color="auto"/>
          </w:divBdr>
        </w:div>
      </w:divsChild>
    </w:div>
    <w:div w:id="588083417">
      <w:bodyDiv w:val="1"/>
      <w:marLeft w:val="0"/>
      <w:marRight w:val="0"/>
      <w:marTop w:val="0"/>
      <w:marBottom w:val="0"/>
      <w:divBdr>
        <w:top w:val="none" w:sz="0" w:space="0" w:color="auto"/>
        <w:left w:val="none" w:sz="0" w:space="0" w:color="auto"/>
        <w:bottom w:val="none" w:sz="0" w:space="0" w:color="auto"/>
        <w:right w:val="none" w:sz="0" w:space="0" w:color="auto"/>
      </w:divBdr>
      <w:divsChild>
        <w:div w:id="913199027">
          <w:marLeft w:val="0"/>
          <w:marRight w:val="0"/>
          <w:marTop w:val="0"/>
          <w:marBottom w:val="0"/>
          <w:divBdr>
            <w:top w:val="none" w:sz="0" w:space="0" w:color="auto"/>
            <w:left w:val="none" w:sz="0" w:space="0" w:color="auto"/>
            <w:bottom w:val="none" w:sz="0" w:space="0" w:color="auto"/>
            <w:right w:val="none" w:sz="0" w:space="0" w:color="auto"/>
          </w:divBdr>
          <w:divsChild>
            <w:div w:id="698627154">
              <w:marLeft w:val="0"/>
              <w:marRight w:val="0"/>
              <w:marTop w:val="0"/>
              <w:marBottom w:val="0"/>
              <w:divBdr>
                <w:top w:val="none" w:sz="0" w:space="0" w:color="auto"/>
                <w:left w:val="none" w:sz="0" w:space="0" w:color="auto"/>
                <w:bottom w:val="none" w:sz="0" w:space="0" w:color="auto"/>
                <w:right w:val="none" w:sz="0" w:space="0" w:color="auto"/>
              </w:divBdr>
            </w:div>
            <w:div w:id="1332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857">
      <w:bodyDiv w:val="1"/>
      <w:marLeft w:val="0"/>
      <w:marRight w:val="0"/>
      <w:marTop w:val="0"/>
      <w:marBottom w:val="0"/>
      <w:divBdr>
        <w:top w:val="none" w:sz="0" w:space="0" w:color="auto"/>
        <w:left w:val="none" w:sz="0" w:space="0" w:color="auto"/>
        <w:bottom w:val="none" w:sz="0" w:space="0" w:color="auto"/>
        <w:right w:val="none" w:sz="0" w:space="0" w:color="auto"/>
      </w:divBdr>
      <w:divsChild>
        <w:div w:id="842935927">
          <w:marLeft w:val="0"/>
          <w:marRight w:val="0"/>
          <w:marTop w:val="0"/>
          <w:marBottom w:val="0"/>
          <w:divBdr>
            <w:top w:val="none" w:sz="0" w:space="0" w:color="auto"/>
            <w:left w:val="none" w:sz="0" w:space="0" w:color="auto"/>
            <w:bottom w:val="none" w:sz="0" w:space="0" w:color="auto"/>
            <w:right w:val="none" w:sz="0" w:space="0" w:color="auto"/>
          </w:divBdr>
        </w:div>
      </w:divsChild>
    </w:div>
    <w:div w:id="633409634">
      <w:bodyDiv w:val="1"/>
      <w:marLeft w:val="0"/>
      <w:marRight w:val="0"/>
      <w:marTop w:val="0"/>
      <w:marBottom w:val="0"/>
      <w:divBdr>
        <w:top w:val="none" w:sz="0" w:space="0" w:color="auto"/>
        <w:left w:val="none" w:sz="0" w:space="0" w:color="auto"/>
        <w:bottom w:val="none" w:sz="0" w:space="0" w:color="auto"/>
        <w:right w:val="none" w:sz="0" w:space="0" w:color="auto"/>
      </w:divBdr>
      <w:divsChild>
        <w:div w:id="1800412880">
          <w:marLeft w:val="0"/>
          <w:marRight w:val="0"/>
          <w:marTop w:val="0"/>
          <w:marBottom w:val="0"/>
          <w:divBdr>
            <w:top w:val="none" w:sz="0" w:space="0" w:color="auto"/>
            <w:left w:val="none" w:sz="0" w:space="0" w:color="auto"/>
            <w:bottom w:val="none" w:sz="0" w:space="0" w:color="auto"/>
            <w:right w:val="none" w:sz="0" w:space="0" w:color="auto"/>
          </w:divBdr>
          <w:divsChild>
            <w:div w:id="12476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349">
      <w:bodyDiv w:val="1"/>
      <w:marLeft w:val="0"/>
      <w:marRight w:val="0"/>
      <w:marTop w:val="0"/>
      <w:marBottom w:val="0"/>
      <w:divBdr>
        <w:top w:val="none" w:sz="0" w:space="0" w:color="auto"/>
        <w:left w:val="none" w:sz="0" w:space="0" w:color="auto"/>
        <w:bottom w:val="none" w:sz="0" w:space="0" w:color="auto"/>
        <w:right w:val="none" w:sz="0" w:space="0" w:color="auto"/>
      </w:divBdr>
      <w:divsChild>
        <w:div w:id="884215540">
          <w:marLeft w:val="0"/>
          <w:marRight w:val="0"/>
          <w:marTop w:val="0"/>
          <w:marBottom w:val="0"/>
          <w:divBdr>
            <w:top w:val="none" w:sz="0" w:space="0" w:color="auto"/>
            <w:left w:val="none" w:sz="0" w:space="0" w:color="auto"/>
            <w:bottom w:val="none" w:sz="0" w:space="0" w:color="auto"/>
            <w:right w:val="none" w:sz="0" w:space="0" w:color="auto"/>
          </w:divBdr>
          <w:divsChild>
            <w:div w:id="833181437">
              <w:marLeft w:val="0"/>
              <w:marRight w:val="0"/>
              <w:marTop w:val="0"/>
              <w:marBottom w:val="0"/>
              <w:divBdr>
                <w:top w:val="none" w:sz="0" w:space="0" w:color="auto"/>
                <w:left w:val="none" w:sz="0" w:space="0" w:color="auto"/>
                <w:bottom w:val="none" w:sz="0" w:space="0" w:color="auto"/>
                <w:right w:val="none" w:sz="0" w:space="0" w:color="auto"/>
              </w:divBdr>
            </w:div>
            <w:div w:id="1173452354">
              <w:marLeft w:val="0"/>
              <w:marRight w:val="0"/>
              <w:marTop w:val="0"/>
              <w:marBottom w:val="0"/>
              <w:divBdr>
                <w:top w:val="none" w:sz="0" w:space="0" w:color="auto"/>
                <w:left w:val="none" w:sz="0" w:space="0" w:color="auto"/>
                <w:bottom w:val="none" w:sz="0" w:space="0" w:color="auto"/>
                <w:right w:val="none" w:sz="0" w:space="0" w:color="auto"/>
              </w:divBdr>
            </w:div>
            <w:div w:id="1227296487">
              <w:marLeft w:val="0"/>
              <w:marRight w:val="0"/>
              <w:marTop w:val="0"/>
              <w:marBottom w:val="0"/>
              <w:divBdr>
                <w:top w:val="none" w:sz="0" w:space="0" w:color="auto"/>
                <w:left w:val="none" w:sz="0" w:space="0" w:color="auto"/>
                <w:bottom w:val="none" w:sz="0" w:space="0" w:color="auto"/>
                <w:right w:val="none" w:sz="0" w:space="0" w:color="auto"/>
              </w:divBdr>
            </w:div>
            <w:div w:id="15632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301">
      <w:bodyDiv w:val="1"/>
      <w:marLeft w:val="0"/>
      <w:marRight w:val="0"/>
      <w:marTop w:val="0"/>
      <w:marBottom w:val="0"/>
      <w:divBdr>
        <w:top w:val="none" w:sz="0" w:space="0" w:color="auto"/>
        <w:left w:val="none" w:sz="0" w:space="0" w:color="auto"/>
        <w:bottom w:val="none" w:sz="0" w:space="0" w:color="auto"/>
        <w:right w:val="none" w:sz="0" w:space="0" w:color="auto"/>
      </w:divBdr>
      <w:divsChild>
        <w:div w:id="2062820522">
          <w:marLeft w:val="0"/>
          <w:marRight w:val="0"/>
          <w:marTop w:val="0"/>
          <w:marBottom w:val="0"/>
          <w:divBdr>
            <w:top w:val="none" w:sz="0" w:space="0" w:color="auto"/>
            <w:left w:val="none" w:sz="0" w:space="0" w:color="auto"/>
            <w:bottom w:val="none" w:sz="0" w:space="0" w:color="auto"/>
            <w:right w:val="none" w:sz="0" w:space="0" w:color="auto"/>
          </w:divBdr>
        </w:div>
      </w:divsChild>
    </w:div>
    <w:div w:id="773406798">
      <w:bodyDiv w:val="1"/>
      <w:marLeft w:val="0"/>
      <w:marRight w:val="0"/>
      <w:marTop w:val="0"/>
      <w:marBottom w:val="0"/>
      <w:divBdr>
        <w:top w:val="none" w:sz="0" w:space="0" w:color="auto"/>
        <w:left w:val="none" w:sz="0" w:space="0" w:color="auto"/>
        <w:bottom w:val="none" w:sz="0" w:space="0" w:color="auto"/>
        <w:right w:val="none" w:sz="0" w:space="0" w:color="auto"/>
      </w:divBdr>
      <w:divsChild>
        <w:div w:id="1667171743">
          <w:marLeft w:val="0"/>
          <w:marRight w:val="0"/>
          <w:marTop w:val="0"/>
          <w:marBottom w:val="0"/>
          <w:divBdr>
            <w:top w:val="none" w:sz="0" w:space="0" w:color="auto"/>
            <w:left w:val="none" w:sz="0" w:space="0" w:color="auto"/>
            <w:bottom w:val="none" w:sz="0" w:space="0" w:color="auto"/>
            <w:right w:val="none" w:sz="0" w:space="0" w:color="auto"/>
          </w:divBdr>
        </w:div>
      </w:divsChild>
    </w:div>
    <w:div w:id="802231252">
      <w:bodyDiv w:val="1"/>
      <w:marLeft w:val="0"/>
      <w:marRight w:val="0"/>
      <w:marTop w:val="0"/>
      <w:marBottom w:val="0"/>
      <w:divBdr>
        <w:top w:val="none" w:sz="0" w:space="0" w:color="auto"/>
        <w:left w:val="none" w:sz="0" w:space="0" w:color="auto"/>
        <w:bottom w:val="none" w:sz="0" w:space="0" w:color="auto"/>
        <w:right w:val="none" w:sz="0" w:space="0" w:color="auto"/>
      </w:divBdr>
      <w:divsChild>
        <w:div w:id="202131849">
          <w:marLeft w:val="0"/>
          <w:marRight w:val="0"/>
          <w:marTop w:val="0"/>
          <w:marBottom w:val="0"/>
          <w:divBdr>
            <w:top w:val="none" w:sz="0" w:space="0" w:color="auto"/>
            <w:left w:val="none" w:sz="0" w:space="0" w:color="auto"/>
            <w:bottom w:val="none" w:sz="0" w:space="0" w:color="auto"/>
            <w:right w:val="none" w:sz="0" w:space="0" w:color="auto"/>
          </w:divBdr>
          <w:divsChild>
            <w:div w:id="804157131">
              <w:marLeft w:val="0"/>
              <w:marRight w:val="0"/>
              <w:marTop w:val="0"/>
              <w:marBottom w:val="0"/>
              <w:divBdr>
                <w:top w:val="none" w:sz="0" w:space="0" w:color="auto"/>
                <w:left w:val="none" w:sz="0" w:space="0" w:color="auto"/>
                <w:bottom w:val="none" w:sz="0" w:space="0" w:color="auto"/>
                <w:right w:val="none" w:sz="0" w:space="0" w:color="auto"/>
              </w:divBdr>
            </w:div>
            <w:div w:id="2090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7482">
      <w:bodyDiv w:val="1"/>
      <w:marLeft w:val="0"/>
      <w:marRight w:val="0"/>
      <w:marTop w:val="0"/>
      <w:marBottom w:val="0"/>
      <w:divBdr>
        <w:top w:val="none" w:sz="0" w:space="0" w:color="auto"/>
        <w:left w:val="none" w:sz="0" w:space="0" w:color="auto"/>
        <w:bottom w:val="none" w:sz="0" w:space="0" w:color="auto"/>
        <w:right w:val="none" w:sz="0" w:space="0" w:color="auto"/>
      </w:divBdr>
    </w:div>
    <w:div w:id="969938866">
      <w:bodyDiv w:val="1"/>
      <w:marLeft w:val="0"/>
      <w:marRight w:val="0"/>
      <w:marTop w:val="0"/>
      <w:marBottom w:val="0"/>
      <w:divBdr>
        <w:top w:val="none" w:sz="0" w:space="0" w:color="auto"/>
        <w:left w:val="none" w:sz="0" w:space="0" w:color="auto"/>
        <w:bottom w:val="none" w:sz="0" w:space="0" w:color="auto"/>
        <w:right w:val="none" w:sz="0" w:space="0" w:color="auto"/>
      </w:divBdr>
      <w:divsChild>
        <w:div w:id="430587146">
          <w:marLeft w:val="0"/>
          <w:marRight w:val="0"/>
          <w:marTop w:val="0"/>
          <w:marBottom w:val="0"/>
          <w:divBdr>
            <w:top w:val="none" w:sz="0" w:space="0" w:color="auto"/>
            <w:left w:val="none" w:sz="0" w:space="0" w:color="auto"/>
            <w:bottom w:val="none" w:sz="0" w:space="0" w:color="auto"/>
            <w:right w:val="none" w:sz="0" w:space="0" w:color="auto"/>
          </w:divBdr>
          <w:divsChild>
            <w:div w:id="162360932">
              <w:marLeft w:val="0"/>
              <w:marRight w:val="0"/>
              <w:marTop w:val="0"/>
              <w:marBottom w:val="0"/>
              <w:divBdr>
                <w:top w:val="none" w:sz="0" w:space="0" w:color="auto"/>
                <w:left w:val="none" w:sz="0" w:space="0" w:color="auto"/>
                <w:bottom w:val="none" w:sz="0" w:space="0" w:color="auto"/>
                <w:right w:val="none" w:sz="0" w:space="0" w:color="auto"/>
              </w:divBdr>
            </w:div>
            <w:div w:id="379018224">
              <w:marLeft w:val="0"/>
              <w:marRight w:val="0"/>
              <w:marTop w:val="0"/>
              <w:marBottom w:val="0"/>
              <w:divBdr>
                <w:top w:val="none" w:sz="0" w:space="0" w:color="auto"/>
                <w:left w:val="none" w:sz="0" w:space="0" w:color="auto"/>
                <w:bottom w:val="none" w:sz="0" w:space="0" w:color="auto"/>
                <w:right w:val="none" w:sz="0" w:space="0" w:color="auto"/>
              </w:divBdr>
            </w:div>
            <w:div w:id="958342881">
              <w:marLeft w:val="0"/>
              <w:marRight w:val="0"/>
              <w:marTop w:val="0"/>
              <w:marBottom w:val="0"/>
              <w:divBdr>
                <w:top w:val="none" w:sz="0" w:space="0" w:color="auto"/>
                <w:left w:val="none" w:sz="0" w:space="0" w:color="auto"/>
                <w:bottom w:val="none" w:sz="0" w:space="0" w:color="auto"/>
                <w:right w:val="none" w:sz="0" w:space="0" w:color="auto"/>
              </w:divBdr>
            </w:div>
            <w:div w:id="1972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220">
      <w:bodyDiv w:val="1"/>
      <w:marLeft w:val="0"/>
      <w:marRight w:val="0"/>
      <w:marTop w:val="0"/>
      <w:marBottom w:val="0"/>
      <w:divBdr>
        <w:top w:val="none" w:sz="0" w:space="0" w:color="auto"/>
        <w:left w:val="none" w:sz="0" w:space="0" w:color="auto"/>
        <w:bottom w:val="none" w:sz="0" w:space="0" w:color="auto"/>
        <w:right w:val="none" w:sz="0" w:space="0" w:color="auto"/>
      </w:divBdr>
      <w:divsChild>
        <w:div w:id="83957823">
          <w:marLeft w:val="0"/>
          <w:marRight w:val="0"/>
          <w:marTop w:val="0"/>
          <w:marBottom w:val="0"/>
          <w:divBdr>
            <w:top w:val="none" w:sz="0" w:space="0" w:color="auto"/>
            <w:left w:val="none" w:sz="0" w:space="0" w:color="auto"/>
            <w:bottom w:val="none" w:sz="0" w:space="0" w:color="auto"/>
            <w:right w:val="none" w:sz="0" w:space="0" w:color="auto"/>
          </w:divBdr>
          <w:divsChild>
            <w:div w:id="2047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750">
      <w:bodyDiv w:val="1"/>
      <w:marLeft w:val="0"/>
      <w:marRight w:val="0"/>
      <w:marTop w:val="0"/>
      <w:marBottom w:val="0"/>
      <w:divBdr>
        <w:top w:val="none" w:sz="0" w:space="0" w:color="auto"/>
        <w:left w:val="none" w:sz="0" w:space="0" w:color="auto"/>
        <w:bottom w:val="none" w:sz="0" w:space="0" w:color="auto"/>
        <w:right w:val="none" w:sz="0" w:space="0" w:color="auto"/>
      </w:divBdr>
      <w:divsChild>
        <w:div w:id="506822113">
          <w:marLeft w:val="0"/>
          <w:marRight w:val="0"/>
          <w:marTop w:val="0"/>
          <w:marBottom w:val="0"/>
          <w:divBdr>
            <w:top w:val="none" w:sz="0" w:space="0" w:color="auto"/>
            <w:left w:val="none" w:sz="0" w:space="0" w:color="auto"/>
            <w:bottom w:val="none" w:sz="0" w:space="0" w:color="auto"/>
            <w:right w:val="none" w:sz="0" w:space="0" w:color="auto"/>
          </w:divBdr>
        </w:div>
      </w:divsChild>
    </w:div>
    <w:div w:id="1087847501">
      <w:bodyDiv w:val="1"/>
      <w:marLeft w:val="0"/>
      <w:marRight w:val="0"/>
      <w:marTop w:val="0"/>
      <w:marBottom w:val="0"/>
      <w:divBdr>
        <w:top w:val="none" w:sz="0" w:space="0" w:color="auto"/>
        <w:left w:val="none" w:sz="0" w:space="0" w:color="auto"/>
        <w:bottom w:val="none" w:sz="0" w:space="0" w:color="auto"/>
        <w:right w:val="none" w:sz="0" w:space="0" w:color="auto"/>
      </w:divBdr>
      <w:divsChild>
        <w:div w:id="1865287085">
          <w:marLeft w:val="0"/>
          <w:marRight w:val="0"/>
          <w:marTop w:val="0"/>
          <w:marBottom w:val="0"/>
          <w:divBdr>
            <w:top w:val="none" w:sz="0" w:space="0" w:color="auto"/>
            <w:left w:val="none" w:sz="0" w:space="0" w:color="auto"/>
            <w:bottom w:val="none" w:sz="0" w:space="0" w:color="auto"/>
            <w:right w:val="none" w:sz="0" w:space="0" w:color="auto"/>
          </w:divBdr>
        </w:div>
      </w:divsChild>
    </w:div>
    <w:div w:id="1104114482">
      <w:bodyDiv w:val="1"/>
      <w:marLeft w:val="0"/>
      <w:marRight w:val="0"/>
      <w:marTop w:val="0"/>
      <w:marBottom w:val="0"/>
      <w:divBdr>
        <w:top w:val="none" w:sz="0" w:space="0" w:color="auto"/>
        <w:left w:val="none" w:sz="0" w:space="0" w:color="auto"/>
        <w:bottom w:val="none" w:sz="0" w:space="0" w:color="auto"/>
        <w:right w:val="none" w:sz="0" w:space="0" w:color="auto"/>
      </w:divBdr>
      <w:divsChild>
        <w:div w:id="158927684">
          <w:marLeft w:val="0"/>
          <w:marRight w:val="0"/>
          <w:marTop w:val="0"/>
          <w:marBottom w:val="0"/>
          <w:divBdr>
            <w:top w:val="none" w:sz="0" w:space="0" w:color="auto"/>
            <w:left w:val="none" w:sz="0" w:space="0" w:color="auto"/>
            <w:bottom w:val="none" w:sz="0" w:space="0" w:color="auto"/>
            <w:right w:val="none" w:sz="0" w:space="0" w:color="auto"/>
          </w:divBdr>
          <w:divsChild>
            <w:div w:id="237595859">
              <w:marLeft w:val="0"/>
              <w:marRight w:val="0"/>
              <w:marTop w:val="0"/>
              <w:marBottom w:val="0"/>
              <w:divBdr>
                <w:top w:val="none" w:sz="0" w:space="0" w:color="auto"/>
                <w:left w:val="none" w:sz="0" w:space="0" w:color="auto"/>
                <w:bottom w:val="none" w:sz="0" w:space="0" w:color="auto"/>
                <w:right w:val="none" w:sz="0" w:space="0" w:color="auto"/>
              </w:divBdr>
            </w:div>
            <w:div w:id="19796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419">
      <w:bodyDiv w:val="1"/>
      <w:marLeft w:val="0"/>
      <w:marRight w:val="0"/>
      <w:marTop w:val="0"/>
      <w:marBottom w:val="0"/>
      <w:divBdr>
        <w:top w:val="none" w:sz="0" w:space="0" w:color="auto"/>
        <w:left w:val="none" w:sz="0" w:space="0" w:color="auto"/>
        <w:bottom w:val="none" w:sz="0" w:space="0" w:color="auto"/>
        <w:right w:val="none" w:sz="0" w:space="0" w:color="auto"/>
      </w:divBdr>
      <w:divsChild>
        <w:div w:id="1962029198">
          <w:marLeft w:val="0"/>
          <w:marRight w:val="0"/>
          <w:marTop w:val="0"/>
          <w:marBottom w:val="0"/>
          <w:divBdr>
            <w:top w:val="none" w:sz="0" w:space="0" w:color="auto"/>
            <w:left w:val="none" w:sz="0" w:space="0" w:color="auto"/>
            <w:bottom w:val="none" w:sz="0" w:space="0" w:color="auto"/>
            <w:right w:val="none" w:sz="0" w:space="0" w:color="auto"/>
          </w:divBdr>
        </w:div>
      </w:divsChild>
    </w:div>
    <w:div w:id="1175874479">
      <w:bodyDiv w:val="1"/>
      <w:marLeft w:val="0"/>
      <w:marRight w:val="0"/>
      <w:marTop w:val="0"/>
      <w:marBottom w:val="0"/>
      <w:divBdr>
        <w:top w:val="none" w:sz="0" w:space="0" w:color="auto"/>
        <w:left w:val="none" w:sz="0" w:space="0" w:color="auto"/>
        <w:bottom w:val="none" w:sz="0" w:space="0" w:color="auto"/>
        <w:right w:val="none" w:sz="0" w:space="0" w:color="auto"/>
      </w:divBdr>
      <w:divsChild>
        <w:div w:id="1537699082">
          <w:marLeft w:val="0"/>
          <w:marRight w:val="0"/>
          <w:marTop w:val="0"/>
          <w:marBottom w:val="0"/>
          <w:divBdr>
            <w:top w:val="none" w:sz="0" w:space="0" w:color="auto"/>
            <w:left w:val="none" w:sz="0" w:space="0" w:color="auto"/>
            <w:bottom w:val="none" w:sz="0" w:space="0" w:color="auto"/>
            <w:right w:val="none" w:sz="0" w:space="0" w:color="auto"/>
          </w:divBdr>
          <w:divsChild>
            <w:div w:id="417210295">
              <w:marLeft w:val="0"/>
              <w:marRight w:val="0"/>
              <w:marTop w:val="0"/>
              <w:marBottom w:val="0"/>
              <w:divBdr>
                <w:top w:val="none" w:sz="0" w:space="0" w:color="auto"/>
                <w:left w:val="none" w:sz="0" w:space="0" w:color="auto"/>
                <w:bottom w:val="none" w:sz="0" w:space="0" w:color="auto"/>
                <w:right w:val="none" w:sz="0" w:space="0" w:color="auto"/>
              </w:divBdr>
            </w:div>
            <w:div w:id="11376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36">
      <w:bodyDiv w:val="1"/>
      <w:marLeft w:val="0"/>
      <w:marRight w:val="0"/>
      <w:marTop w:val="0"/>
      <w:marBottom w:val="0"/>
      <w:divBdr>
        <w:top w:val="none" w:sz="0" w:space="0" w:color="auto"/>
        <w:left w:val="none" w:sz="0" w:space="0" w:color="auto"/>
        <w:bottom w:val="none" w:sz="0" w:space="0" w:color="auto"/>
        <w:right w:val="none" w:sz="0" w:space="0" w:color="auto"/>
      </w:divBdr>
      <w:divsChild>
        <w:div w:id="1279678659">
          <w:marLeft w:val="0"/>
          <w:marRight w:val="0"/>
          <w:marTop w:val="0"/>
          <w:marBottom w:val="0"/>
          <w:divBdr>
            <w:top w:val="none" w:sz="0" w:space="0" w:color="auto"/>
            <w:left w:val="none" w:sz="0" w:space="0" w:color="auto"/>
            <w:bottom w:val="none" w:sz="0" w:space="0" w:color="auto"/>
            <w:right w:val="none" w:sz="0" w:space="0" w:color="auto"/>
          </w:divBdr>
          <w:divsChild>
            <w:div w:id="1480802734">
              <w:marLeft w:val="0"/>
              <w:marRight w:val="0"/>
              <w:marTop w:val="0"/>
              <w:marBottom w:val="0"/>
              <w:divBdr>
                <w:top w:val="none" w:sz="0" w:space="0" w:color="auto"/>
                <w:left w:val="none" w:sz="0" w:space="0" w:color="auto"/>
                <w:bottom w:val="none" w:sz="0" w:space="0" w:color="auto"/>
                <w:right w:val="none" w:sz="0" w:space="0" w:color="auto"/>
              </w:divBdr>
            </w:div>
            <w:div w:id="1487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906">
      <w:bodyDiv w:val="1"/>
      <w:marLeft w:val="0"/>
      <w:marRight w:val="0"/>
      <w:marTop w:val="0"/>
      <w:marBottom w:val="0"/>
      <w:divBdr>
        <w:top w:val="none" w:sz="0" w:space="0" w:color="auto"/>
        <w:left w:val="none" w:sz="0" w:space="0" w:color="auto"/>
        <w:bottom w:val="none" w:sz="0" w:space="0" w:color="auto"/>
        <w:right w:val="none" w:sz="0" w:space="0" w:color="auto"/>
      </w:divBdr>
      <w:divsChild>
        <w:div w:id="468939422">
          <w:marLeft w:val="0"/>
          <w:marRight w:val="0"/>
          <w:marTop w:val="0"/>
          <w:marBottom w:val="0"/>
          <w:divBdr>
            <w:top w:val="none" w:sz="0" w:space="0" w:color="auto"/>
            <w:left w:val="none" w:sz="0" w:space="0" w:color="auto"/>
            <w:bottom w:val="none" w:sz="0" w:space="0" w:color="auto"/>
            <w:right w:val="none" w:sz="0" w:space="0" w:color="auto"/>
          </w:divBdr>
        </w:div>
      </w:divsChild>
    </w:div>
    <w:div w:id="1270311525">
      <w:bodyDiv w:val="1"/>
      <w:marLeft w:val="0"/>
      <w:marRight w:val="0"/>
      <w:marTop w:val="0"/>
      <w:marBottom w:val="0"/>
      <w:divBdr>
        <w:top w:val="none" w:sz="0" w:space="0" w:color="auto"/>
        <w:left w:val="none" w:sz="0" w:space="0" w:color="auto"/>
        <w:bottom w:val="none" w:sz="0" w:space="0" w:color="auto"/>
        <w:right w:val="none" w:sz="0" w:space="0" w:color="auto"/>
      </w:divBdr>
      <w:divsChild>
        <w:div w:id="1687903247">
          <w:marLeft w:val="0"/>
          <w:marRight w:val="0"/>
          <w:marTop w:val="0"/>
          <w:marBottom w:val="0"/>
          <w:divBdr>
            <w:top w:val="none" w:sz="0" w:space="0" w:color="auto"/>
            <w:left w:val="none" w:sz="0" w:space="0" w:color="auto"/>
            <w:bottom w:val="none" w:sz="0" w:space="0" w:color="auto"/>
            <w:right w:val="none" w:sz="0" w:space="0" w:color="auto"/>
          </w:divBdr>
          <w:divsChild>
            <w:div w:id="692615181">
              <w:marLeft w:val="0"/>
              <w:marRight w:val="0"/>
              <w:marTop w:val="0"/>
              <w:marBottom w:val="0"/>
              <w:divBdr>
                <w:top w:val="none" w:sz="0" w:space="0" w:color="auto"/>
                <w:left w:val="none" w:sz="0" w:space="0" w:color="auto"/>
                <w:bottom w:val="none" w:sz="0" w:space="0" w:color="auto"/>
                <w:right w:val="none" w:sz="0" w:space="0" w:color="auto"/>
              </w:divBdr>
            </w:div>
            <w:div w:id="979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10211">
      <w:bodyDiv w:val="1"/>
      <w:marLeft w:val="0"/>
      <w:marRight w:val="0"/>
      <w:marTop w:val="0"/>
      <w:marBottom w:val="0"/>
      <w:divBdr>
        <w:top w:val="none" w:sz="0" w:space="0" w:color="auto"/>
        <w:left w:val="none" w:sz="0" w:space="0" w:color="auto"/>
        <w:bottom w:val="none" w:sz="0" w:space="0" w:color="auto"/>
        <w:right w:val="none" w:sz="0" w:space="0" w:color="auto"/>
      </w:divBdr>
      <w:divsChild>
        <w:div w:id="2073580582">
          <w:marLeft w:val="0"/>
          <w:marRight w:val="0"/>
          <w:marTop w:val="0"/>
          <w:marBottom w:val="0"/>
          <w:divBdr>
            <w:top w:val="none" w:sz="0" w:space="0" w:color="auto"/>
            <w:left w:val="none" w:sz="0" w:space="0" w:color="auto"/>
            <w:bottom w:val="none" w:sz="0" w:space="0" w:color="auto"/>
            <w:right w:val="none" w:sz="0" w:space="0" w:color="auto"/>
          </w:divBdr>
          <w:divsChild>
            <w:div w:id="142240050">
              <w:marLeft w:val="0"/>
              <w:marRight w:val="0"/>
              <w:marTop w:val="0"/>
              <w:marBottom w:val="0"/>
              <w:divBdr>
                <w:top w:val="none" w:sz="0" w:space="0" w:color="auto"/>
                <w:left w:val="none" w:sz="0" w:space="0" w:color="auto"/>
                <w:bottom w:val="none" w:sz="0" w:space="0" w:color="auto"/>
                <w:right w:val="none" w:sz="0" w:space="0" w:color="auto"/>
              </w:divBdr>
            </w:div>
            <w:div w:id="10301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3385">
      <w:bodyDiv w:val="1"/>
      <w:marLeft w:val="0"/>
      <w:marRight w:val="0"/>
      <w:marTop w:val="0"/>
      <w:marBottom w:val="0"/>
      <w:divBdr>
        <w:top w:val="none" w:sz="0" w:space="0" w:color="auto"/>
        <w:left w:val="none" w:sz="0" w:space="0" w:color="auto"/>
        <w:bottom w:val="none" w:sz="0" w:space="0" w:color="auto"/>
        <w:right w:val="none" w:sz="0" w:space="0" w:color="auto"/>
      </w:divBdr>
      <w:divsChild>
        <w:div w:id="1952856787">
          <w:marLeft w:val="0"/>
          <w:marRight w:val="0"/>
          <w:marTop w:val="0"/>
          <w:marBottom w:val="0"/>
          <w:divBdr>
            <w:top w:val="none" w:sz="0" w:space="0" w:color="auto"/>
            <w:left w:val="none" w:sz="0" w:space="0" w:color="auto"/>
            <w:bottom w:val="none" w:sz="0" w:space="0" w:color="auto"/>
            <w:right w:val="none" w:sz="0" w:space="0" w:color="auto"/>
          </w:divBdr>
          <w:divsChild>
            <w:div w:id="882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651">
      <w:bodyDiv w:val="1"/>
      <w:marLeft w:val="0"/>
      <w:marRight w:val="0"/>
      <w:marTop w:val="0"/>
      <w:marBottom w:val="0"/>
      <w:divBdr>
        <w:top w:val="none" w:sz="0" w:space="0" w:color="auto"/>
        <w:left w:val="none" w:sz="0" w:space="0" w:color="auto"/>
        <w:bottom w:val="none" w:sz="0" w:space="0" w:color="auto"/>
        <w:right w:val="none" w:sz="0" w:space="0" w:color="auto"/>
      </w:divBdr>
      <w:divsChild>
        <w:div w:id="45757876">
          <w:marLeft w:val="0"/>
          <w:marRight w:val="0"/>
          <w:marTop w:val="0"/>
          <w:marBottom w:val="0"/>
          <w:divBdr>
            <w:top w:val="none" w:sz="0" w:space="0" w:color="auto"/>
            <w:left w:val="none" w:sz="0" w:space="0" w:color="auto"/>
            <w:bottom w:val="none" w:sz="0" w:space="0" w:color="auto"/>
            <w:right w:val="none" w:sz="0" w:space="0" w:color="auto"/>
          </w:divBdr>
          <w:divsChild>
            <w:div w:id="257451362">
              <w:marLeft w:val="0"/>
              <w:marRight w:val="0"/>
              <w:marTop w:val="0"/>
              <w:marBottom w:val="0"/>
              <w:divBdr>
                <w:top w:val="none" w:sz="0" w:space="0" w:color="auto"/>
                <w:left w:val="none" w:sz="0" w:space="0" w:color="auto"/>
                <w:bottom w:val="none" w:sz="0" w:space="0" w:color="auto"/>
                <w:right w:val="none" w:sz="0" w:space="0" w:color="auto"/>
              </w:divBdr>
            </w:div>
            <w:div w:id="20349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409">
      <w:bodyDiv w:val="1"/>
      <w:marLeft w:val="0"/>
      <w:marRight w:val="0"/>
      <w:marTop w:val="0"/>
      <w:marBottom w:val="0"/>
      <w:divBdr>
        <w:top w:val="none" w:sz="0" w:space="0" w:color="auto"/>
        <w:left w:val="none" w:sz="0" w:space="0" w:color="auto"/>
        <w:bottom w:val="none" w:sz="0" w:space="0" w:color="auto"/>
        <w:right w:val="none" w:sz="0" w:space="0" w:color="auto"/>
      </w:divBdr>
      <w:divsChild>
        <w:div w:id="1975941274">
          <w:marLeft w:val="0"/>
          <w:marRight w:val="0"/>
          <w:marTop w:val="0"/>
          <w:marBottom w:val="0"/>
          <w:divBdr>
            <w:top w:val="none" w:sz="0" w:space="0" w:color="auto"/>
            <w:left w:val="none" w:sz="0" w:space="0" w:color="auto"/>
            <w:bottom w:val="none" w:sz="0" w:space="0" w:color="auto"/>
            <w:right w:val="none" w:sz="0" w:space="0" w:color="auto"/>
          </w:divBdr>
          <w:divsChild>
            <w:div w:id="592981331">
              <w:marLeft w:val="0"/>
              <w:marRight w:val="0"/>
              <w:marTop w:val="0"/>
              <w:marBottom w:val="0"/>
              <w:divBdr>
                <w:top w:val="none" w:sz="0" w:space="0" w:color="auto"/>
                <w:left w:val="none" w:sz="0" w:space="0" w:color="auto"/>
                <w:bottom w:val="none" w:sz="0" w:space="0" w:color="auto"/>
                <w:right w:val="none" w:sz="0" w:space="0" w:color="auto"/>
              </w:divBdr>
            </w:div>
            <w:div w:id="1033993027">
              <w:marLeft w:val="0"/>
              <w:marRight w:val="0"/>
              <w:marTop w:val="0"/>
              <w:marBottom w:val="0"/>
              <w:divBdr>
                <w:top w:val="none" w:sz="0" w:space="0" w:color="auto"/>
                <w:left w:val="none" w:sz="0" w:space="0" w:color="auto"/>
                <w:bottom w:val="none" w:sz="0" w:space="0" w:color="auto"/>
                <w:right w:val="none" w:sz="0" w:space="0" w:color="auto"/>
              </w:divBdr>
            </w:div>
            <w:div w:id="1145928541">
              <w:marLeft w:val="0"/>
              <w:marRight w:val="0"/>
              <w:marTop w:val="0"/>
              <w:marBottom w:val="0"/>
              <w:divBdr>
                <w:top w:val="none" w:sz="0" w:space="0" w:color="auto"/>
                <w:left w:val="none" w:sz="0" w:space="0" w:color="auto"/>
                <w:bottom w:val="none" w:sz="0" w:space="0" w:color="auto"/>
                <w:right w:val="none" w:sz="0" w:space="0" w:color="auto"/>
              </w:divBdr>
            </w:div>
            <w:div w:id="1476751531">
              <w:marLeft w:val="0"/>
              <w:marRight w:val="0"/>
              <w:marTop w:val="0"/>
              <w:marBottom w:val="0"/>
              <w:divBdr>
                <w:top w:val="none" w:sz="0" w:space="0" w:color="auto"/>
                <w:left w:val="none" w:sz="0" w:space="0" w:color="auto"/>
                <w:bottom w:val="none" w:sz="0" w:space="0" w:color="auto"/>
                <w:right w:val="none" w:sz="0" w:space="0" w:color="auto"/>
              </w:divBdr>
            </w:div>
            <w:div w:id="1511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221">
      <w:bodyDiv w:val="1"/>
      <w:marLeft w:val="0"/>
      <w:marRight w:val="0"/>
      <w:marTop w:val="0"/>
      <w:marBottom w:val="0"/>
      <w:divBdr>
        <w:top w:val="none" w:sz="0" w:space="0" w:color="auto"/>
        <w:left w:val="none" w:sz="0" w:space="0" w:color="auto"/>
        <w:bottom w:val="none" w:sz="0" w:space="0" w:color="auto"/>
        <w:right w:val="none" w:sz="0" w:space="0" w:color="auto"/>
      </w:divBdr>
      <w:divsChild>
        <w:div w:id="264583574">
          <w:marLeft w:val="0"/>
          <w:marRight w:val="0"/>
          <w:marTop w:val="0"/>
          <w:marBottom w:val="0"/>
          <w:divBdr>
            <w:top w:val="none" w:sz="0" w:space="0" w:color="auto"/>
            <w:left w:val="none" w:sz="0" w:space="0" w:color="auto"/>
            <w:bottom w:val="none" w:sz="0" w:space="0" w:color="auto"/>
            <w:right w:val="none" w:sz="0" w:space="0" w:color="auto"/>
          </w:divBdr>
          <w:divsChild>
            <w:div w:id="174925994">
              <w:marLeft w:val="0"/>
              <w:marRight w:val="0"/>
              <w:marTop w:val="0"/>
              <w:marBottom w:val="0"/>
              <w:divBdr>
                <w:top w:val="none" w:sz="0" w:space="0" w:color="auto"/>
                <w:left w:val="none" w:sz="0" w:space="0" w:color="auto"/>
                <w:bottom w:val="none" w:sz="0" w:space="0" w:color="auto"/>
                <w:right w:val="none" w:sz="0" w:space="0" w:color="auto"/>
              </w:divBdr>
            </w:div>
            <w:div w:id="732193048">
              <w:marLeft w:val="0"/>
              <w:marRight w:val="0"/>
              <w:marTop w:val="0"/>
              <w:marBottom w:val="0"/>
              <w:divBdr>
                <w:top w:val="none" w:sz="0" w:space="0" w:color="auto"/>
                <w:left w:val="none" w:sz="0" w:space="0" w:color="auto"/>
                <w:bottom w:val="none" w:sz="0" w:space="0" w:color="auto"/>
                <w:right w:val="none" w:sz="0" w:space="0" w:color="auto"/>
              </w:divBdr>
            </w:div>
            <w:div w:id="951018332">
              <w:marLeft w:val="0"/>
              <w:marRight w:val="0"/>
              <w:marTop w:val="0"/>
              <w:marBottom w:val="0"/>
              <w:divBdr>
                <w:top w:val="none" w:sz="0" w:space="0" w:color="auto"/>
                <w:left w:val="none" w:sz="0" w:space="0" w:color="auto"/>
                <w:bottom w:val="none" w:sz="0" w:space="0" w:color="auto"/>
                <w:right w:val="none" w:sz="0" w:space="0" w:color="auto"/>
              </w:divBdr>
            </w:div>
            <w:div w:id="1307324213">
              <w:marLeft w:val="0"/>
              <w:marRight w:val="0"/>
              <w:marTop w:val="0"/>
              <w:marBottom w:val="0"/>
              <w:divBdr>
                <w:top w:val="none" w:sz="0" w:space="0" w:color="auto"/>
                <w:left w:val="none" w:sz="0" w:space="0" w:color="auto"/>
                <w:bottom w:val="none" w:sz="0" w:space="0" w:color="auto"/>
                <w:right w:val="none" w:sz="0" w:space="0" w:color="auto"/>
              </w:divBdr>
            </w:div>
            <w:div w:id="1548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3321">
      <w:bodyDiv w:val="1"/>
      <w:marLeft w:val="0"/>
      <w:marRight w:val="0"/>
      <w:marTop w:val="0"/>
      <w:marBottom w:val="0"/>
      <w:divBdr>
        <w:top w:val="none" w:sz="0" w:space="0" w:color="auto"/>
        <w:left w:val="none" w:sz="0" w:space="0" w:color="auto"/>
        <w:bottom w:val="none" w:sz="0" w:space="0" w:color="auto"/>
        <w:right w:val="none" w:sz="0" w:space="0" w:color="auto"/>
      </w:divBdr>
      <w:divsChild>
        <w:div w:id="304169144">
          <w:marLeft w:val="0"/>
          <w:marRight w:val="0"/>
          <w:marTop w:val="0"/>
          <w:marBottom w:val="0"/>
          <w:divBdr>
            <w:top w:val="none" w:sz="0" w:space="0" w:color="auto"/>
            <w:left w:val="none" w:sz="0" w:space="0" w:color="auto"/>
            <w:bottom w:val="none" w:sz="0" w:space="0" w:color="auto"/>
            <w:right w:val="none" w:sz="0" w:space="0" w:color="auto"/>
          </w:divBdr>
          <w:divsChild>
            <w:div w:id="368606905">
              <w:marLeft w:val="0"/>
              <w:marRight w:val="0"/>
              <w:marTop w:val="0"/>
              <w:marBottom w:val="0"/>
              <w:divBdr>
                <w:top w:val="none" w:sz="0" w:space="0" w:color="auto"/>
                <w:left w:val="none" w:sz="0" w:space="0" w:color="auto"/>
                <w:bottom w:val="none" w:sz="0" w:space="0" w:color="auto"/>
                <w:right w:val="none" w:sz="0" w:space="0" w:color="auto"/>
              </w:divBdr>
            </w:div>
            <w:div w:id="715810463">
              <w:marLeft w:val="0"/>
              <w:marRight w:val="0"/>
              <w:marTop w:val="0"/>
              <w:marBottom w:val="0"/>
              <w:divBdr>
                <w:top w:val="none" w:sz="0" w:space="0" w:color="auto"/>
                <w:left w:val="none" w:sz="0" w:space="0" w:color="auto"/>
                <w:bottom w:val="none" w:sz="0" w:space="0" w:color="auto"/>
                <w:right w:val="none" w:sz="0" w:space="0" w:color="auto"/>
              </w:divBdr>
            </w:div>
            <w:div w:id="1467041693">
              <w:marLeft w:val="0"/>
              <w:marRight w:val="0"/>
              <w:marTop w:val="0"/>
              <w:marBottom w:val="0"/>
              <w:divBdr>
                <w:top w:val="none" w:sz="0" w:space="0" w:color="auto"/>
                <w:left w:val="none" w:sz="0" w:space="0" w:color="auto"/>
                <w:bottom w:val="none" w:sz="0" w:space="0" w:color="auto"/>
                <w:right w:val="none" w:sz="0" w:space="0" w:color="auto"/>
              </w:divBdr>
            </w:div>
            <w:div w:id="1869948177">
              <w:marLeft w:val="0"/>
              <w:marRight w:val="0"/>
              <w:marTop w:val="0"/>
              <w:marBottom w:val="0"/>
              <w:divBdr>
                <w:top w:val="none" w:sz="0" w:space="0" w:color="auto"/>
                <w:left w:val="none" w:sz="0" w:space="0" w:color="auto"/>
                <w:bottom w:val="none" w:sz="0" w:space="0" w:color="auto"/>
                <w:right w:val="none" w:sz="0" w:space="0" w:color="auto"/>
              </w:divBdr>
            </w:div>
            <w:div w:id="19953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6915">
      <w:bodyDiv w:val="1"/>
      <w:marLeft w:val="0"/>
      <w:marRight w:val="0"/>
      <w:marTop w:val="0"/>
      <w:marBottom w:val="0"/>
      <w:divBdr>
        <w:top w:val="none" w:sz="0" w:space="0" w:color="auto"/>
        <w:left w:val="none" w:sz="0" w:space="0" w:color="auto"/>
        <w:bottom w:val="none" w:sz="0" w:space="0" w:color="auto"/>
        <w:right w:val="none" w:sz="0" w:space="0" w:color="auto"/>
      </w:divBdr>
      <w:divsChild>
        <w:div w:id="1417291134">
          <w:marLeft w:val="0"/>
          <w:marRight w:val="0"/>
          <w:marTop w:val="0"/>
          <w:marBottom w:val="0"/>
          <w:divBdr>
            <w:top w:val="none" w:sz="0" w:space="0" w:color="auto"/>
            <w:left w:val="none" w:sz="0" w:space="0" w:color="auto"/>
            <w:bottom w:val="none" w:sz="0" w:space="0" w:color="auto"/>
            <w:right w:val="none" w:sz="0" w:space="0" w:color="auto"/>
          </w:divBdr>
          <w:divsChild>
            <w:div w:id="1837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44">
      <w:bodyDiv w:val="1"/>
      <w:marLeft w:val="0"/>
      <w:marRight w:val="0"/>
      <w:marTop w:val="0"/>
      <w:marBottom w:val="0"/>
      <w:divBdr>
        <w:top w:val="none" w:sz="0" w:space="0" w:color="auto"/>
        <w:left w:val="none" w:sz="0" w:space="0" w:color="auto"/>
        <w:bottom w:val="none" w:sz="0" w:space="0" w:color="auto"/>
        <w:right w:val="none" w:sz="0" w:space="0" w:color="auto"/>
      </w:divBdr>
    </w:div>
    <w:div w:id="1652368659">
      <w:bodyDiv w:val="1"/>
      <w:marLeft w:val="0"/>
      <w:marRight w:val="0"/>
      <w:marTop w:val="0"/>
      <w:marBottom w:val="0"/>
      <w:divBdr>
        <w:top w:val="none" w:sz="0" w:space="0" w:color="auto"/>
        <w:left w:val="none" w:sz="0" w:space="0" w:color="auto"/>
        <w:bottom w:val="none" w:sz="0" w:space="0" w:color="auto"/>
        <w:right w:val="none" w:sz="0" w:space="0" w:color="auto"/>
      </w:divBdr>
      <w:divsChild>
        <w:div w:id="771126286">
          <w:marLeft w:val="0"/>
          <w:marRight w:val="0"/>
          <w:marTop w:val="0"/>
          <w:marBottom w:val="0"/>
          <w:divBdr>
            <w:top w:val="none" w:sz="0" w:space="0" w:color="auto"/>
            <w:left w:val="none" w:sz="0" w:space="0" w:color="auto"/>
            <w:bottom w:val="none" w:sz="0" w:space="0" w:color="auto"/>
            <w:right w:val="none" w:sz="0" w:space="0" w:color="auto"/>
          </w:divBdr>
        </w:div>
      </w:divsChild>
    </w:div>
    <w:div w:id="1730300801">
      <w:bodyDiv w:val="1"/>
      <w:marLeft w:val="0"/>
      <w:marRight w:val="0"/>
      <w:marTop w:val="0"/>
      <w:marBottom w:val="0"/>
      <w:divBdr>
        <w:top w:val="none" w:sz="0" w:space="0" w:color="auto"/>
        <w:left w:val="none" w:sz="0" w:space="0" w:color="auto"/>
        <w:bottom w:val="none" w:sz="0" w:space="0" w:color="auto"/>
        <w:right w:val="none" w:sz="0" w:space="0" w:color="auto"/>
      </w:divBdr>
      <w:divsChild>
        <w:div w:id="1930776117">
          <w:marLeft w:val="0"/>
          <w:marRight w:val="0"/>
          <w:marTop w:val="0"/>
          <w:marBottom w:val="0"/>
          <w:divBdr>
            <w:top w:val="none" w:sz="0" w:space="0" w:color="auto"/>
            <w:left w:val="none" w:sz="0" w:space="0" w:color="auto"/>
            <w:bottom w:val="none" w:sz="0" w:space="0" w:color="auto"/>
            <w:right w:val="none" w:sz="0" w:space="0" w:color="auto"/>
          </w:divBdr>
        </w:div>
      </w:divsChild>
    </w:div>
    <w:div w:id="1758866725">
      <w:bodyDiv w:val="1"/>
      <w:marLeft w:val="0"/>
      <w:marRight w:val="0"/>
      <w:marTop w:val="0"/>
      <w:marBottom w:val="0"/>
      <w:divBdr>
        <w:top w:val="none" w:sz="0" w:space="0" w:color="auto"/>
        <w:left w:val="none" w:sz="0" w:space="0" w:color="auto"/>
        <w:bottom w:val="none" w:sz="0" w:space="0" w:color="auto"/>
        <w:right w:val="none" w:sz="0" w:space="0" w:color="auto"/>
      </w:divBdr>
      <w:divsChild>
        <w:div w:id="1854537761">
          <w:marLeft w:val="0"/>
          <w:marRight w:val="0"/>
          <w:marTop w:val="0"/>
          <w:marBottom w:val="0"/>
          <w:divBdr>
            <w:top w:val="none" w:sz="0" w:space="0" w:color="auto"/>
            <w:left w:val="none" w:sz="0" w:space="0" w:color="auto"/>
            <w:bottom w:val="none" w:sz="0" w:space="0" w:color="auto"/>
            <w:right w:val="none" w:sz="0" w:space="0" w:color="auto"/>
          </w:divBdr>
          <w:divsChild>
            <w:div w:id="11707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979">
      <w:bodyDiv w:val="1"/>
      <w:marLeft w:val="0"/>
      <w:marRight w:val="0"/>
      <w:marTop w:val="0"/>
      <w:marBottom w:val="0"/>
      <w:divBdr>
        <w:top w:val="none" w:sz="0" w:space="0" w:color="auto"/>
        <w:left w:val="none" w:sz="0" w:space="0" w:color="auto"/>
        <w:bottom w:val="none" w:sz="0" w:space="0" w:color="auto"/>
        <w:right w:val="none" w:sz="0" w:space="0" w:color="auto"/>
      </w:divBdr>
      <w:divsChild>
        <w:div w:id="216935133">
          <w:marLeft w:val="0"/>
          <w:marRight w:val="0"/>
          <w:marTop w:val="0"/>
          <w:marBottom w:val="0"/>
          <w:divBdr>
            <w:top w:val="none" w:sz="0" w:space="0" w:color="auto"/>
            <w:left w:val="none" w:sz="0" w:space="0" w:color="auto"/>
            <w:bottom w:val="none" w:sz="0" w:space="0" w:color="auto"/>
            <w:right w:val="none" w:sz="0" w:space="0" w:color="auto"/>
          </w:divBdr>
          <w:divsChild>
            <w:div w:id="335617384">
              <w:marLeft w:val="0"/>
              <w:marRight w:val="0"/>
              <w:marTop w:val="0"/>
              <w:marBottom w:val="0"/>
              <w:divBdr>
                <w:top w:val="none" w:sz="0" w:space="0" w:color="auto"/>
                <w:left w:val="none" w:sz="0" w:space="0" w:color="auto"/>
                <w:bottom w:val="none" w:sz="0" w:space="0" w:color="auto"/>
                <w:right w:val="none" w:sz="0" w:space="0" w:color="auto"/>
              </w:divBdr>
            </w:div>
            <w:div w:id="419329646">
              <w:marLeft w:val="0"/>
              <w:marRight w:val="0"/>
              <w:marTop w:val="0"/>
              <w:marBottom w:val="0"/>
              <w:divBdr>
                <w:top w:val="none" w:sz="0" w:space="0" w:color="auto"/>
                <w:left w:val="none" w:sz="0" w:space="0" w:color="auto"/>
                <w:bottom w:val="none" w:sz="0" w:space="0" w:color="auto"/>
                <w:right w:val="none" w:sz="0" w:space="0" w:color="auto"/>
              </w:divBdr>
            </w:div>
            <w:div w:id="559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132">
      <w:bodyDiv w:val="1"/>
      <w:marLeft w:val="0"/>
      <w:marRight w:val="0"/>
      <w:marTop w:val="0"/>
      <w:marBottom w:val="0"/>
      <w:divBdr>
        <w:top w:val="none" w:sz="0" w:space="0" w:color="auto"/>
        <w:left w:val="none" w:sz="0" w:space="0" w:color="auto"/>
        <w:bottom w:val="none" w:sz="0" w:space="0" w:color="auto"/>
        <w:right w:val="none" w:sz="0" w:space="0" w:color="auto"/>
      </w:divBdr>
      <w:divsChild>
        <w:div w:id="77025425">
          <w:marLeft w:val="0"/>
          <w:marRight w:val="0"/>
          <w:marTop w:val="0"/>
          <w:marBottom w:val="0"/>
          <w:divBdr>
            <w:top w:val="none" w:sz="0" w:space="0" w:color="auto"/>
            <w:left w:val="none" w:sz="0" w:space="0" w:color="auto"/>
            <w:bottom w:val="none" w:sz="0" w:space="0" w:color="auto"/>
            <w:right w:val="none" w:sz="0" w:space="0" w:color="auto"/>
          </w:divBdr>
          <w:divsChild>
            <w:div w:id="284579039">
              <w:marLeft w:val="0"/>
              <w:marRight w:val="0"/>
              <w:marTop w:val="0"/>
              <w:marBottom w:val="0"/>
              <w:divBdr>
                <w:top w:val="none" w:sz="0" w:space="0" w:color="auto"/>
                <w:left w:val="none" w:sz="0" w:space="0" w:color="auto"/>
                <w:bottom w:val="none" w:sz="0" w:space="0" w:color="auto"/>
                <w:right w:val="none" w:sz="0" w:space="0" w:color="auto"/>
              </w:divBdr>
            </w:div>
            <w:div w:id="303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965">
      <w:bodyDiv w:val="1"/>
      <w:marLeft w:val="0"/>
      <w:marRight w:val="0"/>
      <w:marTop w:val="0"/>
      <w:marBottom w:val="0"/>
      <w:divBdr>
        <w:top w:val="none" w:sz="0" w:space="0" w:color="auto"/>
        <w:left w:val="none" w:sz="0" w:space="0" w:color="auto"/>
        <w:bottom w:val="none" w:sz="0" w:space="0" w:color="auto"/>
        <w:right w:val="none" w:sz="0" w:space="0" w:color="auto"/>
      </w:divBdr>
      <w:divsChild>
        <w:div w:id="220798898">
          <w:marLeft w:val="0"/>
          <w:marRight w:val="0"/>
          <w:marTop w:val="0"/>
          <w:marBottom w:val="0"/>
          <w:divBdr>
            <w:top w:val="none" w:sz="0" w:space="0" w:color="auto"/>
            <w:left w:val="none" w:sz="0" w:space="0" w:color="auto"/>
            <w:bottom w:val="none" w:sz="0" w:space="0" w:color="auto"/>
            <w:right w:val="none" w:sz="0" w:space="0" w:color="auto"/>
          </w:divBdr>
          <w:divsChild>
            <w:div w:id="8797435">
              <w:marLeft w:val="0"/>
              <w:marRight w:val="0"/>
              <w:marTop w:val="0"/>
              <w:marBottom w:val="0"/>
              <w:divBdr>
                <w:top w:val="none" w:sz="0" w:space="0" w:color="auto"/>
                <w:left w:val="none" w:sz="0" w:space="0" w:color="auto"/>
                <w:bottom w:val="none" w:sz="0" w:space="0" w:color="auto"/>
                <w:right w:val="none" w:sz="0" w:space="0" w:color="auto"/>
              </w:divBdr>
            </w:div>
            <w:div w:id="41952262">
              <w:marLeft w:val="0"/>
              <w:marRight w:val="0"/>
              <w:marTop w:val="0"/>
              <w:marBottom w:val="0"/>
              <w:divBdr>
                <w:top w:val="none" w:sz="0" w:space="0" w:color="auto"/>
                <w:left w:val="none" w:sz="0" w:space="0" w:color="auto"/>
                <w:bottom w:val="none" w:sz="0" w:space="0" w:color="auto"/>
                <w:right w:val="none" w:sz="0" w:space="0" w:color="auto"/>
              </w:divBdr>
            </w:div>
            <w:div w:id="1262251870">
              <w:marLeft w:val="0"/>
              <w:marRight w:val="0"/>
              <w:marTop w:val="0"/>
              <w:marBottom w:val="0"/>
              <w:divBdr>
                <w:top w:val="none" w:sz="0" w:space="0" w:color="auto"/>
                <w:left w:val="none" w:sz="0" w:space="0" w:color="auto"/>
                <w:bottom w:val="none" w:sz="0" w:space="0" w:color="auto"/>
                <w:right w:val="none" w:sz="0" w:space="0" w:color="auto"/>
              </w:divBdr>
            </w:div>
            <w:div w:id="17436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886">
      <w:bodyDiv w:val="1"/>
      <w:marLeft w:val="0"/>
      <w:marRight w:val="0"/>
      <w:marTop w:val="0"/>
      <w:marBottom w:val="0"/>
      <w:divBdr>
        <w:top w:val="none" w:sz="0" w:space="0" w:color="auto"/>
        <w:left w:val="none" w:sz="0" w:space="0" w:color="auto"/>
        <w:bottom w:val="none" w:sz="0" w:space="0" w:color="auto"/>
        <w:right w:val="none" w:sz="0" w:space="0" w:color="auto"/>
      </w:divBdr>
      <w:divsChild>
        <w:div w:id="1095631652">
          <w:marLeft w:val="0"/>
          <w:marRight w:val="0"/>
          <w:marTop w:val="0"/>
          <w:marBottom w:val="0"/>
          <w:divBdr>
            <w:top w:val="none" w:sz="0" w:space="0" w:color="auto"/>
            <w:left w:val="none" w:sz="0" w:space="0" w:color="auto"/>
            <w:bottom w:val="none" w:sz="0" w:space="0" w:color="auto"/>
            <w:right w:val="none" w:sz="0" w:space="0" w:color="auto"/>
          </w:divBdr>
        </w:div>
      </w:divsChild>
    </w:div>
    <w:div w:id="2035187704">
      <w:bodyDiv w:val="1"/>
      <w:marLeft w:val="0"/>
      <w:marRight w:val="0"/>
      <w:marTop w:val="0"/>
      <w:marBottom w:val="0"/>
      <w:divBdr>
        <w:top w:val="none" w:sz="0" w:space="0" w:color="auto"/>
        <w:left w:val="none" w:sz="0" w:space="0" w:color="auto"/>
        <w:bottom w:val="none" w:sz="0" w:space="0" w:color="auto"/>
        <w:right w:val="none" w:sz="0" w:space="0" w:color="auto"/>
      </w:divBdr>
      <w:divsChild>
        <w:div w:id="1074546986">
          <w:marLeft w:val="0"/>
          <w:marRight w:val="0"/>
          <w:marTop w:val="0"/>
          <w:marBottom w:val="0"/>
          <w:divBdr>
            <w:top w:val="none" w:sz="0" w:space="0" w:color="auto"/>
            <w:left w:val="none" w:sz="0" w:space="0" w:color="auto"/>
            <w:bottom w:val="none" w:sz="0" w:space="0" w:color="auto"/>
            <w:right w:val="none" w:sz="0" w:space="0" w:color="auto"/>
          </w:divBdr>
          <w:divsChild>
            <w:div w:id="13119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990">
      <w:bodyDiv w:val="1"/>
      <w:marLeft w:val="0"/>
      <w:marRight w:val="0"/>
      <w:marTop w:val="0"/>
      <w:marBottom w:val="0"/>
      <w:divBdr>
        <w:top w:val="none" w:sz="0" w:space="0" w:color="auto"/>
        <w:left w:val="none" w:sz="0" w:space="0" w:color="auto"/>
        <w:bottom w:val="none" w:sz="0" w:space="0" w:color="auto"/>
        <w:right w:val="none" w:sz="0" w:space="0" w:color="auto"/>
      </w:divBdr>
      <w:divsChild>
        <w:div w:id="1541363281">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218">
      <w:bodyDiv w:val="1"/>
      <w:marLeft w:val="0"/>
      <w:marRight w:val="0"/>
      <w:marTop w:val="0"/>
      <w:marBottom w:val="0"/>
      <w:divBdr>
        <w:top w:val="none" w:sz="0" w:space="0" w:color="auto"/>
        <w:left w:val="none" w:sz="0" w:space="0" w:color="auto"/>
        <w:bottom w:val="none" w:sz="0" w:space="0" w:color="auto"/>
        <w:right w:val="none" w:sz="0" w:space="0" w:color="auto"/>
      </w:divBdr>
      <w:divsChild>
        <w:div w:id="236331664">
          <w:marLeft w:val="0"/>
          <w:marRight w:val="0"/>
          <w:marTop w:val="0"/>
          <w:marBottom w:val="0"/>
          <w:divBdr>
            <w:top w:val="none" w:sz="0" w:space="0" w:color="auto"/>
            <w:left w:val="none" w:sz="0" w:space="0" w:color="auto"/>
            <w:bottom w:val="none" w:sz="0" w:space="0" w:color="auto"/>
            <w:right w:val="none" w:sz="0" w:space="0" w:color="auto"/>
          </w:divBdr>
          <w:divsChild>
            <w:div w:id="483156889">
              <w:marLeft w:val="0"/>
              <w:marRight w:val="0"/>
              <w:marTop w:val="0"/>
              <w:marBottom w:val="0"/>
              <w:divBdr>
                <w:top w:val="none" w:sz="0" w:space="0" w:color="auto"/>
                <w:left w:val="none" w:sz="0" w:space="0" w:color="auto"/>
                <w:bottom w:val="none" w:sz="0" w:space="0" w:color="auto"/>
                <w:right w:val="none" w:sz="0" w:space="0" w:color="auto"/>
              </w:divBdr>
            </w:div>
            <w:div w:id="987169940">
              <w:marLeft w:val="0"/>
              <w:marRight w:val="0"/>
              <w:marTop w:val="0"/>
              <w:marBottom w:val="0"/>
              <w:divBdr>
                <w:top w:val="none" w:sz="0" w:space="0" w:color="auto"/>
                <w:left w:val="none" w:sz="0" w:space="0" w:color="auto"/>
                <w:bottom w:val="none" w:sz="0" w:space="0" w:color="auto"/>
                <w:right w:val="none" w:sz="0" w:space="0" w:color="auto"/>
              </w:divBdr>
            </w:div>
            <w:div w:id="996885091">
              <w:marLeft w:val="0"/>
              <w:marRight w:val="0"/>
              <w:marTop w:val="0"/>
              <w:marBottom w:val="0"/>
              <w:divBdr>
                <w:top w:val="none" w:sz="0" w:space="0" w:color="auto"/>
                <w:left w:val="none" w:sz="0" w:space="0" w:color="auto"/>
                <w:bottom w:val="none" w:sz="0" w:space="0" w:color="auto"/>
                <w:right w:val="none" w:sz="0" w:space="0" w:color="auto"/>
              </w:divBdr>
            </w:div>
            <w:div w:id="1644577761">
              <w:marLeft w:val="0"/>
              <w:marRight w:val="0"/>
              <w:marTop w:val="0"/>
              <w:marBottom w:val="0"/>
              <w:divBdr>
                <w:top w:val="none" w:sz="0" w:space="0" w:color="auto"/>
                <w:left w:val="none" w:sz="0" w:space="0" w:color="auto"/>
                <w:bottom w:val="none" w:sz="0" w:space="0" w:color="auto"/>
                <w:right w:val="none" w:sz="0" w:space="0" w:color="auto"/>
              </w:divBdr>
            </w:div>
            <w:div w:id="1995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image" Target="media/image22.wmf"/><Relationship Id="rId63" Type="http://schemas.openxmlformats.org/officeDocument/2006/relationships/hyperlink" Target="#760,36,&#24187;&#28783;&#29255; 36"/><Relationship Id="rId68" Type="http://schemas.openxmlformats.org/officeDocument/2006/relationships/oleObject" Target="embeddings/oleObject29.bin"/><Relationship Id="rId84" Type="http://schemas.openxmlformats.org/officeDocument/2006/relationships/oleObject" Target="embeddings/oleObject36.bin"/><Relationship Id="rId89" Type="http://schemas.openxmlformats.org/officeDocument/2006/relationships/image" Target="media/image41.wmf"/><Relationship Id="rId112"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28.bin"/><Relationship Id="rId74" Type="http://schemas.openxmlformats.org/officeDocument/2006/relationships/oleObject" Target="embeddings/oleObject31.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4.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9.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9.png"/><Relationship Id="rId69" Type="http://schemas.openxmlformats.org/officeDocument/2006/relationships/oleObject" Target="embeddings/oleObject30.bin"/><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48.bin"/><Relationship Id="rId113"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hyperlink" Target="#758,32,&#24187;&#28783;&#29255; 32"/><Relationship Id="rId80" Type="http://schemas.openxmlformats.org/officeDocument/2006/relationships/oleObject" Target="embeddings/oleObject34.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1.wmf"/><Relationship Id="rId103" Type="http://schemas.openxmlformats.org/officeDocument/2006/relationships/oleObject" Target="embeddings/oleObject47.bin"/><Relationship Id="rId108" Type="http://schemas.openxmlformats.org/officeDocument/2006/relationships/image" Target="media/image49.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3.bin"/><Relationship Id="rId62" Type="http://schemas.openxmlformats.org/officeDocument/2006/relationships/hyperlink" Target="#760,36,&#24187;&#28783;&#29255; 36"/><Relationship Id="rId70" Type="http://schemas.openxmlformats.org/officeDocument/2006/relationships/image" Target="media/image32.png"/><Relationship Id="rId75" Type="http://schemas.openxmlformats.org/officeDocument/2006/relationships/oleObject" Target="embeddings/oleObject32.bin"/><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oleObject" Target="embeddings/oleObject42.bin"/><Relationship Id="rId111" Type="http://schemas.openxmlformats.org/officeDocument/2006/relationships/oleObject" Target="embeddings/oleObject5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48.wmf"/><Relationship Id="rId114"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png"/><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3.png"/><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4.png"/><Relationship Id="rId97" Type="http://schemas.openxmlformats.org/officeDocument/2006/relationships/oleObject" Target="embeddings/oleObject43.bin"/><Relationship Id="rId104" Type="http://schemas.openxmlformats.org/officeDocument/2006/relationships/image" Target="media/image47.wmf"/><Relationship Id="rId7" Type="http://schemas.openxmlformats.org/officeDocument/2006/relationships/image" Target="media/image1.jpeg"/><Relationship Id="rId71" Type="http://schemas.openxmlformats.org/officeDocument/2006/relationships/hyperlink" Target="#758,32,&#24187;&#28783;&#29255; 32"/><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1307</Words>
  <Characters>7451</Characters>
  <Application>Microsoft Office Word</Application>
  <DocSecurity>0</DocSecurity>
  <Lines>62</Lines>
  <Paragraphs>17</Paragraphs>
  <ScaleCrop>false</ScaleCrop>
  <Company>hs</Company>
  <LinksUpToDate>false</LinksUpToDate>
  <CharactersWithSpaces>8741</CharactersWithSpaces>
  <SharedDoc>false</SharedDoc>
  <HLinks>
    <vt:vector size="12" baseType="variant">
      <vt:variant>
        <vt:i4>740585567</vt:i4>
      </vt:variant>
      <vt:variant>
        <vt:i4>-1</vt:i4>
      </vt:variant>
      <vt:variant>
        <vt:i4>1050</vt:i4>
      </vt:variant>
      <vt:variant>
        <vt:i4>4</vt:i4>
      </vt:variant>
      <vt:variant>
        <vt:lpwstr/>
      </vt:variant>
      <vt:variant>
        <vt:lpwstr>758,32,幻灯片 32</vt:lpwstr>
      </vt:variant>
      <vt:variant>
        <vt:i4>740520023</vt:i4>
      </vt:variant>
      <vt:variant>
        <vt:i4>-1</vt:i4>
      </vt:variant>
      <vt:variant>
        <vt:i4>1047</vt:i4>
      </vt:variant>
      <vt:variant>
        <vt:i4>4</vt:i4>
      </vt:variant>
      <vt:variant>
        <vt:lpwstr/>
      </vt:variant>
      <vt:variant>
        <vt:lpwstr>760,36,幻灯片 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lhs</dc:creator>
  <cp:keywords/>
  <cp:lastModifiedBy>User</cp:lastModifiedBy>
  <cp:revision>35</cp:revision>
  <dcterms:created xsi:type="dcterms:W3CDTF">2012-04-05T07:31:00Z</dcterms:created>
  <dcterms:modified xsi:type="dcterms:W3CDTF">2013-12-12T09:15:00Z</dcterms:modified>
</cp:coreProperties>
</file>