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B3A57"/>
          <w:sz w:val="52"/>
          <w:szCs w:val="52"/>
        </w:rPr>
        <w:t xml:space="preserve">Business Requirements Document</w:t>
      </w:r>
    </w:p>
    <w:p>
      <w:pPr>
        <w:spacing w:before="200"/>
        <w:jc w:val="center"/>
      </w:pPr>
      <w:r>
        <w:rPr>
          <w:b/>
          <w:bCs/>
          <w:color w:val="2E5F8A"/>
          <w:sz w:val="36"/>
          <w:szCs w:val="36"/>
        </w:rPr>
        <w:t xml:space="preserve">(BRD)</w:t>
      </w:r>
    </w:p>
    <w:p>
      <w:pPr>
        <w:spacing w:after="400"/>
      </w:pPr>
    </w:p>
    <w:p>
      <w:pPr>
        <w:jc w:val="center"/>
      </w:pPr>
      <w:r>
        <w:rPr>
          <w:color w:val="333333"/>
          <w:sz w:val="26"/>
          <w:szCs w:val="26"/>
        </w:rPr>
        <w:t xml:space="preserve">Product Cannibalization &amp; Demand Shift Analysis System</w:t>
      </w:r>
    </w:p>
    <w:p>
      <w:pPr>
        <w:spacing w:after="800"/>
      </w:pPr>
    </w:p>
    <w:p>
      <w:pPr>
        <w:jc w:val="center"/>
      </w:pPr>
      <w:r>
        <w:rPr>
          <w:color w:val="666666"/>
          <w:sz w:val="22"/>
          <w:szCs w:val="22"/>
        </w:rPr>
        <w:t xml:space="preserve">Version 1.0</w:t>
      </w:r>
    </w:p>
    <w:p>
      <w:pPr>
        <w:spacing w:before="120"/>
        <w:jc w:val="center"/>
      </w:pPr>
      <w:r>
        <w:rPr>
          <w:color w:val="666666"/>
          <w:sz w:val="22"/>
          <w:szCs w:val="22"/>
        </w:rPr>
        <w:t xml:space="preserve">Prepared by: Harish Chavan</w:t>
      </w:r>
    </w:p>
    <w:p>
      <w:r>
        <w:br w:type="page"/>
      </w:r>
    </w:p>
    <w:p>
      <w:pPr>
        <w:pStyle w:val="Heading1"/>
        <w:pBdr>
          <w:bottom w:val="single" w:color="2E5F8A" w:sz="8" w:space="4"/>
        </w:pBdr>
        <w:spacing w:after="180" w:before="360"/>
      </w:pPr>
      <w:r>
        <w:rPr>
          <w:b/>
          <w:bCs/>
          <w:color w:val="1B3A57"/>
          <w:sz w:val="30"/>
          <w:szCs w:val="30"/>
        </w:rPr>
        <w:t xml:space="preserve">1. Purpose of the Document</w:t>
      </w:r>
    </w:p>
    <w:p>
      <w:pPr>
        <w:spacing w:after="140"/>
      </w:pPr>
      <w:r>
        <w:rPr>
          <w:sz w:val="22"/>
          <w:szCs w:val="22"/>
        </w:rPr>
        <w:t xml:space="preserve">This Business Requirements Document (BRD) captures the business case, needs, and high-level requirements for the Product Cannibalization &amp; Demand Shift Analysis System, from the perspective of business stakeholders and sponsors. It sits above the Product Requirements Document (PRD) and Functional Requirements Document (FRD), which translate these business needs into product and system-level detail.</w:t>
      </w:r>
    </w:p>
    <w:p>
      <w:pPr>
        <w:pStyle w:val="Heading1"/>
        <w:pBdr>
          <w:bottom w:val="single" w:color="2E5F8A" w:sz="8" w:space="4"/>
        </w:pBdr>
        <w:spacing w:after="180" w:before="360"/>
      </w:pPr>
      <w:r>
        <w:rPr>
          <w:b/>
          <w:bCs/>
          <w:color w:val="1B3A57"/>
          <w:sz w:val="30"/>
          <w:szCs w:val="30"/>
        </w:rPr>
        <w:t xml:space="preserve">2. Business Background</w:t>
      </w:r>
    </w:p>
    <w:p>
      <w:pPr>
        <w:spacing w:after="140"/>
      </w:pPr>
      <w:r>
        <w:rPr>
          <w:sz w:val="22"/>
          <w:szCs w:val="22"/>
        </w:rPr>
        <w:t xml:space="preserve">Companies regularly introduce new products to increase revenue and capture larger market share. However, new products often reduce sales of existing products instead of attracting new customers — a phenomenon known as product cannibalization. Without proper analysis, organizations may incorrectly assume overall business growth while existing products silently lose revenue.</w:t>
      </w:r>
    </w:p>
    <w:p>
      <w:pPr>
        <w:pStyle w:val="Heading1"/>
        <w:pBdr>
          <w:bottom w:val="single" w:color="2E5F8A" w:sz="8" w:space="4"/>
        </w:pBdr>
        <w:spacing w:after="180" w:before="360"/>
      </w:pPr>
      <w:r>
        <w:rPr>
          <w:b/>
          <w:bCs/>
          <w:color w:val="1B3A57"/>
          <w:sz w:val="30"/>
          <w:szCs w:val="30"/>
        </w:rPr>
        <w:t xml:space="preserve">3. Business Need</w:t>
      </w:r>
    </w:p>
    <w:p>
      <w:pPr>
        <w:spacing w:after="140"/>
      </w:pPr>
      <w:r>
        <w:rPr>
          <w:sz w:val="22"/>
          <w:szCs w:val="22"/>
        </w:rPr>
        <w:t xml:space="preserve">Management currently lacks a structured way to distinguish genuine business growth from demand simply shifting between products. This creates a risk of misinformed decisions on pricing, product continuation, inventory planning, and marketing spend.</w:t>
      </w:r>
    </w:p>
    <w:p>
      <w:pPr>
        <w:pStyle w:val="Heading1"/>
        <w:pBdr>
          <w:bottom w:val="single" w:color="2E5F8A" w:sz="8" w:space="4"/>
        </w:pBdr>
        <w:spacing w:after="180" w:before="360"/>
      </w:pPr>
      <w:r>
        <w:rPr>
          <w:b/>
          <w:bCs/>
          <w:color w:val="1B3A57"/>
          <w:sz w:val="30"/>
          <w:szCs w:val="30"/>
        </w:rPr>
        <w:t xml:space="preserve">4. Business Objectives</w:t>
      </w:r>
    </w:p>
    <w:p>
      <w:pPr>
        <w:pStyle w:val="ListParagraph"/>
        <w:numPr>
          <w:ilvl w:val="0"/>
          <w:numId w:val="2"/>
        </w:numPr>
        <w:spacing w:after="60"/>
      </w:pPr>
      <w:r>
        <w:rPr>
          <w:sz w:val="22"/>
          <w:szCs w:val="22"/>
        </w:rPr>
        <w:t xml:space="preserve">Detect product cannibalization.</w:t>
      </w:r>
    </w:p>
    <w:p>
      <w:pPr>
        <w:pStyle w:val="ListParagraph"/>
        <w:numPr>
          <w:ilvl w:val="0"/>
          <w:numId w:val="2"/>
        </w:numPr>
        <w:spacing w:after="60"/>
      </w:pPr>
      <w:r>
        <w:rPr>
          <w:sz w:val="22"/>
          <w:szCs w:val="22"/>
        </w:rPr>
        <w:t xml:space="preserve">Measure cannibalization percentage.</w:t>
      </w:r>
    </w:p>
    <w:p>
      <w:pPr>
        <w:pStyle w:val="ListParagraph"/>
        <w:numPr>
          <w:ilvl w:val="0"/>
          <w:numId w:val="2"/>
        </w:numPr>
        <w:spacing w:after="60"/>
      </w:pPr>
      <w:r>
        <w:rPr>
          <w:sz w:val="22"/>
          <w:szCs w:val="22"/>
        </w:rPr>
        <w:t xml:space="preserve">Identify products affected after new launches.</w:t>
      </w:r>
    </w:p>
    <w:p>
      <w:pPr>
        <w:pStyle w:val="ListParagraph"/>
        <w:numPr>
          <w:ilvl w:val="0"/>
          <w:numId w:val="2"/>
        </w:numPr>
        <w:spacing w:after="60"/>
      </w:pPr>
      <w:r>
        <w:rPr>
          <w:sz w:val="22"/>
          <w:szCs w:val="22"/>
        </w:rPr>
        <w:t xml:space="preserve">Compare revenue before and after product launches.</w:t>
      </w:r>
    </w:p>
    <w:p>
      <w:pPr>
        <w:pStyle w:val="ListParagraph"/>
        <w:numPr>
          <w:ilvl w:val="0"/>
          <w:numId w:val="2"/>
        </w:numPr>
        <w:spacing w:after="60"/>
      </w:pPr>
      <w:r>
        <w:rPr>
          <w:sz w:val="22"/>
          <w:szCs w:val="22"/>
        </w:rPr>
        <w:t xml:space="preserve">Analyze customer purchasing behavior.</w:t>
      </w:r>
    </w:p>
    <w:p>
      <w:pPr>
        <w:pStyle w:val="ListParagraph"/>
        <w:numPr>
          <w:ilvl w:val="0"/>
          <w:numId w:val="2"/>
        </w:numPr>
        <w:spacing w:after="60"/>
      </w:pPr>
      <w:r>
        <w:rPr>
          <w:sz w:val="22"/>
          <w:szCs w:val="22"/>
        </w:rPr>
        <w:t xml:space="preserve">Measure pricing impact.</w:t>
      </w:r>
    </w:p>
    <w:p>
      <w:pPr>
        <w:pStyle w:val="ListParagraph"/>
        <w:numPr>
          <w:ilvl w:val="0"/>
          <w:numId w:val="2"/>
        </w:numPr>
        <w:spacing w:after="60"/>
      </w:pPr>
      <w:r>
        <w:rPr>
          <w:sz w:val="22"/>
          <w:szCs w:val="22"/>
        </w:rPr>
        <w:t xml:space="preserve">Evaluate promotion effectiveness.</w:t>
      </w:r>
    </w:p>
    <w:p>
      <w:pPr>
        <w:pStyle w:val="ListParagraph"/>
        <w:numPr>
          <w:ilvl w:val="0"/>
          <w:numId w:val="2"/>
        </w:numPr>
        <w:spacing w:after="60"/>
      </w:pPr>
      <w:r>
        <w:rPr>
          <w:sz w:val="22"/>
          <w:szCs w:val="22"/>
        </w:rPr>
        <w:t xml:space="preserve">Study inventory influence on sales.</w:t>
      </w:r>
    </w:p>
    <w:p>
      <w:pPr>
        <w:pStyle w:val="ListParagraph"/>
        <w:numPr>
          <w:ilvl w:val="0"/>
          <w:numId w:val="2"/>
        </w:numPr>
        <w:spacing w:after="60"/>
      </w:pPr>
      <w:r>
        <w:rPr>
          <w:sz w:val="22"/>
          <w:szCs w:val="22"/>
        </w:rPr>
        <w:t xml:space="preserve">Identify actual market growth.</w:t>
      </w:r>
    </w:p>
    <w:p>
      <w:pPr>
        <w:pStyle w:val="ListParagraph"/>
        <w:numPr>
          <w:ilvl w:val="0"/>
          <w:numId w:val="2"/>
        </w:numPr>
        <w:spacing w:after="60"/>
      </w:pPr>
      <w:r>
        <w:rPr>
          <w:sz w:val="22"/>
          <w:szCs w:val="22"/>
        </w:rPr>
        <w:t xml:space="preserve">Support strategic product decisions.</w:t>
      </w:r>
    </w:p>
    <w:p>
      <w:pPr>
        <w:pStyle w:val="Heading1"/>
        <w:pBdr>
          <w:bottom w:val="single" w:color="2E5F8A" w:sz="8" w:space="4"/>
        </w:pBdr>
        <w:spacing w:after="180" w:before="360"/>
      </w:pPr>
      <w:r>
        <w:rPr>
          <w:b/>
          <w:bCs/>
          <w:color w:val="1B3A57"/>
          <w:sz w:val="30"/>
          <w:szCs w:val="30"/>
        </w:rPr>
        <w:t xml:space="preserve">5. Business Questions to be Answered</w:t>
      </w:r>
    </w:p>
    <w:p>
      <w:pPr>
        <w:pStyle w:val="ListParagraph"/>
        <w:numPr>
          <w:ilvl w:val="0"/>
          <w:numId w:val="2"/>
        </w:numPr>
        <w:spacing w:after="60"/>
      </w:pPr>
      <w:r>
        <w:rPr>
          <w:sz w:val="22"/>
          <w:szCs w:val="22"/>
        </w:rPr>
        <w:t xml:space="preserve">Which products are losing sales?</w:t>
      </w:r>
    </w:p>
    <w:p>
      <w:pPr>
        <w:pStyle w:val="ListParagraph"/>
        <w:numPr>
          <w:ilvl w:val="0"/>
          <w:numId w:val="2"/>
        </w:numPr>
        <w:spacing w:after="60"/>
      </w:pPr>
      <w:r>
        <w:rPr>
          <w:sz w:val="22"/>
          <w:szCs w:val="22"/>
        </w:rPr>
        <w:t xml:space="preserve">Is the decline due to a new product?</w:t>
      </w:r>
    </w:p>
    <w:p>
      <w:pPr>
        <w:pStyle w:val="ListParagraph"/>
        <w:numPr>
          <w:ilvl w:val="0"/>
          <w:numId w:val="2"/>
        </w:numPr>
        <w:spacing w:after="60"/>
      </w:pPr>
      <w:r>
        <w:rPr>
          <w:sz w:val="22"/>
          <w:szCs w:val="22"/>
        </w:rPr>
        <w:t xml:space="preserve">Which customer segments switched products?</w:t>
      </w:r>
    </w:p>
    <w:p>
      <w:pPr>
        <w:pStyle w:val="ListParagraph"/>
        <w:numPr>
          <w:ilvl w:val="0"/>
          <w:numId w:val="2"/>
        </w:numPr>
        <w:spacing w:after="60"/>
      </w:pPr>
      <w:r>
        <w:rPr>
          <w:sz w:val="22"/>
          <w:szCs w:val="22"/>
        </w:rPr>
        <w:t xml:space="preserve">How much revenue shifted?</w:t>
      </w:r>
    </w:p>
    <w:p>
      <w:pPr>
        <w:pStyle w:val="ListParagraph"/>
        <w:numPr>
          <w:ilvl w:val="0"/>
          <w:numId w:val="2"/>
        </w:numPr>
        <w:spacing w:after="60"/>
      </w:pPr>
      <w:r>
        <w:rPr>
          <w:sz w:val="22"/>
          <w:szCs w:val="22"/>
        </w:rPr>
        <w:t xml:space="preserve">Should the old product continue?</w:t>
      </w:r>
    </w:p>
    <w:p>
      <w:pPr>
        <w:pStyle w:val="ListParagraph"/>
        <w:numPr>
          <w:ilvl w:val="0"/>
          <w:numId w:val="2"/>
        </w:numPr>
        <w:spacing w:after="60"/>
      </w:pPr>
      <w:r>
        <w:rPr>
          <w:sz w:val="22"/>
          <w:szCs w:val="22"/>
        </w:rPr>
        <w:t xml:space="preserve">Should pricing be revised?</w:t>
      </w:r>
    </w:p>
    <w:p>
      <w:pPr>
        <w:pStyle w:val="ListParagraph"/>
        <w:numPr>
          <w:ilvl w:val="0"/>
          <w:numId w:val="2"/>
        </w:numPr>
        <w:spacing w:after="60"/>
      </w:pPr>
      <w:r>
        <w:rPr>
          <w:sz w:val="22"/>
          <w:szCs w:val="22"/>
        </w:rPr>
        <w:t xml:space="preserve">Which marketing strategy performs better?</w:t>
      </w:r>
    </w:p>
    <w:p>
      <w:pPr>
        <w:pStyle w:val="Heading1"/>
        <w:pBdr>
          <w:bottom w:val="single" w:color="2E5F8A" w:sz="8" w:space="4"/>
        </w:pBdr>
        <w:spacing w:after="180" w:before="360"/>
      </w:pPr>
      <w:r>
        <w:rPr>
          <w:b/>
          <w:bCs/>
          <w:color w:val="1B3A57"/>
          <w:sz w:val="30"/>
          <w:szCs w:val="30"/>
        </w:rPr>
        <w:t>6. Target Audience &amp; Business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B3A57" w:color="auto" w:val="clear"/>
            <w:tcMar>
              <w:top w:type="dxa" w:w="80"/>
              <w:left w:type="dxa" w:w="100"/>
              <w:bottom w:type="dxa" w:w="80"/>
              <w:right w:type="dxa" w:w="100"/>
            </w:tcMar>
            <w:vAlign w:val="center"/>
          </w:tcPr>
          <w:p>
            <w:r>
              <w:rPr>
                <w:b/>
                <w:bCs/>
                <w:color w:val="FFFFFF"/>
                <w:sz w:val="21"/>
                <w:szCs w:val="21"/>
              </w:rPr>
              <w:t xml:space="preserve">Stakeholder</w:t>
            </w:r>
          </w:p>
        </w:tc>
        <w:tc>
          <w:tcPr>
            <w:tcW w:type="dxa" w:w="6160"/>
            <w:shd w:fill="1B3A57" w:color="auto" w:val="clear"/>
            <w:tcMar>
              <w:top w:type="dxa" w:w="80"/>
              <w:left w:type="dxa" w:w="100"/>
              <w:bottom w:type="dxa" w:w="80"/>
              <w:right w:type="dxa" w:w="100"/>
            </w:tcMar>
            <w:vAlign w:val="center"/>
          </w:tcPr>
          <w:p>
            <w:r>
              <w:rPr>
                <w:b/>
                <w:bCs/>
                <w:color w:val="FFFFFF"/>
                <w:sz w:val="21"/>
                <w:szCs w:val="21"/>
              </w:rPr>
              <w:t xml:space="preserve">Business Responsibility</w:t>
            </w:r>
          </w:p>
        </w:tc>
      </w:tr>
      <w:tr>
        <w:tc>
          <w:tcPr>
            <w:tcW w:type="dxa" w:w="3200"/>
            <w:tcMar>
              <w:top w:type="dxa" w:w="70"/>
              <w:left w:type="dxa" w:w="100"/>
              <w:bottom w:type="dxa" w:w="70"/>
              <w:right w:type="dxa" w:w="100"/>
            </w:tcMar>
            <w:vAlign w:val="center"/>
          </w:tcPr>
          <w:p>
            <w:r>
              <w:rPr>
                <w:sz w:val="21"/>
                <w:szCs w:val="21"/>
              </w:rPr>
              <w:t xml:space="preserve">Business Manager</w:t>
            </w:r>
          </w:p>
        </w:tc>
        <w:tc>
          <w:tcPr>
            <w:tcW w:type="dxa" w:w="6160"/>
            <w:tcMar>
              <w:top w:type="dxa" w:w="70"/>
              <w:left w:type="dxa" w:w="100"/>
              <w:bottom w:type="dxa" w:w="70"/>
              <w:right w:type="dxa" w:w="100"/>
            </w:tcMar>
            <w:vAlign w:val="center"/>
          </w:tcPr>
          <w:p>
            <w:r>
              <w:rPr>
                <w:sz w:val="21"/>
                <w:szCs w:val="21"/>
              </w:rPr>
              <w:t xml:space="preserve">Reviews overall performance</w:t>
            </w:r>
          </w:p>
        </w:tc>
      </w:tr>
      <w:tr>
        <w:tc>
          <w:tcPr>
            <w:tcW w:type="dxa" w:w="3200"/>
            <w:shd w:fill="EAF1F8" w:color="auto" w:val="clear"/>
            <w:tcMar>
              <w:top w:type="dxa" w:w="70"/>
              <w:left w:type="dxa" w:w="100"/>
              <w:bottom w:type="dxa" w:w="70"/>
              <w:right w:type="dxa" w:w="100"/>
            </w:tcMar>
            <w:vAlign w:val="center"/>
          </w:tcPr>
          <w:p>
            <w:r>
              <w:rPr>
                <w:sz w:val="21"/>
                <w:szCs w:val="21"/>
              </w:rPr>
              <w:t>Hiring Manager / Recruiter</w:t>
            </w:r>
          </w:p>
        </w:tc>
        <w:tc>
          <w:tcPr>
            <w:tcW w:type="dxa" w:w="6160"/>
            <w:shd w:fill="EAF1F8" w:color="auto" w:val="clear"/>
            <w:tcMar>
              <w:top w:type="dxa" w:w="70"/>
              <w:left w:type="dxa" w:w="100"/>
              <w:bottom w:type="dxa" w:w="70"/>
              <w:right w:type="dxa" w:w="100"/>
            </w:tcMar>
            <w:vAlign w:val="center"/>
          </w:tcPr>
          <w:p>
            <w:r>
              <w:rPr>
                <w:sz w:val="21"/>
                <w:szCs w:val="21"/>
              </w:rPr>
              <w:t xml:space="preserve">Evaluates product launch success</w:t>
            </w:r>
          </w:p>
        </w:tc>
      </w:tr>
      <w:tr>
        <w:tc>
          <w:tcPr>
            <w:tcW w:type="dxa" w:w="3200"/>
            <w:tcMar>
              <w:top w:type="dxa" w:w="70"/>
              <w:left w:type="dxa" w:w="100"/>
              <w:bottom w:type="dxa" w:w="70"/>
              <w:right w:type="dxa" w:w="100"/>
            </w:tcMar>
            <w:vAlign w:val="center"/>
          </w:tcPr>
          <w:p>
            <w:r>
              <w:rPr>
                <w:sz w:val="21"/>
                <w:szCs w:val="21"/>
              </w:rPr>
              <w:t xml:space="preserve">Sales Manager</w:t>
            </w:r>
          </w:p>
        </w:tc>
        <w:tc>
          <w:tcPr>
            <w:tcW w:type="dxa" w:w="6160"/>
            <w:tcMar>
              <w:top w:type="dxa" w:w="70"/>
              <w:left w:type="dxa" w:w="100"/>
              <w:bottom w:type="dxa" w:w="70"/>
              <w:right w:type="dxa" w:w="100"/>
            </w:tcMar>
            <w:vAlign w:val="center"/>
          </w:tcPr>
          <w:p>
            <w:r>
              <w:rPr>
                <w:sz w:val="21"/>
                <w:szCs w:val="21"/>
              </w:rPr>
              <w:t xml:space="preserve">Monitors sales trends</w:t>
            </w:r>
          </w:p>
        </w:tc>
      </w:tr>
      <w:tr>
        <w:tc>
          <w:tcPr>
            <w:tcW w:type="dxa" w:w="3200"/>
            <w:shd w:fill="EAF1F8" w:color="auto" w:val="clear"/>
            <w:tcMar>
              <w:top w:type="dxa" w:w="70"/>
              <w:left w:type="dxa" w:w="100"/>
              <w:bottom w:type="dxa" w:w="70"/>
              <w:right w:type="dxa" w:w="100"/>
            </w:tcMar>
            <w:vAlign w:val="center"/>
          </w:tcPr>
          <w:p>
            <w:r>
              <w:rPr>
                <w:sz w:val="21"/>
                <w:szCs w:val="21"/>
              </w:rPr>
              <w:t xml:space="preserve">Marketing Team</w:t>
            </w:r>
          </w:p>
        </w:tc>
        <w:tc>
          <w:tcPr>
            <w:tcW w:type="dxa" w:w="6160"/>
            <w:shd w:fill="EAF1F8" w:color="auto" w:val="clear"/>
            <w:tcMar>
              <w:top w:type="dxa" w:w="70"/>
              <w:left w:type="dxa" w:w="100"/>
              <w:bottom w:type="dxa" w:w="70"/>
              <w:right w:type="dxa" w:w="100"/>
            </w:tcMar>
            <w:vAlign w:val="center"/>
          </w:tcPr>
          <w:p>
            <w:r>
              <w:rPr>
                <w:sz w:val="21"/>
                <w:szCs w:val="21"/>
              </w:rPr>
              <w:t xml:space="preserve">Measures campaign effectiveness</w:t>
            </w:r>
          </w:p>
        </w:tc>
      </w:tr>
      <w:tr>
        <w:tc>
          <w:tcPr>
            <w:tcW w:type="dxa" w:w="3200"/>
            <w:tcMar>
              <w:top w:type="dxa" w:w="70"/>
              <w:left w:type="dxa" w:w="100"/>
              <w:bottom w:type="dxa" w:w="70"/>
              <w:right w:type="dxa" w:w="100"/>
            </w:tcMar>
            <w:vAlign w:val="center"/>
          </w:tcPr>
          <w:p>
            <w:r>
              <w:rPr>
                <w:sz w:val="21"/>
                <w:szCs w:val="21"/>
              </w:rPr>
              <w:t xml:space="preserve">Inventory Manager</w:t>
            </w:r>
          </w:p>
        </w:tc>
        <w:tc>
          <w:tcPr>
            <w:tcW w:type="dxa" w:w="6160"/>
            <w:tcMar>
              <w:top w:type="dxa" w:w="70"/>
              <w:left w:type="dxa" w:w="100"/>
              <w:bottom w:type="dxa" w:w="70"/>
              <w:right w:type="dxa" w:w="100"/>
            </w:tcMar>
            <w:vAlign w:val="center"/>
          </w:tcPr>
          <w:p>
            <w:r>
              <w:rPr>
                <w:sz w:val="21"/>
                <w:szCs w:val="21"/>
              </w:rPr>
              <w:t xml:space="preserve">Plans stock availability</w:t>
            </w:r>
          </w:p>
        </w:tc>
      </w:tr>
      <w:tr>
        <w:tc>
          <w:tcPr>
            <w:tcW w:type="dxa" w:w="3200"/>
            <w:shd w:fill="EAF1F8" w:color="auto" w:val="clear"/>
            <w:tcMar>
              <w:top w:type="dxa" w:w="70"/>
              <w:left w:type="dxa" w:w="100"/>
              <w:bottom w:type="dxa" w:w="70"/>
              <w:right w:type="dxa" w:w="100"/>
            </w:tcMar>
            <w:vAlign w:val="center"/>
          </w:tcPr>
          <w:p>
            <w:r>
              <w:rPr>
                <w:sz w:val="21"/>
                <w:szCs w:val="21"/>
              </w:rPr>
              <w:t xml:space="preserve">Data Analyst</w:t>
            </w:r>
          </w:p>
        </w:tc>
        <w:tc>
          <w:tcPr>
            <w:tcW w:type="dxa" w:w="6160"/>
            <w:shd w:fill="EAF1F8" w:color="auto" w:val="clear"/>
            <w:tcMar>
              <w:top w:type="dxa" w:w="70"/>
              <w:left w:type="dxa" w:w="100"/>
              <w:bottom w:type="dxa" w:w="70"/>
              <w:right w:type="dxa" w:w="100"/>
            </w:tcMar>
            <w:vAlign w:val="center"/>
          </w:tcPr>
          <w:p>
            <w:r>
              <w:rPr>
                <w:sz w:val="21"/>
                <w:szCs w:val="21"/>
              </w:rPr>
              <w:t xml:space="preserve">Performs analysis</w:t>
            </w:r>
          </w:p>
        </w:tc>
      </w:tr>
      <w:tr>
        <w:tc>
          <w:tcPr>
            <w:tcW w:type="dxa" w:w="3200"/>
            <w:tcMar>
              <w:top w:type="dxa" w:w="70"/>
              <w:left w:type="dxa" w:w="100"/>
              <w:bottom w:type="dxa" w:w="70"/>
              <w:right w:type="dxa" w:w="100"/>
            </w:tcMar>
            <w:vAlign w:val="center"/>
          </w:tcPr>
          <w:p>
            <w:r>
              <w:rPr>
                <w:sz w:val="21"/>
                <w:szCs w:val="21"/>
              </w:rPr>
              <w:t xml:space="preserve">Executive Management</w:t>
            </w:r>
          </w:p>
        </w:tc>
        <w:tc>
          <w:tcPr>
            <w:tcW w:type="dxa" w:w="6160"/>
            <w:tcMar>
              <w:top w:type="dxa" w:w="70"/>
              <w:left w:type="dxa" w:w="100"/>
              <w:bottom w:type="dxa" w:w="70"/>
              <w:right w:type="dxa" w:w="100"/>
            </w:tcMar>
            <w:vAlign w:val="center"/>
          </w:tcPr>
          <w:p>
            <w:r>
              <w:rPr>
                <w:sz w:val="21"/>
                <w:szCs w:val="21"/>
              </w:rPr>
              <w:t xml:space="preserve">Makes strategic decisions</w:t>
            </w:r>
          </w:p>
        </w:tc>
      </w:tr>
    </w:tbl>
    <w:p>
      <w:pPr>
        <w:pStyle w:val="Heading1"/>
        <w:pBdr>
          <w:bottom w:val="single" w:color="2E5F8A" w:sz="8" w:space="4"/>
        </w:pBdr>
        <w:spacing w:after="180" w:before="360"/>
      </w:pPr>
      <w:r>
        <w:rPr>
          <w:b/>
          <w:bCs/>
          <w:color w:val="1B3A57"/>
          <w:sz w:val="30"/>
          <w:szCs w:val="30"/>
        </w:rPr>
        <w:t xml:space="preserve">7. Business Scope</w:t>
      </w:r>
    </w:p>
    <w:p>
      <w:pPr>
        <w:pStyle w:val="Heading2"/>
        <w:spacing w:after="120" w:before="260"/>
      </w:pPr>
      <w:r>
        <w:rPr>
          <w:b/>
          <w:bCs/>
          <w:color w:val="2E5F8A"/>
          <w:sz w:val="25"/>
          <w:szCs w:val="25"/>
        </w:rPr>
        <w:t xml:space="preserve">In Scope</w:t>
      </w:r>
    </w:p>
    <w:p>
      <w:pPr>
        <w:pStyle w:val="ListParagraph"/>
        <w:numPr>
          <w:ilvl w:val="0"/>
          <w:numId w:val="2"/>
        </w:numPr>
        <w:spacing w:after="60"/>
      </w:pPr>
      <w:r>
        <w:rPr>
          <w:sz w:val="22"/>
          <w:szCs w:val="22"/>
        </w:rPr>
        <w:t xml:space="preserve">Sales Analysis</w:t>
      </w:r>
    </w:p>
    <w:p>
      <w:pPr>
        <w:pStyle w:val="ListParagraph"/>
        <w:numPr>
          <w:ilvl w:val="0"/>
          <w:numId w:val="2"/>
        </w:numPr>
        <w:spacing w:after="60"/>
      </w:pPr>
      <w:r>
        <w:rPr>
          <w:sz w:val="22"/>
          <w:szCs w:val="22"/>
        </w:rPr>
        <w:t xml:space="preserve">Customer Analysis</w:t>
      </w:r>
    </w:p>
    <w:p>
      <w:pPr>
        <w:pStyle w:val="ListParagraph"/>
        <w:numPr>
          <w:ilvl w:val="0"/>
          <w:numId w:val="2"/>
        </w:numPr>
        <w:spacing w:after="60"/>
      </w:pPr>
      <w:r>
        <w:rPr>
          <w:sz w:val="22"/>
          <w:szCs w:val="22"/>
        </w:rPr>
        <w:t xml:space="preserve">Revenue Analysis</w:t>
      </w:r>
    </w:p>
    <w:p>
      <w:pPr>
        <w:pStyle w:val="ListParagraph"/>
        <w:numPr>
          <w:ilvl w:val="0"/>
          <w:numId w:val="2"/>
        </w:numPr>
        <w:spacing w:after="60"/>
      </w:pPr>
      <w:r>
        <w:rPr>
          <w:sz w:val="22"/>
          <w:szCs w:val="22"/>
        </w:rPr>
        <w:t xml:space="preserve">Launch Analysis</w:t>
      </w:r>
    </w:p>
    <w:p>
      <w:pPr>
        <w:pStyle w:val="ListParagraph"/>
        <w:numPr>
          <w:ilvl w:val="0"/>
          <w:numId w:val="2"/>
        </w:numPr>
        <w:spacing w:after="60"/>
      </w:pPr>
      <w:r>
        <w:rPr>
          <w:sz w:val="22"/>
          <w:szCs w:val="22"/>
        </w:rPr>
        <w:t xml:space="preserve">Cannibalization Detection</w:t>
      </w:r>
    </w:p>
    <w:p>
      <w:pPr>
        <w:pStyle w:val="ListParagraph"/>
        <w:numPr>
          <w:ilvl w:val="0"/>
          <w:numId w:val="2"/>
        </w:numPr>
        <w:spacing w:after="60"/>
      </w:pPr>
      <w:r>
        <w:rPr>
          <w:sz w:val="22"/>
          <w:szCs w:val="22"/>
        </w:rPr>
        <w:t xml:space="preserve">Dashboard Visualization</w:t>
      </w:r>
    </w:p>
    <w:p>
      <w:pPr>
        <w:pStyle w:val="ListParagraph"/>
        <w:numPr>
          <w:ilvl w:val="0"/>
          <w:numId w:val="2"/>
        </w:numPr>
        <w:spacing w:after="60"/>
      </w:pPr>
      <w:r>
        <w:rPr>
          <w:sz w:val="22"/>
          <w:szCs w:val="22"/>
        </w:rPr>
        <w:t xml:space="preserve">EDA</w:t>
      </w:r>
    </w:p>
    <w:p>
      <w:pPr>
        <w:pStyle w:val="ListParagraph"/>
        <w:numPr>
          <w:ilvl w:val="0"/>
          <w:numId w:val="2"/>
        </w:numPr>
        <w:spacing w:after="60"/>
      </w:pPr>
      <w:r>
        <w:rPr>
          <w:sz w:val="22"/>
          <w:szCs w:val="22"/>
        </w:rPr>
        <w:t xml:space="preserve">KPI Generation</w:t>
      </w:r>
    </w:p>
    <w:p>
      <w:pPr>
        <w:pStyle w:val="ListParagraph"/>
        <w:numPr>
          <w:ilvl w:val="0"/>
          <w:numId w:val="2"/>
        </w:numPr>
        <w:spacing w:after="60"/>
      </w:pPr>
      <w:r>
        <w:rPr>
          <w:sz w:val="22"/>
          <w:szCs w:val="22"/>
        </w:rPr>
        <w:t xml:space="preserve">Forecast-ready Dataset</w:t>
      </w:r>
    </w:p>
    <w:p>
      <w:pPr>
        <w:pStyle w:val="ListParagraph"/>
        <w:numPr>
          <w:ilvl w:val="0"/>
          <w:numId w:val="2"/>
        </w:numPr>
        <w:spacing w:after="60"/>
      </w:pPr>
      <w:r>
        <w:rPr>
          <w:sz w:val="22"/>
          <w:szCs w:val="22"/>
        </w:rPr>
        <w:t xml:space="preserve">Business Recommendations</w:t>
      </w:r>
    </w:p>
    <w:p>
      <w:pPr>
        <w:spacing w:after="120"/>
      </w:pPr>
    </w:p>
    <w:p>
      <w:pPr>
        <w:pStyle w:val="Heading2"/>
        <w:spacing w:after="120" w:before="260"/>
      </w:pPr>
      <w:r>
        <w:rPr>
          <w:b/>
          <w:bCs/>
          <w:color w:val="2E5F8A"/>
          <w:sz w:val="25"/>
          <w:szCs w:val="25"/>
        </w:rPr>
        <w:t xml:space="preserve">Out of Scope</w:t>
      </w:r>
    </w:p>
    <w:p>
      <w:pPr>
        <w:pStyle w:val="ListParagraph"/>
        <w:numPr>
          <w:ilvl w:val="0"/>
          <w:numId w:val="2"/>
        </w:numPr>
        <w:spacing w:after="60"/>
      </w:pPr>
      <w:r>
        <w:rPr>
          <w:sz w:val="22"/>
          <w:szCs w:val="22"/>
        </w:rPr>
        <w:t xml:space="preserve">Real-time Streaming</w:t>
      </w:r>
    </w:p>
    <w:p>
      <w:pPr>
        <w:pStyle w:val="ListParagraph"/>
        <w:numPr>
          <w:ilvl w:val="0"/>
          <w:numId w:val="2"/>
        </w:numPr>
        <w:spacing w:after="60"/>
      </w:pPr>
      <w:r>
        <w:rPr>
          <w:sz w:val="22"/>
          <w:szCs w:val="22"/>
        </w:rPr>
        <w:t xml:space="preserve">ERP Integration</w:t>
      </w:r>
    </w:p>
    <w:p>
      <w:pPr>
        <w:pStyle w:val="ListParagraph"/>
        <w:numPr>
          <w:ilvl w:val="0"/>
          <w:numId w:val="2"/>
        </w:numPr>
        <w:spacing w:after="60"/>
      </w:pPr>
      <w:r>
        <w:rPr>
          <w:sz w:val="22"/>
          <w:szCs w:val="22"/>
        </w:rPr>
        <w:t xml:space="preserve">Machine Learning Prediction</w:t>
      </w:r>
    </w:p>
    <w:p>
      <w:pPr>
        <w:pStyle w:val="ListParagraph"/>
        <w:numPr>
          <w:ilvl w:val="0"/>
          <w:numId w:val="2"/>
        </w:numPr>
        <w:spacing w:after="60"/>
      </w:pPr>
      <w:r>
        <w:rPr>
          <w:sz w:val="22"/>
          <w:szCs w:val="22"/>
        </w:rPr>
        <w:t xml:space="preserve">Automatic Pricing Engine</w:t>
      </w:r>
    </w:p>
    <w:p>
      <w:pPr>
        <w:pStyle w:val="ListParagraph"/>
        <w:numPr>
          <w:ilvl w:val="0"/>
          <w:numId w:val="2"/>
        </w:numPr>
        <w:spacing w:after="60"/>
      </w:pPr>
      <w:r>
        <w:rPr>
          <w:sz w:val="22"/>
          <w:szCs w:val="22"/>
        </w:rPr>
        <w:t xml:space="preserve">Supplier Management</w:t>
      </w:r>
    </w:p>
    <w:p>
      <w:pPr>
        <w:pStyle w:val="ListParagraph"/>
        <w:numPr>
          <w:ilvl w:val="0"/>
          <w:numId w:val="2"/>
        </w:numPr>
        <w:spacing w:after="60"/>
      </w:pPr>
      <w:r>
        <w:rPr>
          <w:sz w:val="22"/>
          <w:szCs w:val="22"/>
        </w:rPr>
        <w:t xml:space="preserve">Mobile Application</w:t>
      </w:r>
    </w:p>
    <w:p>
      <w:pPr>
        <w:pStyle w:val="Heading1"/>
        <w:pBdr>
          <w:bottom w:val="single" w:color="2E5F8A" w:sz="8" w:space="4"/>
        </w:pBdr>
        <w:spacing w:after="180" w:before="360"/>
      </w:pPr>
      <w:r>
        <w:rPr>
          <w:b/>
          <w:bCs/>
          <w:color w:val="1B3A57"/>
          <w:sz w:val="30"/>
          <w:szCs w:val="30"/>
        </w:rPr>
        <w:t xml:space="preserve">8. High-Level Business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shd w:fill="1B3A57" w:color="auto" w:val="clear"/>
            <w:tcMar>
              <w:top w:type="dxa" w:w="80"/>
              <w:left w:type="dxa" w:w="100"/>
              <w:bottom w:type="dxa" w:w="80"/>
              <w:right w:type="dxa" w:w="100"/>
            </w:tcMar>
            <w:vAlign w:val="center"/>
          </w:tcPr>
          <w:p>
            <w:r>
              <w:rPr>
                <w:b/>
                <w:bCs/>
                <w:color w:val="FFFFFF"/>
                <w:sz w:val="21"/>
                <w:szCs w:val="21"/>
              </w:rPr>
              <w:t xml:space="preserve">ID</w:t>
            </w:r>
          </w:p>
        </w:tc>
        <w:tc>
          <w:tcPr>
            <w:tcW w:type="dxa" w:w="8260"/>
            <w:shd w:fill="1B3A57" w:color="auto" w:val="clear"/>
            <w:tcMar>
              <w:top w:type="dxa" w:w="80"/>
              <w:left w:type="dxa" w:w="100"/>
              <w:bottom w:type="dxa" w:w="80"/>
              <w:right w:type="dxa" w:w="100"/>
            </w:tcMar>
            <w:vAlign w:val="center"/>
          </w:tcPr>
          <w:p>
            <w:r>
              <w:rPr>
                <w:b/>
                <w:bCs/>
                <w:color w:val="FFFFFF"/>
                <w:sz w:val="21"/>
                <w:szCs w:val="21"/>
              </w:rPr>
              <w:t xml:space="preserve">Business Requirement</w:t>
            </w:r>
          </w:p>
        </w:tc>
      </w:tr>
      <w:tr>
        <w:tc>
          <w:tcPr>
            <w:tcW w:type="dxa" w:w="1100"/>
            <w:tcMar>
              <w:top w:type="dxa" w:w="70"/>
              <w:left w:type="dxa" w:w="100"/>
              <w:bottom w:type="dxa" w:w="70"/>
              <w:right w:type="dxa" w:w="100"/>
            </w:tcMar>
            <w:vAlign w:val="center"/>
          </w:tcPr>
          <w:p>
            <w:r>
              <w:rPr>
                <w:sz w:val="21"/>
                <w:szCs w:val="21"/>
              </w:rPr>
              <w:t xml:space="preserve">BR-01</w:t>
            </w:r>
          </w:p>
        </w:tc>
        <w:tc>
          <w:tcPr>
            <w:tcW w:type="dxa" w:w="8260"/>
            <w:tcMar>
              <w:top w:type="dxa" w:w="70"/>
              <w:left w:type="dxa" w:w="100"/>
              <w:bottom w:type="dxa" w:w="70"/>
              <w:right w:type="dxa" w:w="100"/>
            </w:tcMar>
            <w:vAlign w:val="center"/>
          </w:tcPr>
          <w:p>
            <w:r>
              <w:rPr>
                <w:sz w:val="21"/>
                <w:szCs w:val="21"/>
              </w:rPr>
              <w:t xml:space="preserve">The system must import and consolidate historical sales data.</w:t>
            </w:r>
          </w:p>
        </w:tc>
      </w:tr>
      <w:tr>
        <w:tc>
          <w:tcPr>
            <w:tcW w:type="dxa" w:w="1100"/>
            <w:shd w:fill="EAF1F8" w:color="auto" w:val="clear"/>
            <w:tcMar>
              <w:top w:type="dxa" w:w="70"/>
              <w:left w:type="dxa" w:w="100"/>
              <w:bottom w:type="dxa" w:w="70"/>
              <w:right w:type="dxa" w:w="100"/>
            </w:tcMar>
            <w:vAlign w:val="center"/>
          </w:tcPr>
          <w:p>
            <w:r>
              <w:rPr>
                <w:sz w:val="21"/>
                <w:szCs w:val="21"/>
              </w:rPr>
              <w:t xml:space="preserve">BR-02</w:t>
            </w:r>
          </w:p>
        </w:tc>
        <w:tc>
          <w:tcPr>
            <w:tcW w:type="dxa" w:w="8260"/>
            <w:shd w:fill="EAF1F8" w:color="auto" w:val="clear"/>
            <w:tcMar>
              <w:top w:type="dxa" w:w="70"/>
              <w:left w:type="dxa" w:w="100"/>
              <w:bottom w:type="dxa" w:w="70"/>
              <w:right w:type="dxa" w:w="100"/>
            </w:tcMar>
            <w:vAlign w:val="center"/>
          </w:tcPr>
          <w:p>
            <w:r>
              <w:rPr>
                <w:sz w:val="21"/>
                <w:szCs w:val="21"/>
              </w:rPr>
              <w:t xml:space="preserve">The system must clean missing values and remove duplicate records.</w:t>
            </w:r>
          </w:p>
        </w:tc>
      </w:tr>
      <w:tr>
        <w:tc>
          <w:tcPr>
            <w:tcW w:type="dxa" w:w="1100"/>
            <w:tcMar>
              <w:top w:type="dxa" w:w="70"/>
              <w:left w:type="dxa" w:w="100"/>
              <w:bottom w:type="dxa" w:w="70"/>
              <w:right w:type="dxa" w:w="100"/>
            </w:tcMar>
            <w:vAlign w:val="center"/>
          </w:tcPr>
          <w:p>
            <w:r>
              <w:rPr>
                <w:sz w:val="21"/>
                <w:szCs w:val="21"/>
              </w:rPr>
              <w:t xml:space="preserve">BR-03</w:t>
            </w:r>
          </w:p>
        </w:tc>
        <w:tc>
          <w:tcPr>
            <w:tcW w:type="dxa" w:w="8260"/>
            <w:tcMar>
              <w:top w:type="dxa" w:w="70"/>
              <w:left w:type="dxa" w:w="100"/>
              <w:bottom w:type="dxa" w:w="70"/>
              <w:right w:type="dxa" w:w="100"/>
            </w:tcMar>
            <w:vAlign w:val="center"/>
          </w:tcPr>
          <w:p>
            <w:r>
              <w:rPr>
                <w:sz w:val="21"/>
                <w:szCs w:val="21"/>
              </w:rPr>
              <w:t xml:space="preserve">The system must detect sales decline linked to new product launches.</w:t>
            </w:r>
          </w:p>
        </w:tc>
      </w:tr>
      <w:tr>
        <w:tc>
          <w:tcPr>
            <w:tcW w:type="dxa" w:w="1100"/>
            <w:shd w:fill="EAF1F8" w:color="auto" w:val="clear"/>
            <w:tcMar>
              <w:top w:type="dxa" w:w="70"/>
              <w:left w:type="dxa" w:w="100"/>
              <w:bottom w:type="dxa" w:w="70"/>
              <w:right w:type="dxa" w:w="100"/>
            </w:tcMar>
            <w:vAlign w:val="center"/>
          </w:tcPr>
          <w:p>
            <w:r>
              <w:rPr>
                <w:sz w:val="21"/>
                <w:szCs w:val="21"/>
              </w:rPr>
              <w:t xml:space="preserve">BR-04</w:t>
            </w:r>
          </w:p>
        </w:tc>
        <w:tc>
          <w:tcPr>
            <w:tcW w:type="dxa" w:w="8260"/>
            <w:shd w:fill="EAF1F8" w:color="auto" w:val="clear"/>
            <w:tcMar>
              <w:top w:type="dxa" w:w="70"/>
              <w:left w:type="dxa" w:w="100"/>
              <w:bottom w:type="dxa" w:w="70"/>
              <w:right w:type="dxa" w:w="100"/>
            </w:tcMar>
            <w:vAlign w:val="center"/>
          </w:tcPr>
          <w:p>
            <w:r>
              <w:rPr>
                <w:sz w:val="21"/>
                <w:szCs w:val="21"/>
              </w:rPr>
              <w:t xml:space="preserve">The system must compare product performance before and after launch.</w:t>
            </w:r>
          </w:p>
        </w:tc>
      </w:tr>
      <w:tr>
        <w:tc>
          <w:tcPr>
            <w:tcW w:type="dxa" w:w="1100"/>
            <w:tcMar>
              <w:top w:type="dxa" w:w="70"/>
              <w:left w:type="dxa" w:w="100"/>
              <w:bottom w:type="dxa" w:w="70"/>
              <w:right w:type="dxa" w:w="100"/>
            </w:tcMar>
            <w:vAlign w:val="center"/>
          </w:tcPr>
          <w:p>
            <w:r>
              <w:rPr>
                <w:sz w:val="21"/>
                <w:szCs w:val="21"/>
              </w:rPr>
              <w:t xml:space="preserve">BR-05</w:t>
            </w:r>
          </w:p>
        </w:tc>
        <w:tc>
          <w:tcPr>
            <w:tcW w:type="dxa" w:w="8260"/>
            <w:tcMar>
              <w:top w:type="dxa" w:w="70"/>
              <w:left w:type="dxa" w:w="100"/>
              <w:bottom w:type="dxa" w:w="70"/>
              <w:right w:type="dxa" w:w="100"/>
            </w:tcMar>
            <w:vAlign w:val="center"/>
          </w:tcPr>
          <w:p>
            <w:r>
              <w:rPr>
                <w:sz w:val="21"/>
                <w:szCs w:val="21"/>
              </w:rPr>
              <w:t xml:space="preserve">The system must calculate business KPIs relevant to growth and cannibalization.</w:t>
            </w:r>
          </w:p>
        </w:tc>
      </w:tr>
      <w:tr>
        <w:tc>
          <w:tcPr>
            <w:tcW w:type="dxa" w:w="1100"/>
            <w:shd w:fill="EAF1F8" w:color="auto" w:val="clear"/>
            <w:tcMar>
              <w:top w:type="dxa" w:w="70"/>
              <w:left w:type="dxa" w:w="100"/>
              <w:bottom w:type="dxa" w:w="70"/>
              <w:right w:type="dxa" w:w="100"/>
            </w:tcMar>
            <w:vAlign w:val="center"/>
          </w:tcPr>
          <w:p>
            <w:r>
              <w:rPr>
                <w:sz w:val="21"/>
                <w:szCs w:val="21"/>
              </w:rPr>
              <w:t xml:space="preserve">BR-06</w:t>
            </w:r>
          </w:p>
        </w:tc>
        <w:tc>
          <w:tcPr>
            <w:tcW w:type="dxa" w:w="8260"/>
            <w:shd w:fill="EAF1F8" w:color="auto" w:val="clear"/>
            <w:tcMar>
              <w:top w:type="dxa" w:w="70"/>
              <w:left w:type="dxa" w:w="100"/>
              <w:bottom w:type="dxa" w:w="70"/>
              <w:right w:type="dxa" w:w="100"/>
            </w:tcMar>
            <w:vAlign w:val="center"/>
          </w:tcPr>
          <w:p>
            <w:r>
              <w:rPr>
                <w:sz w:val="21"/>
                <w:szCs w:val="21"/>
              </w:rPr>
              <w:t>The system must present findings through interactive Interactive HTML/JS Dashboards.</w:t>
            </w:r>
          </w:p>
        </w:tc>
      </w:tr>
      <w:tr>
        <w:tc>
          <w:tcPr>
            <w:tcW w:type="dxa" w:w="1100"/>
            <w:tcMar>
              <w:top w:type="dxa" w:w="70"/>
              <w:left w:type="dxa" w:w="100"/>
              <w:bottom w:type="dxa" w:w="70"/>
              <w:right w:type="dxa" w:w="100"/>
            </w:tcMar>
            <w:vAlign w:val="center"/>
          </w:tcPr>
          <w:p>
            <w:r>
              <w:rPr>
                <w:sz w:val="21"/>
                <w:szCs w:val="21"/>
              </w:rPr>
              <w:t xml:space="preserve">BR-07</w:t>
            </w:r>
          </w:p>
        </w:tc>
        <w:tc>
          <w:tcPr>
            <w:tcW w:type="dxa" w:w="8260"/>
            <w:tcMar>
              <w:top w:type="dxa" w:w="70"/>
              <w:left w:type="dxa" w:w="100"/>
              <w:bottom w:type="dxa" w:w="70"/>
              <w:right w:type="dxa" w:w="100"/>
            </w:tcMar>
            <w:vAlign w:val="center"/>
          </w:tcPr>
          <w:p>
            <w:r>
              <w:rPr>
                <w:sz w:val="21"/>
                <w:szCs w:val="21"/>
              </w:rPr>
              <w:t xml:space="preserve">The system must generate clear, actionable business insights and recommendations.</w:t>
            </w:r>
          </w:p>
        </w:tc>
      </w:tr>
    </w:tbl>
    <w:p>
      <w:pPr>
        <w:pStyle w:val="Heading1"/>
        <w:pBdr>
          <w:bottom w:val="single" w:color="2E5F8A" w:sz="8" w:space="4"/>
        </w:pBdr>
        <w:spacing w:after="180" w:before="360"/>
      </w:pPr>
      <w:r>
        <w:rPr>
          <w:b/>
          <w:bCs/>
          <w:color w:val="1B3A57"/>
          <w:sz w:val="30"/>
          <w:szCs w:val="30"/>
        </w:rPr>
        <w:t xml:space="preserve">9. Expected Business Benefits</w:t>
      </w:r>
    </w:p>
    <w:p>
      <w:pPr>
        <w:pStyle w:val="ListParagraph"/>
        <w:numPr>
          <w:ilvl w:val="0"/>
          <w:numId w:val="2"/>
        </w:numPr>
        <w:spacing w:after="60"/>
      </w:pPr>
      <w:r>
        <w:rPr>
          <w:sz w:val="22"/>
          <w:szCs w:val="22"/>
        </w:rPr>
        <w:t xml:space="preserve">Detect hidden revenue loss caused by product cannibalization.</w:t>
      </w:r>
    </w:p>
    <w:p>
      <w:pPr>
        <w:pStyle w:val="ListParagraph"/>
        <w:numPr>
          <w:ilvl w:val="0"/>
          <w:numId w:val="2"/>
        </w:numPr>
        <w:spacing w:after="60"/>
      </w:pPr>
      <w:r>
        <w:rPr>
          <w:sz w:val="22"/>
          <w:szCs w:val="22"/>
        </w:rPr>
        <w:t xml:space="preserve">Improve new product launch decisions using data-driven evidence.</w:t>
      </w:r>
    </w:p>
    <w:p>
      <w:pPr>
        <w:pStyle w:val="ListParagraph"/>
        <w:numPr>
          <w:ilvl w:val="0"/>
          <w:numId w:val="2"/>
        </w:numPr>
        <w:spacing w:after="60"/>
      </w:pPr>
      <w:r>
        <w:rPr>
          <w:sz w:val="22"/>
          <w:szCs w:val="22"/>
        </w:rPr>
        <w:t xml:space="preserve">Optimize pricing and promotional strategies.</w:t>
      </w:r>
    </w:p>
    <w:p>
      <w:pPr>
        <w:pStyle w:val="ListParagraph"/>
        <w:numPr>
          <w:ilvl w:val="0"/>
          <w:numId w:val="2"/>
        </w:numPr>
        <w:spacing w:after="60"/>
      </w:pPr>
      <w:r>
        <w:rPr>
          <w:sz w:val="22"/>
          <w:szCs w:val="22"/>
        </w:rPr>
        <w:t xml:space="preserve">Reduce inventory waste by identifying declining products.</w:t>
      </w:r>
    </w:p>
    <w:p>
      <w:pPr>
        <w:pStyle w:val="ListParagraph"/>
        <w:numPr>
          <w:ilvl w:val="0"/>
          <w:numId w:val="2"/>
        </w:numPr>
        <w:spacing w:after="60"/>
      </w:pPr>
      <w:r>
        <w:rPr>
          <w:sz w:val="22"/>
          <w:szCs w:val="22"/>
        </w:rPr>
        <w:t xml:space="preserve">Understand customer switching behavior across products.</w:t>
      </w:r>
    </w:p>
    <w:p>
      <w:pPr>
        <w:pStyle w:val="ListParagraph"/>
        <w:numPr>
          <w:ilvl w:val="0"/>
          <w:numId w:val="2"/>
        </w:numPr>
        <w:spacing w:after="60"/>
      </w:pPr>
      <w:r>
        <w:rPr>
          <w:sz w:val="22"/>
          <w:szCs w:val="22"/>
        </w:rPr>
        <w:t xml:space="preserve">Differentiate true market growth from internal demand shifts.</w:t>
      </w:r>
    </w:p>
    <w:p>
      <w:pPr>
        <w:pStyle w:val="ListParagraph"/>
        <w:numPr>
          <w:ilvl w:val="0"/>
          <w:numId w:val="2"/>
        </w:numPr>
        <w:spacing w:after="60"/>
      </w:pPr>
      <w:r>
        <w:rPr>
          <w:sz w:val="22"/>
          <w:szCs w:val="22"/>
        </w:rPr>
        <w:t xml:space="preserve">Provide executives with interactive dashboards for faster decision-making.</w:t>
      </w:r>
    </w:p>
    <w:p>
      <w:pPr>
        <w:pStyle w:val="ListParagraph"/>
        <w:numPr>
          <w:ilvl w:val="0"/>
          <w:numId w:val="2"/>
        </w:numPr>
        <w:spacing w:after="60"/>
      </w:pPr>
      <w:r>
        <w:rPr>
          <w:sz w:val="22"/>
          <w:szCs w:val="22"/>
        </w:rPr>
        <w:t xml:space="preserve">Create a reusable analytics framework applicable to future product launches.</w:t>
      </w:r>
    </w:p>
    <w:p>
      <w:pPr>
        <w:pStyle w:val="Heading1"/>
        <w:pBdr>
          <w:bottom w:val="single" w:color="2E5F8A" w:sz="8" w:space="4"/>
        </w:pBdr>
        <w:spacing w:after="180" w:before="360"/>
      </w:pPr>
      <w:r>
        <w:rPr>
          <w:b/>
          <w:bCs/>
          <w:color w:val="1B3A57"/>
          <w:sz w:val="30"/>
          <w:szCs w:val="30"/>
        </w:rPr>
        <w:t xml:space="preserve">10. Success Criteria</w:t>
      </w:r>
    </w:p>
    <w:p>
      <w:pPr>
        <w:pStyle w:val="ListParagraph"/>
        <w:numPr>
          <w:ilvl w:val="0"/>
          <w:numId w:val="2"/>
        </w:numPr>
        <w:spacing w:after="60"/>
      </w:pPr>
      <w:r>
        <w:rPr>
          <w:sz w:val="22"/>
          <w:szCs w:val="22"/>
        </w:rPr>
        <w:t xml:space="preserve">Identifies cannibalized products.</w:t>
      </w:r>
    </w:p>
    <w:p>
      <w:pPr>
        <w:pStyle w:val="ListParagraph"/>
        <w:numPr>
          <w:ilvl w:val="0"/>
          <w:numId w:val="2"/>
        </w:numPr>
        <w:spacing w:after="60"/>
      </w:pPr>
      <w:r>
        <w:rPr>
          <w:sz w:val="22"/>
          <w:szCs w:val="22"/>
        </w:rPr>
        <w:t xml:space="preserve">Calculates cannibalization accurately.</w:t>
      </w:r>
    </w:p>
    <w:p>
      <w:pPr>
        <w:pStyle w:val="ListParagraph"/>
        <w:numPr>
          <w:ilvl w:val="0"/>
          <w:numId w:val="2"/>
        </w:numPr>
        <w:spacing w:after="60"/>
      </w:pPr>
      <w:r>
        <w:rPr>
          <w:sz w:val="22"/>
          <w:szCs w:val="22"/>
        </w:rPr>
        <w:t xml:space="preserve">Produces actionable dashboards.</w:t>
      </w:r>
    </w:p>
    <w:p>
      <w:pPr>
        <w:pStyle w:val="ListParagraph"/>
        <w:numPr>
          <w:ilvl w:val="0"/>
          <w:numId w:val="2"/>
        </w:numPr>
        <w:spacing w:after="60"/>
      </w:pPr>
      <w:r>
        <w:rPr>
          <w:sz w:val="22"/>
          <w:szCs w:val="22"/>
        </w:rPr>
        <w:t xml:space="preserve">Helps management make product decisions.</w:t>
      </w:r>
    </w:p>
    <w:p>
      <w:pPr>
        <w:pStyle w:val="ListParagraph"/>
        <w:numPr>
          <w:ilvl w:val="0"/>
          <w:numId w:val="2"/>
        </w:numPr>
        <w:spacing w:after="60"/>
      </w:pPr>
      <w:r>
        <w:rPr>
          <w:sz w:val="22"/>
          <w:szCs w:val="22"/>
        </w:rPr>
        <w:t xml:space="preserve">Reduces wrong business assumptions.</w:t>
      </w:r>
    </w:p>
    <w:p>
      <w:pPr>
        <w:pStyle w:val="Heading1"/>
        <w:pBdr>
          <w:bottom w:val="single" w:color="2E5F8A" w:sz="8" w:space="4"/>
        </w:pBdr>
        <w:spacing w:after="180" w:before="360"/>
      </w:pPr>
      <w:r>
        <w:rPr>
          <w:b/>
          <w:bCs/>
          <w:color w:val="1B3A57"/>
          <w:sz w:val="30"/>
          <w:szCs w:val="30"/>
        </w:rPr>
        <w:t xml:space="preserve">11. Assumptions, Constraints &amp; Risks</w:t>
      </w:r>
    </w:p>
    <w:p>
      <w:pPr>
        <w:pStyle w:val="Heading2"/>
        <w:spacing w:after="120" w:before="260"/>
      </w:pPr>
      <w:r>
        <w:rPr>
          <w:b/>
          <w:bCs/>
          <w:color w:val="2E5F8A"/>
          <w:sz w:val="25"/>
          <w:szCs w:val="25"/>
        </w:rPr>
        <w:t xml:space="preserve">Assumptions</w:t>
      </w:r>
    </w:p>
    <w:p>
      <w:pPr>
        <w:pStyle w:val="ListParagraph"/>
        <w:numPr>
          <w:ilvl w:val="0"/>
          <w:numId w:val="2"/>
        </w:numPr>
        <w:spacing w:after="60"/>
      </w:pPr>
      <w:r>
        <w:rPr>
          <w:sz w:val="22"/>
          <w:szCs w:val="22"/>
        </w:rPr>
        <w:t xml:space="preserve">Historical data is available.</w:t>
      </w:r>
    </w:p>
    <w:p>
      <w:pPr>
        <w:pStyle w:val="ListParagraph"/>
        <w:numPr>
          <w:ilvl w:val="0"/>
          <w:numId w:val="2"/>
        </w:numPr>
        <w:spacing w:after="60"/>
      </w:pPr>
      <w:r>
        <w:rPr>
          <w:sz w:val="22"/>
          <w:szCs w:val="22"/>
        </w:rPr>
        <w:t xml:space="preserve">Launch dates are accurate.</w:t>
      </w:r>
    </w:p>
    <w:p>
      <w:pPr>
        <w:pStyle w:val="ListParagraph"/>
        <w:numPr>
          <w:ilvl w:val="0"/>
          <w:numId w:val="2"/>
        </w:numPr>
        <w:spacing w:after="60"/>
      </w:pPr>
      <w:r>
        <w:rPr>
          <w:sz w:val="22"/>
          <w:szCs w:val="22"/>
        </w:rPr>
        <w:t xml:space="preserve">Sales data is reliable.</w:t>
      </w:r>
    </w:p>
    <w:p>
      <w:pPr>
        <w:pStyle w:val="ListParagraph"/>
        <w:numPr>
          <w:ilvl w:val="0"/>
          <w:numId w:val="2"/>
        </w:numPr>
        <w:spacing w:after="60"/>
      </w:pPr>
      <w:r>
        <w:rPr>
          <w:sz w:val="22"/>
          <w:szCs w:val="22"/>
        </w:rPr>
        <w:t xml:space="preserve">Products belong to known categories.</w:t>
      </w:r>
    </w:p>
    <w:p>
      <w:pPr>
        <w:spacing w:after="120"/>
      </w:pPr>
    </w:p>
    <w:p>
      <w:pPr>
        <w:pStyle w:val="Heading2"/>
        <w:spacing w:after="120" w:before="260"/>
      </w:pPr>
      <w:r>
        <w:rPr>
          <w:b/>
          <w:bCs/>
          <w:color w:val="2E5F8A"/>
          <w:sz w:val="25"/>
          <w:szCs w:val="25"/>
        </w:rPr>
        <w:t xml:space="preserve">Constraints</w:t>
      </w:r>
    </w:p>
    <w:p>
      <w:pPr>
        <w:pStyle w:val="ListParagraph"/>
        <w:numPr>
          <w:ilvl w:val="0"/>
          <w:numId w:val="2"/>
        </w:numPr>
        <w:spacing w:after="60"/>
      </w:pPr>
      <w:r>
        <w:rPr>
          <w:sz w:val="22"/>
          <w:szCs w:val="22"/>
        </w:rPr>
        <w:t xml:space="preserve">Limited historical data.</w:t>
      </w:r>
    </w:p>
    <w:p>
      <w:pPr>
        <w:pStyle w:val="ListParagraph"/>
        <w:numPr>
          <w:ilvl w:val="0"/>
          <w:numId w:val="2"/>
        </w:numPr>
        <w:spacing w:after="60"/>
      </w:pPr>
      <w:r>
        <w:rPr>
          <w:sz w:val="22"/>
          <w:szCs w:val="22"/>
        </w:rPr>
        <w:t xml:space="preserve">No live database.</w:t>
      </w:r>
    </w:p>
    <w:p>
      <w:pPr>
        <w:pStyle w:val="ListParagraph"/>
        <w:numPr>
          <w:ilvl w:val="0"/>
          <w:numId w:val="2"/>
        </w:numPr>
        <w:spacing w:after="60"/>
      </w:pPr>
      <w:r>
        <w:rPr>
          <w:sz w:val="22"/>
          <w:szCs w:val="22"/>
        </w:rPr>
        <w:t xml:space="preserve">Offline analysis.</w:t>
      </w:r>
    </w:p>
    <w:p>
      <w:pPr>
        <w:pStyle w:val="ListParagraph"/>
        <w:numPr>
          <w:ilvl w:val="0"/>
          <w:numId w:val="2"/>
        </w:numPr>
        <w:spacing w:after="60"/>
      </w:pPr>
      <w:r>
        <w:rPr>
          <w:sz w:val="22"/>
          <w:szCs w:val="22"/>
        </w:rPr>
        <w:t xml:space="preserve">Single dataset.</w:t>
      </w:r>
    </w:p>
    <w:p>
      <w:pPr>
        <w:spacing w:after="120"/>
      </w:pPr>
    </w:p>
    <w:p>
      <w:pPr>
        <w:pStyle w:val="Heading2"/>
        <w:spacing w:after="120" w:before="260"/>
      </w:pPr>
      <w:r>
        <w:rPr>
          <w:b/>
          <w:bCs/>
          <w:color w:val="2E5F8A"/>
          <w:sz w:val="25"/>
          <w:szCs w:val="25"/>
        </w:rPr>
        <w:t xml:space="preserve">Risks</w:t>
      </w:r>
    </w:p>
    <w:p>
      <w:pPr>
        <w:pStyle w:val="ListParagraph"/>
        <w:numPr>
          <w:ilvl w:val="0"/>
          <w:numId w:val="2"/>
        </w:numPr>
        <w:spacing w:after="60"/>
      </w:pPr>
      <w:r>
        <w:rPr>
          <w:sz w:val="22"/>
          <w:szCs w:val="22"/>
        </w:rPr>
        <w:t xml:space="preserve">Incorrect launch dates.</w:t>
      </w:r>
    </w:p>
    <w:p>
      <w:pPr>
        <w:pStyle w:val="ListParagraph"/>
        <w:numPr>
          <w:ilvl w:val="0"/>
          <w:numId w:val="2"/>
        </w:numPr>
        <w:spacing w:after="60"/>
      </w:pPr>
      <w:r>
        <w:rPr>
          <w:sz w:val="22"/>
          <w:szCs w:val="22"/>
        </w:rPr>
        <w:t xml:space="preserve">Missing sales records.</w:t>
      </w:r>
    </w:p>
    <w:p>
      <w:pPr>
        <w:pStyle w:val="ListParagraph"/>
        <w:numPr>
          <w:ilvl w:val="0"/>
          <w:numId w:val="2"/>
        </w:numPr>
        <w:spacing w:after="60"/>
      </w:pPr>
      <w:r>
        <w:rPr>
          <w:sz w:val="22"/>
          <w:szCs w:val="22"/>
        </w:rPr>
        <w:t xml:space="preserve">Poor data quality.</w:t>
      </w:r>
    </w:p>
    <w:p>
      <w:pPr>
        <w:pStyle w:val="ListParagraph"/>
        <w:numPr>
          <w:ilvl w:val="0"/>
          <w:numId w:val="2"/>
        </w:numPr>
        <w:spacing w:after="60"/>
      </w:pPr>
      <w:r>
        <w:rPr>
          <w:sz w:val="22"/>
          <w:szCs w:val="22"/>
        </w:rPr>
        <w:t xml:space="preserve">Seasonality effects.</w:t>
      </w:r>
    </w:p>
    <w:p>
      <w:pPr>
        <w:pStyle w:val="ListParagraph"/>
        <w:numPr>
          <w:ilvl w:val="0"/>
          <w:numId w:val="2"/>
        </w:numPr>
        <w:spacing w:after="60"/>
      </w:pPr>
      <w:r>
        <w:rPr>
          <w:sz w:val="22"/>
          <w:szCs w:val="22"/>
        </w:rPr>
        <w:t xml:space="preserve">Pricing anomalies.</w:t>
      </w:r>
    </w:p>
    <w:p>
      <w:pPr>
        <w:pStyle w:val="Heading1"/>
        <w:pBdr>
          <w:bottom w:val="single" w:color="2E5F8A" w:sz="8" w:space="4"/>
        </w:pBdr>
        <w:spacing w:after="180" w:before="360"/>
      </w:pPr>
      <w:r>
        <w:rPr>
          <w:b/>
          <w:bCs/>
          <w:color w:val="1B3A57"/>
          <w:sz w:val="30"/>
          <w:szCs w:val="30"/>
        </w:rPr>
        <w:t xml:space="preserve">12. Relationship to Other Documents</w:t>
      </w:r>
    </w:p>
    <w:p>
      <w:pPr>
        <w:spacing w:after="140"/>
      </w:pPr>
      <w:r>
        <w:rPr>
          <w:sz w:val="22"/>
          <w:szCs w:val="22"/>
        </w:rPr>
        <w:t xml:space="preserve">This BRD defines the business need and objectives. The Product Requirements Document (PRD) translates these into product-level requirements, and the Functional Requirements Document (FRD) further details the system modules, workflows, and dashboard specifications needed to satisfy this BRD.</w:t>
      </w:r>
    </w:p>
    <w:p>
      <w:pPr>
        <w:pStyle w:val="Heading1"/>
        <w:pBdr>
          <w:bottom w:val="single" w:color="2E5F8A" w:sz="8" w:space="4"/>
        </w:pBdr>
        <w:spacing w:after="180" w:before="360"/>
      </w:pPr>
      <w:r>
        <w:rPr>
          <w:b/>
          <w:bCs/>
          <w:color w:val="1B3A57"/>
          <w:sz w:val="30"/>
          <w:szCs w:val="30"/>
        </w:rPr>
        <w:t xml:space="preserve">13.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rPr>
          <w:tblHeader/>
        </w:trPr>
        <w:tc>
          <w:tcPr>
            <w:tcW w:type="dxa" w:w="2400"/>
            <w:shd w:fill="1B3A57" w:color="auto" w:val="clear"/>
            <w:tcMar>
              <w:top w:type="dxa" w:w="80"/>
              <w:left w:type="dxa" w:w="100"/>
              <w:bottom w:type="dxa" w:w="80"/>
              <w:right w:type="dxa" w:w="100"/>
            </w:tcMar>
            <w:vAlign w:val="center"/>
          </w:tcPr>
          <w:p>
            <w:r>
              <w:rPr>
                <w:b/>
                <w:bCs/>
                <w:color w:val="FFFFFF"/>
                <w:sz w:val="21"/>
                <w:szCs w:val="21"/>
              </w:rPr>
              <w:t xml:space="preserve">Name</w:t>
            </w:r>
          </w:p>
        </w:tc>
        <w:tc>
          <w:tcPr>
            <w:tcW w:type="dxa" w:w="2600"/>
            <w:shd w:fill="1B3A57" w:color="auto" w:val="clear"/>
            <w:tcMar>
              <w:top w:type="dxa" w:w="80"/>
              <w:left w:type="dxa" w:w="100"/>
              <w:bottom w:type="dxa" w:w="80"/>
              <w:right w:type="dxa" w:w="100"/>
            </w:tcMar>
            <w:vAlign w:val="center"/>
          </w:tcPr>
          <w:p>
            <w:r>
              <w:rPr>
                <w:b/>
                <w:bCs/>
                <w:color w:val="FFFFFF"/>
                <w:sz w:val="21"/>
                <w:szCs w:val="21"/>
              </w:rPr>
              <w:t xml:space="preserve">Role</w:t>
            </w:r>
          </w:p>
        </w:tc>
        <w:tc>
          <w:tcPr>
            <w:tcW w:type="dxa" w:w="2400"/>
            <w:shd w:fill="1B3A57" w:color="auto" w:val="clear"/>
            <w:tcMar>
              <w:top w:type="dxa" w:w="80"/>
              <w:left w:type="dxa" w:w="100"/>
              <w:bottom w:type="dxa" w:w="80"/>
              <w:right w:type="dxa" w:w="100"/>
            </w:tcMar>
            <w:vAlign w:val="center"/>
          </w:tcPr>
          <w:p>
            <w:r>
              <w:rPr>
                <w:b/>
                <w:bCs/>
                <w:color w:val="FFFFFF"/>
                <w:sz w:val="21"/>
                <w:szCs w:val="21"/>
              </w:rPr>
              <w:t>Status</w:t>
            </w:r>
          </w:p>
        </w:tc>
        <w:tc>
          <w:tcPr>
            <w:tcW w:type="dxa" w:w="1960"/>
            <w:shd w:fill="1B3A57" w:color="auto" w:val="clear"/>
            <w:tcMar>
              <w:top w:type="dxa" w:w="80"/>
              <w:left w:type="dxa" w:w="100"/>
              <w:bottom w:type="dxa" w:w="80"/>
              <w:right w:type="dxa" w:w="100"/>
            </w:tcMar>
            <w:vAlign w:val="center"/>
          </w:tcPr>
          <w:p>
            <w:r>
              <w:rPr>
                <w:b/>
                <w:bCs/>
                <w:color w:val="FFFFFF"/>
                <w:sz w:val="21"/>
                <w:szCs w:val="21"/>
              </w:rPr>
              <w:t xml:space="preserve">Date</w:t>
            </w:r>
          </w:p>
        </w:tc>
      </w:tr>
      <w:tr>
        <w:tc>
          <w:tcPr>
            <w:tcW w:type="dxa" w:w="2400"/>
            <w:tcMar>
              <w:top w:type="dxa" w:w="70"/>
              <w:left w:type="dxa" w:w="100"/>
              <w:bottom w:type="dxa" w:w="70"/>
              <w:right w:type="dxa" w:w="100"/>
            </w:tcMar>
            <w:vAlign w:val="center"/>
          </w:tcPr>
          <w:p>
            <w:r>
              <w:rPr>
                <w:sz w:val="21"/>
                <w:szCs w:val="21"/>
              </w:rPr>
              <w:t xml:space="preserve"/>
            </w:r>
          </w:p>
        </w:tc>
        <w:tc>
          <w:tcPr>
            <w:tcW w:type="dxa" w:w="2600"/>
            <w:tcMar>
              <w:top w:type="dxa" w:w="70"/>
              <w:left w:type="dxa" w:w="100"/>
              <w:bottom w:type="dxa" w:w="70"/>
              <w:right w:type="dxa" w:w="100"/>
            </w:tcMar>
            <w:vAlign w:val="center"/>
          </w:tcPr>
          <w:p>
            <w:r>
              <w:rPr>
                <w:sz w:val="21"/>
                <w:szCs w:val="21"/>
              </w:rPr>
              <w:t>Academic / Portfolio Reference</w:t>
            </w:r>
          </w:p>
        </w:tc>
        <w:tc>
          <w:tcPr>
            <w:tcW w:type="dxa" w:w="2400"/>
            <w:tcMar>
              <w:top w:type="dxa" w:w="70"/>
              <w:left w:type="dxa" w:w="100"/>
              <w:bottom w:type="dxa" w:w="70"/>
              <w:right w:type="dxa" w:w="100"/>
            </w:tcMar>
            <w:vAlign w:val="center"/>
          </w:tcPr>
          <w:p>
            <w:r>
              <w:rPr>
                <w:sz w:val="21"/>
                <w:szCs w:val="21"/>
              </w:rPr>
              <w:t xml:space="preserve"/>
            </w:r>
          </w:p>
        </w:tc>
        <w:tc>
          <w:tcPr>
            <w:tcW w:type="dxa" w:w="1960"/>
            <w:tcMar>
              <w:top w:type="dxa" w:w="70"/>
              <w:left w:type="dxa" w:w="100"/>
              <w:bottom w:type="dxa" w:w="70"/>
              <w:right w:type="dxa" w:w="100"/>
            </w:tcMar>
            <w:vAlign w:val="center"/>
          </w:tcPr>
          <w:p>
            <w:r>
              <w:rPr>
                <w:sz w:val="21"/>
                <w:szCs w:val="21"/>
              </w:rPr>
              <w:t xml:space="preserve"/>
            </w:r>
          </w:p>
        </w:tc>
      </w:tr>
      <w:tr>
        <w:tc>
          <w:tcPr>
            <w:tcW w:type="dxa" w:w="2400"/>
            <w:shd w:fill="EAF1F8" w:color="auto" w:val="clear"/>
            <w:tcMar>
              <w:top w:type="dxa" w:w="70"/>
              <w:left w:type="dxa" w:w="100"/>
              <w:bottom w:type="dxa" w:w="70"/>
              <w:right w:type="dxa" w:w="100"/>
            </w:tcMar>
            <w:vAlign w:val="center"/>
          </w:tcPr>
          <w:p>
            <w:r>
              <w:rPr>
                <w:sz w:val="21"/>
                <w:szCs w:val="21"/>
              </w:rPr>
              <w:t xml:space="preserve"/>
            </w:r>
          </w:p>
        </w:tc>
        <w:tc>
          <w:tcPr>
            <w:tcW w:type="dxa" w:w="2600"/>
            <w:shd w:fill="EAF1F8" w:color="auto" w:val="clear"/>
            <w:tcMar>
              <w:top w:type="dxa" w:w="70"/>
              <w:left w:type="dxa" w:w="100"/>
              <w:bottom w:type="dxa" w:w="70"/>
              <w:right w:type="dxa" w:w="100"/>
            </w:tcMar>
            <w:vAlign w:val="center"/>
          </w:tcPr>
          <w:p>
            <w:r>
              <w:rPr>
                <w:sz w:val="21"/>
                <w:szCs w:val="21"/>
              </w:rPr>
              <w:t>Business Analytics Student</w:t>
            </w:r>
          </w:p>
        </w:tc>
        <w:tc>
          <w:tcPr>
            <w:tcW w:type="dxa" w:w="2400"/>
            <w:shd w:fill="EAF1F8" w:color="auto" w:val="clear"/>
            <w:tcMar>
              <w:top w:type="dxa" w:w="70"/>
              <w:left w:type="dxa" w:w="100"/>
              <w:bottom w:type="dxa" w:w="70"/>
              <w:right w:type="dxa" w:w="100"/>
            </w:tcMar>
            <w:vAlign w:val="center"/>
          </w:tcPr>
          <w:p>
            <w:r>
              <w:rPr>
                <w:sz w:val="21"/>
                <w:szCs w:val="21"/>
              </w:rPr>
              <w:t xml:space="preserve"/>
            </w:r>
          </w:p>
        </w:tc>
        <w:tc>
          <w:tcPr>
            <w:tcW w:type="dxa" w:w="1960"/>
            <w:shd w:fill="EAF1F8" w:color="auto" w:val="clear"/>
            <w:tcMar>
              <w:top w:type="dxa" w:w="70"/>
              <w:left w:type="dxa" w:w="100"/>
              <w:bottom w:type="dxa" w:w="70"/>
              <w:right w:type="dxa" w:w="100"/>
            </w:tcMar>
            <w:vAlign w:val="center"/>
          </w:tcPr>
          <w:p>
            <w:r>
              <w:rPr>
                <w:sz w:val="21"/>
                <w:szCs w:val="21"/>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666666"/>
        <w:sz w:val="16"/>
        <w:szCs w:val="16"/>
      </w:rPr>
      <w:t xml:space="preserve">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2026-07-18T14:12:40.387Z</dcterms:created>
  <dcterms:modified xsi:type="dcterms:W3CDTF">2026-07-18T14:12:40.387Z</dcterms:modified>
</cp:coreProperties>
</file>

<file path=docProps/custom.xml><?xml version="1.0" encoding="utf-8"?>
<Properties xmlns="http://schemas.openxmlformats.org/officeDocument/2006/custom-properties" xmlns:vt="http://schemas.openxmlformats.org/officeDocument/2006/docPropsVTypes"/>
</file>