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3A57"/>
          <w:sz w:val="52"/>
          <w:szCs w:val="52"/>
        </w:rPr>
        <w:t xml:space="preserve">Data Dictionary</w:t>
      </w:r>
    </w:p>
    <w:p>
      <w:pPr>
        <w:spacing w:before="200"/>
        <w:jc w:val="center"/>
      </w:pPr>
      <w:r>
        <w:rPr>
          <w:b/>
          <w:bCs/>
          <w:color w:val="2E5F8A"/>
          <w:sz w:val="36"/>
          <w:szCs w:val="36"/>
        </w:rPr>
        <w:t xml:space="preserve"/>
      </w:r>
    </w:p>
    <w:p>
      <w:pPr>
        <w:spacing w:after="400"/>
      </w:pPr>
    </w:p>
    <w:p>
      <w:pPr>
        <w:jc w:val="center"/>
      </w:pPr>
      <w:r>
        <w:rPr>
          <w:color w:val="333333"/>
          <w:sz w:val="26"/>
          <w:szCs w:val="26"/>
        </w:rPr>
        <w:t xml:space="preserve">Product Cannibalization &amp; Demand Shift Analysis System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by: Harish Chavan</w:t>
      </w:r>
    </w:p>
    <w:p>
      <w:r>
        <w:br w:type="page"/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1. Purpose</w:t>
      </w:r>
    </w:p>
    <w:p>
      <w:pPr>
        <w:spacing w:after="140"/>
      </w:pPr>
      <w:r>
        <w:rPr>
          <w:sz w:val="22"/>
          <w:szCs w:val="22"/>
        </w:rPr>
        <w:t xml:space="preserve">This Data Dictionary defines every field in the sales dataset used by the Product Cannibalization &amp; Demand Shift Analysis System — its data type, meaning, and valid values — so the dataset is interpreted consistently across data cleaning, analysis, and dashboard design.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2. 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1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Approximate Size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60,000 Records</w:t>
            </w:r>
          </w:p>
        </w:tc>
      </w:tr>
      <w:tr>
        <w:tc>
          <w:tcPr>
            <w:tcW w:type="dxa" w:w="32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Number of Fields</w:t>
            </w:r>
          </w:p>
        </w:tc>
        <w:tc>
          <w:tcPr>
            <w:tcW w:type="dxa" w:w="61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13+ Variables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 Characteristics</w:t>
            </w:r>
          </w:p>
        </w:tc>
        <w:tc>
          <w:tcPr>
            <w:tcW w:type="dxa" w:w="61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Contains missing values, duplicate records, categorical variables, numerical variables, and time-based data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3. Field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rPr>
          <w:tblHeader/>
        </w:trPr>
        <w:tc>
          <w:tcPr>
            <w:tcW w:type="dxa" w:w="20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Type</w:t>
            </w:r>
          </w:p>
        </w:tc>
        <w:tc>
          <w:tcPr>
            <w:tcW w:type="dxa" w:w="25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 / Valid Values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date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Format: YYYY-MM-DD; used to derive Month, Quarter, Year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Product_ID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 identifier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Unique code per product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Product_Name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 name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Human-readable label for Product_ID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Category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 category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for category-level and category-comparable cannibalization checks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Numeric (Integer)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Units sold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Must be ≥ 0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Revenue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Numeric (Decimal)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revenue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Equals Sales × Price when not directly available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Price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Numeric (Decimal)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 price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in pricing and elasticity analysis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Marketing_Spend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Numeric (Decimal)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Promotion cost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to calculate Marketing ROI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Customer_ID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identifier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for repeat-purchase and switching analysis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Region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region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Used for regional comparison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Stock_Availability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Inventory status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Values such as In Stock / Out of Stock / Low Stock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Launch_Status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Text / Categorical</w:t>
            </w:r>
          </w:p>
        </w:tc>
        <w:tc>
          <w:tcPr>
            <w:tcW w:type="dxa" w:w="2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Old / New product</w:t>
            </w:r>
          </w:p>
        </w:tc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Values: "Old" or "New"; drives before/after launch comparison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Product_Rating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Numeric (Decimal)</w:t>
            </w:r>
          </w:p>
        </w:tc>
        <w:tc>
          <w:tcPr>
            <w:tcW w:type="dxa" w:w="2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rating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Typical scale 1–5; used for Average Rating KPI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4. Derived / Engineered Fields</w:t>
      </w:r>
    </w:p>
    <w:p>
      <w:pPr>
        <w:spacing w:after="140"/>
      </w:pPr>
      <w:r>
        <w:rPr>
          <w:sz w:val="22"/>
          <w:szCs w:val="22"/>
        </w:rPr>
        <w:t xml:space="preserve">These fields are generated during Feature Engineering (FRD Module 4) and are not part of the raw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Derived Field</w:t>
            </w:r>
          </w:p>
        </w:tc>
        <w:tc>
          <w:tcPr>
            <w:tcW w:type="dxa" w:w="63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Launch Period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Categorizes each record as Pre-Launch or Post-Launch relative to a product's launch date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Difference</w:t>
            </w:r>
          </w:p>
        </w:tc>
        <w:tc>
          <w:tcPr>
            <w:tcW w:type="dxa" w:w="6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Change in units sold between comparable pre- and post-launch periods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Revenue Difference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Change in revenue between comparable pre- and post-launch periods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Price Difference</w:t>
            </w:r>
          </w:p>
        </w:tc>
        <w:tc>
          <w:tcPr>
            <w:tcW w:type="dxa" w:w="6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Change in price between comparable periods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Growth %</w:t>
            </w:r>
          </w:p>
        </w:tc>
        <w:tc>
          <w:tcPr>
            <w:tcW w:type="dxa" w:w="6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Percentage change in sales or revenue over a period</w:t>
            </w:r>
          </w:p>
        </w:tc>
      </w:tr>
      <w:tr>
        <w:tc>
          <w:tcPr>
            <w:tcW w:type="dxa" w:w="30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Month / Quarter / Year</w:t>
            </w:r>
          </w:p>
        </w:tc>
        <w:tc>
          <w:tcPr>
            <w:tcW w:type="dxa" w:w="6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Time components extracted from Date for trend and seasonality analysis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5. Data Quality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Duplicate records (identical Date, Product_ID, Customer_ID combinations) are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Missing Sales or Revenue values are handled according to the chosen data-cleaning strategy (e.g. imputation or exclusion), not left blank.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is recalculated as Sales × Price wherever Revenue is missing but both inputs are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Launch_Status must be populated for every record to support before/after comparisons.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 values should be standardized (consistent casing and naming) before category-level comparisons.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 xml:space="preserve">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2026-07-18T14:12:59.635Z</dcterms:created>
  <dcterms:modified xsi:type="dcterms:W3CDTF">2026-07-18T14:12:59.636Z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