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3A57"/>
          <w:sz w:val="52"/>
          <w:szCs w:val="52"/>
        </w:rPr>
        <w:t xml:space="preserve">Product Requirements Document</w:t>
      </w:r>
    </w:p>
    <w:p>
      <w:pPr>
        <w:spacing w:before="200"/>
        <w:jc w:val="center"/>
      </w:pPr>
      <w:r>
        <w:rPr>
          <w:b/>
          <w:bCs/>
          <w:color w:val="2E5F8A"/>
          <w:sz w:val="36"/>
          <w:szCs w:val="36"/>
        </w:rPr>
        <w:t xml:space="preserve">(PRD)</w:t>
      </w:r>
    </w:p>
    <w:p>
      <w:pPr>
        <w:spacing w:after="400"/>
      </w:pPr>
    </w:p>
    <w:p>
      <w:pPr>
        <w:jc w:val="center"/>
      </w:pPr>
      <w:r>
        <w:rPr>
          <w:color w:val="333333"/>
          <w:sz w:val="26"/>
          <w:szCs w:val="26"/>
        </w:rPr>
        <w:t xml:space="preserve">Product Cannibalization &amp; Demand Shift Analysis System</w:t>
      </w:r>
    </w:p>
    <w:p>
      <w:pPr>
        <w:spacing w:after="800"/>
      </w:pPr>
    </w:p>
    <w:p>
      <w:pPr>
        <w:jc w:val="center"/>
      </w:pPr>
      <w:r>
        <w:rPr>
          <w:color w:val="666666"/>
          <w:sz w:val="22"/>
          <w:szCs w:val="22"/>
        </w:rPr>
        <w:t xml:space="preserve">Version 1.0</w:t>
      </w:r>
    </w:p>
    <w:p>
      <w:pPr>
        <w:spacing w:before="120"/>
        <w:jc w:val="center"/>
      </w:pPr>
      <w:r>
        <w:rPr>
          <w:color w:val="666666"/>
          <w:sz w:val="22"/>
          <w:szCs w:val="22"/>
        </w:rPr>
        <w:t xml:space="preserve">Prepared by: Harish Chavan</w:t>
      </w:r>
    </w:p>
    <w:p>
      <w:r>
        <w:br w:type="page"/>
      </w:r>
    </w:p>
    <w:p>
      <w:pPr>
        <w:pStyle w:val="Heading1"/>
        <w:pBdr>
          <w:bottom w:val="single" w:color="2E5F8A" w:sz="8" w:space="4"/>
        </w:pBdr>
        <w:spacing w:after="180" w:before="360"/>
      </w:pPr>
      <w:r>
        <w:rPr>
          <w:b/>
          <w:bCs/>
          <w:color w:val="1B3A57"/>
          <w:sz w:val="30"/>
          <w:szCs w:val="30"/>
        </w:rPr>
        <w:t xml:space="preserve">1. Project Overview</w:t>
      </w:r>
    </w:p>
    <w:p>
      <w:pPr>
        <w:pStyle w:val="Heading2"/>
        <w:spacing w:after="120" w:before="260"/>
      </w:pPr>
      <w:r>
        <w:rPr>
          <w:b/>
          <w:bCs/>
          <w:color w:val="2E5F8A"/>
          <w:sz w:val="25"/>
          <w:szCs w:val="25"/>
        </w:rPr>
        <w:t xml:space="preserve">Project Description</w:t>
      </w:r>
    </w:p>
    <w:p>
      <w:pPr>
        <w:spacing w:after="140"/>
      </w:pPr>
      <w:r>
        <w:rPr>
          <w:sz w:val="22"/>
          <w:szCs w:val="22"/>
        </w:rPr>
        <w:t xml:space="preserve">The Product Cannibalization &amp; Demand Shift Analysis System is a Business Analytics solution designed to identify whether the launch of a new product negatively impacts the sales of existing products. The system analyzes historical sales data, customer purchasing behavior, pricing, promotions, inventory levels, and marketing activities to distinguish genuine business growth from demand shifting between products.</w:t>
      </w:r>
    </w:p>
    <w:p>
      <w:pPr>
        <w:spacing w:after="140"/>
      </w:pPr>
      <w:r>
        <w:rPr>
          <w:sz w:val="22"/>
          <w:szCs w:val="22"/>
        </w:rPr>
        <w:t>The project combines Python for data preprocessing and analysis with Interactive HTML/JS Dashboard for interactive dashboards. The final solution provides business users with actionable insights to support pricing strategies, product launches, inventory planning, and marketing decisions.</w:t>
      </w:r>
    </w:p>
    <w:p>
      <w:pPr>
        <w:pStyle w:val="Heading1"/>
        <w:pBdr>
          <w:bottom w:val="single" w:color="2E5F8A" w:sz="8" w:space="4"/>
        </w:pBdr>
        <w:spacing w:after="180" w:before="360"/>
      </w:pPr>
      <w:r>
        <w:rPr>
          <w:b/>
          <w:bCs/>
          <w:color w:val="1B3A57"/>
          <w:sz w:val="30"/>
          <w:szCs w:val="30"/>
        </w:rPr>
        <w:t xml:space="preserve">2. Problem Statement</w:t>
      </w:r>
    </w:p>
    <w:p>
      <w:pPr>
        <w:spacing w:after="140"/>
      </w:pPr>
      <w:r>
        <w:rPr>
          <w:sz w:val="22"/>
          <w:szCs w:val="22"/>
        </w:rPr>
        <w:t xml:space="preserve">Companies regularly introduce new products to increase revenue and capture larger market share. However, these products often reduce sales of existing products instead of attracting new customers.</w:t>
      </w:r>
    </w:p>
    <w:p>
      <w:pPr>
        <w:spacing w:after="140"/>
      </w:pPr>
      <w:r>
        <w:rPr>
          <w:b/>
          <w:bCs/>
          <w:i/>
          <w:iCs/>
          <w:sz w:val="22"/>
          <w:szCs w:val="22"/>
        </w:rPr>
        <w:t xml:space="preserve">This phenomenon is known as Product Cannibalization.</w:t>
      </w:r>
    </w:p>
    <w:p>
      <w:pPr>
        <w:spacing w:after="140"/>
      </w:pPr>
      <w:r>
        <w:rPr>
          <w:sz w:val="22"/>
          <w:szCs w:val="22"/>
        </w:rPr>
        <w:t xml:space="preserve">Without proper analysis, organizations may incorrectly assume overall business growth while existing products silently lose revenue.</w:t>
      </w:r>
    </w:p>
    <w:p>
      <w:pPr>
        <w:spacing w:after="140"/>
      </w:pPr>
      <w:r>
        <w:rPr>
          <w:sz w:val="22"/>
          <w:szCs w:val="22"/>
        </w:rPr>
        <w:t xml:space="preserve">The project aims to detect these hidden losses and provide decision-makers with measurable business insights.</w:t>
      </w:r>
    </w:p>
    <w:p>
      <w:pPr>
        <w:pStyle w:val="Heading1"/>
        <w:pBdr>
          <w:bottom w:val="single" w:color="2E5F8A" w:sz="8" w:space="4"/>
        </w:pBdr>
        <w:spacing w:after="180" w:before="360"/>
      </w:pPr>
      <w:r>
        <w:rPr>
          <w:b/>
          <w:bCs/>
          <w:color w:val="1B3A57"/>
          <w:sz w:val="30"/>
          <w:szCs w:val="30"/>
        </w:rPr>
        <w:t xml:space="preserve">3. Business Objectives</w:t>
      </w:r>
    </w:p>
    <w:p>
      <w:pPr>
        <w:pStyle w:val="ListParagraph"/>
        <w:numPr>
          <w:ilvl w:val="0"/>
          <w:numId w:val="2"/>
        </w:numPr>
        <w:spacing w:after="60"/>
      </w:pPr>
      <w:r>
        <w:rPr>
          <w:sz w:val="22"/>
          <w:szCs w:val="22"/>
        </w:rPr>
        <w:t xml:space="preserve">Detect product cannibalization.</w:t>
      </w:r>
    </w:p>
    <w:p>
      <w:pPr>
        <w:pStyle w:val="ListParagraph"/>
        <w:numPr>
          <w:ilvl w:val="0"/>
          <w:numId w:val="2"/>
        </w:numPr>
        <w:spacing w:after="60"/>
      </w:pPr>
      <w:r>
        <w:rPr>
          <w:sz w:val="22"/>
          <w:szCs w:val="22"/>
        </w:rPr>
        <w:t xml:space="preserve">Measure cannibalization percentage.</w:t>
      </w:r>
    </w:p>
    <w:p>
      <w:pPr>
        <w:pStyle w:val="ListParagraph"/>
        <w:numPr>
          <w:ilvl w:val="0"/>
          <w:numId w:val="2"/>
        </w:numPr>
        <w:spacing w:after="60"/>
      </w:pPr>
      <w:r>
        <w:rPr>
          <w:sz w:val="22"/>
          <w:szCs w:val="22"/>
        </w:rPr>
        <w:t xml:space="preserve">Identify products affected after new launches.</w:t>
      </w:r>
    </w:p>
    <w:p>
      <w:pPr>
        <w:pStyle w:val="ListParagraph"/>
        <w:numPr>
          <w:ilvl w:val="0"/>
          <w:numId w:val="2"/>
        </w:numPr>
        <w:spacing w:after="60"/>
      </w:pPr>
      <w:r>
        <w:rPr>
          <w:sz w:val="22"/>
          <w:szCs w:val="22"/>
        </w:rPr>
        <w:t xml:space="preserve">Compare revenue before and after product launches.</w:t>
      </w:r>
    </w:p>
    <w:p>
      <w:pPr>
        <w:pStyle w:val="ListParagraph"/>
        <w:numPr>
          <w:ilvl w:val="0"/>
          <w:numId w:val="2"/>
        </w:numPr>
        <w:spacing w:after="60"/>
      </w:pPr>
      <w:r>
        <w:rPr>
          <w:sz w:val="22"/>
          <w:szCs w:val="22"/>
        </w:rPr>
        <w:t xml:space="preserve">Analyze customer purchasing behavior.</w:t>
      </w:r>
    </w:p>
    <w:p>
      <w:pPr>
        <w:pStyle w:val="ListParagraph"/>
        <w:numPr>
          <w:ilvl w:val="0"/>
          <w:numId w:val="2"/>
        </w:numPr>
        <w:spacing w:after="60"/>
      </w:pPr>
      <w:r>
        <w:rPr>
          <w:sz w:val="22"/>
          <w:szCs w:val="22"/>
        </w:rPr>
        <w:t xml:space="preserve">Measure pricing impact.</w:t>
      </w:r>
    </w:p>
    <w:p>
      <w:pPr>
        <w:pStyle w:val="ListParagraph"/>
        <w:numPr>
          <w:ilvl w:val="0"/>
          <w:numId w:val="2"/>
        </w:numPr>
        <w:spacing w:after="60"/>
      </w:pPr>
      <w:r>
        <w:rPr>
          <w:sz w:val="22"/>
          <w:szCs w:val="22"/>
        </w:rPr>
        <w:t xml:space="preserve">Evaluate promotion effectiveness.</w:t>
      </w:r>
    </w:p>
    <w:p>
      <w:pPr>
        <w:pStyle w:val="ListParagraph"/>
        <w:numPr>
          <w:ilvl w:val="0"/>
          <w:numId w:val="2"/>
        </w:numPr>
        <w:spacing w:after="60"/>
      </w:pPr>
      <w:r>
        <w:rPr>
          <w:sz w:val="22"/>
          <w:szCs w:val="22"/>
        </w:rPr>
        <w:t xml:space="preserve">Study inventory influence on sales.</w:t>
      </w:r>
    </w:p>
    <w:p>
      <w:pPr>
        <w:pStyle w:val="ListParagraph"/>
        <w:numPr>
          <w:ilvl w:val="0"/>
          <w:numId w:val="2"/>
        </w:numPr>
        <w:spacing w:after="60"/>
      </w:pPr>
      <w:r>
        <w:rPr>
          <w:sz w:val="22"/>
          <w:szCs w:val="22"/>
        </w:rPr>
        <w:t xml:space="preserve">Identify actual market growth.</w:t>
      </w:r>
    </w:p>
    <w:p>
      <w:pPr>
        <w:pStyle w:val="ListParagraph"/>
        <w:numPr>
          <w:ilvl w:val="0"/>
          <w:numId w:val="2"/>
        </w:numPr>
        <w:spacing w:after="60"/>
      </w:pPr>
      <w:r>
        <w:rPr>
          <w:sz w:val="22"/>
          <w:szCs w:val="22"/>
        </w:rPr>
        <w:t xml:space="preserve">Support strategic product decisions.</w:t>
      </w:r>
    </w:p>
    <w:p>
      <w:pPr>
        <w:pStyle w:val="Heading1"/>
        <w:pBdr>
          <w:bottom w:val="single" w:color="2E5F8A" w:sz="8" w:space="4"/>
        </w:pBdr>
        <w:spacing w:after="180" w:before="360"/>
      </w:pPr>
      <w:r>
        <w:rPr>
          <w:b/>
          <w:bCs/>
          <w:color w:val="1B3A57"/>
          <w:sz w:val="30"/>
          <w:szCs w:val="30"/>
        </w:rPr>
        <w:t xml:space="preserve">4. Goals</w:t>
      </w:r>
    </w:p>
    <w:p>
      <w:pPr>
        <w:spacing w:after="140"/>
      </w:pPr>
      <w:r>
        <w:rPr>
          <w:sz w:val="22"/>
          <w:szCs w:val="22"/>
        </w:rPr>
        <w:t xml:space="preserve">The system should help management answer questions like:</w:t>
      </w:r>
    </w:p>
    <w:p>
      <w:pPr>
        <w:pStyle w:val="ListParagraph"/>
        <w:numPr>
          <w:ilvl w:val="0"/>
          <w:numId w:val="2"/>
        </w:numPr>
        <w:spacing w:after="60"/>
      </w:pPr>
      <w:r>
        <w:rPr>
          <w:sz w:val="22"/>
          <w:szCs w:val="22"/>
        </w:rPr>
        <w:t xml:space="preserve">Which products are losing sales?</w:t>
      </w:r>
    </w:p>
    <w:p>
      <w:pPr>
        <w:pStyle w:val="ListParagraph"/>
        <w:numPr>
          <w:ilvl w:val="0"/>
          <w:numId w:val="2"/>
        </w:numPr>
        <w:spacing w:after="60"/>
      </w:pPr>
      <w:r>
        <w:rPr>
          <w:sz w:val="22"/>
          <w:szCs w:val="22"/>
        </w:rPr>
        <w:t xml:space="preserve">Is the decline due to a new product?</w:t>
      </w:r>
    </w:p>
    <w:p>
      <w:pPr>
        <w:pStyle w:val="ListParagraph"/>
        <w:numPr>
          <w:ilvl w:val="0"/>
          <w:numId w:val="2"/>
        </w:numPr>
        <w:spacing w:after="60"/>
      </w:pPr>
      <w:r>
        <w:rPr>
          <w:sz w:val="22"/>
          <w:szCs w:val="22"/>
        </w:rPr>
        <w:t xml:space="preserve">Which customer segments switched products?</w:t>
      </w:r>
    </w:p>
    <w:p>
      <w:pPr>
        <w:pStyle w:val="ListParagraph"/>
        <w:numPr>
          <w:ilvl w:val="0"/>
          <w:numId w:val="2"/>
        </w:numPr>
        <w:spacing w:after="60"/>
      </w:pPr>
      <w:r>
        <w:rPr>
          <w:sz w:val="22"/>
          <w:szCs w:val="22"/>
        </w:rPr>
        <w:t xml:space="preserve">How much revenue shifted?</w:t>
      </w:r>
    </w:p>
    <w:p>
      <w:pPr>
        <w:pStyle w:val="ListParagraph"/>
        <w:numPr>
          <w:ilvl w:val="0"/>
          <w:numId w:val="2"/>
        </w:numPr>
        <w:spacing w:after="60"/>
      </w:pPr>
      <w:r>
        <w:rPr>
          <w:sz w:val="22"/>
          <w:szCs w:val="22"/>
        </w:rPr>
        <w:t xml:space="preserve">Should the old product continue?</w:t>
      </w:r>
    </w:p>
    <w:p>
      <w:pPr>
        <w:pStyle w:val="ListParagraph"/>
        <w:numPr>
          <w:ilvl w:val="0"/>
          <w:numId w:val="2"/>
        </w:numPr>
        <w:spacing w:after="60"/>
      </w:pPr>
      <w:r>
        <w:rPr>
          <w:sz w:val="22"/>
          <w:szCs w:val="22"/>
        </w:rPr>
        <w:t xml:space="preserve">Should pricing be revised?</w:t>
      </w:r>
    </w:p>
    <w:p>
      <w:pPr>
        <w:pStyle w:val="ListParagraph"/>
        <w:numPr>
          <w:ilvl w:val="0"/>
          <w:numId w:val="2"/>
        </w:numPr>
        <w:spacing w:after="60"/>
      </w:pPr>
      <w:r>
        <w:rPr>
          <w:sz w:val="22"/>
          <w:szCs w:val="22"/>
        </w:rPr>
        <w:t xml:space="preserve">Which marketing strategy performs better?</w:t>
      </w:r>
    </w:p>
    <w:p>
      <w:pPr>
        <w:pStyle w:val="Heading1"/>
        <w:pBdr>
          <w:bottom w:val="single" w:color="2E5F8A" w:sz="8" w:space="4"/>
        </w:pBdr>
        <w:spacing w:after="180" w:before="360"/>
      </w:pPr>
      <w:r>
        <w:rPr>
          <w:b/>
          <w:bCs/>
          <w:color w:val="1B3A57"/>
          <w:sz w:val="30"/>
          <w:szCs w:val="30"/>
        </w:rPr>
        <w:t>5. Target Audience (Recruiters)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3A57" w:color="auto" w:val="clear"/>
            <w:tcMar>
              <w:top w:type="dxa" w:w="80"/>
              <w:left w:type="dxa" w:w="100"/>
              <w:bottom w:type="dxa" w:w="80"/>
              <w:right w:type="dxa" w:w="100"/>
            </w:tcMar>
            <w:vAlign w:val="center"/>
          </w:tcPr>
          <w:p>
            <w:r>
              <w:rPr>
                <w:b/>
                <w:bCs/>
                <w:color w:val="FFFFFF"/>
                <w:sz w:val="21"/>
                <w:szCs w:val="21"/>
              </w:rPr>
              <w:t xml:space="preserve">Stakeholder</w:t>
            </w:r>
          </w:p>
        </w:tc>
        <w:tc>
          <w:tcPr>
            <w:tcW w:type="dxa" w:w="6160"/>
            <w:shd w:fill="1B3A57" w:color="auto" w:val="clear"/>
            <w:tcMar>
              <w:top w:type="dxa" w:w="80"/>
              <w:left w:type="dxa" w:w="100"/>
              <w:bottom w:type="dxa" w:w="80"/>
              <w:right w:type="dxa" w:w="100"/>
            </w:tcMar>
            <w:vAlign w:val="center"/>
          </w:tcPr>
          <w:p>
            <w:r>
              <w:rPr>
                <w:b/>
                <w:bCs/>
                <w:color w:val="FFFFFF"/>
                <w:sz w:val="21"/>
                <w:szCs w:val="21"/>
              </w:rPr>
              <w:t xml:space="preserve">Responsibility</w:t>
            </w:r>
          </w:p>
        </w:tc>
      </w:tr>
      <w:tr>
        <w:tc>
          <w:tcPr>
            <w:tcW w:type="dxa" w:w="3200"/>
            <w:tcMar>
              <w:top w:type="dxa" w:w="70"/>
              <w:left w:type="dxa" w:w="100"/>
              <w:bottom w:type="dxa" w:w="70"/>
              <w:right w:type="dxa" w:w="100"/>
            </w:tcMar>
            <w:vAlign w:val="center"/>
          </w:tcPr>
          <w:p>
            <w:r>
              <w:rPr>
                <w:sz w:val="21"/>
                <w:szCs w:val="21"/>
              </w:rPr>
              <w:t xml:space="preserve">Business Manager</w:t>
            </w:r>
          </w:p>
        </w:tc>
        <w:tc>
          <w:tcPr>
            <w:tcW w:type="dxa" w:w="6160"/>
            <w:tcMar>
              <w:top w:type="dxa" w:w="70"/>
              <w:left w:type="dxa" w:w="100"/>
              <w:bottom w:type="dxa" w:w="70"/>
              <w:right w:type="dxa" w:w="100"/>
            </w:tcMar>
            <w:vAlign w:val="center"/>
          </w:tcPr>
          <w:p>
            <w:r>
              <w:rPr>
                <w:sz w:val="21"/>
                <w:szCs w:val="21"/>
              </w:rPr>
              <w:t xml:space="preserve">Reviews overall performance</w:t>
            </w:r>
          </w:p>
        </w:tc>
      </w:tr>
      <w:tr>
        <w:tc>
          <w:tcPr>
            <w:tcW w:type="dxa" w:w="3200"/>
            <w:shd w:fill="EAF1F8" w:color="auto" w:val="clear"/>
            <w:tcMar>
              <w:top w:type="dxa" w:w="70"/>
              <w:left w:type="dxa" w:w="100"/>
              <w:bottom w:type="dxa" w:w="70"/>
              <w:right w:type="dxa" w:w="100"/>
            </w:tcMar>
            <w:vAlign w:val="center"/>
          </w:tcPr>
          <w:p>
            <w:r>
              <w:rPr>
                <w:sz w:val="21"/>
                <w:szCs w:val="21"/>
              </w:rPr>
              <w:t>Hiring Manager / Recruiter</w:t>
            </w:r>
          </w:p>
        </w:tc>
        <w:tc>
          <w:tcPr>
            <w:tcW w:type="dxa" w:w="6160"/>
            <w:shd w:fill="EAF1F8" w:color="auto" w:val="clear"/>
            <w:tcMar>
              <w:top w:type="dxa" w:w="70"/>
              <w:left w:type="dxa" w:w="100"/>
              <w:bottom w:type="dxa" w:w="70"/>
              <w:right w:type="dxa" w:w="100"/>
            </w:tcMar>
            <w:vAlign w:val="center"/>
          </w:tcPr>
          <w:p>
            <w:r>
              <w:rPr>
                <w:sz w:val="21"/>
                <w:szCs w:val="21"/>
              </w:rPr>
              <w:t xml:space="preserve">Evaluates product launch success</w:t>
            </w:r>
          </w:p>
        </w:tc>
      </w:tr>
      <w:tr>
        <w:tc>
          <w:tcPr>
            <w:tcW w:type="dxa" w:w="3200"/>
            <w:tcMar>
              <w:top w:type="dxa" w:w="70"/>
              <w:left w:type="dxa" w:w="100"/>
              <w:bottom w:type="dxa" w:w="70"/>
              <w:right w:type="dxa" w:w="100"/>
            </w:tcMar>
            <w:vAlign w:val="center"/>
          </w:tcPr>
          <w:p>
            <w:r>
              <w:rPr>
                <w:sz w:val="21"/>
                <w:szCs w:val="21"/>
              </w:rPr>
              <w:t xml:space="preserve">Sales Manager</w:t>
            </w:r>
          </w:p>
        </w:tc>
        <w:tc>
          <w:tcPr>
            <w:tcW w:type="dxa" w:w="6160"/>
            <w:tcMar>
              <w:top w:type="dxa" w:w="70"/>
              <w:left w:type="dxa" w:w="100"/>
              <w:bottom w:type="dxa" w:w="70"/>
              <w:right w:type="dxa" w:w="100"/>
            </w:tcMar>
            <w:vAlign w:val="center"/>
          </w:tcPr>
          <w:p>
            <w:r>
              <w:rPr>
                <w:sz w:val="21"/>
                <w:szCs w:val="21"/>
              </w:rPr>
              <w:t xml:space="preserve">Monitors sales trends</w:t>
            </w:r>
          </w:p>
        </w:tc>
      </w:tr>
      <w:tr>
        <w:tc>
          <w:tcPr>
            <w:tcW w:type="dxa" w:w="3200"/>
            <w:shd w:fill="EAF1F8" w:color="auto" w:val="clear"/>
            <w:tcMar>
              <w:top w:type="dxa" w:w="70"/>
              <w:left w:type="dxa" w:w="100"/>
              <w:bottom w:type="dxa" w:w="70"/>
              <w:right w:type="dxa" w:w="100"/>
            </w:tcMar>
            <w:vAlign w:val="center"/>
          </w:tcPr>
          <w:p>
            <w:r>
              <w:rPr>
                <w:sz w:val="21"/>
                <w:szCs w:val="21"/>
              </w:rPr>
              <w:t xml:space="preserve">Marketing Team</w:t>
            </w:r>
          </w:p>
        </w:tc>
        <w:tc>
          <w:tcPr>
            <w:tcW w:type="dxa" w:w="6160"/>
            <w:shd w:fill="EAF1F8" w:color="auto" w:val="clear"/>
            <w:tcMar>
              <w:top w:type="dxa" w:w="70"/>
              <w:left w:type="dxa" w:w="100"/>
              <w:bottom w:type="dxa" w:w="70"/>
              <w:right w:type="dxa" w:w="100"/>
            </w:tcMar>
            <w:vAlign w:val="center"/>
          </w:tcPr>
          <w:p>
            <w:r>
              <w:rPr>
                <w:sz w:val="21"/>
                <w:szCs w:val="21"/>
              </w:rPr>
              <w:t xml:space="preserve">Measures campaign effectiveness</w:t>
            </w:r>
          </w:p>
        </w:tc>
      </w:tr>
      <w:tr>
        <w:tc>
          <w:tcPr>
            <w:tcW w:type="dxa" w:w="3200"/>
            <w:tcMar>
              <w:top w:type="dxa" w:w="70"/>
              <w:left w:type="dxa" w:w="100"/>
              <w:bottom w:type="dxa" w:w="70"/>
              <w:right w:type="dxa" w:w="100"/>
            </w:tcMar>
            <w:vAlign w:val="center"/>
          </w:tcPr>
          <w:p>
            <w:r>
              <w:rPr>
                <w:sz w:val="21"/>
                <w:szCs w:val="21"/>
              </w:rPr>
              <w:t xml:space="preserve">Inventory Manager</w:t>
            </w:r>
          </w:p>
        </w:tc>
        <w:tc>
          <w:tcPr>
            <w:tcW w:type="dxa" w:w="6160"/>
            <w:tcMar>
              <w:top w:type="dxa" w:w="70"/>
              <w:left w:type="dxa" w:w="100"/>
              <w:bottom w:type="dxa" w:w="70"/>
              <w:right w:type="dxa" w:w="100"/>
            </w:tcMar>
            <w:vAlign w:val="center"/>
          </w:tcPr>
          <w:p>
            <w:r>
              <w:rPr>
                <w:sz w:val="21"/>
                <w:szCs w:val="21"/>
              </w:rPr>
              <w:t xml:space="preserve">Plans stock availability</w:t>
            </w:r>
          </w:p>
        </w:tc>
      </w:tr>
      <w:tr>
        <w:tc>
          <w:tcPr>
            <w:tcW w:type="dxa" w:w="3200"/>
            <w:shd w:fill="EAF1F8" w:color="auto" w:val="clear"/>
            <w:tcMar>
              <w:top w:type="dxa" w:w="70"/>
              <w:left w:type="dxa" w:w="100"/>
              <w:bottom w:type="dxa" w:w="70"/>
              <w:right w:type="dxa" w:w="100"/>
            </w:tcMar>
            <w:vAlign w:val="center"/>
          </w:tcPr>
          <w:p>
            <w:r>
              <w:rPr>
                <w:sz w:val="21"/>
                <w:szCs w:val="21"/>
              </w:rPr>
              <w:t xml:space="preserve">Data Analyst</w:t>
            </w:r>
          </w:p>
        </w:tc>
        <w:tc>
          <w:tcPr>
            <w:tcW w:type="dxa" w:w="6160"/>
            <w:shd w:fill="EAF1F8" w:color="auto" w:val="clear"/>
            <w:tcMar>
              <w:top w:type="dxa" w:w="70"/>
              <w:left w:type="dxa" w:w="100"/>
              <w:bottom w:type="dxa" w:w="70"/>
              <w:right w:type="dxa" w:w="100"/>
            </w:tcMar>
            <w:vAlign w:val="center"/>
          </w:tcPr>
          <w:p>
            <w:r>
              <w:rPr>
                <w:sz w:val="21"/>
                <w:szCs w:val="21"/>
              </w:rPr>
              <w:t xml:space="preserve">Performs analysis</w:t>
            </w:r>
          </w:p>
        </w:tc>
      </w:tr>
      <w:tr>
        <w:tc>
          <w:tcPr>
            <w:tcW w:type="dxa" w:w="3200"/>
            <w:tcMar>
              <w:top w:type="dxa" w:w="70"/>
              <w:left w:type="dxa" w:w="100"/>
              <w:bottom w:type="dxa" w:w="70"/>
              <w:right w:type="dxa" w:w="100"/>
            </w:tcMar>
            <w:vAlign w:val="center"/>
          </w:tcPr>
          <w:p>
            <w:r>
              <w:rPr>
                <w:sz w:val="21"/>
                <w:szCs w:val="21"/>
              </w:rPr>
              <w:t xml:space="preserve">Executive Management</w:t>
            </w:r>
          </w:p>
        </w:tc>
        <w:tc>
          <w:tcPr>
            <w:tcW w:type="dxa" w:w="6160"/>
            <w:tcMar>
              <w:top w:type="dxa" w:w="70"/>
              <w:left w:type="dxa" w:w="100"/>
              <w:bottom w:type="dxa" w:w="70"/>
              <w:right w:type="dxa" w:w="100"/>
            </w:tcMar>
            <w:vAlign w:val="center"/>
          </w:tcPr>
          <w:p>
            <w:r>
              <w:rPr>
                <w:sz w:val="21"/>
                <w:szCs w:val="21"/>
              </w:rPr>
              <w:t xml:space="preserve">Makes strategic decisions</w:t>
            </w:r>
          </w:p>
        </w:tc>
      </w:tr>
    </w:tbl>
    <w:p>
      <w:pPr>
        <w:pStyle w:val="Heading1"/>
        <w:pBdr>
          <w:bottom w:val="single" w:color="2E5F8A" w:sz="8" w:space="4"/>
        </w:pBdr>
        <w:spacing w:after="180" w:before="360"/>
      </w:pPr>
      <w:r>
        <w:rPr>
          <w:b/>
          <w:bCs/>
          <w:color w:val="1B3A57"/>
          <w:sz w:val="30"/>
          <w:szCs w:val="30"/>
        </w:rPr>
        <w:t xml:space="preserve">6. Scope</w:t>
      </w:r>
    </w:p>
    <w:p>
      <w:pPr>
        <w:pStyle w:val="Heading2"/>
        <w:spacing w:after="120" w:before="260"/>
      </w:pPr>
      <w:r>
        <w:rPr>
          <w:b/>
          <w:bCs/>
          <w:color w:val="2E5F8A"/>
          <w:sz w:val="25"/>
          <w:szCs w:val="25"/>
        </w:rP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shd w:fill="1B3A57" w:color="auto" w:val="clear"/>
            <w:tcMar>
              <w:top w:type="dxa" w:w="80"/>
              <w:left w:type="dxa" w:w="100"/>
              <w:bottom w:type="dxa" w:w="80"/>
              <w:right w:type="dxa" w:w="100"/>
            </w:tcMar>
            <w:vAlign w:val="center"/>
          </w:tcPr>
          <w:p>
            <w:r>
              <w:rPr>
                <w:b/>
                <w:bCs/>
                <w:color w:val="FFFFFF"/>
                <w:sz w:val="21"/>
                <w:szCs w:val="21"/>
              </w:rPr>
              <w:t xml:space="preserve">In-Scope Areas</w:t>
            </w:r>
          </w:p>
        </w:tc>
      </w:tr>
      <w:tr>
        <w:tc>
          <w:tcPr>
            <w:tcW w:type="dxa" w:w="9360"/>
            <w:tcMar>
              <w:top w:type="dxa" w:w="70"/>
              <w:left w:type="dxa" w:w="100"/>
              <w:bottom w:type="dxa" w:w="70"/>
              <w:right w:type="dxa" w:w="100"/>
            </w:tcMar>
            <w:vAlign w:val="center"/>
          </w:tcPr>
          <w:p>
            <w:r>
              <w:rPr>
                <w:sz w:val="21"/>
                <w:szCs w:val="21"/>
              </w:rPr>
              <w:t xml:space="preserve">Sales Analysis</w:t>
            </w:r>
          </w:p>
        </w:tc>
      </w:tr>
      <w:tr>
        <w:tc>
          <w:tcPr>
            <w:tcW w:type="dxa" w:w="9360"/>
            <w:shd w:fill="EAF1F8" w:color="auto" w:val="clear"/>
            <w:tcMar>
              <w:top w:type="dxa" w:w="70"/>
              <w:left w:type="dxa" w:w="100"/>
              <w:bottom w:type="dxa" w:w="70"/>
              <w:right w:type="dxa" w:w="100"/>
            </w:tcMar>
            <w:vAlign w:val="center"/>
          </w:tcPr>
          <w:p>
            <w:r>
              <w:rPr>
                <w:sz w:val="21"/>
                <w:szCs w:val="21"/>
              </w:rPr>
              <w:t xml:space="preserve">Customer Analysis</w:t>
            </w:r>
          </w:p>
        </w:tc>
      </w:tr>
      <w:tr>
        <w:tc>
          <w:tcPr>
            <w:tcW w:type="dxa" w:w="9360"/>
            <w:tcMar>
              <w:top w:type="dxa" w:w="70"/>
              <w:left w:type="dxa" w:w="100"/>
              <w:bottom w:type="dxa" w:w="70"/>
              <w:right w:type="dxa" w:w="100"/>
            </w:tcMar>
            <w:vAlign w:val="center"/>
          </w:tcPr>
          <w:p>
            <w:r>
              <w:rPr>
                <w:sz w:val="21"/>
                <w:szCs w:val="21"/>
              </w:rPr>
              <w:t xml:space="preserve">Revenue Analysis</w:t>
            </w:r>
          </w:p>
        </w:tc>
      </w:tr>
      <w:tr>
        <w:tc>
          <w:tcPr>
            <w:tcW w:type="dxa" w:w="9360"/>
            <w:shd w:fill="EAF1F8" w:color="auto" w:val="clear"/>
            <w:tcMar>
              <w:top w:type="dxa" w:w="70"/>
              <w:left w:type="dxa" w:w="100"/>
              <w:bottom w:type="dxa" w:w="70"/>
              <w:right w:type="dxa" w:w="100"/>
            </w:tcMar>
            <w:vAlign w:val="center"/>
          </w:tcPr>
          <w:p>
            <w:r>
              <w:rPr>
                <w:sz w:val="21"/>
                <w:szCs w:val="21"/>
              </w:rPr>
              <w:t xml:space="preserve">Launch Analysis</w:t>
            </w:r>
          </w:p>
        </w:tc>
      </w:tr>
      <w:tr>
        <w:tc>
          <w:tcPr>
            <w:tcW w:type="dxa" w:w="9360"/>
            <w:tcMar>
              <w:top w:type="dxa" w:w="70"/>
              <w:left w:type="dxa" w:w="100"/>
              <w:bottom w:type="dxa" w:w="70"/>
              <w:right w:type="dxa" w:w="100"/>
            </w:tcMar>
            <w:vAlign w:val="center"/>
          </w:tcPr>
          <w:p>
            <w:r>
              <w:rPr>
                <w:sz w:val="21"/>
                <w:szCs w:val="21"/>
              </w:rPr>
              <w:t xml:space="preserve">Cannibalization Detection</w:t>
            </w:r>
          </w:p>
        </w:tc>
      </w:tr>
      <w:tr>
        <w:tc>
          <w:tcPr>
            <w:tcW w:type="dxa" w:w="9360"/>
            <w:shd w:fill="EAF1F8" w:color="auto" w:val="clear"/>
            <w:tcMar>
              <w:top w:type="dxa" w:w="70"/>
              <w:left w:type="dxa" w:w="100"/>
              <w:bottom w:type="dxa" w:w="70"/>
              <w:right w:type="dxa" w:w="100"/>
            </w:tcMar>
            <w:vAlign w:val="center"/>
          </w:tcPr>
          <w:p>
            <w:r>
              <w:rPr>
                <w:sz w:val="21"/>
                <w:szCs w:val="21"/>
              </w:rPr>
              <w:t xml:space="preserve">Dashboard Visualization</w:t>
            </w:r>
          </w:p>
        </w:tc>
      </w:tr>
      <w:tr>
        <w:tc>
          <w:tcPr>
            <w:tcW w:type="dxa" w:w="9360"/>
            <w:tcMar>
              <w:top w:type="dxa" w:w="70"/>
              <w:left w:type="dxa" w:w="100"/>
              <w:bottom w:type="dxa" w:w="70"/>
              <w:right w:type="dxa" w:w="100"/>
            </w:tcMar>
            <w:vAlign w:val="center"/>
          </w:tcPr>
          <w:p>
            <w:r>
              <w:rPr>
                <w:sz w:val="21"/>
                <w:szCs w:val="21"/>
              </w:rPr>
              <w:t xml:space="preserve">EDA</w:t>
            </w:r>
          </w:p>
        </w:tc>
      </w:tr>
      <w:tr>
        <w:tc>
          <w:tcPr>
            <w:tcW w:type="dxa" w:w="9360"/>
            <w:shd w:fill="EAF1F8" w:color="auto" w:val="clear"/>
            <w:tcMar>
              <w:top w:type="dxa" w:w="70"/>
              <w:left w:type="dxa" w:w="100"/>
              <w:bottom w:type="dxa" w:w="70"/>
              <w:right w:type="dxa" w:w="100"/>
            </w:tcMar>
            <w:vAlign w:val="center"/>
          </w:tcPr>
          <w:p>
            <w:r>
              <w:rPr>
                <w:sz w:val="21"/>
                <w:szCs w:val="21"/>
              </w:rPr>
              <w:t xml:space="preserve">KPI Generation</w:t>
            </w:r>
          </w:p>
        </w:tc>
      </w:tr>
      <w:tr>
        <w:tc>
          <w:tcPr>
            <w:tcW w:type="dxa" w:w="9360"/>
            <w:tcMar>
              <w:top w:type="dxa" w:w="70"/>
              <w:left w:type="dxa" w:w="100"/>
              <w:bottom w:type="dxa" w:w="70"/>
              <w:right w:type="dxa" w:w="100"/>
            </w:tcMar>
            <w:vAlign w:val="center"/>
          </w:tcPr>
          <w:p>
            <w:r>
              <w:rPr>
                <w:sz w:val="21"/>
                <w:szCs w:val="21"/>
              </w:rPr>
              <w:t xml:space="preserve">Forecast-ready Dataset</w:t>
            </w:r>
          </w:p>
        </w:tc>
      </w:tr>
      <w:tr>
        <w:tc>
          <w:tcPr>
            <w:tcW w:type="dxa" w:w="9360"/>
            <w:shd w:fill="EAF1F8" w:color="auto" w:val="clear"/>
            <w:tcMar>
              <w:top w:type="dxa" w:w="70"/>
              <w:left w:type="dxa" w:w="100"/>
              <w:bottom w:type="dxa" w:w="70"/>
              <w:right w:type="dxa" w:w="100"/>
            </w:tcMar>
            <w:vAlign w:val="center"/>
          </w:tcPr>
          <w:p>
            <w:r>
              <w:rPr>
                <w:sz w:val="21"/>
                <w:szCs w:val="21"/>
              </w:rPr>
              <w:t xml:space="preserve">Business Recommendations</w:t>
            </w:r>
          </w:p>
        </w:tc>
      </w:tr>
    </w:tbl>
    <w:p>
      <w:pPr>
        <w:spacing w:after="160"/>
      </w:pPr>
    </w:p>
    <w:p>
      <w:pPr>
        <w:pStyle w:val="Heading2"/>
        <w:spacing w:after="120" w:before="260"/>
      </w:pPr>
      <w:r>
        <w:rPr>
          <w:b/>
          <w:bCs/>
          <w:color w:val="2E5F8A"/>
          <w:sz w:val="25"/>
          <w:szCs w:val="25"/>
        </w:rPr>
        <w:t xml:space="preserve">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shd w:fill="1B3A57" w:color="auto" w:val="clear"/>
            <w:tcMar>
              <w:top w:type="dxa" w:w="80"/>
              <w:left w:type="dxa" w:w="100"/>
              <w:bottom w:type="dxa" w:w="80"/>
              <w:right w:type="dxa" w:w="100"/>
            </w:tcMar>
            <w:vAlign w:val="center"/>
          </w:tcPr>
          <w:p>
            <w:r>
              <w:rPr>
                <w:b/>
                <w:bCs/>
                <w:color w:val="FFFFFF"/>
                <w:sz w:val="21"/>
                <w:szCs w:val="21"/>
              </w:rPr>
              <w:t xml:space="preserve">Out-of-Scope Areas</w:t>
            </w:r>
          </w:p>
        </w:tc>
      </w:tr>
      <w:tr>
        <w:tc>
          <w:tcPr>
            <w:tcW w:type="dxa" w:w="9360"/>
            <w:tcMar>
              <w:top w:type="dxa" w:w="70"/>
              <w:left w:type="dxa" w:w="100"/>
              <w:bottom w:type="dxa" w:w="70"/>
              <w:right w:type="dxa" w:w="100"/>
            </w:tcMar>
            <w:vAlign w:val="center"/>
          </w:tcPr>
          <w:p>
            <w:r>
              <w:rPr>
                <w:sz w:val="21"/>
                <w:szCs w:val="21"/>
              </w:rPr>
              <w:t xml:space="preserve">Real-time Streaming</w:t>
            </w:r>
          </w:p>
        </w:tc>
      </w:tr>
      <w:tr>
        <w:tc>
          <w:tcPr>
            <w:tcW w:type="dxa" w:w="9360"/>
            <w:shd w:fill="EAF1F8" w:color="auto" w:val="clear"/>
            <w:tcMar>
              <w:top w:type="dxa" w:w="70"/>
              <w:left w:type="dxa" w:w="100"/>
              <w:bottom w:type="dxa" w:w="70"/>
              <w:right w:type="dxa" w:w="100"/>
            </w:tcMar>
            <w:vAlign w:val="center"/>
          </w:tcPr>
          <w:p>
            <w:r>
              <w:rPr>
                <w:sz w:val="21"/>
                <w:szCs w:val="21"/>
              </w:rPr>
              <w:t xml:space="preserve">ERP Integration</w:t>
            </w:r>
          </w:p>
        </w:tc>
      </w:tr>
      <w:tr>
        <w:tc>
          <w:tcPr>
            <w:tcW w:type="dxa" w:w="9360"/>
            <w:tcMar>
              <w:top w:type="dxa" w:w="70"/>
              <w:left w:type="dxa" w:w="100"/>
              <w:bottom w:type="dxa" w:w="70"/>
              <w:right w:type="dxa" w:w="100"/>
            </w:tcMar>
            <w:vAlign w:val="center"/>
          </w:tcPr>
          <w:p>
            <w:r>
              <w:rPr>
                <w:sz w:val="21"/>
                <w:szCs w:val="21"/>
              </w:rPr>
              <w:t xml:space="preserve">Machine Learning Prediction</w:t>
            </w:r>
          </w:p>
        </w:tc>
      </w:tr>
      <w:tr>
        <w:tc>
          <w:tcPr>
            <w:tcW w:type="dxa" w:w="9360"/>
            <w:shd w:fill="EAF1F8" w:color="auto" w:val="clear"/>
            <w:tcMar>
              <w:top w:type="dxa" w:w="70"/>
              <w:left w:type="dxa" w:w="100"/>
              <w:bottom w:type="dxa" w:w="70"/>
              <w:right w:type="dxa" w:w="100"/>
            </w:tcMar>
            <w:vAlign w:val="center"/>
          </w:tcPr>
          <w:p>
            <w:r>
              <w:rPr>
                <w:sz w:val="21"/>
                <w:szCs w:val="21"/>
              </w:rPr>
              <w:t xml:space="preserve">Automatic Pricing Engine</w:t>
            </w:r>
          </w:p>
        </w:tc>
      </w:tr>
      <w:tr>
        <w:tc>
          <w:tcPr>
            <w:tcW w:type="dxa" w:w="9360"/>
            <w:tcMar>
              <w:top w:type="dxa" w:w="70"/>
              <w:left w:type="dxa" w:w="100"/>
              <w:bottom w:type="dxa" w:w="70"/>
              <w:right w:type="dxa" w:w="100"/>
            </w:tcMar>
            <w:vAlign w:val="center"/>
          </w:tcPr>
          <w:p>
            <w:r>
              <w:rPr>
                <w:sz w:val="21"/>
                <w:szCs w:val="21"/>
              </w:rPr>
              <w:t xml:space="preserve">Supplier Management</w:t>
            </w:r>
          </w:p>
        </w:tc>
      </w:tr>
      <w:tr>
        <w:tc>
          <w:tcPr>
            <w:tcW w:type="dxa" w:w="9360"/>
            <w:shd w:fill="EAF1F8" w:color="auto" w:val="clear"/>
            <w:tcMar>
              <w:top w:type="dxa" w:w="70"/>
              <w:left w:type="dxa" w:w="100"/>
              <w:bottom w:type="dxa" w:w="70"/>
              <w:right w:type="dxa" w:w="100"/>
            </w:tcMar>
            <w:vAlign w:val="center"/>
          </w:tcPr>
          <w:p>
            <w:r>
              <w:rPr>
                <w:sz w:val="21"/>
                <w:szCs w:val="21"/>
              </w:rPr>
              <w:t xml:space="preserve">Mobile Application</w:t>
            </w:r>
          </w:p>
        </w:tc>
      </w:tr>
    </w:tbl>
    <w:p>
      <w:pPr>
        <w:spacing w:after="240"/>
      </w:pP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57500"/>
                    </a:xfrm>
                    <a:prstGeom prst="rect">
                      <a:avLst/>
                    </a:prstGeom>
                  </pic:spPr>
                </pic:pic>
              </a:graphicData>
            </a:graphic>
          </wp:inline>
        </w:drawing>
      </w:r>
    </w:p>
    <w:p>
      <w:pPr>
        <w:pStyle w:val="Heading1"/>
        <w:pBdr>
          <w:bottom w:val="single" w:color="2E5F8A" w:sz="8" w:space="4"/>
        </w:pBdr>
        <w:spacing w:after="180" w:before="360"/>
      </w:pPr>
      <w:r>
        <w:rPr>
          <w:b/>
          <w:bCs/>
          <w:color w:val="1B3A57"/>
          <w:sz w:val="30"/>
          <w:szCs w:val="30"/>
        </w:rPr>
        <w:t xml:space="preserve">7. Business Requirements</w:t>
      </w:r>
    </w:p>
    <w:p>
      <w:pPr>
        <w:spacing w:after="140"/>
      </w:pPr>
      <w:r>
        <w:rPr>
          <w:sz w:val="22"/>
          <w:szCs w:val="22"/>
        </w:rPr>
        <w:t xml:space="preserve">The system must:</w:t>
      </w:r>
    </w:p>
    <w:p>
      <w:pPr>
        <w:pStyle w:val="ListParagraph"/>
        <w:numPr>
          <w:ilvl w:val="0"/>
          <w:numId w:val="2"/>
        </w:numPr>
        <w:spacing w:after="60"/>
      </w:pPr>
      <w:r>
        <w:rPr>
          <w:sz w:val="22"/>
          <w:szCs w:val="22"/>
        </w:rPr>
        <w:t xml:space="preserve">Import sales dataset.</w:t>
      </w:r>
    </w:p>
    <w:p>
      <w:pPr>
        <w:pStyle w:val="ListParagraph"/>
        <w:numPr>
          <w:ilvl w:val="0"/>
          <w:numId w:val="2"/>
        </w:numPr>
        <w:spacing w:after="60"/>
      </w:pPr>
      <w:r>
        <w:rPr>
          <w:sz w:val="22"/>
          <w:szCs w:val="22"/>
        </w:rPr>
        <w:t xml:space="preserve">Clean missing values.</w:t>
      </w:r>
    </w:p>
    <w:p>
      <w:pPr>
        <w:pStyle w:val="ListParagraph"/>
        <w:numPr>
          <w:ilvl w:val="0"/>
          <w:numId w:val="2"/>
        </w:numPr>
        <w:spacing w:after="60"/>
      </w:pPr>
      <w:r>
        <w:rPr>
          <w:sz w:val="22"/>
          <w:szCs w:val="22"/>
        </w:rPr>
        <w:t xml:space="preserve">Remove duplicates.</w:t>
      </w:r>
    </w:p>
    <w:p>
      <w:pPr>
        <w:pStyle w:val="ListParagraph"/>
        <w:numPr>
          <w:ilvl w:val="0"/>
          <w:numId w:val="2"/>
        </w:numPr>
        <w:spacing w:after="60"/>
      </w:pPr>
      <w:r>
        <w:rPr>
          <w:sz w:val="22"/>
          <w:szCs w:val="22"/>
        </w:rPr>
        <w:t xml:space="preserve">Detect sales decline.</w:t>
      </w:r>
    </w:p>
    <w:p>
      <w:pPr>
        <w:pStyle w:val="ListParagraph"/>
        <w:numPr>
          <w:ilvl w:val="0"/>
          <w:numId w:val="2"/>
        </w:numPr>
        <w:spacing w:after="60"/>
      </w:pPr>
      <w:r>
        <w:rPr>
          <w:sz w:val="22"/>
          <w:szCs w:val="22"/>
        </w:rPr>
        <w:t xml:space="preserve">Compare products before and after launch.</w:t>
      </w:r>
    </w:p>
    <w:p>
      <w:pPr>
        <w:pStyle w:val="ListParagraph"/>
        <w:numPr>
          <w:ilvl w:val="0"/>
          <w:numId w:val="2"/>
        </w:numPr>
        <w:spacing w:after="60"/>
      </w:pPr>
      <w:r>
        <w:rPr>
          <w:sz w:val="22"/>
          <w:szCs w:val="22"/>
        </w:rPr>
        <w:t xml:space="preserve">Calculate KPIs.</w:t>
      </w:r>
    </w:p>
    <w:p>
      <w:pPr>
        <w:pStyle w:val="ListParagraph"/>
        <w:numPr>
          <w:ilvl w:val="0"/>
          <w:numId w:val="2"/>
        </w:numPr>
        <w:spacing w:after="60"/>
      </w:pPr>
      <w:r>
        <w:rPr>
          <w:sz w:val="22"/>
          <w:szCs w:val="22"/>
        </w:rPr>
        <w:t>Build Interactive HTML/JS Dashboards.</w:t>
      </w:r>
    </w:p>
    <w:p>
      <w:pPr>
        <w:pStyle w:val="ListParagraph"/>
        <w:numPr>
          <w:ilvl w:val="0"/>
          <w:numId w:val="2"/>
        </w:numPr>
        <w:spacing w:after="60"/>
      </w:pPr>
      <w:r>
        <w:rPr>
          <w:sz w:val="22"/>
          <w:szCs w:val="22"/>
        </w:rPr>
        <w:t xml:space="preserve">Generate business insights.</w:t>
      </w:r>
    </w:p>
    <w:p>
      <w:pPr>
        <w:pStyle w:val="Heading1"/>
        <w:pBdr>
          <w:bottom w:val="single" w:color="2E5F8A" w:sz="8" w:space="4"/>
        </w:pBdr>
        <w:spacing w:after="180" w:before="360"/>
      </w:pPr>
      <w:r>
        <w:rPr>
          <w:b/>
          <w:bCs/>
          <w:color w:val="1B3A57"/>
          <w:sz w:val="30"/>
          <w:szCs w:val="30"/>
        </w:rPr>
        <w:t xml:space="preserve">8. Success Criteria</w:t>
      </w:r>
    </w:p>
    <w:p>
      <w:pPr>
        <w:spacing w:after="140"/>
      </w:pPr>
      <w:r>
        <w:rPr>
          <w:sz w:val="22"/>
          <w:szCs w:val="22"/>
        </w:rPr>
        <w:t xml:space="preserve">The project is successful if it:</w:t>
      </w:r>
    </w:p>
    <w:p>
      <w:pPr>
        <w:pStyle w:val="ListParagraph"/>
        <w:numPr>
          <w:ilvl w:val="0"/>
          <w:numId w:val="2"/>
        </w:numPr>
        <w:spacing w:after="60"/>
      </w:pPr>
      <w:r>
        <w:rPr>
          <w:sz w:val="22"/>
          <w:szCs w:val="22"/>
        </w:rPr>
        <w:t xml:space="preserve">Identifies cannibalized products.</w:t>
      </w:r>
    </w:p>
    <w:p>
      <w:pPr>
        <w:pStyle w:val="ListParagraph"/>
        <w:numPr>
          <w:ilvl w:val="0"/>
          <w:numId w:val="2"/>
        </w:numPr>
        <w:spacing w:after="60"/>
      </w:pPr>
      <w:r>
        <w:rPr>
          <w:sz w:val="22"/>
          <w:szCs w:val="22"/>
        </w:rPr>
        <w:t xml:space="preserve">Calculates cannibalization accurately.</w:t>
      </w:r>
    </w:p>
    <w:p>
      <w:pPr>
        <w:pStyle w:val="ListParagraph"/>
        <w:numPr>
          <w:ilvl w:val="0"/>
          <w:numId w:val="2"/>
        </w:numPr>
        <w:spacing w:after="60"/>
      </w:pPr>
      <w:r>
        <w:rPr>
          <w:sz w:val="22"/>
          <w:szCs w:val="22"/>
        </w:rPr>
        <w:t xml:space="preserve">Produces actionable dashboards.</w:t>
      </w:r>
    </w:p>
    <w:p>
      <w:pPr>
        <w:pStyle w:val="ListParagraph"/>
        <w:numPr>
          <w:ilvl w:val="0"/>
          <w:numId w:val="2"/>
        </w:numPr>
        <w:spacing w:after="60"/>
      </w:pPr>
      <w:r>
        <w:rPr>
          <w:sz w:val="22"/>
          <w:szCs w:val="22"/>
        </w:rPr>
        <w:t xml:space="preserve">Helps management make product decisions.</w:t>
      </w:r>
    </w:p>
    <w:p>
      <w:pPr>
        <w:pStyle w:val="ListParagraph"/>
        <w:numPr>
          <w:ilvl w:val="0"/>
          <w:numId w:val="2"/>
        </w:numPr>
        <w:spacing w:after="60"/>
      </w:pPr>
      <w:r>
        <w:rPr>
          <w:sz w:val="22"/>
          <w:szCs w:val="22"/>
        </w:rPr>
        <w:t xml:space="preserve">Reduces wrong business assumptions.</w:t>
      </w:r>
    </w:p>
    <w:p>
      <w:pPr>
        <w:pStyle w:val="Heading1"/>
        <w:pBdr>
          <w:bottom w:val="single" w:color="2E5F8A" w:sz="8" w:space="4"/>
        </w:pBdr>
        <w:spacing w:after="180" w:before="360"/>
      </w:pPr>
      <w:r>
        <w:rPr>
          <w:b/>
          <w:bCs/>
          <w:color w:val="1B3A57"/>
          <w:sz w:val="30"/>
          <w:szCs w:val="30"/>
        </w:rPr>
        <w:t xml:space="preserve">9. Dataset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3A57" w:color="auto" w:val="clear"/>
            <w:tcMar>
              <w:top w:type="dxa" w:w="80"/>
              <w:left w:type="dxa" w:w="100"/>
              <w:bottom w:type="dxa" w:w="80"/>
              <w:right w:type="dxa" w:w="100"/>
            </w:tcMar>
            <w:vAlign w:val="center"/>
          </w:tcPr>
          <w:p>
            <w:r>
              <w:rPr>
                <w:b/>
                <w:bCs/>
                <w:color w:val="FFFFFF"/>
                <w:sz w:val="21"/>
                <w:szCs w:val="21"/>
              </w:rPr>
              <w:t xml:space="preserve">Dataset Attribute</w:t>
            </w:r>
          </w:p>
        </w:tc>
        <w:tc>
          <w:tcPr>
            <w:tcW w:type="dxa" w:w="6160"/>
            <w:shd w:fill="1B3A57" w:color="auto" w:val="clear"/>
            <w:tcMar>
              <w:top w:type="dxa" w:w="80"/>
              <w:left w:type="dxa" w:w="100"/>
              <w:bottom w:type="dxa" w:w="80"/>
              <w:right w:type="dxa" w:w="100"/>
            </w:tcMar>
            <w:vAlign w:val="center"/>
          </w:tcPr>
          <w:p>
            <w:r>
              <w:rPr>
                <w:b/>
                <w:bCs/>
                <w:color w:val="FFFFFF"/>
                <w:sz w:val="21"/>
                <w:szCs w:val="21"/>
              </w:rPr>
              <w:t xml:space="preserve">Detail</w:t>
            </w:r>
          </w:p>
        </w:tc>
      </w:tr>
      <w:tr>
        <w:tc>
          <w:tcPr>
            <w:tcW w:type="dxa" w:w="3200"/>
            <w:tcMar>
              <w:top w:type="dxa" w:w="70"/>
              <w:left w:type="dxa" w:w="100"/>
              <w:bottom w:type="dxa" w:w="70"/>
              <w:right w:type="dxa" w:w="100"/>
            </w:tcMar>
            <w:vAlign w:val="center"/>
          </w:tcPr>
          <w:p>
            <w:r>
              <w:rPr>
                <w:sz w:val="21"/>
                <w:szCs w:val="21"/>
              </w:rPr>
              <w:t xml:space="preserve">Approximate Size</w:t>
            </w:r>
          </w:p>
        </w:tc>
        <w:tc>
          <w:tcPr>
            <w:tcW w:type="dxa" w:w="6160"/>
            <w:tcMar>
              <w:top w:type="dxa" w:w="70"/>
              <w:left w:type="dxa" w:w="100"/>
              <w:bottom w:type="dxa" w:w="70"/>
              <w:right w:type="dxa" w:w="100"/>
            </w:tcMar>
            <w:vAlign w:val="center"/>
          </w:tcPr>
          <w:p>
            <w:r>
              <w:rPr>
                <w:sz w:val="21"/>
                <w:szCs w:val="21"/>
              </w:rPr>
              <w:t xml:space="preserve">60,000 Records</w:t>
            </w:r>
          </w:p>
        </w:tc>
      </w:tr>
      <w:tr>
        <w:tc>
          <w:tcPr>
            <w:tcW w:type="dxa" w:w="3200"/>
            <w:shd w:fill="EAF1F8" w:color="auto" w:val="clear"/>
            <w:tcMar>
              <w:top w:type="dxa" w:w="70"/>
              <w:left w:type="dxa" w:w="100"/>
              <w:bottom w:type="dxa" w:w="70"/>
              <w:right w:type="dxa" w:w="100"/>
            </w:tcMar>
            <w:vAlign w:val="center"/>
          </w:tcPr>
          <w:p>
            <w:r>
              <w:rPr>
                <w:sz w:val="21"/>
                <w:szCs w:val="21"/>
              </w:rPr>
              <w:t xml:space="preserve">Variables</w:t>
            </w:r>
          </w:p>
        </w:tc>
        <w:tc>
          <w:tcPr>
            <w:tcW w:type="dxa" w:w="6160"/>
            <w:shd w:fill="EAF1F8" w:color="auto" w:val="clear"/>
            <w:tcMar>
              <w:top w:type="dxa" w:w="70"/>
              <w:left w:type="dxa" w:w="100"/>
              <w:bottom w:type="dxa" w:w="70"/>
              <w:right w:type="dxa" w:w="100"/>
            </w:tcMar>
            <w:vAlign w:val="center"/>
          </w:tcPr>
          <w:p>
            <w:r>
              <w:rPr>
                <w:sz w:val="21"/>
                <w:szCs w:val="21"/>
              </w:rPr>
              <w:t xml:space="preserve">13+ Variables</w:t>
            </w:r>
          </w:p>
        </w:tc>
      </w:tr>
      <w:tr>
        <w:tc>
          <w:tcPr>
            <w:tcW w:type="dxa" w:w="3200"/>
            <w:tcMar>
              <w:top w:type="dxa" w:w="70"/>
              <w:left w:type="dxa" w:w="100"/>
              <w:bottom w:type="dxa" w:w="70"/>
              <w:right w:type="dxa" w:w="100"/>
            </w:tcMar>
            <w:vAlign w:val="center"/>
          </w:tcPr>
          <w:p>
            <w:r>
              <w:rPr>
                <w:sz w:val="21"/>
                <w:szCs w:val="21"/>
              </w:rPr>
              <w:t xml:space="preserve">Contains</w:t>
            </w:r>
          </w:p>
        </w:tc>
        <w:tc>
          <w:tcPr>
            <w:tcW w:type="dxa" w:w="6160"/>
            <w:tcMar>
              <w:top w:type="dxa" w:w="70"/>
              <w:left w:type="dxa" w:w="100"/>
              <w:bottom w:type="dxa" w:w="70"/>
              <w:right w:type="dxa" w:w="100"/>
            </w:tcMar>
            <w:vAlign w:val="center"/>
          </w:tcPr>
          <w:p>
            <w:r>
              <w:rPr>
                <w:sz w:val="21"/>
                <w:szCs w:val="21"/>
              </w:rPr>
              <w:t xml:space="preserve">Missing Values, Duplicate Records, Categorical Variables, Numerical Variables, Time-based Data</w:t>
            </w:r>
          </w:p>
        </w:tc>
      </w:tr>
    </w:tbl>
    <w:p>
      <w:pPr>
        <w:pStyle w:val="Heading1"/>
        <w:pBdr>
          <w:bottom w:val="single" w:color="2E5F8A" w:sz="8" w:space="4"/>
        </w:pBdr>
        <w:spacing w:after="180" w:before="360"/>
      </w:pPr>
      <w:r>
        <w:rPr>
          <w:b/>
          <w:bCs/>
          <w:color w:val="1B3A57"/>
          <w:sz w:val="30"/>
          <w:szCs w:val="30"/>
        </w:rPr>
        <w:t xml:space="preserve">10. Dataset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3A57" w:color="auto" w:val="clear"/>
            <w:tcMar>
              <w:top w:type="dxa" w:w="80"/>
              <w:left w:type="dxa" w:w="100"/>
              <w:bottom w:type="dxa" w:w="80"/>
              <w:right w:type="dxa" w:w="100"/>
            </w:tcMar>
            <w:vAlign w:val="center"/>
          </w:tcPr>
          <w:p>
            <w:r>
              <w:rPr>
                <w:b/>
                <w:bCs/>
                <w:color w:val="FFFFFF"/>
                <w:sz w:val="21"/>
                <w:szCs w:val="21"/>
              </w:rPr>
              <w:t xml:space="preserve">Field</w:t>
            </w:r>
          </w:p>
        </w:tc>
        <w:tc>
          <w:tcPr>
            <w:tcW w:type="dxa" w:w="6160"/>
            <w:shd w:fill="1B3A57" w:color="auto" w:val="clear"/>
            <w:tcMar>
              <w:top w:type="dxa" w:w="80"/>
              <w:left w:type="dxa" w:w="100"/>
              <w:bottom w:type="dxa" w:w="80"/>
              <w:right w:type="dxa" w:w="100"/>
            </w:tcMar>
            <w:vAlign w:val="center"/>
          </w:tcPr>
          <w:p>
            <w:r>
              <w:rPr>
                <w:b/>
                <w:bCs/>
                <w:color w:val="FFFFFF"/>
                <w:sz w:val="21"/>
                <w:szCs w:val="21"/>
              </w:rPr>
              <w:t xml:space="preserve">Description</w:t>
            </w:r>
          </w:p>
        </w:tc>
      </w:tr>
      <w:tr>
        <w:tc>
          <w:tcPr>
            <w:tcW w:type="dxa" w:w="3200"/>
            <w:tcMar>
              <w:top w:type="dxa" w:w="70"/>
              <w:left w:type="dxa" w:w="100"/>
              <w:bottom w:type="dxa" w:w="70"/>
              <w:right w:type="dxa" w:w="100"/>
            </w:tcMar>
            <w:vAlign w:val="center"/>
          </w:tcPr>
          <w:p>
            <w:r>
              <w:rPr>
                <w:sz w:val="21"/>
                <w:szCs w:val="21"/>
              </w:rPr>
              <w:t xml:space="preserve">Date</w:t>
            </w:r>
          </w:p>
        </w:tc>
        <w:tc>
          <w:tcPr>
            <w:tcW w:type="dxa" w:w="6160"/>
            <w:tcMar>
              <w:top w:type="dxa" w:w="70"/>
              <w:left w:type="dxa" w:w="100"/>
              <w:bottom w:type="dxa" w:w="70"/>
              <w:right w:type="dxa" w:w="100"/>
            </w:tcMar>
            <w:vAlign w:val="center"/>
          </w:tcPr>
          <w:p>
            <w:r>
              <w:rPr>
                <w:sz w:val="21"/>
                <w:szCs w:val="21"/>
              </w:rPr>
              <w:t xml:space="preserve">Sales date</w:t>
            </w:r>
          </w:p>
        </w:tc>
      </w:tr>
      <w:tr>
        <w:tc>
          <w:tcPr>
            <w:tcW w:type="dxa" w:w="3200"/>
            <w:shd w:fill="EAF1F8" w:color="auto" w:val="clear"/>
            <w:tcMar>
              <w:top w:type="dxa" w:w="70"/>
              <w:left w:type="dxa" w:w="100"/>
              <w:bottom w:type="dxa" w:w="70"/>
              <w:right w:type="dxa" w:w="100"/>
            </w:tcMar>
            <w:vAlign w:val="center"/>
          </w:tcPr>
          <w:p>
            <w:r>
              <w:rPr>
                <w:sz w:val="21"/>
                <w:szCs w:val="21"/>
              </w:rPr>
              <w:t xml:space="preserve">Product_ID</w:t>
            </w:r>
          </w:p>
        </w:tc>
        <w:tc>
          <w:tcPr>
            <w:tcW w:type="dxa" w:w="6160"/>
            <w:shd w:fill="EAF1F8" w:color="auto" w:val="clear"/>
            <w:tcMar>
              <w:top w:type="dxa" w:w="70"/>
              <w:left w:type="dxa" w:w="100"/>
              <w:bottom w:type="dxa" w:w="70"/>
              <w:right w:type="dxa" w:w="100"/>
            </w:tcMar>
            <w:vAlign w:val="center"/>
          </w:tcPr>
          <w:p>
            <w:r>
              <w:rPr>
                <w:sz w:val="21"/>
                <w:szCs w:val="21"/>
              </w:rPr>
              <w:t xml:space="preserve">Product identifier</w:t>
            </w:r>
          </w:p>
        </w:tc>
      </w:tr>
      <w:tr>
        <w:tc>
          <w:tcPr>
            <w:tcW w:type="dxa" w:w="3200"/>
            <w:tcMar>
              <w:top w:type="dxa" w:w="70"/>
              <w:left w:type="dxa" w:w="100"/>
              <w:bottom w:type="dxa" w:w="70"/>
              <w:right w:type="dxa" w:w="100"/>
            </w:tcMar>
            <w:vAlign w:val="center"/>
          </w:tcPr>
          <w:p>
            <w:r>
              <w:rPr>
                <w:sz w:val="21"/>
                <w:szCs w:val="21"/>
              </w:rPr>
              <w:t xml:space="preserve">Product_Name</w:t>
            </w:r>
          </w:p>
        </w:tc>
        <w:tc>
          <w:tcPr>
            <w:tcW w:type="dxa" w:w="6160"/>
            <w:tcMar>
              <w:top w:type="dxa" w:w="70"/>
              <w:left w:type="dxa" w:w="100"/>
              <w:bottom w:type="dxa" w:w="70"/>
              <w:right w:type="dxa" w:w="100"/>
            </w:tcMar>
            <w:vAlign w:val="center"/>
          </w:tcPr>
          <w:p>
            <w:r>
              <w:rPr>
                <w:sz w:val="21"/>
                <w:szCs w:val="21"/>
              </w:rPr>
              <w:t xml:space="preserve">Product name</w:t>
            </w:r>
          </w:p>
        </w:tc>
      </w:tr>
      <w:tr>
        <w:tc>
          <w:tcPr>
            <w:tcW w:type="dxa" w:w="3200"/>
            <w:shd w:fill="EAF1F8" w:color="auto" w:val="clear"/>
            <w:tcMar>
              <w:top w:type="dxa" w:w="70"/>
              <w:left w:type="dxa" w:w="100"/>
              <w:bottom w:type="dxa" w:w="70"/>
              <w:right w:type="dxa" w:w="100"/>
            </w:tcMar>
            <w:vAlign w:val="center"/>
          </w:tcPr>
          <w:p>
            <w:r>
              <w:rPr>
                <w:sz w:val="21"/>
                <w:szCs w:val="21"/>
              </w:rPr>
              <w:t xml:space="preserve">Category</w:t>
            </w:r>
          </w:p>
        </w:tc>
        <w:tc>
          <w:tcPr>
            <w:tcW w:type="dxa" w:w="6160"/>
            <w:shd w:fill="EAF1F8" w:color="auto" w:val="clear"/>
            <w:tcMar>
              <w:top w:type="dxa" w:w="70"/>
              <w:left w:type="dxa" w:w="100"/>
              <w:bottom w:type="dxa" w:w="70"/>
              <w:right w:type="dxa" w:w="100"/>
            </w:tcMar>
            <w:vAlign w:val="center"/>
          </w:tcPr>
          <w:p>
            <w:r>
              <w:rPr>
                <w:sz w:val="21"/>
                <w:szCs w:val="21"/>
              </w:rPr>
              <w:t xml:space="preserve">Product category</w:t>
            </w:r>
          </w:p>
        </w:tc>
      </w:tr>
      <w:tr>
        <w:tc>
          <w:tcPr>
            <w:tcW w:type="dxa" w:w="3200"/>
            <w:tcMar>
              <w:top w:type="dxa" w:w="70"/>
              <w:left w:type="dxa" w:w="100"/>
              <w:bottom w:type="dxa" w:w="70"/>
              <w:right w:type="dxa" w:w="100"/>
            </w:tcMar>
            <w:vAlign w:val="center"/>
          </w:tcPr>
          <w:p>
            <w:r>
              <w:rPr>
                <w:sz w:val="21"/>
                <w:szCs w:val="21"/>
              </w:rPr>
              <w:t xml:space="preserve">Sales</w:t>
            </w:r>
          </w:p>
        </w:tc>
        <w:tc>
          <w:tcPr>
            <w:tcW w:type="dxa" w:w="6160"/>
            <w:tcMar>
              <w:top w:type="dxa" w:w="70"/>
              <w:left w:type="dxa" w:w="100"/>
              <w:bottom w:type="dxa" w:w="70"/>
              <w:right w:type="dxa" w:w="100"/>
            </w:tcMar>
            <w:vAlign w:val="center"/>
          </w:tcPr>
          <w:p>
            <w:r>
              <w:rPr>
                <w:sz w:val="21"/>
                <w:szCs w:val="21"/>
              </w:rPr>
              <w:t xml:space="preserve">Units sold</w:t>
            </w:r>
          </w:p>
        </w:tc>
      </w:tr>
      <w:tr>
        <w:tc>
          <w:tcPr>
            <w:tcW w:type="dxa" w:w="3200"/>
            <w:shd w:fill="EAF1F8" w:color="auto" w:val="clear"/>
            <w:tcMar>
              <w:top w:type="dxa" w:w="70"/>
              <w:left w:type="dxa" w:w="100"/>
              <w:bottom w:type="dxa" w:w="70"/>
              <w:right w:type="dxa" w:w="100"/>
            </w:tcMar>
            <w:vAlign w:val="center"/>
          </w:tcPr>
          <w:p>
            <w:r>
              <w:rPr>
                <w:sz w:val="21"/>
                <w:szCs w:val="21"/>
              </w:rPr>
              <w:t xml:space="preserve">Revenue</w:t>
            </w:r>
          </w:p>
        </w:tc>
        <w:tc>
          <w:tcPr>
            <w:tcW w:type="dxa" w:w="6160"/>
            <w:shd w:fill="EAF1F8" w:color="auto" w:val="clear"/>
            <w:tcMar>
              <w:top w:type="dxa" w:w="70"/>
              <w:left w:type="dxa" w:w="100"/>
              <w:bottom w:type="dxa" w:w="70"/>
              <w:right w:type="dxa" w:w="100"/>
            </w:tcMar>
            <w:vAlign w:val="center"/>
          </w:tcPr>
          <w:p>
            <w:r>
              <w:rPr>
                <w:sz w:val="21"/>
                <w:szCs w:val="21"/>
              </w:rPr>
              <w:t xml:space="preserve">Sales revenue</w:t>
            </w:r>
          </w:p>
        </w:tc>
      </w:tr>
      <w:tr>
        <w:tc>
          <w:tcPr>
            <w:tcW w:type="dxa" w:w="3200"/>
            <w:tcMar>
              <w:top w:type="dxa" w:w="70"/>
              <w:left w:type="dxa" w:w="100"/>
              <w:bottom w:type="dxa" w:w="70"/>
              <w:right w:type="dxa" w:w="100"/>
            </w:tcMar>
            <w:vAlign w:val="center"/>
          </w:tcPr>
          <w:p>
            <w:r>
              <w:rPr>
                <w:sz w:val="21"/>
                <w:szCs w:val="21"/>
              </w:rPr>
              <w:t xml:space="preserve">Price</w:t>
            </w:r>
          </w:p>
        </w:tc>
        <w:tc>
          <w:tcPr>
            <w:tcW w:type="dxa" w:w="6160"/>
            <w:tcMar>
              <w:top w:type="dxa" w:w="70"/>
              <w:left w:type="dxa" w:w="100"/>
              <w:bottom w:type="dxa" w:w="70"/>
              <w:right w:type="dxa" w:w="100"/>
            </w:tcMar>
            <w:vAlign w:val="center"/>
          </w:tcPr>
          <w:p>
            <w:r>
              <w:rPr>
                <w:sz w:val="21"/>
                <w:szCs w:val="21"/>
              </w:rPr>
              <w:t xml:space="preserve">Product price</w:t>
            </w:r>
          </w:p>
        </w:tc>
      </w:tr>
      <w:tr>
        <w:tc>
          <w:tcPr>
            <w:tcW w:type="dxa" w:w="3200"/>
            <w:shd w:fill="EAF1F8" w:color="auto" w:val="clear"/>
            <w:tcMar>
              <w:top w:type="dxa" w:w="70"/>
              <w:left w:type="dxa" w:w="100"/>
              <w:bottom w:type="dxa" w:w="70"/>
              <w:right w:type="dxa" w:w="100"/>
            </w:tcMar>
            <w:vAlign w:val="center"/>
          </w:tcPr>
          <w:p>
            <w:r>
              <w:rPr>
                <w:sz w:val="21"/>
                <w:szCs w:val="21"/>
              </w:rPr>
              <w:t xml:space="preserve">Marketing_Spend</w:t>
            </w:r>
          </w:p>
        </w:tc>
        <w:tc>
          <w:tcPr>
            <w:tcW w:type="dxa" w:w="6160"/>
            <w:shd w:fill="EAF1F8" w:color="auto" w:val="clear"/>
            <w:tcMar>
              <w:top w:type="dxa" w:w="70"/>
              <w:left w:type="dxa" w:w="100"/>
              <w:bottom w:type="dxa" w:w="70"/>
              <w:right w:type="dxa" w:w="100"/>
            </w:tcMar>
            <w:vAlign w:val="center"/>
          </w:tcPr>
          <w:p>
            <w:r>
              <w:rPr>
                <w:sz w:val="21"/>
                <w:szCs w:val="21"/>
              </w:rPr>
              <w:t xml:space="preserve">Promotion cost</w:t>
            </w:r>
          </w:p>
        </w:tc>
      </w:tr>
      <w:tr>
        <w:tc>
          <w:tcPr>
            <w:tcW w:type="dxa" w:w="3200"/>
            <w:tcMar>
              <w:top w:type="dxa" w:w="70"/>
              <w:left w:type="dxa" w:w="100"/>
              <w:bottom w:type="dxa" w:w="70"/>
              <w:right w:type="dxa" w:w="100"/>
            </w:tcMar>
            <w:vAlign w:val="center"/>
          </w:tcPr>
          <w:p>
            <w:r>
              <w:rPr>
                <w:sz w:val="21"/>
                <w:szCs w:val="21"/>
              </w:rPr>
              <w:t xml:space="preserve">Customer_ID</w:t>
            </w:r>
          </w:p>
        </w:tc>
        <w:tc>
          <w:tcPr>
            <w:tcW w:type="dxa" w:w="6160"/>
            <w:tcMar>
              <w:top w:type="dxa" w:w="70"/>
              <w:left w:type="dxa" w:w="100"/>
              <w:bottom w:type="dxa" w:w="70"/>
              <w:right w:type="dxa" w:w="100"/>
            </w:tcMar>
            <w:vAlign w:val="center"/>
          </w:tcPr>
          <w:p>
            <w:r>
              <w:rPr>
                <w:sz w:val="21"/>
                <w:szCs w:val="21"/>
              </w:rPr>
              <w:t xml:space="preserve">Customer identifier</w:t>
            </w:r>
          </w:p>
        </w:tc>
      </w:tr>
      <w:tr>
        <w:tc>
          <w:tcPr>
            <w:tcW w:type="dxa" w:w="3200"/>
            <w:shd w:fill="EAF1F8" w:color="auto" w:val="clear"/>
            <w:tcMar>
              <w:top w:type="dxa" w:w="70"/>
              <w:left w:type="dxa" w:w="100"/>
              <w:bottom w:type="dxa" w:w="70"/>
              <w:right w:type="dxa" w:w="100"/>
            </w:tcMar>
            <w:vAlign w:val="center"/>
          </w:tcPr>
          <w:p>
            <w:r>
              <w:rPr>
                <w:sz w:val="21"/>
                <w:szCs w:val="21"/>
              </w:rPr>
              <w:t xml:space="preserve">Region</w:t>
            </w:r>
          </w:p>
        </w:tc>
        <w:tc>
          <w:tcPr>
            <w:tcW w:type="dxa" w:w="6160"/>
            <w:shd w:fill="EAF1F8" w:color="auto" w:val="clear"/>
            <w:tcMar>
              <w:top w:type="dxa" w:w="70"/>
              <w:left w:type="dxa" w:w="100"/>
              <w:bottom w:type="dxa" w:w="70"/>
              <w:right w:type="dxa" w:w="100"/>
            </w:tcMar>
            <w:vAlign w:val="center"/>
          </w:tcPr>
          <w:p>
            <w:r>
              <w:rPr>
                <w:sz w:val="21"/>
                <w:szCs w:val="21"/>
              </w:rPr>
              <w:t xml:space="preserve">Sales region</w:t>
            </w:r>
          </w:p>
        </w:tc>
      </w:tr>
      <w:tr>
        <w:tc>
          <w:tcPr>
            <w:tcW w:type="dxa" w:w="3200"/>
            <w:tcMar>
              <w:top w:type="dxa" w:w="70"/>
              <w:left w:type="dxa" w:w="100"/>
              <w:bottom w:type="dxa" w:w="70"/>
              <w:right w:type="dxa" w:w="100"/>
            </w:tcMar>
            <w:vAlign w:val="center"/>
          </w:tcPr>
          <w:p>
            <w:r>
              <w:rPr>
                <w:sz w:val="21"/>
                <w:szCs w:val="21"/>
              </w:rPr>
              <w:t xml:space="preserve">Stock_Availability</w:t>
            </w:r>
          </w:p>
        </w:tc>
        <w:tc>
          <w:tcPr>
            <w:tcW w:type="dxa" w:w="6160"/>
            <w:tcMar>
              <w:top w:type="dxa" w:w="70"/>
              <w:left w:type="dxa" w:w="100"/>
              <w:bottom w:type="dxa" w:w="70"/>
              <w:right w:type="dxa" w:w="100"/>
            </w:tcMar>
            <w:vAlign w:val="center"/>
          </w:tcPr>
          <w:p>
            <w:r>
              <w:rPr>
                <w:sz w:val="21"/>
                <w:szCs w:val="21"/>
              </w:rPr>
              <w:t xml:space="preserve">Inventory status</w:t>
            </w:r>
          </w:p>
        </w:tc>
      </w:tr>
      <w:tr>
        <w:tc>
          <w:tcPr>
            <w:tcW w:type="dxa" w:w="3200"/>
            <w:shd w:fill="EAF1F8" w:color="auto" w:val="clear"/>
            <w:tcMar>
              <w:top w:type="dxa" w:w="70"/>
              <w:left w:type="dxa" w:w="100"/>
              <w:bottom w:type="dxa" w:w="70"/>
              <w:right w:type="dxa" w:w="100"/>
            </w:tcMar>
            <w:vAlign w:val="center"/>
          </w:tcPr>
          <w:p>
            <w:r>
              <w:rPr>
                <w:sz w:val="21"/>
                <w:szCs w:val="21"/>
              </w:rPr>
              <w:t xml:space="preserve">Launch_Status</w:t>
            </w:r>
          </w:p>
        </w:tc>
        <w:tc>
          <w:tcPr>
            <w:tcW w:type="dxa" w:w="6160"/>
            <w:shd w:fill="EAF1F8" w:color="auto" w:val="clear"/>
            <w:tcMar>
              <w:top w:type="dxa" w:w="70"/>
              <w:left w:type="dxa" w:w="100"/>
              <w:bottom w:type="dxa" w:w="70"/>
              <w:right w:type="dxa" w:w="100"/>
            </w:tcMar>
            <w:vAlign w:val="center"/>
          </w:tcPr>
          <w:p>
            <w:r>
              <w:rPr>
                <w:sz w:val="21"/>
                <w:szCs w:val="21"/>
              </w:rPr>
              <w:t xml:space="preserve">Old/New product</w:t>
            </w:r>
          </w:p>
        </w:tc>
      </w:tr>
      <w:tr>
        <w:tc>
          <w:tcPr>
            <w:tcW w:type="dxa" w:w="3200"/>
            <w:tcMar>
              <w:top w:type="dxa" w:w="70"/>
              <w:left w:type="dxa" w:w="100"/>
              <w:bottom w:type="dxa" w:w="70"/>
              <w:right w:type="dxa" w:w="100"/>
            </w:tcMar>
            <w:vAlign w:val="center"/>
          </w:tcPr>
          <w:p>
            <w:r>
              <w:rPr>
                <w:sz w:val="21"/>
                <w:szCs w:val="21"/>
              </w:rPr>
              <w:t xml:space="preserve">Product_Rating</w:t>
            </w:r>
          </w:p>
        </w:tc>
        <w:tc>
          <w:tcPr>
            <w:tcW w:type="dxa" w:w="6160"/>
            <w:tcMar>
              <w:top w:type="dxa" w:w="70"/>
              <w:left w:type="dxa" w:w="100"/>
              <w:bottom w:type="dxa" w:w="70"/>
              <w:right w:type="dxa" w:w="100"/>
            </w:tcMar>
            <w:vAlign w:val="center"/>
          </w:tcPr>
          <w:p>
            <w:r>
              <w:rPr>
                <w:sz w:val="21"/>
                <w:szCs w:val="21"/>
              </w:rPr>
              <w:t xml:space="preserve">Customer rating</w:t>
            </w:r>
          </w:p>
        </w:tc>
      </w:tr>
    </w:tbl>
    <w:p>
      <w:pPr>
        <w:pStyle w:val="Heading1"/>
        <w:pBdr>
          <w:bottom w:val="single" w:color="2E5F8A" w:sz="8" w:space="4"/>
        </w:pBdr>
        <w:spacing w:after="180" w:before="360"/>
      </w:pPr>
      <w:r>
        <w:rPr>
          <w:b/>
          <w:bCs/>
          <w:color w:val="1B3A57"/>
          <w:sz w:val="30"/>
          <w:szCs w:val="30"/>
        </w:rPr>
        <w:t xml:space="preserve">11.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shd w:fill="1B3A57" w:color="auto" w:val="clear"/>
            <w:tcMar>
              <w:top w:type="dxa" w:w="80"/>
              <w:left w:type="dxa" w:w="100"/>
              <w:bottom w:type="dxa" w:w="80"/>
              <w:right w:type="dxa" w:w="100"/>
            </w:tcMar>
            <w:vAlign w:val="center"/>
          </w:tcPr>
          <w:p>
            <w:r>
              <w:rPr>
                <w:b/>
                <w:bCs/>
                <w:color w:val="FFFFFF"/>
                <w:sz w:val="21"/>
                <w:szCs w:val="21"/>
              </w:rPr>
              <w:t xml:space="preserve">KPI</w:t>
            </w:r>
          </w:p>
        </w:tc>
      </w:tr>
      <w:tr>
        <w:tc>
          <w:tcPr>
            <w:tcW w:type="dxa" w:w="9360"/>
            <w:tcMar>
              <w:top w:type="dxa" w:w="70"/>
              <w:left w:type="dxa" w:w="100"/>
              <w:bottom w:type="dxa" w:w="70"/>
              <w:right w:type="dxa" w:w="100"/>
            </w:tcMar>
            <w:vAlign w:val="center"/>
          </w:tcPr>
          <w:p>
            <w:r>
              <w:rPr>
                <w:sz w:val="21"/>
                <w:szCs w:val="21"/>
              </w:rPr>
              <w:t xml:space="preserve">Total Revenue</w:t>
            </w:r>
          </w:p>
        </w:tc>
      </w:tr>
      <w:tr>
        <w:tc>
          <w:tcPr>
            <w:tcW w:type="dxa" w:w="9360"/>
            <w:shd w:fill="EAF1F8" w:color="auto" w:val="clear"/>
            <w:tcMar>
              <w:top w:type="dxa" w:w="70"/>
              <w:left w:type="dxa" w:w="100"/>
              <w:bottom w:type="dxa" w:w="70"/>
              <w:right w:type="dxa" w:w="100"/>
            </w:tcMar>
            <w:vAlign w:val="center"/>
          </w:tcPr>
          <w:p>
            <w:r>
              <w:rPr>
                <w:sz w:val="21"/>
                <w:szCs w:val="21"/>
              </w:rPr>
              <w:t xml:space="preserve">Total Sales</w:t>
            </w:r>
          </w:p>
        </w:tc>
      </w:tr>
      <w:tr>
        <w:tc>
          <w:tcPr>
            <w:tcW w:type="dxa" w:w="9360"/>
            <w:tcMar>
              <w:top w:type="dxa" w:w="70"/>
              <w:left w:type="dxa" w:w="100"/>
              <w:bottom w:type="dxa" w:w="70"/>
              <w:right w:type="dxa" w:w="100"/>
            </w:tcMar>
            <w:vAlign w:val="center"/>
          </w:tcPr>
          <w:p>
            <w:r>
              <w:rPr>
                <w:sz w:val="21"/>
                <w:szCs w:val="21"/>
              </w:rPr>
              <w:t xml:space="preserve">Average Selling Price</w:t>
            </w:r>
          </w:p>
        </w:tc>
      </w:tr>
      <w:tr>
        <w:tc>
          <w:tcPr>
            <w:tcW w:type="dxa" w:w="9360"/>
            <w:shd w:fill="EAF1F8" w:color="auto" w:val="clear"/>
            <w:tcMar>
              <w:top w:type="dxa" w:w="70"/>
              <w:left w:type="dxa" w:w="100"/>
              <w:bottom w:type="dxa" w:w="70"/>
              <w:right w:type="dxa" w:w="100"/>
            </w:tcMar>
            <w:vAlign w:val="center"/>
          </w:tcPr>
          <w:p>
            <w:r>
              <w:rPr>
                <w:sz w:val="21"/>
                <w:szCs w:val="21"/>
              </w:rPr>
              <w:t xml:space="preserve">Revenue Growth %</w:t>
            </w:r>
          </w:p>
        </w:tc>
      </w:tr>
      <w:tr>
        <w:tc>
          <w:tcPr>
            <w:tcW w:type="dxa" w:w="9360"/>
            <w:tcMar>
              <w:top w:type="dxa" w:w="70"/>
              <w:left w:type="dxa" w:w="100"/>
              <w:bottom w:type="dxa" w:w="70"/>
              <w:right w:type="dxa" w:w="100"/>
            </w:tcMar>
            <w:vAlign w:val="center"/>
          </w:tcPr>
          <w:p>
            <w:r>
              <w:rPr>
                <w:sz w:val="21"/>
                <w:szCs w:val="21"/>
              </w:rPr>
              <w:t xml:space="preserve">Sales Growth %</w:t>
            </w:r>
          </w:p>
        </w:tc>
      </w:tr>
      <w:tr>
        <w:tc>
          <w:tcPr>
            <w:tcW w:type="dxa" w:w="9360"/>
            <w:shd w:fill="EAF1F8" w:color="auto" w:val="clear"/>
            <w:tcMar>
              <w:top w:type="dxa" w:w="70"/>
              <w:left w:type="dxa" w:w="100"/>
              <w:bottom w:type="dxa" w:w="70"/>
              <w:right w:type="dxa" w:w="100"/>
            </w:tcMar>
            <w:vAlign w:val="center"/>
          </w:tcPr>
          <w:p>
            <w:r>
              <w:rPr>
                <w:sz w:val="21"/>
                <w:szCs w:val="21"/>
              </w:rPr>
              <w:t xml:space="preserve">Cannibalization Rate</w:t>
            </w:r>
          </w:p>
        </w:tc>
      </w:tr>
      <w:tr>
        <w:tc>
          <w:tcPr>
            <w:tcW w:type="dxa" w:w="9360"/>
            <w:tcMar>
              <w:top w:type="dxa" w:w="70"/>
              <w:left w:type="dxa" w:w="100"/>
              <w:bottom w:type="dxa" w:w="70"/>
              <w:right w:type="dxa" w:w="100"/>
            </w:tcMar>
            <w:vAlign w:val="center"/>
          </w:tcPr>
          <w:p>
            <w:r>
              <w:rPr>
                <w:sz w:val="21"/>
                <w:szCs w:val="21"/>
              </w:rPr>
              <w:t xml:space="preserve">Market Share</w:t>
            </w:r>
          </w:p>
        </w:tc>
      </w:tr>
      <w:tr>
        <w:tc>
          <w:tcPr>
            <w:tcW w:type="dxa" w:w="9360"/>
            <w:shd w:fill="EAF1F8" w:color="auto" w:val="clear"/>
            <w:tcMar>
              <w:top w:type="dxa" w:w="70"/>
              <w:left w:type="dxa" w:w="100"/>
              <w:bottom w:type="dxa" w:w="70"/>
              <w:right w:type="dxa" w:w="100"/>
            </w:tcMar>
            <w:vAlign w:val="center"/>
          </w:tcPr>
          <w:p>
            <w:r>
              <w:rPr>
                <w:sz w:val="21"/>
                <w:szCs w:val="21"/>
              </w:rPr>
              <w:t xml:space="preserve">Average Rating</w:t>
            </w:r>
          </w:p>
        </w:tc>
      </w:tr>
      <w:tr>
        <w:tc>
          <w:tcPr>
            <w:tcW w:type="dxa" w:w="9360"/>
            <w:tcMar>
              <w:top w:type="dxa" w:w="70"/>
              <w:left w:type="dxa" w:w="100"/>
              <w:bottom w:type="dxa" w:w="70"/>
              <w:right w:type="dxa" w:w="100"/>
            </w:tcMar>
            <w:vAlign w:val="center"/>
          </w:tcPr>
          <w:p>
            <w:r>
              <w:rPr>
                <w:sz w:val="21"/>
                <w:szCs w:val="21"/>
              </w:rPr>
              <w:t xml:space="preserve">Customer Retention</w:t>
            </w:r>
          </w:p>
        </w:tc>
      </w:tr>
      <w:tr>
        <w:tc>
          <w:tcPr>
            <w:tcW w:type="dxa" w:w="9360"/>
            <w:shd w:fill="EAF1F8" w:color="auto" w:val="clear"/>
            <w:tcMar>
              <w:top w:type="dxa" w:w="70"/>
              <w:left w:type="dxa" w:w="100"/>
              <w:bottom w:type="dxa" w:w="70"/>
              <w:right w:type="dxa" w:w="100"/>
            </w:tcMar>
            <w:vAlign w:val="center"/>
          </w:tcPr>
          <w:p>
            <w:r>
              <w:rPr>
                <w:sz w:val="21"/>
                <w:szCs w:val="21"/>
              </w:rPr>
              <w:t xml:space="preserve">Marketing ROI</w:t>
            </w:r>
          </w:p>
        </w:tc>
      </w:tr>
      <w:tr>
        <w:tc>
          <w:tcPr>
            <w:tcW w:type="dxa" w:w="9360"/>
            <w:tcMar>
              <w:top w:type="dxa" w:w="70"/>
              <w:left w:type="dxa" w:w="100"/>
              <w:bottom w:type="dxa" w:w="70"/>
              <w:right w:type="dxa" w:w="100"/>
            </w:tcMar>
            <w:vAlign w:val="center"/>
          </w:tcPr>
          <w:p>
            <w:r>
              <w:rPr>
                <w:sz w:val="21"/>
                <w:szCs w:val="21"/>
              </w:rPr>
              <w:t xml:space="preserve">Stock Availability %</w:t>
            </w:r>
          </w:p>
        </w:tc>
      </w:tr>
      <w:tr>
        <w:tc>
          <w:tcPr>
            <w:tcW w:type="dxa" w:w="9360"/>
            <w:shd w:fill="EAF1F8" w:color="auto" w:val="clear"/>
            <w:tcMar>
              <w:top w:type="dxa" w:w="70"/>
              <w:left w:type="dxa" w:w="100"/>
              <w:bottom w:type="dxa" w:w="70"/>
              <w:right w:type="dxa" w:w="100"/>
            </w:tcMar>
            <w:vAlign w:val="center"/>
          </w:tcPr>
          <w:p>
            <w:r>
              <w:rPr>
                <w:sz w:val="21"/>
                <w:szCs w:val="21"/>
              </w:rPr>
              <w:t xml:space="preserve">Product Contribution %</w:t>
            </w:r>
          </w:p>
        </w:tc>
      </w:tr>
    </w:tbl>
    <w:p>
      <w:pPr>
        <w:pStyle w:val="Heading1"/>
        <w:pBdr>
          <w:bottom w:val="single" w:color="2E5F8A" w:sz="8" w:space="4"/>
        </w:pBdr>
        <w:spacing w:after="180" w:before="360"/>
      </w:pPr>
      <w:r>
        <w:rPr>
          <w:b/>
          <w:bCs/>
          <w:color w:val="1B3A57"/>
          <w:sz w:val="30"/>
          <w:szCs w:val="30"/>
        </w:rPr>
        <w:t xml:space="preserve">12. Assumptions</w:t>
      </w:r>
    </w:p>
    <w:p>
      <w:pPr>
        <w:pStyle w:val="ListParagraph"/>
        <w:numPr>
          <w:ilvl w:val="0"/>
          <w:numId w:val="2"/>
        </w:numPr>
        <w:spacing w:after="60"/>
      </w:pPr>
      <w:r>
        <w:rPr>
          <w:sz w:val="22"/>
          <w:szCs w:val="22"/>
        </w:rPr>
        <w:t xml:space="preserve">Historical data is available.</w:t>
      </w:r>
    </w:p>
    <w:p>
      <w:pPr>
        <w:pStyle w:val="ListParagraph"/>
        <w:numPr>
          <w:ilvl w:val="0"/>
          <w:numId w:val="2"/>
        </w:numPr>
        <w:spacing w:after="60"/>
      </w:pPr>
      <w:r>
        <w:rPr>
          <w:sz w:val="22"/>
          <w:szCs w:val="22"/>
        </w:rPr>
        <w:t xml:space="preserve">Launch dates are accurate.</w:t>
      </w:r>
    </w:p>
    <w:p>
      <w:pPr>
        <w:pStyle w:val="ListParagraph"/>
        <w:numPr>
          <w:ilvl w:val="0"/>
          <w:numId w:val="2"/>
        </w:numPr>
        <w:spacing w:after="60"/>
      </w:pPr>
      <w:r>
        <w:rPr>
          <w:sz w:val="22"/>
          <w:szCs w:val="22"/>
        </w:rPr>
        <w:t xml:space="preserve">Sales data is reliable.</w:t>
      </w:r>
    </w:p>
    <w:p>
      <w:pPr>
        <w:pStyle w:val="ListParagraph"/>
        <w:numPr>
          <w:ilvl w:val="0"/>
          <w:numId w:val="2"/>
        </w:numPr>
        <w:spacing w:after="60"/>
      </w:pPr>
      <w:r>
        <w:rPr>
          <w:sz w:val="22"/>
          <w:szCs w:val="22"/>
        </w:rPr>
        <w:t xml:space="preserve">Products belong to known categories.</w:t>
      </w:r>
    </w:p>
    <w:p>
      <w:pPr>
        <w:pStyle w:val="Heading1"/>
        <w:pBdr>
          <w:bottom w:val="single" w:color="2E5F8A" w:sz="8" w:space="4"/>
        </w:pBdr>
        <w:spacing w:after="180" w:before="360"/>
      </w:pPr>
      <w:r>
        <w:rPr>
          <w:b/>
          <w:bCs/>
          <w:color w:val="1B3A57"/>
          <w:sz w:val="30"/>
          <w:szCs w:val="30"/>
        </w:rPr>
        <w:t xml:space="preserve">13. Constraints</w:t>
      </w:r>
    </w:p>
    <w:p>
      <w:pPr>
        <w:pStyle w:val="ListParagraph"/>
        <w:numPr>
          <w:ilvl w:val="0"/>
          <w:numId w:val="2"/>
        </w:numPr>
        <w:spacing w:after="60"/>
      </w:pPr>
      <w:r>
        <w:rPr>
          <w:sz w:val="22"/>
          <w:szCs w:val="22"/>
        </w:rPr>
        <w:t xml:space="preserve">Limited historical data.</w:t>
      </w:r>
    </w:p>
    <w:p>
      <w:pPr>
        <w:pStyle w:val="ListParagraph"/>
        <w:numPr>
          <w:ilvl w:val="0"/>
          <w:numId w:val="2"/>
        </w:numPr>
        <w:spacing w:after="60"/>
      </w:pPr>
      <w:r>
        <w:rPr>
          <w:sz w:val="22"/>
          <w:szCs w:val="22"/>
        </w:rPr>
        <w:t xml:space="preserve">No live database.</w:t>
      </w:r>
    </w:p>
    <w:p>
      <w:pPr>
        <w:pStyle w:val="ListParagraph"/>
        <w:numPr>
          <w:ilvl w:val="0"/>
          <w:numId w:val="2"/>
        </w:numPr>
        <w:spacing w:after="60"/>
      </w:pPr>
      <w:r>
        <w:rPr>
          <w:sz w:val="22"/>
          <w:szCs w:val="22"/>
        </w:rPr>
        <w:t xml:space="preserve">Offline analysis.</w:t>
      </w:r>
    </w:p>
    <w:p>
      <w:pPr>
        <w:pStyle w:val="ListParagraph"/>
        <w:numPr>
          <w:ilvl w:val="0"/>
          <w:numId w:val="2"/>
        </w:numPr>
        <w:spacing w:after="60"/>
      </w:pPr>
      <w:r>
        <w:rPr>
          <w:sz w:val="22"/>
          <w:szCs w:val="22"/>
        </w:rPr>
        <w:t xml:space="preserve">Single dataset.</w:t>
      </w:r>
    </w:p>
    <w:p>
      <w:pPr>
        <w:pStyle w:val="Heading1"/>
        <w:pBdr>
          <w:bottom w:val="single" w:color="2E5F8A" w:sz="8" w:space="4"/>
        </w:pBdr>
        <w:spacing w:after="180" w:before="360"/>
      </w:pPr>
      <w:r>
        <w:rPr>
          <w:b/>
          <w:bCs/>
          <w:color w:val="1B3A57"/>
          <w:sz w:val="30"/>
          <w:szCs w:val="30"/>
        </w:rPr>
        <w:t xml:space="preserve">14. Risks</w:t>
      </w:r>
    </w:p>
    <w:p>
      <w:pPr>
        <w:pStyle w:val="ListParagraph"/>
        <w:numPr>
          <w:ilvl w:val="0"/>
          <w:numId w:val="2"/>
        </w:numPr>
        <w:spacing w:after="60"/>
      </w:pPr>
      <w:r>
        <w:rPr>
          <w:sz w:val="22"/>
          <w:szCs w:val="22"/>
        </w:rPr>
        <w:t xml:space="preserve">Incorrect launch dates.</w:t>
      </w:r>
    </w:p>
    <w:p>
      <w:pPr>
        <w:pStyle w:val="ListParagraph"/>
        <w:numPr>
          <w:ilvl w:val="0"/>
          <w:numId w:val="2"/>
        </w:numPr>
        <w:spacing w:after="60"/>
      </w:pPr>
      <w:r>
        <w:rPr>
          <w:sz w:val="22"/>
          <w:szCs w:val="22"/>
        </w:rPr>
        <w:t xml:space="preserve">Missing sales records.</w:t>
      </w:r>
    </w:p>
    <w:p>
      <w:pPr>
        <w:pStyle w:val="ListParagraph"/>
        <w:numPr>
          <w:ilvl w:val="0"/>
          <w:numId w:val="2"/>
        </w:numPr>
        <w:spacing w:after="60"/>
      </w:pPr>
      <w:r>
        <w:rPr>
          <w:sz w:val="22"/>
          <w:szCs w:val="22"/>
        </w:rPr>
        <w:t xml:space="preserve">Poor data quality.</w:t>
      </w:r>
    </w:p>
    <w:p>
      <w:pPr>
        <w:pStyle w:val="ListParagraph"/>
        <w:numPr>
          <w:ilvl w:val="0"/>
          <w:numId w:val="2"/>
        </w:numPr>
        <w:spacing w:after="60"/>
      </w:pPr>
      <w:r>
        <w:rPr>
          <w:sz w:val="22"/>
          <w:szCs w:val="22"/>
        </w:rPr>
        <w:t xml:space="preserve">Seasonality effects.</w:t>
      </w:r>
    </w:p>
    <w:p>
      <w:pPr>
        <w:pStyle w:val="ListParagraph"/>
        <w:numPr>
          <w:ilvl w:val="0"/>
          <w:numId w:val="2"/>
        </w:numPr>
        <w:spacing w:after="60"/>
      </w:pPr>
      <w:r>
        <w:rPr>
          <w:sz w:val="22"/>
          <w:szCs w:val="22"/>
        </w:rPr>
        <w:t xml:space="preserve">Pricing anomalies.</w:t>
      </w:r>
    </w:p>
    <w:p>
      <w:pPr>
        <w:pStyle w:val="Heading1"/>
        <w:pBdr>
          <w:bottom w:val="single" w:color="2E5F8A" w:sz="8" w:space="4"/>
        </w:pBdr>
        <w:spacing w:after="180" w:before="360"/>
      </w:pPr>
      <w:r>
        <w:rPr>
          <w:b/>
          <w:bCs/>
          <w:color w:val="1B3A57"/>
          <w:sz w:val="30"/>
          <w:szCs w:val="30"/>
        </w:rPr>
        <w:t xml:space="preserve">15. Deliverables</w:t>
      </w:r>
    </w:p>
    <w:p>
      <w:pPr>
        <w:pStyle w:val="ListParagraph"/>
        <w:numPr>
          <w:ilvl w:val="0"/>
          <w:numId w:val="2"/>
        </w:numPr>
        <w:spacing w:after="60"/>
      </w:pPr>
      <w:r>
        <w:rPr>
          <w:sz w:val="22"/>
          <w:szCs w:val="22"/>
        </w:rPr>
        <w:t xml:space="preserve">Clean Dataset</w:t>
      </w:r>
    </w:p>
    <w:p>
      <w:pPr>
        <w:pStyle w:val="ListParagraph"/>
        <w:numPr>
          <w:ilvl w:val="0"/>
          <w:numId w:val="2"/>
        </w:numPr>
        <w:spacing w:after="60"/>
      </w:pPr>
      <w:r>
        <w:rPr>
          <w:sz w:val="22"/>
          <w:szCs w:val="22"/>
        </w:rPr>
        <w:t xml:space="preserve">EDA Report</w:t>
      </w:r>
    </w:p>
    <w:p>
      <w:pPr>
        <w:pStyle w:val="ListParagraph"/>
        <w:numPr>
          <w:ilvl w:val="0"/>
          <w:numId w:val="2"/>
        </w:numPr>
        <w:spacing w:after="60"/>
      </w:pPr>
      <w:r>
        <w:rPr>
          <w:sz w:val="22"/>
          <w:szCs w:val="22"/>
        </w:rPr>
        <w:t xml:space="preserve">Python Notebook</w:t>
      </w:r>
    </w:p>
    <w:p>
      <w:pPr>
        <w:pStyle w:val="ListParagraph"/>
        <w:numPr>
          <w:ilvl w:val="0"/>
          <w:numId w:val="2"/>
        </w:numPr>
        <w:spacing w:after="60"/>
      </w:pPr>
      <w:r>
        <w:rPr>
          <w:sz w:val="22"/>
          <w:szCs w:val="22"/>
        </w:rPr>
        <w:t>Interactive HTML/JS Dashboard</w:t>
      </w:r>
    </w:p>
    <w:p>
      <w:pPr>
        <w:pStyle w:val="ListParagraph"/>
        <w:numPr>
          <w:ilvl w:val="0"/>
          <w:numId w:val="2"/>
        </w:numPr>
        <w:spacing w:after="60"/>
      </w:pPr>
      <w:r>
        <w:rPr>
          <w:sz w:val="22"/>
          <w:szCs w:val="22"/>
        </w:rPr>
        <w:t xml:space="preserve">Business Insights Report</w:t>
      </w:r>
    </w:p>
    <w:p>
      <w:pPr>
        <w:pStyle w:val="ListParagraph"/>
        <w:numPr>
          <w:ilvl w:val="0"/>
          <w:numId w:val="2"/>
        </w:numPr>
        <w:spacing w:after="60"/>
      </w:pPr>
      <w:r>
        <w:rPr>
          <w:sz w:val="22"/>
          <w:szCs w:val="22"/>
        </w:rPr>
        <w:t xml:space="preserve">Project Documentation</w:t>
      </w:r>
    </w:p>
    <w:p>
      <w:pPr>
        <w:pStyle w:val="ListParagraph"/>
        <w:numPr>
          <w:ilvl w:val="0"/>
          <w:numId w:val="2"/>
        </w:numPr>
        <w:spacing w:after="60"/>
      </w:pPr>
      <w:r>
        <w:rPr>
          <w:sz w:val="22"/>
          <w:szCs w:val="22"/>
        </w:rPr>
        <w:t xml:space="preserve">Presentation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66666"/>
        <w:sz w:val="16"/>
        <w:szCs w:val="16"/>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150df5f1d97f2b84c46681efaa5de3e6909290.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2026-07-18T13:25:56.934Z</dcterms:created>
  <dcterms:modified xsi:type="dcterms:W3CDTF">2026-07-18T13:25:56.945Z</dcterms:modified>
</cp:coreProperties>
</file>

<file path=docProps/custom.xml><?xml version="1.0" encoding="utf-8"?>
<Properties xmlns="http://schemas.openxmlformats.org/officeDocument/2006/custom-properties" xmlns:vt="http://schemas.openxmlformats.org/officeDocument/2006/docPropsVTypes"/>
</file>