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7822F">
      <w:pPr>
        <w:spacing w:before="720"/>
        <w:jc w:val="center"/>
      </w:pPr>
      <w:r>
        <w:rPr>
          <w:rFonts w:ascii="Calibri" w:hAnsi="Calibri" w:eastAsia="Calibri" w:cs="Calibri"/>
          <w:b/>
          <w:color w:val="0B2545"/>
          <w:sz w:val="52"/>
        </w:rPr>
        <w:t>LEGAL360</w:t>
      </w:r>
    </w:p>
    <w:p w14:paraId="6D40075D">
      <w:pPr>
        <w:jc w:val="center"/>
      </w:pPr>
      <w:r>
        <w:rPr>
          <w:rFonts w:ascii="Calibri" w:hAnsi="Calibri" w:eastAsia="Calibri" w:cs="Calibri"/>
          <w:b/>
          <w:color w:val="2E74B5"/>
          <w:sz w:val="36"/>
        </w:rPr>
        <w:t>Luồng hoạt động hệ thống từ đầu đến cuối</w:t>
      </w:r>
    </w:p>
    <w:p w14:paraId="4400AAC5">
      <w:pPr>
        <w:jc w:val="center"/>
      </w:pPr>
      <w:r>
        <w:rPr>
          <w:rFonts w:ascii="Calibri" w:hAnsi="Calibri" w:eastAsia="Calibri" w:cs="Calibri"/>
          <w:color w:val="555555"/>
          <w:sz w:val="24"/>
        </w:rPr>
        <w:t>Tài liệu mô tả quy trình để báo cáo với quản lý</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6760"/>
      </w:tblGrid>
      <w:tr w14:paraId="612F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00" w:type="dxa"/>
            <w:shd w:val="clear" w:color="auto" w:fill="F2F4F7"/>
            <w:tcMar>
              <w:top w:w="80" w:type="dxa"/>
              <w:left w:w="120" w:type="dxa"/>
              <w:bottom w:w="80" w:type="dxa"/>
              <w:right w:w="120" w:type="dxa"/>
            </w:tcMar>
            <w:vAlign w:val="center"/>
          </w:tcPr>
          <w:p w14:paraId="106EF19F">
            <w:pPr>
              <w:spacing w:after="0"/>
            </w:pPr>
            <w:r>
              <w:rPr>
                <w:rFonts w:ascii="Calibri" w:hAnsi="Calibri" w:eastAsia="Calibri" w:cs="Calibri"/>
                <w:b/>
                <w:color w:val="0B2545"/>
              </w:rPr>
              <w:t>Thông tin</w:t>
            </w:r>
          </w:p>
        </w:tc>
        <w:tc>
          <w:tcPr>
            <w:tcW w:w="6760" w:type="dxa"/>
            <w:shd w:val="clear" w:color="auto" w:fill="F2F4F7"/>
            <w:tcMar>
              <w:top w:w="80" w:type="dxa"/>
              <w:left w:w="120" w:type="dxa"/>
              <w:bottom w:w="80" w:type="dxa"/>
              <w:right w:w="120" w:type="dxa"/>
            </w:tcMar>
            <w:vAlign w:val="center"/>
          </w:tcPr>
          <w:p w14:paraId="0EC0A85E">
            <w:pPr>
              <w:spacing w:after="0"/>
            </w:pPr>
            <w:r>
              <w:rPr>
                <w:rFonts w:ascii="Calibri" w:hAnsi="Calibri" w:eastAsia="Calibri" w:cs="Calibri"/>
                <w:b/>
                <w:color w:val="0B2545"/>
              </w:rPr>
              <w:t>Nội dung</w:t>
            </w:r>
          </w:p>
        </w:tc>
      </w:tr>
      <w:tr w14:paraId="2F4F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04AA58A5">
            <w:pPr>
              <w:spacing w:after="0"/>
            </w:pPr>
            <w:r>
              <w:rPr>
                <w:rFonts w:ascii="Calibri" w:hAnsi="Calibri" w:eastAsia="Calibri" w:cs="Calibri"/>
                <w:sz w:val="21"/>
              </w:rPr>
              <w:t>Hệ thống</w:t>
            </w:r>
          </w:p>
        </w:tc>
        <w:tc>
          <w:tcPr>
            <w:tcW w:w="6760" w:type="dxa"/>
            <w:tcMar>
              <w:top w:w="80" w:type="dxa"/>
              <w:left w:w="120" w:type="dxa"/>
              <w:bottom w:w="80" w:type="dxa"/>
              <w:right w:w="120" w:type="dxa"/>
            </w:tcMar>
            <w:vAlign w:val="center"/>
          </w:tcPr>
          <w:p w14:paraId="415A5E5A">
            <w:pPr>
              <w:spacing w:after="0"/>
            </w:pPr>
            <w:r>
              <w:rPr>
                <w:rFonts w:ascii="Calibri" w:hAnsi="Calibri" w:eastAsia="Calibri" w:cs="Calibri"/>
                <w:sz w:val="21"/>
              </w:rPr>
              <w:t>Legal360 - Khảo sát Pháp lý Doanh nghiệp 360°</w:t>
            </w:r>
          </w:p>
        </w:tc>
      </w:tr>
      <w:tr w14:paraId="080E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33E92FF6">
            <w:pPr>
              <w:spacing w:after="0"/>
            </w:pPr>
            <w:r>
              <w:rPr>
                <w:rFonts w:ascii="Calibri" w:hAnsi="Calibri" w:eastAsia="Calibri" w:cs="Calibri"/>
                <w:sz w:val="21"/>
              </w:rPr>
              <w:t>Phạm vi</w:t>
            </w:r>
          </w:p>
        </w:tc>
        <w:tc>
          <w:tcPr>
            <w:tcW w:w="6760" w:type="dxa"/>
            <w:tcMar>
              <w:top w:w="80" w:type="dxa"/>
              <w:left w:w="120" w:type="dxa"/>
              <w:bottom w:w="80" w:type="dxa"/>
              <w:right w:w="120" w:type="dxa"/>
            </w:tcMar>
            <w:vAlign w:val="center"/>
          </w:tcPr>
          <w:p w14:paraId="3D55916E">
            <w:pPr>
              <w:spacing w:after="0"/>
            </w:pPr>
            <w:r>
              <w:rPr>
                <w:rFonts w:ascii="Calibri" w:hAnsi="Calibri" w:eastAsia="Calibri" w:cs="Calibri"/>
                <w:sz w:val="21"/>
              </w:rPr>
              <w:t>Landing page, intake, workflow nội bộ, customer portal, AI/OCR, lawyer review, report final</w:t>
            </w:r>
          </w:p>
        </w:tc>
      </w:tr>
      <w:tr w14:paraId="09E9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7D570EC2">
            <w:pPr>
              <w:spacing w:after="0"/>
            </w:pPr>
            <w:r>
              <w:rPr>
                <w:rFonts w:ascii="Calibri" w:hAnsi="Calibri" w:eastAsia="Calibri" w:cs="Calibri"/>
                <w:sz w:val="21"/>
              </w:rPr>
              <w:t>Mục đích tài liệu</w:t>
            </w:r>
          </w:p>
        </w:tc>
        <w:tc>
          <w:tcPr>
            <w:tcW w:w="6760" w:type="dxa"/>
            <w:tcMar>
              <w:top w:w="80" w:type="dxa"/>
              <w:left w:w="120" w:type="dxa"/>
              <w:bottom w:w="80" w:type="dxa"/>
              <w:right w:w="120" w:type="dxa"/>
            </w:tcMar>
            <w:vAlign w:val="center"/>
          </w:tcPr>
          <w:p w14:paraId="1F3403F5">
            <w:pPr>
              <w:spacing w:after="0"/>
            </w:pPr>
            <w:r>
              <w:rPr>
                <w:rFonts w:ascii="Calibri" w:hAnsi="Calibri" w:eastAsia="Calibri" w:cs="Calibri"/>
                <w:sz w:val="21"/>
              </w:rPr>
              <w:t>Giải thích cách hệ thống vận hành end-to-end để báo cáo với quản lý</w:t>
            </w:r>
          </w:p>
        </w:tc>
      </w:tr>
      <w:tr w14:paraId="2F2C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3654BAC2">
            <w:pPr>
              <w:spacing w:after="0"/>
            </w:pPr>
            <w:r>
              <w:rPr>
                <w:rFonts w:ascii="Calibri" w:hAnsi="Calibri" w:eastAsia="Calibri" w:cs="Calibri"/>
                <w:sz w:val="21"/>
              </w:rPr>
              <w:t>Ngày lập</w:t>
            </w:r>
          </w:p>
        </w:tc>
        <w:tc>
          <w:tcPr>
            <w:tcW w:w="6760" w:type="dxa"/>
            <w:tcMar>
              <w:top w:w="80" w:type="dxa"/>
              <w:left w:w="120" w:type="dxa"/>
              <w:bottom w:w="80" w:type="dxa"/>
              <w:right w:w="120" w:type="dxa"/>
            </w:tcMar>
            <w:vAlign w:val="center"/>
          </w:tcPr>
          <w:p w14:paraId="78EAD067">
            <w:pPr>
              <w:spacing w:after="0"/>
            </w:pPr>
            <w:r>
              <w:rPr>
                <w:rFonts w:ascii="Calibri" w:hAnsi="Calibri" w:eastAsia="Calibri" w:cs="Calibri"/>
                <w:sz w:val="21"/>
              </w:rPr>
              <w:t>21/06/2026</w:t>
            </w:r>
          </w:p>
        </w:tc>
      </w:tr>
    </w:tbl>
    <w:p w14:paraId="5AEF8313">
      <w:r>
        <w:br w:type="page"/>
      </w:r>
    </w:p>
    <w:p w14:paraId="075A88D2">
      <w:pPr>
        <w:pStyle w:val="2"/>
      </w:pPr>
      <w:r>
        <w:t>1. Tóm tắt điều hành</w:t>
      </w:r>
    </w:p>
    <w:p w14:paraId="7EE099D2">
      <w:r>
        <w:rPr>
          <w:rFonts w:ascii="Calibri" w:hAnsi="Calibri" w:eastAsia="Calibri" w:cs="Calibri"/>
        </w:rPr>
        <w:t>Legal360 là hệ thống số hóa quy trình cung cấp dịch vụ khảo sát pháp lý doanh nghiệp. Hệ thống bắt đầu từ việc khách hàng đăng ký nhu cầu trên landing page, sau đó đội ngũ nội bộ xử lý lead, kiểm tra xung đột lợi ích, gửi báo phí, ký hợp đồng, ghi nhận thanh toán, mở hồ sơ chính thức, thu thập tài liệu, OCR/AI phân tích rủi ro, luật sư duyệt cuối, xuất báo cáo và theo dõi roadmap sau bàn giao.</w:t>
      </w:r>
    </w:p>
    <w:p w14:paraId="398FF4DF">
      <w:r>
        <w:rPr>
          <w:rFonts w:ascii="Calibri" w:hAnsi="Calibri" w:eastAsia="Calibri" w:cs="Calibri"/>
        </w:rPr>
        <w:t>Điểm cốt lõi: AI chỉ đóng vai trò hỗ trợ phân tích bản nháp; kết luận pháp lý cuối cùng bắt buộc do luật sư hoặc reviewer phê duyệt. Hệ thống có state machine, phân quyền và audit log để ngăn bỏ qua bước nghiệp vụ quan trọng.</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1AE7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0" w:type="dxa"/>
            <w:shd w:val="clear" w:color="auto" w:fill="E8EEF5"/>
            <w:tcMar>
              <w:top w:w="80" w:type="dxa"/>
              <w:left w:w="120" w:type="dxa"/>
              <w:bottom w:w="80" w:type="dxa"/>
              <w:right w:w="120" w:type="dxa"/>
            </w:tcMar>
            <w:vAlign w:val="center"/>
          </w:tcPr>
          <w:p w14:paraId="23753A4F">
            <w:pPr>
              <w:spacing w:after="0"/>
            </w:pPr>
            <w:r>
              <w:rPr>
                <w:rFonts w:ascii="Calibri" w:hAnsi="Calibri" w:eastAsia="Calibri" w:cs="Calibri"/>
                <w:b/>
                <w:color w:val="0B2545"/>
              </w:rPr>
              <w:t>Kết luận nhanh cho quản lý</w:t>
            </w:r>
          </w:p>
        </w:tc>
      </w:tr>
      <w:tr w14:paraId="6FE1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0" w:type="dxa"/>
            <w:tcMar>
              <w:top w:w="80" w:type="dxa"/>
              <w:left w:w="120" w:type="dxa"/>
              <w:bottom w:w="80" w:type="dxa"/>
              <w:right w:w="120" w:type="dxa"/>
            </w:tcMar>
            <w:vAlign w:val="center"/>
          </w:tcPr>
          <w:p w14:paraId="6665715C">
            <w:pPr>
              <w:spacing w:after="0"/>
            </w:pPr>
            <w:r>
              <w:rPr>
                <w:rFonts w:ascii="Calibri" w:hAnsi="Calibri" w:eastAsia="Calibri" w:cs="Calibri"/>
                <w:sz w:val="21"/>
              </w:rPr>
              <w:t>Legal360 không chỉ là landing page. Đây là hệ thống workflow vận hành dịch vụ pháp lý từ lead đến report final, có kiểm soát trạng thái, phân quyền, evidence, audit log và có khả năng cắm provider thật cho Drive/OCR/AI khi sẵn sàng.</w:t>
            </w:r>
          </w:p>
        </w:tc>
      </w:tr>
    </w:tbl>
    <w:p w14:paraId="186D361D">
      <w:pPr>
        <w:pStyle w:val="2"/>
      </w:pPr>
      <w:r>
        <w:t>2. Sơ đồ luồng tổng quát</w:t>
      </w:r>
    </w:p>
    <w:p w14:paraId="39D1DE31">
      <w:pPr>
        <w:pStyle w:val="29"/>
      </w:pPr>
      <w:r>
        <w:rPr>
          <w:rFonts w:ascii="Calibri" w:hAnsi="Calibri" w:eastAsia="Calibri" w:cs="Calibri"/>
        </w:rPr>
        <w:t>Khách hàng truy cập landing page và bấm đăng ký khảo sát.</w:t>
      </w:r>
    </w:p>
    <w:p w14:paraId="5249971D">
      <w:pPr>
        <w:pStyle w:val="29"/>
      </w:pPr>
      <w:r>
        <w:rPr>
          <w:rFonts w:ascii="Calibri" w:hAnsi="Calibri" w:eastAsia="Calibri" w:cs="Calibri"/>
        </w:rPr>
        <w:t>Khách điền form intake 3 bước: doanh nghiệp, phạm vi khảo sát, liên hệ và xác nhận.</w:t>
      </w:r>
    </w:p>
    <w:p w14:paraId="3369F3CB">
      <w:pPr>
        <w:pStyle w:val="29"/>
      </w:pPr>
      <w:r>
        <w:rPr>
          <w:rFonts w:ascii="Calibri" w:hAnsi="Calibri" w:eastAsia="Calibri" w:cs="Calibri"/>
        </w:rPr>
        <w:t>Hệ thống tạo lead, survey request, contact, organization và hồ sơ nháp.</w:t>
      </w:r>
    </w:p>
    <w:p w14:paraId="7BF64BFB">
      <w:pPr>
        <w:pStyle w:val="29"/>
      </w:pPr>
      <w:r>
        <w:rPr>
          <w:rFonts w:ascii="Calibri" w:hAnsi="Calibri" w:eastAsia="Calibri" w:cs="Calibri"/>
        </w:rPr>
        <w:t>Khách xác thực OTP email; Intake nhận lead mới trên dashboard.</w:t>
      </w:r>
    </w:p>
    <w:p w14:paraId="75E65512">
      <w:pPr>
        <w:pStyle w:val="29"/>
      </w:pPr>
      <w:r>
        <w:rPr>
          <w:rFonts w:ascii="Calibri" w:hAnsi="Calibri" w:eastAsia="Calibri" w:cs="Calibri"/>
        </w:rPr>
        <w:t>Intake kiểm tra thông tin và thực hiện conflict check.</w:t>
      </w:r>
    </w:p>
    <w:p w14:paraId="6733A797">
      <w:pPr>
        <w:pStyle w:val="29"/>
      </w:pPr>
      <w:r>
        <w:rPr>
          <w:rFonts w:ascii="Calibri" w:hAnsi="Calibri" w:eastAsia="Calibri" w:cs="Calibri"/>
        </w:rPr>
        <w:t>Nếu conflict clear: gửi báo phí, tạo hợp đồng, theo dõi ký hợp đồng và thanh toán.</w:t>
      </w:r>
    </w:p>
    <w:p w14:paraId="62874C44">
      <w:pPr>
        <w:pStyle w:val="29"/>
      </w:pPr>
      <w:r>
        <w:rPr>
          <w:rFonts w:ascii="Calibri" w:hAnsi="Calibri" w:eastAsia="Calibri" w:cs="Calibri"/>
        </w:rPr>
        <w:t>Sau khi ghi nhận thanh toán: mở hồ sơ chính thức, sinh mã hồ sơ và tạo kho tài liệu Drive.</w:t>
      </w:r>
    </w:p>
    <w:p w14:paraId="2E1FA99B">
      <w:pPr>
        <w:pStyle w:val="29"/>
      </w:pPr>
      <w:r>
        <w:rPr>
          <w:rFonts w:ascii="Calibri" w:hAnsi="Calibri" w:eastAsia="Calibri" w:cs="Calibri"/>
        </w:rPr>
        <w:t>Khách upload tài liệu; Staff kiểm tra checklist và yêu cầu bổ sung nếu thiếu.</w:t>
      </w:r>
    </w:p>
    <w:p w14:paraId="3B49D35C">
      <w:pPr>
        <w:pStyle w:val="29"/>
      </w:pPr>
      <w:r>
        <w:rPr>
          <w:rFonts w:ascii="Calibri" w:hAnsi="Calibri" w:eastAsia="Calibri" w:cs="Calibri"/>
        </w:rPr>
        <w:t>Hệ thống OCR tài liệu, AI phân loại và phân tích rủi ro để tạo finding bản nháp có evidence.</w:t>
      </w:r>
    </w:p>
    <w:p w14:paraId="528CEEB4">
      <w:pPr>
        <w:pStyle w:val="29"/>
      </w:pPr>
      <w:r>
        <w:rPr>
          <w:rFonts w:ascii="Calibri" w:hAnsi="Calibri" w:eastAsia="Calibri" w:cs="Calibri"/>
        </w:rPr>
        <w:t>Luật sư xem tài liệu gốc + AI draft, chấp nhận/chỉnh sửa/từ chối finding.</w:t>
      </w:r>
    </w:p>
    <w:p w14:paraId="721BE4D1">
      <w:pPr>
        <w:pStyle w:val="29"/>
      </w:pPr>
      <w:r>
        <w:rPr>
          <w:rFonts w:ascii="Calibri" w:hAnsi="Calibri" w:eastAsia="Calibri" w:cs="Calibri"/>
        </w:rPr>
        <w:t>Hệ thống tạo báo cáo nháp; luật sư/reviewer duyệt final nếu đủ điều kiện.</w:t>
      </w:r>
    </w:p>
    <w:p w14:paraId="6F0093F1">
      <w:pPr>
        <w:pStyle w:val="29"/>
      </w:pPr>
      <w:r>
        <w:rPr>
          <w:rFonts w:ascii="Calibri" w:hAnsi="Calibri" w:eastAsia="Calibri" w:cs="Calibri"/>
        </w:rPr>
        <w:t>Khách nhận báo cáo, checklist, roadmap 30-90 ngày; CSKH theo dõi và đề xuất retainer.</w:t>
      </w:r>
    </w:p>
    <w:p w14:paraId="69FF8E03">
      <w:pPr>
        <w:pStyle w:val="2"/>
      </w:pPr>
      <w:r>
        <w:t>3. Vai trò và trách nhiệm</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5D5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0" w:type="dxa"/>
            <w:shd w:val="clear" w:color="auto" w:fill="F2F4F7"/>
            <w:tcMar>
              <w:top w:w="80" w:type="dxa"/>
              <w:left w:w="120" w:type="dxa"/>
              <w:bottom w:w="80" w:type="dxa"/>
              <w:right w:w="120" w:type="dxa"/>
            </w:tcMar>
            <w:vAlign w:val="center"/>
          </w:tcPr>
          <w:p w14:paraId="7D7DA02C">
            <w:pPr>
              <w:spacing w:after="0"/>
            </w:pPr>
            <w:r>
              <w:rPr>
                <w:rFonts w:ascii="Calibri" w:hAnsi="Calibri" w:eastAsia="Calibri" w:cs="Calibri"/>
                <w:b/>
                <w:color w:val="0B2545"/>
              </w:rPr>
              <w:t>Vai trò</w:t>
            </w:r>
          </w:p>
        </w:tc>
        <w:tc>
          <w:tcPr>
            <w:tcW w:w="7460" w:type="dxa"/>
            <w:shd w:val="clear" w:color="auto" w:fill="F2F4F7"/>
            <w:tcMar>
              <w:top w:w="80" w:type="dxa"/>
              <w:left w:w="120" w:type="dxa"/>
              <w:bottom w:w="80" w:type="dxa"/>
              <w:right w:w="120" w:type="dxa"/>
            </w:tcMar>
            <w:vAlign w:val="center"/>
          </w:tcPr>
          <w:p w14:paraId="5A588AB1">
            <w:pPr>
              <w:spacing w:after="0"/>
            </w:pPr>
            <w:r>
              <w:rPr>
                <w:rFonts w:ascii="Calibri" w:hAnsi="Calibri" w:eastAsia="Calibri" w:cs="Calibri"/>
                <w:b/>
                <w:color w:val="0B2545"/>
              </w:rPr>
              <w:t>Trách nhiệm chính trong quy trình</w:t>
            </w:r>
          </w:p>
        </w:tc>
      </w:tr>
      <w:tr w14:paraId="4622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9D8F059">
            <w:pPr>
              <w:spacing w:after="0"/>
            </w:pPr>
            <w:r>
              <w:rPr>
                <w:rFonts w:ascii="Calibri" w:hAnsi="Calibri" w:eastAsia="Calibri" w:cs="Calibri"/>
                <w:sz w:val="21"/>
              </w:rPr>
              <w:t>Customer</w:t>
            </w:r>
          </w:p>
        </w:tc>
        <w:tc>
          <w:tcPr>
            <w:tcW w:w="7460" w:type="dxa"/>
            <w:tcMar>
              <w:top w:w="80" w:type="dxa"/>
              <w:left w:w="120" w:type="dxa"/>
              <w:bottom w:w="80" w:type="dxa"/>
              <w:right w:w="120" w:type="dxa"/>
            </w:tcMar>
            <w:vAlign w:val="center"/>
          </w:tcPr>
          <w:p w14:paraId="761F526F">
            <w:pPr>
              <w:spacing w:after="0"/>
            </w:pPr>
            <w:r>
              <w:rPr>
                <w:rFonts w:ascii="Calibri" w:hAnsi="Calibri" w:eastAsia="Calibri" w:cs="Calibri"/>
                <w:sz w:val="21"/>
              </w:rPr>
              <w:t>Đăng ký khảo sát, xác thực OTP, ký hợp đồng, thanh toán, upload tài liệu, nhận báo cáo và roadmap.</w:t>
            </w:r>
          </w:p>
        </w:tc>
      </w:tr>
      <w:tr w14:paraId="1B27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4F141528">
            <w:pPr>
              <w:spacing w:after="0"/>
            </w:pPr>
            <w:r>
              <w:rPr>
                <w:rFonts w:ascii="Calibri" w:hAnsi="Calibri" w:eastAsia="Calibri" w:cs="Calibri"/>
                <w:sz w:val="21"/>
              </w:rPr>
              <w:t>Intake/Sales/Legal Ops</w:t>
            </w:r>
          </w:p>
        </w:tc>
        <w:tc>
          <w:tcPr>
            <w:tcW w:w="7460" w:type="dxa"/>
            <w:tcMar>
              <w:top w:w="80" w:type="dxa"/>
              <w:left w:w="120" w:type="dxa"/>
              <w:bottom w:w="80" w:type="dxa"/>
              <w:right w:w="120" w:type="dxa"/>
            </w:tcMar>
            <w:vAlign w:val="center"/>
          </w:tcPr>
          <w:p w14:paraId="6122E0BF">
            <w:pPr>
              <w:spacing w:after="0"/>
            </w:pPr>
            <w:r>
              <w:rPr>
                <w:rFonts w:ascii="Calibri" w:hAnsi="Calibri" w:eastAsia="Calibri" w:cs="Calibri"/>
                <w:sz w:val="21"/>
              </w:rPr>
              <w:t>Tiếp nhận lead, kiểm tra thông tin, conflict check, gửi báo phí, tạo hợp đồng, theo dõi thanh toán, mở hồ sơ.</w:t>
            </w:r>
          </w:p>
        </w:tc>
      </w:tr>
      <w:tr w14:paraId="576B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22D7C90D">
            <w:pPr>
              <w:spacing w:after="0"/>
            </w:pPr>
            <w:r>
              <w:rPr>
                <w:rFonts w:ascii="Calibri" w:hAnsi="Calibri" w:eastAsia="Calibri" w:cs="Calibri"/>
                <w:sz w:val="21"/>
              </w:rPr>
              <w:t>Staff</w:t>
            </w:r>
          </w:p>
        </w:tc>
        <w:tc>
          <w:tcPr>
            <w:tcW w:w="7460" w:type="dxa"/>
            <w:tcMar>
              <w:top w:w="80" w:type="dxa"/>
              <w:left w:w="120" w:type="dxa"/>
              <w:bottom w:w="80" w:type="dxa"/>
              <w:right w:w="120" w:type="dxa"/>
            </w:tcMar>
            <w:vAlign w:val="center"/>
          </w:tcPr>
          <w:p w14:paraId="2D28FDF1">
            <w:pPr>
              <w:spacing w:after="0"/>
            </w:pPr>
            <w:r>
              <w:rPr>
                <w:rFonts w:ascii="Calibri" w:hAnsi="Calibri" w:eastAsia="Calibri" w:cs="Calibri"/>
                <w:sz w:val="21"/>
              </w:rPr>
              <w:t>Kiểm tra checklist tài liệu, đối chiếu hồ sơ, hỗ trợ xử lý tài liệu và yêu cầu bổ sung.</w:t>
            </w:r>
          </w:p>
        </w:tc>
      </w:tr>
      <w:tr w14:paraId="6727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7E9948CE">
            <w:pPr>
              <w:spacing w:after="0"/>
            </w:pPr>
            <w:r>
              <w:rPr>
                <w:rFonts w:ascii="Calibri" w:hAnsi="Calibri" w:eastAsia="Calibri" w:cs="Calibri"/>
                <w:sz w:val="21"/>
              </w:rPr>
              <w:t>AI/OCR</w:t>
            </w:r>
          </w:p>
        </w:tc>
        <w:tc>
          <w:tcPr>
            <w:tcW w:w="7460" w:type="dxa"/>
            <w:tcMar>
              <w:top w:w="80" w:type="dxa"/>
              <w:left w:w="120" w:type="dxa"/>
              <w:bottom w:w="80" w:type="dxa"/>
              <w:right w:w="120" w:type="dxa"/>
            </w:tcMar>
            <w:vAlign w:val="center"/>
          </w:tcPr>
          <w:p w14:paraId="6BDA174B">
            <w:pPr>
              <w:spacing w:after="0"/>
            </w:pPr>
            <w:r>
              <w:rPr>
                <w:rFonts w:ascii="Calibri" w:hAnsi="Calibri" w:eastAsia="Calibri" w:cs="Calibri"/>
                <w:sz w:val="21"/>
              </w:rPr>
              <w:t>Trích xuất nội dung tài liệu, phân loại, gợi ý rủi ro và tạo finding bản nháp có evidence.</w:t>
            </w:r>
          </w:p>
        </w:tc>
      </w:tr>
      <w:tr w14:paraId="06BC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500E3975">
            <w:pPr>
              <w:spacing w:after="0"/>
            </w:pPr>
            <w:r>
              <w:rPr>
                <w:rFonts w:ascii="Calibri" w:hAnsi="Calibri" w:eastAsia="Calibri" w:cs="Calibri"/>
                <w:sz w:val="21"/>
              </w:rPr>
              <w:t>Lawyer</w:t>
            </w:r>
          </w:p>
        </w:tc>
        <w:tc>
          <w:tcPr>
            <w:tcW w:w="7460" w:type="dxa"/>
            <w:tcMar>
              <w:top w:w="80" w:type="dxa"/>
              <w:left w:w="120" w:type="dxa"/>
              <w:bottom w:w="80" w:type="dxa"/>
              <w:right w:w="120" w:type="dxa"/>
            </w:tcMar>
            <w:vAlign w:val="center"/>
          </w:tcPr>
          <w:p w14:paraId="64719D5B">
            <w:pPr>
              <w:spacing w:after="0"/>
            </w:pPr>
            <w:r>
              <w:rPr>
                <w:rFonts w:ascii="Calibri" w:hAnsi="Calibri" w:eastAsia="Calibri" w:cs="Calibri"/>
                <w:sz w:val="21"/>
              </w:rPr>
              <w:t>Duyệt từng finding, bổ sung căn cứ, yêu cầu tài liệu bổ sung, tạo và duyệt báo cáo.</w:t>
            </w:r>
          </w:p>
        </w:tc>
      </w:tr>
      <w:tr w14:paraId="37C9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18CEE9A4">
            <w:pPr>
              <w:spacing w:after="0"/>
            </w:pPr>
            <w:r>
              <w:rPr>
                <w:rFonts w:ascii="Calibri" w:hAnsi="Calibri" w:eastAsia="Calibri" w:cs="Calibri"/>
                <w:sz w:val="21"/>
              </w:rPr>
              <w:t>Reviewer/Partner</w:t>
            </w:r>
          </w:p>
        </w:tc>
        <w:tc>
          <w:tcPr>
            <w:tcW w:w="7460" w:type="dxa"/>
            <w:tcMar>
              <w:top w:w="80" w:type="dxa"/>
              <w:left w:w="120" w:type="dxa"/>
              <w:bottom w:w="80" w:type="dxa"/>
              <w:right w:w="120" w:type="dxa"/>
            </w:tcMar>
            <w:vAlign w:val="center"/>
          </w:tcPr>
          <w:p w14:paraId="1436499C">
            <w:pPr>
              <w:spacing w:after="0"/>
            </w:pPr>
            <w:r>
              <w:rPr>
                <w:rFonts w:ascii="Calibri" w:hAnsi="Calibri" w:eastAsia="Calibri" w:cs="Calibri"/>
                <w:sz w:val="21"/>
              </w:rPr>
              <w:t>Phê duyệt cuối, khóa version final, đảm bảo chất lượng chuyên môn.</w:t>
            </w:r>
          </w:p>
        </w:tc>
      </w:tr>
      <w:tr w14:paraId="5551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0" w:type="dxa"/>
            <w:tcMar>
              <w:top w:w="80" w:type="dxa"/>
              <w:left w:w="120" w:type="dxa"/>
              <w:bottom w:w="80" w:type="dxa"/>
              <w:right w:w="120" w:type="dxa"/>
            </w:tcMar>
            <w:vAlign w:val="center"/>
          </w:tcPr>
          <w:p w14:paraId="0F63D6B0">
            <w:pPr>
              <w:spacing w:after="0"/>
            </w:pPr>
            <w:r>
              <w:rPr>
                <w:rFonts w:ascii="Calibri" w:hAnsi="Calibri" w:eastAsia="Calibri" w:cs="Calibri"/>
                <w:sz w:val="21"/>
              </w:rPr>
              <w:t>Admin</w:t>
            </w:r>
          </w:p>
        </w:tc>
        <w:tc>
          <w:tcPr>
            <w:tcW w:w="7460" w:type="dxa"/>
            <w:tcMar>
              <w:top w:w="80" w:type="dxa"/>
              <w:left w:w="120" w:type="dxa"/>
              <w:bottom w:w="80" w:type="dxa"/>
              <w:right w:w="120" w:type="dxa"/>
            </w:tcMar>
            <w:vAlign w:val="center"/>
          </w:tcPr>
          <w:p w14:paraId="07080758">
            <w:pPr>
              <w:spacing w:after="0"/>
            </w:pPr>
            <w:r>
              <w:rPr>
                <w:rFonts w:ascii="Calibri" w:hAnsi="Calibri" w:eastAsia="Calibri" w:cs="Calibri"/>
                <w:sz w:val="21"/>
              </w:rPr>
              <w:t>Theo dõi pipeline, audit log, cấu hình provider, quản trị người dùng và quyền truy cập.</w:t>
            </w:r>
          </w:p>
        </w:tc>
      </w:tr>
    </w:tbl>
    <w:p w14:paraId="2CA42EF3">
      <w:pPr>
        <w:pStyle w:val="2"/>
      </w:pPr>
      <w:r>
        <w:t>4. Quy trình chi tiết theo giai đoạn</w:t>
      </w:r>
    </w:p>
    <w:p w14:paraId="5E2AA5DC">
      <w:pPr>
        <w:pStyle w:val="3"/>
      </w:pPr>
      <w:r>
        <w:t>Giai đoạn 1 - Marketing và tiếp nhận nhu cầu</w:t>
      </w:r>
    </w:p>
    <w:p w14:paraId="699CA425">
      <w:pPr>
        <w:pStyle w:val="23"/>
      </w:pPr>
      <w:r>
        <w:rPr>
          <w:rFonts w:ascii="Calibri" w:hAnsi="Calibri" w:eastAsia="Calibri" w:cs="Calibri"/>
        </w:rPr>
        <w:t>Khách hàng xem landing page để hiểu dịch vụ, gói phí, lợi ích và quy trình khảo sát.</w:t>
      </w:r>
    </w:p>
    <w:p w14:paraId="3C27F1AD">
      <w:pPr>
        <w:pStyle w:val="23"/>
      </w:pPr>
      <w:r>
        <w:rPr>
          <w:rFonts w:ascii="Calibri" w:hAnsi="Calibri" w:eastAsia="Calibri" w:cs="Calibri"/>
        </w:rPr>
        <w:t>Khách bấm đăng ký và điền form intake. Form validate các trường bắt buộc như tên doanh nghiệp, email, số điện thoại, phạm vi khảo sát và đồng ý xử lý dữ liệu.</w:t>
      </w:r>
    </w:p>
    <w:p w14:paraId="0F51935D">
      <w:pPr>
        <w:pStyle w:val="23"/>
      </w:pPr>
      <w:r>
        <w:rPr>
          <w:rFonts w:ascii="Calibri" w:hAnsi="Calibri" w:eastAsia="Calibri" w:cs="Calibri"/>
        </w:rPr>
        <w:t>Sau khi gửi, hệ thống tạo lead và gửi OTP để xác thực email. Nếu email/OTP lỗi, lead vẫn được ghi nhận để đội ngũ tiếp nhận xử lý tiếp.</w:t>
      </w:r>
    </w:p>
    <w:p w14:paraId="31F324B5">
      <w:pPr>
        <w:pStyle w:val="3"/>
      </w:pPr>
      <w:r>
        <w:t>Giai đoạn 2 - Tiếp nhận nội bộ và conflict check</w:t>
      </w:r>
    </w:p>
    <w:p w14:paraId="4EB749D1">
      <w:pPr>
        <w:pStyle w:val="23"/>
      </w:pPr>
      <w:r>
        <w:rPr>
          <w:rFonts w:ascii="Calibri" w:hAnsi="Calibri" w:eastAsia="Calibri" w:cs="Calibri"/>
        </w:rPr>
        <w:t>Intake xem lead mới, kiểm tra thông tin doanh nghiệp, người liên hệ và nhu cầu khảo sát.</w:t>
      </w:r>
    </w:p>
    <w:p w14:paraId="63538ACA">
      <w:pPr>
        <w:pStyle w:val="23"/>
      </w:pPr>
      <w:r>
        <w:rPr>
          <w:rFonts w:ascii="Calibri" w:hAnsi="Calibri" w:eastAsia="Calibri" w:cs="Calibri"/>
        </w:rPr>
        <w:t>Hệ thống chuyển trạng thái theo đúng luồng: lead_new -&gt; lead_verified -&gt; conflict_checking.</w:t>
      </w:r>
    </w:p>
    <w:p w14:paraId="46FD17B3">
      <w:pPr>
        <w:pStyle w:val="23"/>
      </w:pPr>
      <w:r>
        <w:rPr>
          <w:rFonts w:ascii="Calibri" w:hAnsi="Calibri" w:eastAsia="Calibri" w:cs="Calibri"/>
        </w:rPr>
        <w:t>Nếu conflict clear, hồ sơ đi tiếp sang báo phí. Nếu rejected, hồ sơ bị hủy. Nếu potential conflict, đợi partner hoặc người có thẩm quyền xem xét.</w:t>
      </w:r>
    </w:p>
    <w:p w14:paraId="3983E487">
      <w:pPr>
        <w:pStyle w:val="3"/>
      </w:pPr>
      <w:r>
        <w:t>Giai đoạn 3 - Báo phí, hợp đồng và thanh toán</w:t>
      </w:r>
    </w:p>
    <w:p w14:paraId="7D143E87">
      <w:pPr>
        <w:pStyle w:val="23"/>
      </w:pPr>
      <w:r>
        <w:rPr>
          <w:rFonts w:ascii="Calibri" w:hAnsi="Calibri" w:eastAsia="Calibri" w:cs="Calibri"/>
        </w:rPr>
        <w:t>Sau khi conflict clear, Intake tạo báo phí theo gói dịch vụ và gửi cho khách.</w:t>
      </w:r>
    </w:p>
    <w:p w14:paraId="56B02862">
      <w:pPr>
        <w:pStyle w:val="23"/>
      </w:pPr>
      <w:r>
        <w:rPr>
          <w:rFonts w:ascii="Calibri" w:hAnsi="Calibri" w:eastAsia="Calibri" w:cs="Calibri"/>
        </w:rPr>
        <w:t>Khi khách đồng ý, hệ thống tạo hợp đồng dịch vụ, theo dõi trạng thái đã gửi/đã ký.</w:t>
      </w:r>
    </w:p>
    <w:p w14:paraId="7A639C1F">
      <w:pPr>
        <w:pStyle w:val="23"/>
      </w:pPr>
      <w:r>
        <w:rPr>
          <w:rFonts w:ascii="Calibri" w:hAnsi="Calibri" w:eastAsia="Calibri" w:cs="Calibri"/>
        </w:rPr>
        <w:t>Sau khi hợp đồng ký, bộ phận phụ trách ghi nhận thanh toán/tạm ứng. Hệ thống chỉ cho mở hồ sơ chính thức khi đã có payment record.</w:t>
      </w:r>
    </w:p>
    <w:p w14:paraId="3C829ACB">
      <w:pPr>
        <w:pStyle w:val="3"/>
      </w:pPr>
      <w:r>
        <w:t>Giai đoạn 4 - Mở hồ sơ chính thức và kho tài liệu</w:t>
      </w:r>
    </w:p>
    <w:p w14:paraId="7181C1AD">
      <w:pPr>
        <w:pStyle w:val="23"/>
      </w:pPr>
      <w:r>
        <w:rPr>
          <w:rFonts w:ascii="Calibri" w:hAnsi="Calibri" w:eastAsia="Calibri" w:cs="Calibri"/>
        </w:rPr>
        <w:t>Hệ thống sinh mã hồ sơ theo format DN-YYYYMMDD-##### để tránh trùng lặp.</w:t>
      </w:r>
    </w:p>
    <w:p w14:paraId="501FFCA5">
      <w:pPr>
        <w:pStyle w:val="23"/>
      </w:pPr>
      <w:r>
        <w:rPr>
          <w:rFonts w:ascii="Calibri" w:hAnsi="Calibri" w:eastAsia="Calibri" w:cs="Calibri"/>
        </w:rPr>
        <w:t>Hệ thống tạo folder và các subfolder tài liệu qua Drive adapter. Drive có thể là mock trong demo hoặc Google Drive thật khi cấu hình service account.</w:t>
      </w:r>
    </w:p>
    <w:p w14:paraId="052B6BC0">
      <w:pPr>
        <w:pStyle w:val="23"/>
      </w:pPr>
      <w:r>
        <w:rPr>
          <w:rFonts w:ascii="Calibri" w:hAnsi="Calibri" w:eastAsia="Calibri" w:cs="Calibri"/>
        </w:rPr>
        <w:t>Nếu Drive lỗi, hệ thống không bị chết; trạng thái được ghi nhận để retry hoặc xử lý thủ công.</w:t>
      </w:r>
    </w:p>
    <w:p w14:paraId="13638233">
      <w:pPr>
        <w:pStyle w:val="3"/>
      </w:pPr>
      <w:r>
        <w:t>Giai đoạn 5 - Thu thập và kiểm tra tài liệu</w:t>
      </w:r>
    </w:p>
    <w:p w14:paraId="7F8C4F71">
      <w:pPr>
        <w:pStyle w:val="23"/>
      </w:pPr>
      <w:r>
        <w:rPr>
          <w:rFonts w:ascii="Calibri" w:hAnsi="Calibri" w:eastAsia="Calibri" w:cs="Calibri"/>
        </w:rPr>
        <w:t>Khách hàng upload tài liệu theo checklist trên portal.</w:t>
      </w:r>
    </w:p>
    <w:p w14:paraId="74D9F514">
      <w:pPr>
        <w:pStyle w:val="23"/>
      </w:pPr>
      <w:r>
        <w:rPr>
          <w:rFonts w:ascii="Calibri" w:hAnsi="Calibri" w:eastAsia="Calibri" w:cs="Calibri"/>
        </w:rPr>
        <w:t>Hệ thống validate định dạng/dung lượng, đổi tên file theo mã hồ sơ, lưu metadata và drive_file_id.</w:t>
      </w:r>
    </w:p>
    <w:p w14:paraId="194F6CF1">
      <w:pPr>
        <w:pStyle w:val="23"/>
      </w:pPr>
      <w:r>
        <w:rPr>
          <w:rFonts w:ascii="Calibri" w:hAnsi="Calibri" w:eastAsia="Calibri" w:cs="Calibri"/>
        </w:rPr>
        <w:t>Staff kiểm tra checklist. Nếu thiếu tài liệu, hồ sơ quay về need_more_documents để khách bổ sung.</w:t>
      </w:r>
    </w:p>
    <w:p w14:paraId="7AC0BD10">
      <w:pPr>
        <w:pStyle w:val="3"/>
      </w:pPr>
      <w:r>
        <w:t>Giai đoạn 6 - OCR và AI phân tích rủi ro</w:t>
      </w:r>
    </w:p>
    <w:p w14:paraId="1EC12148">
      <w:pPr>
        <w:pStyle w:val="23"/>
      </w:pPr>
      <w:r>
        <w:rPr>
          <w:rFonts w:ascii="Calibri" w:hAnsi="Calibri" w:eastAsia="Calibri" w:cs="Calibri"/>
        </w:rPr>
        <w:t>Hệ thống tải file từ Drive, OCR để lấy text, sau đó AI phân tích theo phạm vi khảo sát.</w:t>
      </w:r>
    </w:p>
    <w:p w14:paraId="3704877B">
      <w:pPr>
        <w:pStyle w:val="23"/>
      </w:pPr>
      <w:r>
        <w:rPr>
          <w:rFonts w:ascii="Calibri" w:hAnsi="Calibri" w:eastAsia="Calibri" w:cs="Calibri"/>
        </w:rPr>
        <w:t>AI tạo legal findings bản nháp gồm mã rủi ro, nhóm vấn đề, mô tả, mức độ rủi ro, khuyến nghị và evidence.</w:t>
      </w:r>
    </w:p>
    <w:p w14:paraId="5EB6B2C4">
      <w:pPr>
        <w:pStyle w:val="23"/>
      </w:pPr>
      <w:r>
        <w:rPr>
          <w:rFonts w:ascii="Calibri" w:hAnsi="Calibri" w:eastAsia="Calibri" w:cs="Calibri"/>
        </w:rPr>
        <w:t>Nếu finding thiếu evidence, hệ thống gắn cờ checker_flagged, không cho đưa thẳng vào báo cáo final.</w:t>
      </w:r>
    </w:p>
    <w:p w14:paraId="4CB00969">
      <w:pPr>
        <w:pStyle w:val="3"/>
      </w:pPr>
      <w:r>
        <w:t>Giai đoạn 7 - Luật sư review và báo cáo final</w:t>
      </w:r>
    </w:p>
    <w:p w14:paraId="54C7124E">
      <w:pPr>
        <w:pStyle w:val="23"/>
      </w:pPr>
      <w:r>
        <w:rPr>
          <w:rFonts w:ascii="Calibri" w:hAnsi="Calibri" w:eastAsia="Calibri" w:cs="Calibri"/>
        </w:rPr>
        <w:t>Luật sư xem tài liệu gốc, kết quả OCR/AI và từng finding.</w:t>
      </w:r>
    </w:p>
    <w:p w14:paraId="671F95C0">
      <w:pPr>
        <w:pStyle w:val="23"/>
      </w:pPr>
      <w:r>
        <w:rPr>
          <w:rFonts w:ascii="Calibri" w:hAnsi="Calibri" w:eastAsia="Calibri" w:cs="Calibri"/>
        </w:rPr>
        <w:t>Luật sư có thể accept, edit, reject hoặc yêu cầu bổ sung tài liệu. Finding được đưa vào final phải có trạng thái lawyer_accepted/lawyer_edited và có evidence.</w:t>
      </w:r>
    </w:p>
    <w:p w14:paraId="4CBF68D4">
      <w:pPr>
        <w:pStyle w:val="23"/>
      </w:pPr>
      <w:r>
        <w:rPr>
          <w:rFonts w:ascii="Calibri" w:hAnsi="Calibri" w:eastAsia="Calibri" w:cs="Calibri"/>
        </w:rPr>
        <w:t>Báo cáo final chỉ được xuất khi có lawyer approval. Hệ thống tạo version final và khóa kết quả để giao khách.</w:t>
      </w:r>
    </w:p>
    <w:p w14:paraId="1BB9E58C">
      <w:pPr>
        <w:pStyle w:val="3"/>
      </w:pPr>
      <w:r>
        <w:t>Giai đoạn 8 - Bàn giao, roadmap và retainer</w:t>
      </w:r>
    </w:p>
    <w:p w14:paraId="097917F4">
      <w:pPr>
        <w:pStyle w:val="23"/>
      </w:pPr>
      <w:r>
        <w:rPr>
          <w:rFonts w:ascii="Calibri" w:hAnsi="Calibri" w:eastAsia="Calibri" w:cs="Calibri"/>
        </w:rPr>
        <w:t>Khách hàng vào portal để xem trạng thái, tải báo cáo và theo dõi roadmap 30-90 ngày.</w:t>
      </w:r>
    </w:p>
    <w:p w14:paraId="2D86D24A">
      <w:pPr>
        <w:pStyle w:val="23"/>
      </w:pPr>
      <w:r>
        <w:rPr>
          <w:rFonts w:ascii="Calibri" w:hAnsi="Calibri" w:eastAsia="Calibri" w:cs="Calibri"/>
        </w:rPr>
        <w:t>CSKH/Intake theo dõi các việc cần làm sau báo cáo và đề xuất hợp đồng tư vấn thường xuyên nếu phù hợp.</w:t>
      </w:r>
    </w:p>
    <w:p w14:paraId="339D86A0">
      <w:pPr>
        <w:pStyle w:val="23"/>
      </w:pPr>
      <w:r>
        <w:rPr>
          <w:rFonts w:ascii="Calibri" w:hAnsi="Calibri" w:eastAsia="Calibri" w:cs="Calibri"/>
        </w:rPr>
        <w:t>Hồ sơ kết thúc khi roadmap/retainer hoàn tất hoặc được đánh dấu completed.</w:t>
      </w:r>
    </w:p>
    <w:p w14:paraId="18EABF3D">
      <w:pPr>
        <w:pStyle w:val="2"/>
      </w:pPr>
      <w:r>
        <w:t>5. Trạng thái hồ sơ và việc tiếp theo</w:t>
      </w:r>
    </w:p>
    <w:p w14:paraId="5D39F684">
      <w:r>
        <w:rPr>
          <w:rFonts w:ascii="Calibri" w:hAnsi="Calibri" w:eastAsia="Calibri" w:cs="Calibri"/>
        </w:rPr>
        <w:t>Hệ thống sử dụng 24 trạng thái để quản lý hồ sơ. Mỗi trạng thái có chủ sở hữu lane và next action để người vận hành biết cần làm gì tiếp theo.</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400"/>
        <w:gridCol w:w="4160"/>
      </w:tblGrid>
      <w:tr w14:paraId="37B7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2F4F7"/>
            <w:tcMar>
              <w:top w:w="80" w:type="dxa"/>
              <w:left w:w="120" w:type="dxa"/>
              <w:bottom w:w="80" w:type="dxa"/>
              <w:right w:w="120" w:type="dxa"/>
            </w:tcMar>
            <w:vAlign w:val="center"/>
          </w:tcPr>
          <w:p w14:paraId="3D886648">
            <w:pPr>
              <w:spacing w:after="0"/>
            </w:pPr>
            <w:r>
              <w:rPr>
                <w:rFonts w:ascii="Calibri" w:hAnsi="Calibri" w:eastAsia="Calibri" w:cs="Calibri"/>
                <w:b/>
                <w:color w:val="0B2545"/>
              </w:rPr>
              <w:t>Nhóm</w:t>
            </w:r>
          </w:p>
        </w:tc>
        <w:tc>
          <w:tcPr>
            <w:tcW w:w="3400" w:type="dxa"/>
            <w:shd w:val="clear" w:color="auto" w:fill="F2F4F7"/>
            <w:tcMar>
              <w:top w:w="80" w:type="dxa"/>
              <w:left w:w="120" w:type="dxa"/>
              <w:bottom w:w="80" w:type="dxa"/>
              <w:right w:w="120" w:type="dxa"/>
            </w:tcMar>
            <w:vAlign w:val="center"/>
          </w:tcPr>
          <w:p w14:paraId="03A2B4FF">
            <w:pPr>
              <w:spacing w:after="0"/>
            </w:pPr>
            <w:r>
              <w:rPr>
                <w:rFonts w:ascii="Calibri" w:hAnsi="Calibri" w:eastAsia="Calibri" w:cs="Calibri"/>
                <w:b/>
                <w:color w:val="0B2545"/>
              </w:rPr>
              <w:t>Trạng thái tiêu biểu</w:t>
            </w:r>
          </w:p>
        </w:tc>
        <w:tc>
          <w:tcPr>
            <w:tcW w:w="4160" w:type="dxa"/>
            <w:shd w:val="clear" w:color="auto" w:fill="F2F4F7"/>
            <w:tcMar>
              <w:top w:w="80" w:type="dxa"/>
              <w:left w:w="120" w:type="dxa"/>
              <w:bottom w:w="80" w:type="dxa"/>
              <w:right w:w="120" w:type="dxa"/>
            </w:tcMar>
            <w:vAlign w:val="center"/>
          </w:tcPr>
          <w:p w14:paraId="40B49236">
            <w:pPr>
              <w:spacing w:after="0"/>
            </w:pPr>
            <w:r>
              <w:rPr>
                <w:rFonts w:ascii="Calibri" w:hAnsi="Calibri" w:eastAsia="Calibri" w:cs="Calibri"/>
                <w:b/>
                <w:color w:val="0B2545"/>
              </w:rPr>
              <w:t>Ý nghĩa vận hành</w:t>
            </w:r>
          </w:p>
        </w:tc>
      </w:tr>
      <w:tr w14:paraId="171B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D9DEA02">
            <w:pPr>
              <w:spacing w:after="0"/>
            </w:pPr>
            <w:r>
              <w:rPr>
                <w:rFonts w:ascii="Calibri" w:hAnsi="Calibri" w:eastAsia="Calibri" w:cs="Calibri"/>
                <w:sz w:val="21"/>
              </w:rPr>
              <w:t>Lead</w:t>
            </w:r>
          </w:p>
        </w:tc>
        <w:tc>
          <w:tcPr>
            <w:tcW w:w="3400" w:type="dxa"/>
            <w:tcMar>
              <w:top w:w="80" w:type="dxa"/>
              <w:left w:w="120" w:type="dxa"/>
              <w:bottom w:w="80" w:type="dxa"/>
              <w:right w:w="120" w:type="dxa"/>
            </w:tcMar>
            <w:vAlign w:val="center"/>
          </w:tcPr>
          <w:p w14:paraId="4325BE4B">
            <w:pPr>
              <w:spacing w:after="0"/>
            </w:pPr>
            <w:r>
              <w:rPr>
                <w:rFonts w:ascii="Calibri" w:hAnsi="Calibri" w:eastAsia="Calibri" w:cs="Calibri"/>
                <w:sz w:val="21"/>
              </w:rPr>
              <w:t>lead_new, lead_verified, conflict_checking, conflict_cleared</w:t>
            </w:r>
          </w:p>
        </w:tc>
        <w:tc>
          <w:tcPr>
            <w:tcW w:w="4160" w:type="dxa"/>
            <w:tcMar>
              <w:top w:w="80" w:type="dxa"/>
              <w:left w:w="120" w:type="dxa"/>
              <w:bottom w:w="80" w:type="dxa"/>
              <w:right w:w="120" w:type="dxa"/>
            </w:tcMar>
            <w:vAlign w:val="center"/>
          </w:tcPr>
          <w:p w14:paraId="536F3909">
            <w:pPr>
              <w:spacing w:after="0"/>
            </w:pPr>
            <w:r>
              <w:rPr>
                <w:rFonts w:ascii="Calibri" w:hAnsi="Calibri" w:eastAsia="Calibri" w:cs="Calibri"/>
                <w:sz w:val="21"/>
              </w:rPr>
              <w:t>Tiếp nhận và kiểm tra điều kiện ban đầu trước khi báo phí.</w:t>
            </w:r>
          </w:p>
        </w:tc>
      </w:tr>
      <w:tr w14:paraId="3D90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39B83CE">
            <w:pPr>
              <w:spacing w:after="0"/>
            </w:pPr>
            <w:r>
              <w:rPr>
                <w:rFonts w:ascii="Calibri" w:hAnsi="Calibri" w:eastAsia="Calibri" w:cs="Calibri"/>
                <w:sz w:val="21"/>
              </w:rPr>
              <w:t>Thương mại</w:t>
            </w:r>
          </w:p>
        </w:tc>
        <w:tc>
          <w:tcPr>
            <w:tcW w:w="3400" w:type="dxa"/>
            <w:tcMar>
              <w:top w:w="80" w:type="dxa"/>
              <w:left w:w="120" w:type="dxa"/>
              <w:bottom w:w="80" w:type="dxa"/>
              <w:right w:w="120" w:type="dxa"/>
            </w:tcMar>
            <w:vAlign w:val="center"/>
          </w:tcPr>
          <w:p w14:paraId="5B728195">
            <w:pPr>
              <w:spacing w:after="0"/>
            </w:pPr>
            <w:r>
              <w:rPr>
                <w:rFonts w:ascii="Calibri" w:hAnsi="Calibri" w:eastAsia="Calibri" w:cs="Calibri"/>
                <w:sz w:val="21"/>
              </w:rPr>
              <w:t>proposal_sent, contract_pending, payment_pending</w:t>
            </w:r>
          </w:p>
        </w:tc>
        <w:tc>
          <w:tcPr>
            <w:tcW w:w="4160" w:type="dxa"/>
            <w:tcMar>
              <w:top w:w="80" w:type="dxa"/>
              <w:left w:w="120" w:type="dxa"/>
              <w:bottom w:w="80" w:type="dxa"/>
              <w:right w:w="120" w:type="dxa"/>
            </w:tcMar>
            <w:vAlign w:val="center"/>
          </w:tcPr>
          <w:p w14:paraId="067C588E">
            <w:pPr>
              <w:spacing w:after="0"/>
            </w:pPr>
            <w:r>
              <w:rPr>
                <w:rFonts w:ascii="Calibri" w:hAnsi="Calibri" w:eastAsia="Calibri" w:cs="Calibri"/>
                <w:sz w:val="21"/>
              </w:rPr>
              <w:t>Xử lý báo phí, hợp đồng và thanh toán/tạm ứng.</w:t>
            </w:r>
          </w:p>
        </w:tc>
      </w:tr>
      <w:tr w14:paraId="4D21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0EA5A13">
            <w:pPr>
              <w:spacing w:after="0"/>
            </w:pPr>
            <w:r>
              <w:rPr>
                <w:rFonts w:ascii="Calibri" w:hAnsi="Calibri" w:eastAsia="Calibri" w:cs="Calibri"/>
                <w:sz w:val="21"/>
              </w:rPr>
              <w:t>Hồ sơ &amp; tài liệu</w:t>
            </w:r>
          </w:p>
        </w:tc>
        <w:tc>
          <w:tcPr>
            <w:tcW w:w="3400" w:type="dxa"/>
            <w:tcMar>
              <w:top w:w="80" w:type="dxa"/>
              <w:left w:w="120" w:type="dxa"/>
              <w:bottom w:w="80" w:type="dxa"/>
              <w:right w:w="120" w:type="dxa"/>
            </w:tcMar>
            <w:vAlign w:val="center"/>
          </w:tcPr>
          <w:p w14:paraId="367642B6">
            <w:pPr>
              <w:spacing w:after="0"/>
            </w:pPr>
            <w:r>
              <w:rPr>
                <w:rFonts w:ascii="Calibri" w:hAnsi="Calibri" w:eastAsia="Calibri" w:cs="Calibri"/>
                <w:sz w:val="21"/>
              </w:rPr>
              <w:t>case_opened, waiting_documents, documents_received, document_reviewing, need_more_documents</w:t>
            </w:r>
          </w:p>
        </w:tc>
        <w:tc>
          <w:tcPr>
            <w:tcW w:w="4160" w:type="dxa"/>
            <w:tcMar>
              <w:top w:w="80" w:type="dxa"/>
              <w:left w:w="120" w:type="dxa"/>
              <w:bottom w:w="80" w:type="dxa"/>
              <w:right w:w="120" w:type="dxa"/>
            </w:tcMar>
            <w:vAlign w:val="center"/>
          </w:tcPr>
          <w:p w14:paraId="7CAAF442">
            <w:pPr>
              <w:spacing w:after="0"/>
            </w:pPr>
            <w:r>
              <w:rPr>
                <w:rFonts w:ascii="Calibri" w:hAnsi="Calibri" w:eastAsia="Calibri" w:cs="Calibri"/>
                <w:sz w:val="21"/>
              </w:rPr>
              <w:t>Mở hồ sơ, tạo kho tài liệu, thu thập và kiểm tra checklist.</w:t>
            </w:r>
          </w:p>
        </w:tc>
      </w:tr>
      <w:tr w14:paraId="47F8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230BD41">
            <w:pPr>
              <w:spacing w:after="0"/>
            </w:pPr>
            <w:r>
              <w:rPr>
                <w:rFonts w:ascii="Calibri" w:hAnsi="Calibri" w:eastAsia="Calibri" w:cs="Calibri"/>
                <w:sz w:val="21"/>
              </w:rPr>
              <w:t>AI/OCR</w:t>
            </w:r>
          </w:p>
        </w:tc>
        <w:tc>
          <w:tcPr>
            <w:tcW w:w="3400" w:type="dxa"/>
            <w:tcMar>
              <w:top w:w="80" w:type="dxa"/>
              <w:left w:w="120" w:type="dxa"/>
              <w:bottom w:w="80" w:type="dxa"/>
              <w:right w:w="120" w:type="dxa"/>
            </w:tcMar>
            <w:vAlign w:val="center"/>
          </w:tcPr>
          <w:p w14:paraId="34DB371A">
            <w:pPr>
              <w:spacing w:after="0"/>
            </w:pPr>
            <w:r>
              <w:rPr>
                <w:rFonts w:ascii="Calibri" w:hAnsi="Calibri" w:eastAsia="Calibri" w:cs="Calibri"/>
                <w:sz w:val="21"/>
              </w:rPr>
              <w:t>ocr_processing, ai_classifying, ai_analyzing</w:t>
            </w:r>
          </w:p>
        </w:tc>
        <w:tc>
          <w:tcPr>
            <w:tcW w:w="4160" w:type="dxa"/>
            <w:tcMar>
              <w:top w:w="80" w:type="dxa"/>
              <w:left w:w="120" w:type="dxa"/>
              <w:bottom w:w="80" w:type="dxa"/>
              <w:right w:w="120" w:type="dxa"/>
            </w:tcMar>
            <w:vAlign w:val="center"/>
          </w:tcPr>
          <w:p w14:paraId="68781D1A">
            <w:pPr>
              <w:spacing w:after="0"/>
            </w:pPr>
            <w:r>
              <w:rPr>
                <w:rFonts w:ascii="Calibri" w:hAnsi="Calibri" w:eastAsia="Calibri" w:cs="Calibri"/>
                <w:sz w:val="21"/>
              </w:rPr>
              <w:t>Trích xuất nội dung và tạo phân tích rủi ro bản nháp.</w:t>
            </w:r>
          </w:p>
        </w:tc>
      </w:tr>
      <w:tr w14:paraId="2AC9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9523909">
            <w:pPr>
              <w:spacing w:after="0"/>
            </w:pPr>
            <w:r>
              <w:rPr>
                <w:rFonts w:ascii="Calibri" w:hAnsi="Calibri" w:eastAsia="Calibri" w:cs="Calibri"/>
                <w:sz w:val="21"/>
              </w:rPr>
              <w:t>Review</w:t>
            </w:r>
          </w:p>
        </w:tc>
        <w:tc>
          <w:tcPr>
            <w:tcW w:w="3400" w:type="dxa"/>
            <w:tcMar>
              <w:top w:w="80" w:type="dxa"/>
              <w:left w:w="120" w:type="dxa"/>
              <w:bottom w:w="80" w:type="dxa"/>
              <w:right w:w="120" w:type="dxa"/>
            </w:tcMar>
            <w:vAlign w:val="center"/>
          </w:tcPr>
          <w:p w14:paraId="15A40FCC">
            <w:pPr>
              <w:spacing w:after="0"/>
            </w:pPr>
            <w:r>
              <w:rPr>
                <w:rFonts w:ascii="Calibri" w:hAnsi="Calibri" w:eastAsia="Calibri" w:cs="Calibri"/>
                <w:sz w:val="21"/>
              </w:rPr>
              <w:t>lawyer_reviewing, report_drafting, report_revision, approved</w:t>
            </w:r>
          </w:p>
        </w:tc>
        <w:tc>
          <w:tcPr>
            <w:tcW w:w="4160" w:type="dxa"/>
            <w:tcMar>
              <w:top w:w="80" w:type="dxa"/>
              <w:left w:w="120" w:type="dxa"/>
              <w:bottom w:w="80" w:type="dxa"/>
              <w:right w:w="120" w:type="dxa"/>
            </w:tcMar>
            <w:vAlign w:val="center"/>
          </w:tcPr>
          <w:p w14:paraId="5481BBA0">
            <w:pPr>
              <w:spacing w:after="0"/>
            </w:pPr>
            <w:r>
              <w:rPr>
                <w:rFonts w:ascii="Calibri" w:hAnsi="Calibri" w:eastAsia="Calibri" w:cs="Calibri"/>
                <w:sz w:val="21"/>
              </w:rPr>
              <w:t>Luật sư/reviewer thẩm định và khóa báo cáo final.</w:t>
            </w:r>
          </w:p>
        </w:tc>
      </w:tr>
      <w:tr w14:paraId="596E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9E7115A">
            <w:pPr>
              <w:spacing w:after="0"/>
            </w:pPr>
            <w:r>
              <w:rPr>
                <w:rFonts w:ascii="Calibri" w:hAnsi="Calibri" w:eastAsia="Calibri" w:cs="Calibri"/>
                <w:sz w:val="21"/>
              </w:rPr>
              <w:t>Bàn giao</w:t>
            </w:r>
          </w:p>
        </w:tc>
        <w:tc>
          <w:tcPr>
            <w:tcW w:w="3400" w:type="dxa"/>
            <w:tcMar>
              <w:top w:w="80" w:type="dxa"/>
              <w:left w:w="120" w:type="dxa"/>
              <w:bottom w:w="80" w:type="dxa"/>
              <w:right w:w="120" w:type="dxa"/>
            </w:tcMar>
            <w:vAlign w:val="center"/>
          </w:tcPr>
          <w:p w14:paraId="769509F4">
            <w:pPr>
              <w:spacing w:after="0"/>
            </w:pPr>
            <w:r>
              <w:rPr>
                <w:rFonts w:ascii="Calibri" w:hAnsi="Calibri" w:eastAsia="Calibri" w:cs="Calibri"/>
                <w:sz w:val="21"/>
              </w:rPr>
              <w:t>delivered, roadmap_followup, retainer_proposed, completed</w:t>
            </w:r>
          </w:p>
        </w:tc>
        <w:tc>
          <w:tcPr>
            <w:tcW w:w="4160" w:type="dxa"/>
            <w:tcMar>
              <w:top w:w="80" w:type="dxa"/>
              <w:left w:w="120" w:type="dxa"/>
              <w:bottom w:w="80" w:type="dxa"/>
              <w:right w:w="120" w:type="dxa"/>
            </w:tcMar>
            <w:vAlign w:val="center"/>
          </w:tcPr>
          <w:p w14:paraId="7787352C">
            <w:pPr>
              <w:spacing w:after="0"/>
            </w:pPr>
            <w:r>
              <w:rPr>
                <w:rFonts w:ascii="Calibri" w:hAnsi="Calibri" w:eastAsia="Calibri" w:cs="Calibri"/>
                <w:sz w:val="21"/>
              </w:rPr>
              <w:t>Giao báo cáo, theo dõi roadmap, đề xuất retainer và kết thúc hồ sơ.</w:t>
            </w:r>
          </w:p>
        </w:tc>
      </w:tr>
    </w:tbl>
    <w:p w14:paraId="090EF16A">
      <w:pPr>
        <w:pStyle w:val="2"/>
      </w:pPr>
      <w:r>
        <w:t>6. Điểm kiểm soát và guard bắt buộc</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860"/>
        <w:gridCol w:w="3400"/>
      </w:tblGrid>
      <w:tr w14:paraId="26CE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00" w:type="dxa"/>
            <w:shd w:val="clear" w:color="auto" w:fill="F2F4F7"/>
            <w:tcMar>
              <w:top w:w="80" w:type="dxa"/>
              <w:left w:w="120" w:type="dxa"/>
              <w:bottom w:w="80" w:type="dxa"/>
              <w:right w:w="120" w:type="dxa"/>
            </w:tcMar>
            <w:vAlign w:val="center"/>
          </w:tcPr>
          <w:p w14:paraId="06A0B512">
            <w:pPr>
              <w:spacing w:after="0"/>
            </w:pPr>
            <w:r>
              <w:rPr>
                <w:rFonts w:ascii="Calibri" w:hAnsi="Calibri" w:eastAsia="Calibri" w:cs="Calibri"/>
                <w:b/>
                <w:color w:val="0B2545"/>
              </w:rPr>
              <w:t>Điểm kiểm soát</w:t>
            </w:r>
          </w:p>
        </w:tc>
        <w:tc>
          <w:tcPr>
            <w:tcW w:w="3860" w:type="dxa"/>
            <w:shd w:val="clear" w:color="auto" w:fill="F2F4F7"/>
            <w:tcMar>
              <w:top w:w="80" w:type="dxa"/>
              <w:left w:w="120" w:type="dxa"/>
              <w:bottom w:w="80" w:type="dxa"/>
              <w:right w:w="120" w:type="dxa"/>
            </w:tcMar>
            <w:vAlign w:val="center"/>
          </w:tcPr>
          <w:p w14:paraId="0A61B4FE">
            <w:pPr>
              <w:spacing w:after="0"/>
            </w:pPr>
            <w:r>
              <w:rPr>
                <w:rFonts w:ascii="Calibri" w:hAnsi="Calibri" w:eastAsia="Calibri" w:cs="Calibri"/>
                <w:b/>
                <w:color w:val="0B2545"/>
              </w:rPr>
              <w:t>Quy tắc hệ thống</w:t>
            </w:r>
          </w:p>
        </w:tc>
        <w:tc>
          <w:tcPr>
            <w:tcW w:w="3400" w:type="dxa"/>
            <w:shd w:val="clear" w:color="auto" w:fill="F2F4F7"/>
            <w:tcMar>
              <w:top w:w="80" w:type="dxa"/>
              <w:left w:w="120" w:type="dxa"/>
              <w:bottom w:w="80" w:type="dxa"/>
              <w:right w:w="120" w:type="dxa"/>
            </w:tcMar>
            <w:vAlign w:val="center"/>
          </w:tcPr>
          <w:p w14:paraId="59396086">
            <w:pPr>
              <w:spacing w:after="0"/>
            </w:pPr>
            <w:r>
              <w:rPr>
                <w:rFonts w:ascii="Calibri" w:hAnsi="Calibri" w:eastAsia="Calibri" w:cs="Calibri"/>
                <w:b/>
                <w:color w:val="0B2545"/>
              </w:rPr>
              <w:t>Giá trị quản trị</w:t>
            </w:r>
          </w:p>
        </w:tc>
      </w:tr>
      <w:tr w14:paraId="0ECE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6A1372E8">
            <w:pPr>
              <w:spacing w:after="0"/>
            </w:pPr>
            <w:r>
              <w:rPr>
                <w:rFonts w:ascii="Calibri" w:hAnsi="Calibri" w:eastAsia="Calibri" w:cs="Calibri"/>
                <w:sz w:val="21"/>
              </w:rPr>
              <w:t>OTP/xác thực lead</w:t>
            </w:r>
          </w:p>
        </w:tc>
        <w:tc>
          <w:tcPr>
            <w:tcW w:w="3860" w:type="dxa"/>
            <w:tcMar>
              <w:top w:w="80" w:type="dxa"/>
              <w:left w:w="120" w:type="dxa"/>
              <w:bottom w:w="80" w:type="dxa"/>
              <w:right w:w="120" w:type="dxa"/>
            </w:tcMar>
            <w:vAlign w:val="center"/>
          </w:tcPr>
          <w:p w14:paraId="36B1A2D1">
            <w:pPr>
              <w:spacing w:after="0"/>
            </w:pPr>
            <w:r>
              <w:rPr>
                <w:rFonts w:ascii="Calibri" w:hAnsi="Calibri" w:eastAsia="Calibri" w:cs="Calibri"/>
                <w:sz w:val="21"/>
              </w:rPr>
              <w:t>Lead phải qua bước xác thực thay vì nhảy thẳng sang trạng thái đã xác minh.</w:t>
            </w:r>
          </w:p>
        </w:tc>
        <w:tc>
          <w:tcPr>
            <w:tcW w:w="3400" w:type="dxa"/>
            <w:tcMar>
              <w:top w:w="80" w:type="dxa"/>
              <w:left w:w="120" w:type="dxa"/>
              <w:bottom w:w="80" w:type="dxa"/>
              <w:right w:w="120" w:type="dxa"/>
            </w:tcMar>
            <w:vAlign w:val="center"/>
          </w:tcPr>
          <w:p w14:paraId="4624A54A">
            <w:pPr>
              <w:spacing w:after="0"/>
            </w:pPr>
            <w:r>
              <w:rPr>
                <w:rFonts w:ascii="Calibri" w:hAnsi="Calibri" w:eastAsia="Calibri" w:cs="Calibri"/>
                <w:sz w:val="21"/>
              </w:rPr>
              <w:t>Giảm spam và tăng độ tin cậy thông tin khách hàng.</w:t>
            </w:r>
          </w:p>
        </w:tc>
      </w:tr>
      <w:tr w14:paraId="4692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023AEA99">
            <w:pPr>
              <w:spacing w:after="0"/>
            </w:pPr>
            <w:r>
              <w:rPr>
                <w:rFonts w:ascii="Calibri" w:hAnsi="Calibri" w:eastAsia="Calibri" w:cs="Calibri"/>
                <w:sz w:val="21"/>
              </w:rPr>
              <w:t>Conflict check</w:t>
            </w:r>
          </w:p>
        </w:tc>
        <w:tc>
          <w:tcPr>
            <w:tcW w:w="3860" w:type="dxa"/>
            <w:tcMar>
              <w:top w:w="80" w:type="dxa"/>
              <w:left w:w="120" w:type="dxa"/>
              <w:bottom w:w="80" w:type="dxa"/>
              <w:right w:w="120" w:type="dxa"/>
            </w:tcMar>
            <w:vAlign w:val="center"/>
          </w:tcPr>
          <w:p w14:paraId="0CC0B137">
            <w:pPr>
              <w:spacing w:after="0"/>
            </w:pPr>
            <w:r>
              <w:rPr>
                <w:rFonts w:ascii="Calibri" w:hAnsi="Calibri" w:eastAsia="Calibri" w:cs="Calibri"/>
                <w:sz w:val="21"/>
              </w:rPr>
              <w:t>Chỉ tạo báo phí khi conflict check clear.</w:t>
            </w:r>
          </w:p>
        </w:tc>
        <w:tc>
          <w:tcPr>
            <w:tcW w:w="3400" w:type="dxa"/>
            <w:tcMar>
              <w:top w:w="80" w:type="dxa"/>
              <w:left w:w="120" w:type="dxa"/>
              <w:bottom w:w="80" w:type="dxa"/>
              <w:right w:w="120" w:type="dxa"/>
            </w:tcMar>
            <w:vAlign w:val="center"/>
          </w:tcPr>
          <w:p w14:paraId="7C5737BC">
            <w:pPr>
              <w:spacing w:after="0"/>
            </w:pPr>
            <w:r>
              <w:rPr>
                <w:rFonts w:ascii="Calibri" w:hAnsi="Calibri" w:eastAsia="Calibri" w:cs="Calibri"/>
                <w:sz w:val="21"/>
              </w:rPr>
              <w:t>Giảm rủi ro nhận vụ việc có xung đột lợi ích.</w:t>
            </w:r>
          </w:p>
        </w:tc>
      </w:tr>
      <w:tr w14:paraId="14A9F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76940038">
            <w:pPr>
              <w:spacing w:after="0"/>
            </w:pPr>
            <w:r>
              <w:rPr>
                <w:rFonts w:ascii="Calibri" w:hAnsi="Calibri" w:eastAsia="Calibri" w:cs="Calibri"/>
                <w:sz w:val="21"/>
              </w:rPr>
              <w:t>Mở hồ sơ</w:t>
            </w:r>
          </w:p>
        </w:tc>
        <w:tc>
          <w:tcPr>
            <w:tcW w:w="3860" w:type="dxa"/>
            <w:tcMar>
              <w:top w:w="80" w:type="dxa"/>
              <w:left w:w="120" w:type="dxa"/>
              <w:bottom w:w="80" w:type="dxa"/>
              <w:right w:w="120" w:type="dxa"/>
            </w:tcMar>
            <w:vAlign w:val="center"/>
          </w:tcPr>
          <w:p w14:paraId="1490C2EB">
            <w:pPr>
              <w:spacing w:after="0"/>
            </w:pPr>
            <w:r>
              <w:rPr>
                <w:rFonts w:ascii="Calibri" w:hAnsi="Calibri" w:eastAsia="Calibri" w:cs="Calibri"/>
                <w:sz w:val="21"/>
              </w:rPr>
              <w:t>Chỉ mở hồ sơ khi ở payment_pending và đã ghi nhận thanh toán/tạm ứng.</w:t>
            </w:r>
          </w:p>
        </w:tc>
        <w:tc>
          <w:tcPr>
            <w:tcW w:w="3400" w:type="dxa"/>
            <w:tcMar>
              <w:top w:w="80" w:type="dxa"/>
              <w:left w:w="120" w:type="dxa"/>
              <w:bottom w:w="80" w:type="dxa"/>
              <w:right w:w="120" w:type="dxa"/>
            </w:tcMar>
            <w:vAlign w:val="center"/>
          </w:tcPr>
          <w:p w14:paraId="3FA0CC22">
            <w:pPr>
              <w:spacing w:after="0"/>
            </w:pPr>
            <w:r>
              <w:rPr>
                <w:rFonts w:ascii="Calibri" w:hAnsi="Calibri" w:eastAsia="Calibri" w:cs="Calibri"/>
                <w:sz w:val="21"/>
              </w:rPr>
              <w:t>Đảm bảo quy trình thương mại trước khi vận hành chuyên môn.</w:t>
            </w:r>
          </w:p>
        </w:tc>
      </w:tr>
      <w:tr w14:paraId="79EB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677ADF01">
            <w:pPr>
              <w:spacing w:after="0"/>
            </w:pPr>
            <w:r>
              <w:rPr>
                <w:rFonts w:ascii="Calibri" w:hAnsi="Calibri" w:eastAsia="Calibri" w:cs="Calibri"/>
                <w:sz w:val="21"/>
              </w:rPr>
              <w:t>Evidence gate</w:t>
            </w:r>
          </w:p>
        </w:tc>
        <w:tc>
          <w:tcPr>
            <w:tcW w:w="3860" w:type="dxa"/>
            <w:tcMar>
              <w:top w:w="80" w:type="dxa"/>
              <w:left w:w="120" w:type="dxa"/>
              <w:bottom w:w="80" w:type="dxa"/>
              <w:right w:w="120" w:type="dxa"/>
            </w:tcMar>
            <w:vAlign w:val="center"/>
          </w:tcPr>
          <w:p w14:paraId="111105A2">
            <w:pPr>
              <w:spacing w:after="0"/>
            </w:pPr>
            <w:r>
              <w:rPr>
                <w:rFonts w:ascii="Calibri" w:hAnsi="Calibri" w:eastAsia="Calibri" w:cs="Calibri"/>
                <w:sz w:val="21"/>
              </w:rPr>
              <w:t>Finding không có evidence không được đưa vào final.</w:t>
            </w:r>
          </w:p>
        </w:tc>
        <w:tc>
          <w:tcPr>
            <w:tcW w:w="3400" w:type="dxa"/>
            <w:tcMar>
              <w:top w:w="80" w:type="dxa"/>
              <w:left w:w="120" w:type="dxa"/>
              <w:bottom w:w="80" w:type="dxa"/>
              <w:right w:w="120" w:type="dxa"/>
            </w:tcMar>
            <w:vAlign w:val="center"/>
          </w:tcPr>
          <w:p w14:paraId="15586D14">
            <w:pPr>
              <w:spacing w:after="0"/>
            </w:pPr>
            <w:r>
              <w:rPr>
                <w:rFonts w:ascii="Calibri" w:hAnsi="Calibri" w:eastAsia="Calibri" w:cs="Calibri"/>
                <w:sz w:val="21"/>
              </w:rPr>
              <w:t>Báo cáo có căn cứ, tránh kết luận thiếu cơ sở.</w:t>
            </w:r>
          </w:p>
        </w:tc>
      </w:tr>
      <w:tr w14:paraId="5665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3F259D43">
            <w:pPr>
              <w:spacing w:after="0"/>
            </w:pPr>
            <w:r>
              <w:rPr>
                <w:rFonts w:ascii="Calibri" w:hAnsi="Calibri" w:eastAsia="Calibri" w:cs="Calibri"/>
                <w:sz w:val="21"/>
              </w:rPr>
              <w:t>Lawyer approval</w:t>
            </w:r>
          </w:p>
        </w:tc>
        <w:tc>
          <w:tcPr>
            <w:tcW w:w="3860" w:type="dxa"/>
            <w:tcMar>
              <w:top w:w="80" w:type="dxa"/>
              <w:left w:w="120" w:type="dxa"/>
              <w:bottom w:w="80" w:type="dxa"/>
              <w:right w:w="120" w:type="dxa"/>
            </w:tcMar>
            <w:vAlign w:val="center"/>
          </w:tcPr>
          <w:p w14:paraId="52470650">
            <w:pPr>
              <w:spacing w:after="0"/>
            </w:pPr>
            <w:r>
              <w:rPr>
                <w:rFonts w:ascii="Calibri" w:hAnsi="Calibri" w:eastAsia="Calibri" w:cs="Calibri"/>
                <w:sz w:val="21"/>
              </w:rPr>
              <w:t>Không export final nếu chưa có luật sư/reviewer phê duyệt.</w:t>
            </w:r>
          </w:p>
        </w:tc>
        <w:tc>
          <w:tcPr>
            <w:tcW w:w="3400" w:type="dxa"/>
            <w:tcMar>
              <w:top w:w="80" w:type="dxa"/>
              <w:left w:w="120" w:type="dxa"/>
              <w:bottom w:w="80" w:type="dxa"/>
              <w:right w:w="120" w:type="dxa"/>
            </w:tcMar>
            <w:vAlign w:val="center"/>
          </w:tcPr>
          <w:p w14:paraId="09327C54">
            <w:pPr>
              <w:spacing w:after="0"/>
            </w:pPr>
            <w:r>
              <w:rPr>
                <w:rFonts w:ascii="Calibri" w:hAnsi="Calibri" w:eastAsia="Calibri" w:cs="Calibri"/>
                <w:sz w:val="21"/>
              </w:rPr>
              <w:t>AI không thay thế kết luận pháp lý của luật sư.</w:t>
            </w:r>
          </w:p>
        </w:tc>
      </w:tr>
      <w:tr w14:paraId="6E95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735916DA">
            <w:pPr>
              <w:spacing w:after="0"/>
            </w:pPr>
            <w:r>
              <w:rPr>
                <w:rFonts w:ascii="Calibri" w:hAnsi="Calibri" w:eastAsia="Calibri" w:cs="Calibri"/>
                <w:sz w:val="21"/>
              </w:rPr>
              <w:t>RBAC/data scoping</w:t>
            </w:r>
          </w:p>
        </w:tc>
        <w:tc>
          <w:tcPr>
            <w:tcW w:w="3860" w:type="dxa"/>
            <w:tcMar>
              <w:top w:w="80" w:type="dxa"/>
              <w:left w:w="120" w:type="dxa"/>
              <w:bottom w:w="80" w:type="dxa"/>
              <w:right w:w="120" w:type="dxa"/>
            </w:tcMar>
            <w:vAlign w:val="center"/>
          </w:tcPr>
          <w:p w14:paraId="4F954BDF">
            <w:pPr>
              <w:spacing w:after="0"/>
            </w:pPr>
            <w:r>
              <w:rPr>
                <w:rFonts w:ascii="Calibri" w:hAnsi="Calibri" w:eastAsia="Calibri" w:cs="Calibri"/>
                <w:sz w:val="21"/>
              </w:rPr>
              <w:t>Khách chỉ xem hồ sơ của mình; nội bộ bị giới hạn theo vai trò/phân công.</w:t>
            </w:r>
          </w:p>
        </w:tc>
        <w:tc>
          <w:tcPr>
            <w:tcW w:w="3400" w:type="dxa"/>
            <w:tcMar>
              <w:top w:w="80" w:type="dxa"/>
              <w:left w:w="120" w:type="dxa"/>
              <w:bottom w:w="80" w:type="dxa"/>
              <w:right w:w="120" w:type="dxa"/>
            </w:tcMar>
            <w:vAlign w:val="center"/>
          </w:tcPr>
          <w:p w14:paraId="612DB261">
            <w:pPr>
              <w:spacing w:after="0"/>
            </w:pPr>
            <w:r>
              <w:rPr>
                <w:rFonts w:ascii="Calibri" w:hAnsi="Calibri" w:eastAsia="Calibri" w:cs="Calibri"/>
                <w:sz w:val="21"/>
              </w:rPr>
              <w:t>Bảo vệ dữ liệu khách hàng và giảm rủi ro rò rỉ thông tin.</w:t>
            </w:r>
          </w:p>
        </w:tc>
      </w:tr>
      <w:tr w14:paraId="4578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0" w:type="dxa"/>
            <w:tcMar>
              <w:top w:w="80" w:type="dxa"/>
              <w:left w:w="120" w:type="dxa"/>
              <w:bottom w:w="80" w:type="dxa"/>
              <w:right w:w="120" w:type="dxa"/>
            </w:tcMar>
            <w:vAlign w:val="center"/>
          </w:tcPr>
          <w:p w14:paraId="7664F73B">
            <w:pPr>
              <w:spacing w:after="0"/>
            </w:pPr>
            <w:r>
              <w:rPr>
                <w:rFonts w:ascii="Calibri" w:hAnsi="Calibri" w:eastAsia="Calibri" w:cs="Calibri"/>
                <w:sz w:val="21"/>
              </w:rPr>
              <w:t>Audit log</w:t>
            </w:r>
          </w:p>
        </w:tc>
        <w:tc>
          <w:tcPr>
            <w:tcW w:w="3860" w:type="dxa"/>
            <w:tcMar>
              <w:top w:w="80" w:type="dxa"/>
              <w:left w:w="120" w:type="dxa"/>
              <w:bottom w:w="80" w:type="dxa"/>
              <w:right w:w="120" w:type="dxa"/>
            </w:tcMar>
            <w:vAlign w:val="center"/>
          </w:tcPr>
          <w:p w14:paraId="71DFB480">
            <w:pPr>
              <w:spacing w:after="0"/>
            </w:pPr>
            <w:r>
              <w:rPr>
                <w:rFonts w:ascii="Calibri" w:hAnsi="Calibri" w:eastAsia="Calibri" w:cs="Calibri"/>
                <w:sz w:val="21"/>
              </w:rPr>
              <w:t>Mọi hành động quan trọng ghi nhật ký.</w:t>
            </w:r>
          </w:p>
        </w:tc>
        <w:tc>
          <w:tcPr>
            <w:tcW w:w="3400" w:type="dxa"/>
            <w:tcMar>
              <w:top w:w="80" w:type="dxa"/>
              <w:left w:w="120" w:type="dxa"/>
              <w:bottom w:w="80" w:type="dxa"/>
              <w:right w:w="120" w:type="dxa"/>
            </w:tcMar>
            <w:vAlign w:val="center"/>
          </w:tcPr>
          <w:p w14:paraId="5E5982E6">
            <w:pPr>
              <w:spacing w:after="0"/>
            </w:pPr>
            <w:r>
              <w:rPr>
                <w:rFonts w:ascii="Calibri" w:hAnsi="Calibri" w:eastAsia="Calibri" w:cs="Calibri"/>
                <w:sz w:val="21"/>
              </w:rPr>
              <w:t>Có bằng chứng kiểm tra, truy vết và báo cáo quản trị.</w:t>
            </w:r>
          </w:p>
        </w:tc>
      </w:tr>
    </w:tbl>
    <w:p w14:paraId="31E87870">
      <w:pPr>
        <w:pStyle w:val="2"/>
      </w:pPr>
      <w:r>
        <w:t>7. Kiến trúc vận hành dữ liệu</w:t>
      </w:r>
    </w:p>
    <w:p w14:paraId="54FD925B">
      <w:r>
        <w:rPr>
          <w:rFonts w:ascii="Calibri" w:hAnsi="Calibri" w:eastAsia="Calibri" w:cs="Calibri"/>
        </w:rPr>
        <w:t>Database là nguồn dữ liệu chính. Google Drive chỉ là kho file; Google Sheet nếu có chỉ nên là bảng theo dõi phụ. Các provider Drive/OCR/AI/Report được bọc qua adapter, nên có thể chạy mock để demo hoặc đổi sang provider thật bằng cấu hình mà không cần đổi logic nghiệp vụ.</w:t>
      </w:r>
    </w:p>
    <w:p w14:paraId="4BA3F4E9">
      <w:pPr>
        <w:pStyle w:val="23"/>
      </w:pPr>
      <w:r>
        <w:rPr>
          <w:rFonts w:ascii="Calibri" w:hAnsi="Calibri" w:eastAsia="Calibri" w:cs="Calibri"/>
        </w:rPr>
        <w:t>Data store hiện tại: SQLite bền vững tại thư mục .data, có thể nâng cấp lên Postgres khi cần multi-instance.</w:t>
      </w:r>
    </w:p>
    <w:p w14:paraId="25D2899D">
      <w:pPr>
        <w:pStyle w:val="23"/>
      </w:pPr>
      <w:r>
        <w:rPr>
          <w:rFonts w:ascii="Calibri" w:hAnsi="Calibri" w:eastAsia="Calibri" w:cs="Calibri"/>
        </w:rPr>
        <w:t>Drive adapter: mock hoặc Google Drive thật; dùng để tạo folder và lưu/tải file.</w:t>
      </w:r>
    </w:p>
    <w:p w14:paraId="76F819FB">
      <w:pPr>
        <w:pStyle w:val="23"/>
      </w:pPr>
      <w:r>
        <w:rPr>
          <w:rFonts w:ascii="Calibri" w:hAnsi="Calibri" w:eastAsia="Calibri" w:cs="Calibri"/>
        </w:rPr>
        <w:t>OCR adapter: local/Gemini/mock; dùng để trích xuất text từ PDF, DOCX và ảnh khi cấu hình provider phù hợp.</w:t>
      </w:r>
    </w:p>
    <w:p w14:paraId="3E1D612F">
      <w:pPr>
        <w:pStyle w:val="23"/>
      </w:pPr>
      <w:r>
        <w:rPr>
          <w:rFonts w:ascii="Calibri" w:hAnsi="Calibri" w:eastAsia="Calibri" w:cs="Calibri"/>
        </w:rPr>
        <w:t>AI adapter: mock/Claude/Gemini; dùng structured output và bắt buộc evidence.</w:t>
      </w:r>
    </w:p>
    <w:p w14:paraId="144230EA">
      <w:pPr>
        <w:pStyle w:val="23"/>
      </w:pPr>
      <w:r>
        <w:rPr>
          <w:rFonts w:ascii="Calibri" w:hAnsi="Calibri" w:eastAsia="Calibri" w:cs="Calibri"/>
        </w:rPr>
        <w:t>Report adapter: tạo DOCX/HTML/PDF và quản lý version báo cáo.</w:t>
      </w:r>
    </w:p>
    <w:p w14:paraId="7027E4C5">
      <w:pPr>
        <w:pStyle w:val="2"/>
      </w:pPr>
      <w:r>
        <w:t>8. Tình trạng triển khai và ghi chú cho quản lý</w:t>
      </w:r>
    </w:p>
    <w:tbl>
      <w:tblPr>
        <w:tblStyle w:val="35"/>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600"/>
        <w:gridCol w:w="4260"/>
      </w:tblGrid>
      <w:tr w14:paraId="4FA2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00" w:type="dxa"/>
            <w:shd w:val="clear" w:color="auto" w:fill="F2F4F7"/>
            <w:tcMar>
              <w:top w:w="80" w:type="dxa"/>
              <w:left w:w="120" w:type="dxa"/>
              <w:bottom w:w="80" w:type="dxa"/>
              <w:right w:w="120" w:type="dxa"/>
            </w:tcMar>
            <w:vAlign w:val="center"/>
          </w:tcPr>
          <w:p w14:paraId="606CB992">
            <w:pPr>
              <w:spacing w:after="0"/>
            </w:pPr>
            <w:r>
              <w:rPr>
                <w:rFonts w:ascii="Calibri" w:hAnsi="Calibri" w:eastAsia="Calibri" w:cs="Calibri"/>
                <w:b/>
                <w:color w:val="0B2545"/>
              </w:rPr>
              <w:t>Hạng mục</w:t>
            </w:r>
          </w:p>
        </w:tc>
        <w:tc>
          <w:tcPr>
            <w:tcW w:w="2600" w:type="dxa"/>
            <w:shd w:val="clear" w:color="auto" w:fill="F2F4F7"/>
            <w:tcMar>
              <w:top w:w="80" w:type="dxa"/>
              <w:left w:w="120" w:type="dxa"/>
              <w:bottom w:w="80" w:type="dxa"/>
              <w:right w:w="120" w:type="dxa"/>
            </w:tcMar>
            <w:vAlign w:val="center"/>
          </w:tcPr>
          <w:p w14:paraId="546900FE">
            <w:pPr>
              <w:spacing w:after="0"/>
            </w:pPr>
            <w:r>
              <w:rPr>
                <w:rFonts w:ascii="Calibri" w:hAnsi="Calibri" w:eastAsia="Calibri" w:cs="Calibri"/>
                <w:b/>
                <w:color w:val="0B2545"/>
              </w:rPr>
              <w:t>Tình trạng theo repo</w:t>
            </w:r>
          </w:p>
        </w:tc>
        <w:tc>
          <w:tcPr>
            <w:tcW w:w="4260" w:type="dxa"/>
            <w:shd w:val="clear" w:color="auto" w:fill="F2F4F7"/>
            <w:tcMar>
              <w:top w:w="80" w:type="dxa"/>
              <w:left w:w="120" w:type="dxa"/>
              <w:bottom w:w="80" w:type="dxa"/>
              <w:right w:w="120" w:type="dxa"/>
            </w:tcMar>
            <w:vAlign w:val="center"/>
          </w:tcPr>
          <w:p w14:paraId="75191EC7">
            <w:pPr>
              <w:spacing w:after="0"/>
            </w:pPr>
            <w:r>
              <w:rPr>
                <w:rFonts w:ascii="Calibri" w:hAnsi="Calibri" w:eastAsia="Calibri" w:cs="Calibri"/>
                <w:b/>
                <w:color w:val="0B2545"/>
              </w:rPr>
              <w:t>Ghi chú quản lý</w:t>
            </w:r>
          </w:p>
        </w:tc>
      </w:tr>
      <w:tr w14:paraId="6123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06B5FEE0">
            <w:pPr>
              <w:spacing w:after="0"/>
            </w:pPr>
            <w:r>
              <w:rPr>
                <w:rFonts w:ascii="Calibri" w:hAnsi="Calibri" w:eastAsia="Calibri" w:cs="Calibri"/>
                <w:sz w:val="21"/>
              </w:rPr>
              <w:t>Nền tảng, RBAC, state machine, audit log</w:t>
            </w:r>
          </w:p>
        </w:tc>
        <w:tc>
          <w:tcPr>
            <w:tcW w:w="2600" w:type="dxa"/>
            <w:tcMar>
              <w:top w:w="80" w:type="dxa"/>
              <w:left w:w="120" w:type="dxa"/>
              <w:bottom w:w="80" w:type="dxa"/>
              <w:right w:w="120" w:type="dxa"/>
            </w:tcMar>
            <w:vAlign w:val="center"/>
          </w:tcPr>
          <w:p w14:paraId="38EEC336">
            <w:pPr>
              <w:spacing w:after="0"/>
            </w:pPr>
            <w:r>
              <w:rPr>
                <w:rFonts w:ascii="Calibri" w:hAnsi="Calibri" w:eastAsia="Calibri" w:cs="Calibri"/>
                <w:sz w:val="21"/>
              </w:rPr>
              <w:t>Đã có</w:t>
            </w:r>
          </w:p>
        </w:tc>
        <w:tc>
          <w:tcPr>
            <w:tcW w:w="4260" w:type="dxa"/>
            <w:tcMar>
              <w:top w:w="80" w:type="dxa"/>
              <w:left w:w="120" w:type="dxa"/>
              <w:bottom w:w="80" w:type="dxa"/>
              <w:right w:w="120" w:type="dxa"/>
            </w:tcMar>
            <w:vAlign w:val="center"/>
          </w:tcPr>
          <w:p w14:paraId="08971555">
            <w:pPr>
              <w:spacing w:after="0"/>
            </w:pPr>
            <w:r>
              <w:rPr>
                <w:rFonts w:ascii="Calibri" w:hAnsi="Calibri" w:eastAsia="Calibri" w:cs="Calibri"/>
                <w:sz w:val="21"/>
              </w:rPr>
              <w:t>Đủ để demo và kiểm soát luồng nghiệp vụ cơ bản.</w:t>
            </w:r>
          </w:p>
        </w:tc>
      </w:tr>
      <w:tr w14:paraId="7198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039D7CF2">
            <w:pPr>
              <w:spacing w:after="0"/>
            </w:pPr>
            <w:r>
              <w:rPr>
                <w:rFonts w:ascii="Calibri" w:hAnsi="Calibri" w:eastAsia="Calibri" w:cs="Calibri"/>
                <w:sz w:val="21"/>
              </w:rPr>
              <w:t>Landing, intake form, lead, dashboard</w:t>
            </w:r>
          </w:p>
        </w:tc>
        <w:tc>
          <w:tcPr>
            <w:tcW w:w="2600" w:type="dxa"/>
            <w:tcMar>
              <w:top w:w="80" w:type="dxa"/>
              <w:left w:w="120" w:type="dxa"/>
              <w:bottom w:w="80" w:type="dxa"/>
              <w:right w:w="120" w:type="dxa"/>
            </w:tcMar>
            <w:vAlign w:val="center"/>
          </w:tcPr>
          <w:p w14:paraId="3AACF731">
            <w:pPr>
              <w:spacing w:after="0"/>
            </w:pPr>
            <w:r>
              <w:rPr>
                <w:rFonts w:ascii="Calibri" w:hAnsi="Calibri" w:eastAsia="Calibri" w:cs="Calibri"/>
                <w:sz w:val="21"/>
              </w:rPr>
              <w:t>Đã có</w:t>
            </w:r>
          </w:p>
        </w:tc>
        <w:tc>
          <w:tcPr>
            <w:tcW w:w="4260" w:type="dxa"/>
            <w:tcMar>
              <w:top w:w="80" w:type="dxa"/>
              <w:left w:w="120" w:type="dxa"/>
              <w:bottom w:w="80" w:type="dxa"/>
              <w:right w:w="120" w:type="dxa"/>
            </w:tcMar>
            <w:vAlign w:val="center"/>
          </w:tcPr>
          <w:p w14:paraId="39696816">
            <w:pPr>
              <w:spacing w:after="0"/>
            </w:pPr>
            <w:r>
              <w:rPr>
                <w:rFonts w:ascii="Calibri" w:hAnsi="Calibri" w:eastAsia="Calibri" w:cs="Calibri"/>
                <w:sz w:val="21"/>
              </w:rPr>
              <w:t>Có thể trình bày luồng từ khách vào hệ thống.</w:t>
            </w:r>
          </w:p>
        </w:tc>
      </w:tr>
      <w:tr w14:paraId="5D22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7BDE4A42">
            <w:pPr>
              <w:spacing w:after="0"/>
            </w:pPr>
            <w:r>
              <w:rPr>
                <w:rFonts w:ascii="Calibri" w:hAnsi="Calibri" w:eastAsia="Calibri" w:cs="Calibri"/>
                <w:sz w:val="21"/>
              </w:rPr>
              <w:t>Thương mại: conflict, báo phí, hợp đồng, payment</w:t>
            </w:r>
          </w:p>
        </w:tc>
        <w:tc>
          <w:tcPr>
            <w:tcW w:w="2600" w:type="dxa"/>
            <w:tcMar>
              <w:top w:w="80" w:type="dxa"/>
              <w:left w:w="120" w:type="dxa"/>
              <w:bottom w:w="80" w:type="dxa"/>
              <w:right w:w="120" w:type="dxa"/>
            </w:tcMar>
            <w:vAlign w:val="center"/>
          </w:tcPr>
          <w:p w14:paraId="5131039F">
            <w:pPr>
              <w:spacing w:after="0"/>
            </w:pPr>
            <w:r>
              <w:rPr>
                <w:rFonts w:ascii="Calibri" w:hAnsi="Calibri" w:eastAsia="Calibri" w:cs="Calibri"/>
                <w:sz w:val="21"/>
              </w:rPr>
              <w:t>Đã có</w:t>
            </w:r>
          </w:p>
        </w:tc>
        <w:tc>
          <w:tcPr>
            <w:tcW w:w="4260" w:type="dxa"/>
            <w:tcMar>
              <w:top w:w="80" w:type="dxa"/>
              <w:left w:w="120" w:type="dxa"/>
              <w:bottom w:w="80" w:type="dxa"/>
              <w:right w:w="120" w:type="dxa"/>
            </w:tcMar>
            <w:vAlign w:val="center"/>
          </w:tcPr>
          <w:p w14:paraId="61827068">
            <w:pPr>
              <w:spacing w:after="0"/>
            </w:pPr>
            <w:r>
              <w:rPr>
                <w:rFonts w:ascii="Calibri" w:hAnsi="Calibri" w:eastAsia="Calibri" w:cs="Calibri"/>
                <w:sz w:val="21"/>
              </w:rPr>
              <w:t>Có guard nghiệp vụ trước khi mở hồ sơ.</w:t>
            </w:r>
          </w:p>
        </w:tc>
      </w:tr>
      <w:tr w14:paraId="70B2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5079324D">
            <w:pPr>
              <w:spacing w:after="0"/>
            </w:pPr>
            <w:r>
              <w:rPr>
                <w:rFonts w:ascii="Calibri" w:hAnsi="Calibri" w:eastAsia="Calibri" w:cs="Calibri"/>
                <w:sz w:val="21"/>
              </w:rPr>
              <w:t>Mở hồ sơ và Drive</w:t>
            </w:r>
          </w:p>
        </w:tc>
        <w:tc>
          <w:tcPr>
            <w:tcW w:w="2600" w:type="dxa"/>
            <w:tcMar>
              <w:top w:w="80" w:type="dxa"/>
              <w:left w:w="120" w:type="dxa"/>
              <w:bottom w:w="80" w:type="dxa"/>
              <w:right w:w="120" w:type="dxa"/>
            </w:tcMar>
            <w:vAlign w:val="center"/>
          </w:tcPr>
          <w:p w14:paraId="1447B4B2">
            <w:pPr>
              <w:spacing w:after="0"/>
            </w:pPr>
            <w:r>
              <w:rPr>
                <w:rFonts w:ascii="Calibri" w:hAnsi="Calibri" w:eastAsia="Calibri" w:cs="Calibri"/>
                <w:sz w:val="21"/>
              </w:rPr>
              <w:t>Đã có; real-ready theo cấu hình</w:t>
            </w:r>
          </w:p>
        </w:tc>
        <w:tc>
          <w:tcPr>
            <w:tcW w:w="4260" w:type="dxa"/>
            <w:tcMar>
              <w:top w:w="80" w:type="dxa"/>
              <w:left w:w="120" w:type="dxa"/>
              <w:bottom w:w="80" w:type="dxa"/>
              <w:right w:w="120" w:type="dxa"/>
            </w:tcMar>
            <w:vAlign w:val="center"/>
          </w:tcPr>
          <w:p w14:paraId="0DF6F574">
            <w:pPr>
              <w:spacing w:after="0"/>
            </w:pPr>
            <w:r>
              <w:rPr>
                <w:rFonts w:ascii="Calibri" w:hAnsi="Calibri" w:eastAsia="Calibri" w:cs="Calibri"/>
                <w:sz w:val="21"/>
              </w:rPr>
              <w:t>Cần cấu hình service account/Shared Drive nếu dùng thật.</w:t>
            </w:r>
          </w:p>
        </w:tc>
      </w:tr>
      <w:tr w14:paraId="5A5A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3B313768">
            <w:pPr>
              <w:spacing w:after="0"/>
            </w:pPr>
            <w:r>
              <w:rPr>
                <w:rFonts w:ascii="Calibri" w:hAnsi="Calibri" w:eastAsia="Calibri" w:cs="Calibri"/>
                <w:sz w:val="21"/>
              </w:rPr>
              <w:t>Upload, OCR, AI, lawyer review, report final</w:t>
            </w:r>
          </w:p>
        </w:tc>
        <w:tc>
          <w:tcPr>
            <w:tcW w:w="2600" w:type="dxa"/>
            <w:tcMar>
              <w:top w:w="80" w:type="dxa"/>
              <w:left w:w="120" w:type="dxa"/>
              <w:bottom w:w="80" w:type="dxa"/>
              <w:right w:w="120" w:type="dxa"/>
            </w:tcMar>
            <w:vAlign w:val="center"/>
          </w:tcPr>
          <w:p w14:paraId="685FA22D">
            <w:pPr>
              <w:spacing w:after="0"/>
            </w:pPr>
            <w:r>
              <w:rPr>
                <w:rFonts w:ascii="Calibri" w:hAnsi="Calibri" w:eastAsia="Calibri" w:cs="Calibri"/>
                <w:sz w:val="21"/>
              </w:rPr>
              <w:t>Đã có theo tài liệu triển khai</w:t>
            </w:r>
          </w:p>
        </w:tc>
        <w:tc>
          <w:tcPr>
            <w:tcW w:w="4260" w:type="dxa"/>
            <w:tcMar>
              <w:top w:w="80" w:type="dxa"/>
              <w:left w:w="120" w:type="dxa"/>
              <w:bottom w:w="80" w:type="dxa"/>
              <w:right w:w="120" w:type="dxa"/>
            </w:tcMar>
            <w:vAlign w:val="center"/>
          </w:tcPr>
          <w:p w14:paraId="2F2BC268">
            <w:pPr>
              <w:spacing w:after="0"/>
            </w:pPr>
            <w:r>
              <w:rPr>
                <w:rFonts w:ascii="Calibri" w:hAnsi="Calibri" w:eastAsia="Calibri" w:cs="Calibri"/>
                <w:sz w:val="21"/>
              </w:rPr>
              <w:t>Cần kiểm tra provider key nếu muốn demo bằng AI/OCR thật.</w:t>
            </w:r>
          </w:p>
        </w:tc>
      </w:tr>
      <w:tr w14:paraId="0747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4DB037CD">
            <w:pPr>
              <w:spacing w:after="0"/>
            </w:pPr>
            <w:r>
              <w:rPr>
                <w:rFonts w:ascii="Calibri" w:hAnsi="Calibri" w:eastAsia="Calibri" w:cs="Calibri"/>
                <w:sz w:val="21"/>
              </w:rPr>
              <w:t>Survey plan và biên bản số</w:t>
            </w:r>
          </w:p>
        </w:tc>
        <w:tc>
          <w:tcPr>
            <w:tcW w:w="2600" w:type="dxa"/>
            <w:tcMar>
              <w:top w:w="80" w:type="dxa"/>
              <w:left w:w="120" w:type="dxa"/>
              <w:bottom w:w="80" w:type="dxa"/>
              <w:right w:w="120" w:type="dxa"/>
            </w:tcMar>
            <w:vAlign w:val="center"/>
          </w:tcPr>
          <w:p w14:paraId="30D075F4">
            <w:pPr>
              <w:spacing w:after="0"/>
            </w:pPr>
            <w:r>
              <w:rPr>
                <w:rFonts w:ascii="Calibri" w:hAnsi="Calibri" w:eastAsia="Calibri" w:cs="Calibri"/>
                <w:sz w:val="21"/>
              </w:rPr>
              <w:t>Chưa hoàn thiện UI</w:t>
            </w:r>
          </w:p>
        </w:tc>
        <w:tc>
          <w:tcPr>
            <w:tcW w:w="4260" w:type="dxa"/>
            <w:tcMar>
              <w:top w:w="80" w:type="dxa"/>
              <w:left w:w="120" w:type="dxa"/>
              <w:bottom w:w="80" w:type="dxa"/>
              <w:right w:w="120" w:type="dxa"/>
            </w:tcMar>
            <w:vAlign w:val="center"/>
          </w:tcPr>
          <w:p w14:paraId="4888D23C">
            <w:pPr>
              <w:spacing w:after="0"/>
            </w:pPr>
            <w:r>
              <w:rPr>
                <w:rFonts w:ascii="Calibri" w:hAnsi="Calibri" w:eastAsia="Calibri" w:cs="Calibri"/>
                <w:sz w:val="21"/>
              </w:rPr>
              <w:t>Nên đưa vào phase tiếp theo nếu cần quy trình khảo sát tại hiện trường đầy đủ.</w:t>
            </w:r>
          </w:p>
        </w:tc>
      </w:tr>
      <w:tr w14:paraId="5333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tcMar>
              <w:top w:w="80" w:type="dxa"/>
              <w:left w:w="120" w:type="dxa"/>
              <w:bottom w:w="80" w:type="dxa"/>
              <w:right w:w="120" w:type="dxa"/>
            </w:tcMar>
            <w:vAlign w:val="center"/>
          </w:tcPr>
          <w:p w14:paraId="101ABA34">
            <w:pPr>
              <w:spacing w:after="0"/>
            </w:pPr>
            <w:r>
              <w:rPr>
                <w:rFonts w:ascii="Calibri" w:hAnsi="Calibri" w:eastAsia="Calibri" w:cs="Calibri"/>
                <w:sz w:val="21"/>
              </w:rPr>
              <w:t>Production hardening còn lại</w:t>
            </w:r>
          </w:p>
        </w:tc>
        <w:tc>
          <w:tcPr>
            <w:tcW w:w="2600" w:type="dxa"/>
            <w:tcMar>
              <w:top w:w="80" w:type="dxa"/>
              <w:left w:w="120" w:type="dxa"/>
              <w:bottom w:w="80" w:type="dxa"/>
              <w:right w:w="120" w:type="dxa"/>
            </w:tcMar>
            <w:vAlign w:val="center"/>
          </w:tcPr>
          <w:p w14:paraId="31A712FF">
            <w:pPr>
              <w:spacing w:after="0"/>
            </w:pPr>
            <w:r>
              <w:rPr>
                <w:rFonts w:ascii="Calibri" w:hAnsi="Calibri" w:eastAsia="Calibri" w:cs="Calibri"/>
                <w:sz w:val="21"/>
              </w:rPr>
              <w:t>Một phần cần bổ sung</w:t>
            </w:r>
          </w:p>
        </w:tc>
        <w:tc>
          <w:tcPr>
            <w:tcW w:w="4260" w:type="dxa"/>
            <w:tcMar>
              <w:top w:w="80" w:type="dxa"/>
              <w:left w:w="120" w:type="dxa"/>
              <w:bottom w:w="80" w:type="dxa"/>
              <w:right w:w="120" w:type="dxa"/>
            </w:tcMar>
            <w:vAlign w:val="center"/>
          </w:tcPr>
          <w:p w14:paraId="4B017A1F">
            <w:pPr>
              <w:spacing w:after="0"/>
            </w:pPr>
            <w:r>
              <w:rPr>
                <w:rFonts w:ascii="Calibri" w:hAnsi="Calibri" w:eastAsia="Calibri" w:cs="Calibri"/>
                <w:sz w:val="21"/>
              </w:rPr>
              <w:t>CSRF, SMTP/OTP thật, virus scan file, Redis rate limit cho multi-instance.</w:t>
            </w:r>
          </w:p>
        </w:tc>
      </w:tr>
    </w:tbl>
    <w:p w14:paraId="501B8A54">
      <w:bookmarkStart w:id="0" w:name="_GoBack"/>
      <w:bookmarkEnd w:id="0"/>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lien AI"/>
    <w:panose1 w:val="00000000000000000000"/>
    <w:charset w:val="00"/>
    <w:family w:val="auto"/>
    <w:pitch w:val="default"/>
    <w:sig w:usb0="00000000" w:usb1="00000000" w:usb2="00000000" w:usb3="00000000" w:csb0="00000000" w:csb1="00000000"/>
  </w:font>
  <w:font w:name="Alien AI">
    <w:panose1 w:val="0200050000000002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59F3B">
    <w:pPr>
      <w:pStyle w:val="18"/>
      <w:jc w:val="center"/>
    </w:pPr>
    <w:r>
      <w:rPr>
        <w:rFonts w:ascii="Calibri" w:hAnsi="Calibri" w:eastAsia="Calibri" w:cs="Calibri"/>
        <w:color w:val="666666"/>
        <w:sz w:val="18"/>
      </w:rPr>
      <w:t>Báo cáo nội bộ - phục vụ trình bày quản lý</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F0B57">
    <w:pPr>
      <w:pStyle w:val="19"/>
      <w:jc w:val="right"/>
    </w:pPr>
    <w:r>
      <w:rPr>
        <w:rFonts w:ascii="Calibri" w:hAnsi="Calibri" w:eastAsia="Calibri" w:cs="Calibri"/>
        <w:color w:val="666666"/>
        <w:sz w:val="18"/>
      </w:rPr>
      <w:t>Legal360 | Luồng hoạt động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2366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1975</Words>
  <Characters>8108</Characters>
  <Lines>0</Lines>
  <Paragraphs>0</Paragraphs>
  <TotalTime>1</TotalTime>
  <ScaleCrop>false</ScaleCrop>
  <LinksUpToDate>false</LinksUpToDate>
  <CharactersWithSpaces>9919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Kiên Trần Trung</cp:lastModifiedBy>
  <dcterms:modified xsi:type="dcterms:W3CDTF">2026-06-21T14:39:32Z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eyJoZGlkIjoiNmZiZTVhNWExZDhlMjRiOWNiZjAwNWVmMjY0OGViN2UiLCJ1c2VySWQiOiI4ODEzNzk2NTY1NDQwIn0=</vt:lpwstr>
  </property>
  <property fmtid="{D5CDD505-2E9C-101B-9397-08002B2CF9AE}" pid="3" name="KSOProductBuildVer">
    <vt:lpwstr>1033-12.1.0.26880</vt:lpwstr>
  </property>
  <property fmtid="{D5CDD505-2E9C-101B-9397-08002B2CF9AE}" pid="4" name="ICV">
    <vt:lpwstr>6643203D87EE4C21A157EBB8DDFCD699_12</vt:lpwstr>
  </property>
</Properties>
</file>