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eastAsia="宋体"/>
          <w:color w:val="000000"/>
          <w:sz w:val="24"/>
          <w:lang w:val="en-US" w:eastAsia="zh-CN"/>
        </w:rPr>
      </w:pPr>
      <w:r>
        <w:rPr>
          <w:rFonts w:hint="eastAsia" w:ascii="Times New Roman" w:eastAsia="宋体"/>
          <w:color w:val="000000"/>
          <w:sz w:val="24"/>
          <w:lang w:val="en-US" w:eastAsia="zh-CN"/>
        </w:rPr>
        <w:t>UNIT1：</w:t>
      </w:r>
    </w:p>
    <w:p>
      <w:pPr>
        <w:rPr>
          <w:rFonts w:hint="eastAsia" w:ascii="Times New Roman" w:eastAsia="宋体"/>
          <w:color w:val="000000"/>
          <w:sz w:val="24"/>
          <w:lang w:eastAsia="zh-CN"/>
        </w:rPr>
      </w:pPr>
      <w:r>
        <w:rPr>
          <w:rFonts w:hint="eastAsia" w:ascii="Times New Roman" w:eastAsia="宋体"/>
          <w:color w:val="000000"/>
          <w:sz w:val="24"/>
        </w:rPr>
        <w:t>Ancient Chinese myths were usually transmitted in written forms.</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In order to make the clay creatures of dolls reproduce without her, Nwa made some of them male and some female.</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The western dragon Smaug from "The Hobbit" is identified as a bloodthirsty yet auspicious creature.</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Western dragons are viewed as the rulers of the sky.</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People can see a rise in the birth rate when it comes to Dragon years.</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Myth in ancient China were usually spread in scattered and fragmented forms in various written materials.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The earliest written records of ancient myths can be traced back to about 3,000 years ago, though other forms of designs and paintings on shells, bones, and bronzes probably relating</w:t>
      </w:r>
      <w:r>
        <w:rPr>
          <w:rFonts w:hint="eastAsia" w:ascii="Times New Roman" w:eastAsia="宋体"/>
          <w:color w:val="000000"/>
          <w:sz w:val="24"/>
          <w:lang w:val="en-US" w:eastAsia="zh-CN"/>
        </w:rPr>
        <w:t xml:space="preserve"> </w:t>
      </w:r>
      <w:r>
        <w:rPr>
          <w:rFonts w:hint="default" w:ascii="Times New Roman" w:eastAsia="宋体"/>
          <w:color w:val="000000"/>
          <w:sz w:val="24"/>
          <w:lang w:val="en-US" w:eastAsia="zh-CN"/>
        </w:rPr>
        <w:t xml:space="preserve">to myth appeared earlier than this.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recently uncovered “ Suigongxu” is an ancient vessel which records the historical myths of the great hero Da Yu who controlled the flood. (T) </w:t>
      </w: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Nüwa, who accidentally travelled to the earth, marveled at every creature she came upon.</w:t>
      </w:r>
      <w:r>
        <w:rPr>
          <w:rFonts w:ascii="Times New Roman" w:eastAsia="宋体"/>
          <w:color w:val="000000"/>
          <w:sz w:val="24"/>
          <w:lang w:val="en-US" w:eastAsia="zh-CN"/>
        </w:rPr>
        <w:t>（</w:t>
      </w:r>
      <w:r>
        <w:rPr>
          <w:rFonts w:hint="default" w:ascii="Times New Roman" w:eastAsia="宋体"/>
          <w:color w:val="000000"/>
          <w:sz w:val="24"/>
          <w:lang w:val="en-US" w:eastAsia="zh-CN"/>
        </w:rPr>
        <w:t>T</w:t>
      </w:r>
      <w:r>
        <w:rPr>
          <w:rFonts w:hint="eastAsia" w:ascii="Times New Roman" w:eastAsia="宋体"/>
          <w:color w:val="000000"/>
          <w:sz w:val="24"/>
          <w:lang w:val="en-US" w:eastAsia="zh-CN"/>
        </w:rPr>
        <w:t xml:space="preserve">） </w:t>
      </w:r>
    </w:p>
    <w:p>
      <w:pPr>
        <w:rPr>
          <w:rFonts w:hint="eastAsia" w:ascii="Times New Roman" w:eastAsia="宋体"/>
          <w:color w:val="000000"/>
          <w:sz w:val="24"/>
          <w:lang w:val="en-US" w:eastAsia="zh-CN"/>
        </w:rPr>
      </w:pPr>
    </w:p>
    <w:p>
      <w:pPr>
        <w:rPr>
          <w:rFonts w:ascii="Times New Roman" w:eastAsia="宋体"/>
          <w:color w:val="000000"/>
          <w:sz w:val="24"/>
        </w:rPr>
      </w:pPr>
      <w:r>
        <w:rPr>
          <w:rFonts w:hint="default" w:ascii="Times New Roman" w:eastAsia="宋体"/>
          <w:color w:val="000000"/>
          <w:sz w:val="24"/>
          <w:lang w:val="en-US" w:eastAsia="zh-CN"/>
        </w:rPr>
        <w:t>People born in the year of the dragon are said to be natural leaders —charismatic, innovation</w:t>
      </w:r>
      <w:r>
        <w:rPr>
          <w:rFonts w:hint="eastAsia" w:ascii="Times New Roman" w:eastAsia="宋体"/>
          <w:color w:val="000000"/>
          <w:sz w:val="24"/>
          <w:lang w:val="en-US" w:eastAsia="zh-CN"/>
        </w:rPr>
        <w:t xml:space="preserve"> </w:t>
      </w:r>
      <w:r>
        <w:rPr>
          <w:rFonts w:hint="default" w:ascii="Times New Roman" w:eastAsia="宋体"/>
          <w:color w:val="000000"/>
          <w:sz w:val="24"/>
          <w:lang w:val="en-US" w:eastAsia="zh-CN"/>
        </w:rPr>
        <w:t>free-spirited, and flamboyant. (T)</w:t>
      </w: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default" w:ascii="Times New Roman" w:eastAsia="宋体"/>
          <w:color w:val="000000"/>
          <w:sz w:val="24"/>
          <w:lang w:val="en-US" w:eastAsia="zh-CN"/>
        </w:rPr>
      </w:pPr>
      <w:r>
        <w:rPr>
          <w:rFonts w:hint="eastAsia" w:ascii="Times New Roman" w:eastAsia="宋体"/>
          <w:color w:val="000000"/>
          <w:sz w:val="24"/>
          <w:lang w:val="en-US" w:eastAsia="zh-CN"/>
        </w:rPr>
        <w:t>UNIT2:</w:t>
      </w:r>
    </w:p>
    <w:p>
      <w:pPr>
        <w:rPr>
          <w:rFonts w:hint="eastAsia" w:ascii="Times New Roman" w:eastAsia="宋体"/>
          <w:color w:val="000000"/>
          <w:sz w:val="24"/>
          <w:lang w:eastAsia="zh-CN"/>
        </w:rPr>
      </w:pPr>
      <w:r>
        <w:rPr>
          <w:rFonts w:hint="eastAsia" w:ascii="Times New Roman" w:eastAsia="宋体"/>
          <w:color w:val="000000"/>
          <w:sz w:val="24"/>
        </w:rPr>
        <w:t>The number o world heritage sites in China has increased to 47, ranking the first on the World Heritage List.</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The Imperial Chinese Garden,illustrated by the Summer Palace is a potent symbol of ancient Chinese civilization.</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The layout of the ancient c</w:t>
      </w:r>
      <w:r>
        <w:rPr>
          <w:rFonts w:hint="eastAsia" w:ascii="Times New Roman" w:eastAsia="宋体"/>
          <w:color w:val="000000"/>
          <w:sz w:val="24"/>
          <w:lang w:val="en-US" w:eastAsia="zh-CN"/>
        </w:rPr>
        <w:t>i</w:t>
      </w:r>
      <w:r>
        <w:rPr>
          <w:rFonts w:hint="eastAsia" w:ascii="Times New Roman" w:eastAsia="宋体"/>
          <w:color w:val="000000"/>
          <w:sz w:val="24"/>
        </w:rPr>
        <w:t>ty of Pingyao ref</w:t>
      </w:r>
      <w:r>
        <w:rPr>
          <w:rFonts w:hint="eastAsia" w:ascii="Times New Roman" w:eastAsia="宋体"/>
          <w:color w:val="000000"/>
          <w:sz w:val="24"/>
          <w:lang w:val="en-US" w:eastAsia="zh-CN"/>
        </w:rPr>
        <w:t>l</w:t>
      </w:r>
      <w:r>
        <w:rPr>
          <w:rFonts w:hint="eastAsia" w:ascii="Times New Roman" w:eastAsia="宋体"/>
          <w:color w:val="000000"/>
          <w:sz w:val="24"/>
        </w:rPr>
        <w:t>ects pe</w:t>
      </w:r>
      <w:r>
        <w:rPr>
          <w:rFonts w:hint="eastAsia" w:ascii="Times New Roman" w:eastAsia="宋体"/>
          <w:color w:val="000000"/>
          <w:sz w:val="24"/>
          <w:lang w:val="en-US" w:eastAsia="zh-CN"/>
        </w:rPr>
        <w:t>rf</w:t>
      </w:r>
      <w:r>
        <w:rPr>
          <w:rFonts w:hint="eastAsia" w:ascii="Times New Roman" w:eastAsia="宋体"/>
          <w:color w:val="000000"/>
          <w:sz w:val="24"/>
        </w:rPr>
        <w:t>ect</w:t>
      </w:r>
      <w:r>
        <w:rPr>
          <w:rFonts w:hint="eastAsia" w:ascii="Times New Roman" w:eastAsia="宋体"/>
          <w:color w:val="000000"/>
          <w:sz w:val="24"/>
          <w:lang w:val="en-US" w:eastAsia="zh-CN"/>
        </w:rPr>
        <w:t>l</w:t>
      </w:r>
      <w:r>
        <w:rPr>
          <w:rFonts w:hint="eastAsia" w:ascii="Times New Roman" w:eastAsia="宋体"/>
          <w:color w:val="000000"/>
          <w:sz w:val="24"/>
        </w:rPr>
        <w:t>y the development in architectural st</w:t>
      </w:r>
      <w:r>
        <w:rPr>
          <w:rFonts w:hint="eastAsia" w:ascii="Times New Roman" w:eastAsia="宋体"/>
          <w:color w:val="000000"/>
          <w:sz w:val="24"/>
          <w:lang w:val="en-US" w:eastAsia="zh-CN"/>
        </w:rPr>
        <w:t>y</w:t>
      </w:r>
      <w:r>
        <w:rPr>
          <w:rFonts w:hint="eastAsia" w:ascii="Times New Roman" w:eastAsia="宋体"/>
          <w:color w:val="000000"/>
          <w:sz w:val="24"/>
        </w:rPr>
        <w:t>le and urban planning of the Song cities over more than</w:t>
      </w:r>
      <w:r>
        <w:rPr>
          <w:rFonts w:hint="eastAsia" w:ascii="Times New Roman" w:eastAsia="宋体"/>
          <w:color w:val="000000"/>
          <w:sz w:val="24"/>
          <w:lang w:val="en-US" w:eastAsia="zh-CN"/>
        </w:rPr>
        <w:t xml:space="preserve"> </w:t>
      </w:r>
      <w:r>
        <w:rPr>
          <w:rFonts w:hint="eastAsia" w:ascii="Times New Roman" w:eastAsia="宋体"/>
          <w:color w:val="000000"/>
          <w:sz w:val="24"/>
        </w:rPr>
        <w:t>five centuries.</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Xu Xiake climbed Huangshan Mountain alone after engaging a local guide.</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The thicker the pine trees are, the older they are; the shorter, the more grotesque.</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If the visitor sees mountain shadows very close to him in the evening, it usually forebode a clear sky next day.</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According to the passage, the number of world heritage sites in China ha increased to 47 by september, 2014. (T) </w:t>
      </w: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The Summer Palacé in Beijing is an outstanding expression of the creative art of Chinese landscape garden design</w:t>
      </w:r>
      <w:r>
        <w:rPr>
          <w:rFonts w:ascii="Times New Roman" w:eastAsia="宋体"/>
          <w:color w:val="000000"/>
          <w:sz w:val="24"/>
          <w:lang w:val="en-US" w:eastAsia="zh-CN"/>
        </w:rPr>
        <w:t>。（</w:t>
      </w:r>
      <w:r>
        <w:rPr>
          <w:rFonts w:hint="default" w:ascii="Times New Roman" w:eastAsia="宋体"/>
          <w:color w:val="000000"/>
          <w:sz w:val="24"/>
          <w:lang w:val="en-US" w:eastAsia="zh-CN"/>
        </w:rPr>
        <w:t>T</w:t>
      </w:r>
      <w:r>
        <w:rPr>
          <w:rFonts w:hint="eastAsia" w:ascii="Times New Roman" w:eastAsia="宋体"/>
          <w:color w:val="000000"/>
          <w:sz w:val="24"/>
          <w:lang w:val="en-US" w:eastAsia="zh-CN"/>
        </w:rPr>
        <w:t xml:space="preserve">） </w:t>
      </w: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discovery of the Libiray cave at the Mogao Caves in 1990 has been highly praised as the world's greatest discovery of ancient Oriental culture.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West Lake has influenced garden design in the rest of China as well as Japan and Korea over the centuries.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three-in-one historic ensemble of the Potala Palace forms an outstanding example of traditional Tibetan architecture.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layout of Pingyao reflects perfectly the development in architectural style andurban planning of the Han cities over more than five centuries.(T) </w:t>
      </w:r>
    </w:p>
    <w:p>
      <w:pPr>
        <w:rPr>
          <w:rFonts w:hint="default" w:ascii="Times New Roman" w:eastAsia="宋体"/>
          <w:color w:val="000000"/>
          <w:sz w:val="24"/>
          <w:lang w:val="en-US" w:eastAsia="zh-CN"/>
        </w:rPr>
      </w:pPr>
    </w:p>
    <w:p>
      <w:pPr>
        <w:rPr>
          <w:rFonts w:ascii="Times New Roman" w:eastAsia="宋体"/>
          <w:color w:val="000000"/>
          <w:sz w:val="24"/>
        </w:rPr>
      </w:pPr>
      <w:r>
        <w:rPr>
          <w:rFonts w:hint="default" w:ascii="Times New Roman" w:eastAsia="宋体"/>
          <w:color w:val="000000"/>
          <w:sz w:val="24"/>
          <w:lang w:val="en-US" w:eastAsia="zh-CN"/>
        </w:rPr>
        <w:t>People say that the real culture of Beijing lies in the culture of Hutong and Siheyuan (courtyards). How true it is! They give an insight to the old lifestyle of ordinary Beijingers and have special appeal to tourists. As one of the most representative icons in local culture, Hutong Beijing is usually included in a classical tour itinerary there.(T)</w:t>
      </w: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eastAsia" w:ascii="Times New Roman" w:eastAsia="宋体"/>
          <w:color w:val="000000"/>
          <w:sz w:val="24"/>
          <w:lang w:eastAsia="zh-CN"/>
        </w:rPr>
      </w:pPr>
    </w:p>
    <w:p>
      <w:pPr>
        <w:rPr>
          <w:rFonts w:hint="default" w:ascii="Times New Roman" w:eastAsia="宋体"/>
          <w:color w:val="000000"/>
          <w:sz w:val="24"/>
          <w:lang w:val="en-US" w:eastAsia="zh-CN"/>
        </w:rPr>
      </w:pPr>
      <w:r>
        <w:rPr>
          <w:rFonts w:hint="eastAsia" w:ascii="Times New Roman" w:eastAsia="宋体"/>
          <w:color w:val="000000"/>
          <w:sz w:val="24"/>
          <w:lang w:val="en-US" w:eastAsia="zh-CN"/>
        </w:rPr>
        <w:t>UNIT3：</w:t>
      </w:r>
    </w:p>
    <w:p>
      <w:pPr>
        <w:rPr>
          <w:rFonts w:hint="eastAsia" w:ascii="Times New Roman" w:eastAsia="宋体"/>
          <w:color w:val="000000"/>
          <w:sz w:val="24"/>
          <w:lang w:eastAsia="zh-CN"/>
        </w:rPr>
      </w:pPr>
      <w:r>
        <w:rPr>
          <w:rFonts w:hint="eastAsia" w:ascii="Times New Roman" w:eastAsia="宋体"/>
          <w:color w:val="000000"/>
          <w:sz w:val="24"/>
        </w:rPr>
        <w:t>It is unacceptable to reach across the table to take a morsel from a far-away dish in China.</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One of the things that may surprise a Westerner visitor is that the Chinese hosts would like to put food into the plates of their guests</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It is said that the Chinese are a people of the world particularly good at cooking and eating.</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eastAsia="zh-CN"/>
        </w:rPr>
      </w:pPr>
      <w:r>
        <w:rPr>
          <w:rFonts w:hint="eastAsia" w:ascii="Times New Roman" w:eastAsia="宋体"/>
          <w:color w:val="000000"/>
          <w:sz w:val="24"/>
        </w:rPr>
        <w:t>It doesn't take a long time for the Chinese to make tofu a great food of China.</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Chinese cuisine includes styles originating from the diverse regions of China, as well as from Chinese people in other parts of the world including most Asian nations.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history of Chinese cuisine in China stretches back for thousands of years and has changed from period to period and in each region according to climate, imperial fashions, and local preferences.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There are “Eight Culinary Cuisines” of China: Anhui, Cantonese, Fujian, Hunan, Jiangsu, Shandong, Sichuan, and Zhejiang cuisines.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staple foods of Chinese cooking include rice, noodles, vegetables, and sauces and seasonings.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Chinese choose chopsticks as their tableware rather than knife and fork since Chinese people, under cultivation of Confucianism, consider knife and fork bearing suggestive of violence, like cold steel. Chopsticks, however, reflect gentleness and benevolence, the main moral teaching of Confucianism.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Dongpo Pork is a famous Chinese dish that prevails in Jiangsu and Zhejiang Provinces. It is called “Dongpo” because it is said to be created by Su Dongpo, a great poet and statesman in the Song Dynasty. Dongpo Pork is made of stewing pork. It is very delicious with oily but not greasy taste and the fragrance of wine.(T)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The tofu produced in Jianshui is much smaller in size than that produced in Shiping. (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Yao’s life centered on tofu is watery and hard.  ( T )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From birth to prosperity, tofu has enjoyed a history of 2,500 years. ( F )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People in Shouxian County believe their ancestors invented the great tofu. ( T )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Tofu can be made without gypsum.  ( F ) </w:t>
      </w:r>
    </w:p>
    <w:p>
      <w:pPr>
        <w:rPr>
          <w:rFonts w:hint="default" w:ascii="Times New Roman" w:eastAsia="宋体"/>
          <w:color w:val="000000"/>
          <w:sz w:val="24"/>
          <w:lang w:val="en-US" w:eastAsia="zh-CN"/>
        </w:rPr>
      </w:pPr>
    </w:p>
    <w:p>
      <w:pPr>
        <w:rPr>
          <w:rFonts w:ascii="Times New Roman" w:eastAsia="宋体"/>
          <w:color w:val="000000"/>
          <w:sz w:val="24"/>
        </w:rPr>
      </w:pPr>
      <w:r>
        <w:rPr>
          <w:rFonts w:hint="default" w:ascii="Times New Roman" w:eastAsia="宋体"/>
          <w:color w:val="000000"/>
          <w:sz w:val="24"/>
          <w:lang w:val="en-US" w:eastAsia="zh-CN"/>
        </w:rPr>
        <w:t>The invention of tofu completely changes the fate of soybeans.( T )</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eastAsia" w:ascii="Times New Roman" w:eastAsia="宋体"/>
          <w:color w:val="000000"/>
          <w:sz w:val="24"/>
          <w:lang w:val="en-US" w:eastAsia="zh-CN"/>
        </w:rPr>
        <w:t>UNIT6:</w:t>
      </w:r>
    </w:p>
    <w:p>
      <w:pPr>
        <w:rPr>
          <w:rFonts w:hint="eastAsia" w:ascii="Times New Roman" w:eastAsia="宋体"/>
          <w:color w:val="000000"/>
          <w:sz w:val="24"/>
          <w:lang w:eastAsia="zh-CN"/>
        </w:rPr>
      </w:pPr>
      <w:r>
        <w:rPr>
          <w:rFonts w:ascii="Times New Roman" w:eastAsia="宋体"/>
          <w:color w:val="000000"/>
          <w:sz w:val="24"/>
        </w:rPr>
        <w:t>The Chinese calendar is based on exact astronomical observation and calculation.</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val="en-US" w:eastAsia="zh-CN"/>
        </w:rPr>
      </w:pPr>
      <w:r>
        <w:rPr>
          <w:rFonts w:ascii="Times New Roman" w:eastAsia="宋体"/>
          <w:color w:val="000000"/>
          <w:sz w:val="24"/>
        </w:rPr>
        <w:t>People around the world still use the Chinese calendar for determining festivals.</w:t>
      </w:r>
      <w:r>
        <w:rPr>
          <w:rFonts w:hint="eastAsia" w:ascii="Times New Roman" w:eastAsia="宋体"/>
          <w:color w:val="000000"/>
          <w:sz w:val="24"/>
          <w:lang w:val="en-US" w:eastAsia="zh-CN"/>
        </w:rPr>
        <w:t>(F)</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ascii="Times New Roman" w:eastAsia="宋体"/>
          <w:color w:val="000000"/>
          <w:sz w:val="24"/>
        </w:rPr>
        <w:t>Principal Term 4 occurs when the sun’s longitude is 120 degrees.</w:t>
      </w:r>
      <w:r>
        <w:rPr>
          <w:rFonts w:hint="eastAsia" w:ascii="Times New Roman" w:eastAsia="宋体"/>
          <w:color w:val="000000"/>
          <w:sz w:val="24"/>
          <w:lang w:val="en-US" w:eastAsia="zh-CN"/>
        </w:rPr>
        <w:t>(F)</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ascii="Times New Roman" w:eastAsia="宋体"/>
          <w:color w:val="000000"/>
          <w:sz w:val="24"/>
        </w:rPr>
        <w:t>The corresponding zodiac animal for chen in the terrestrial branch is the dragon.</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ascii="Times New Roman" w:eastAsia="宋体"/>
          <w:color w:val="000000"/>
          <w:sz w:val="24"/>
        </w:rPr>
        <w:t>Some other countries, like Japan and USA, issue animal sign stamps to celebrate Chinese tradition.</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People around the world still use the Chinese calendar for determining festivals. </w:t>
      </w:r>
      <w:r>
        <w:rPr>
          <w:rFonts w:hint="eastAsia" w:ascii="Times New Roman" w:eastAsia="宋体"/>
          <w:color w:val="000000"/>
          <w:sz w:val="24"/>
          <w:lang w:val="en-US" w:eastAsia="zh-CN"/>
        </w:rPr>
        <w:t>（F）</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The Chinese calendar is based on exact astronomical observation and calculation. </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Principal Term 4 occurs when the sun's longitude is 120 degrees. ( F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 xml:space="preserve">The corresponding zodiac animal for </w:t>
      </w:r>
      <w:r>
        <w:rPr>
          <w:rFonts w:hint="default" w:ascii="Times New Roman" w:eastAsia="宋体"/>
          <w:color w:val="000000"/>
          <w:sz w:val="24"/>
          <w:lang w:val="en-US" w:eastAsia="zh-CN"/>
        </w:rPr>
        <w:t xml:space="preserve">chen </w:t>
      </w:r>
      <w:r>
        <w:rPr>
          <w:rFonts w:hint="default" w:ascii="Times New Roman" w:eastAsia="宋体"/>
          <w:color w:val="000000"/>
          <w:sz w:val="24"/>
          <w:lang w:val="en-US" w:eastAsia="zh-CN"/>
        </w:rPr>
        <w:t>in the terrestrial branch is the dragon. (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The 5th year of the 60-year cycle is wu-wen.  ( F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The 22nd year in the current cycle started in 2005.( T )</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eastAsia" w:ascii="Times New Roman" w:eastAsia="宋体"/>
          <w:color w:val="000000"/>
          <w:sz w:val="24"/>
          <w:lang w:val="en-US" w:eastAsia="zh-CN"/>
        </w:rPr>
        <w:t>UNIT8：</w:t>
      </w:r>
    </w:p>
    <w:p>
      <w:pPr>
        <w:rPr>
          <w:rFonts w:hint="eastAsia" w:ascii="Times New Roman" w:eastAsia="宋体"/>
          <w:color w:val="000000"/>
          <w:sz w:val="24"/>
          <w:lang w:eastAsia="zh-CN"/>
        </w:rPr>
      </w:pPr>
      <w:r>
        <w:rPr>
          <w:rFonts w:ascii="Times New Roman" w:eastAsia="宋体"/>
          <w:color w:val="000000"/>
          <w:sz w:val="24"/>
        </w:rPr>
        <w:t>Compared with calligraphy, painting as an art has a wider appeal.</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val="en-US" w:eastAsia="zh-CN"/>
        </w:rPr>
      </w:pPr>
    </w:p>
    <w:p>
      <w:pPr>
        <w:rPr>
          <w:rFonts w:hint="eastAsia" w:ascii="Times New Roman" w:eastAsia="宋体"/>
          <w:color w:val="000000"/>
          <w:sz w:val="24"/>
          <w:lang w:eastAsia="zh-CN"/>
        </w:rPr>
      </w:pPr>
      <w:r>
        <w:rPr>
          <w:rFonts w:ascii="Times New Roman" w:eastAsia="宋体"/>
          <w:color w:val="000000"/>
          <w:sz w:val="24"/>
        </w:rPr>
        <w:t>Masters in calligraphy are usually great painters at the same time.</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val="en-US" w:eastAsia="zh-CN"/>
        </w:rPr>
      </w:pPr>
    </w:p>
    <w:p>
      <w:pPr>
        <w:rPr>
          <w:rFonts w:hint="eastAsia" w:ascii="Times New Roman" w:eastAsia="宋体"/>
          <w:color w:val="000000"/>
          <w:sz w:val="24"/>
          <w:lang w:eastAsia="zh-CN"/>
        </w:rPr>
      </w:pPr>
      <w:r>
        <w:rPr>
          <w:rFonts w:ascii="Times New Roman" w:eastAsia="宋体"/>
          <w:color w:val="000000"/>
          <w:sz w:val="24"/>
        </w:rPr>
        <w:t>In appreciating Chinese calligraphy, the focus lies in its meaning rather than its form and structure.</w:t>
      </w:r>
      <w:r>
        <w:rPr>
          <w:rFonts w:hint="eastAsia" w:ascii="Times New Roman" w:eastAsia="宋体"/>
          <w:color w:val="000000"/>
          <w:sz w:val="24"/>
          <w:lang w:eastAsia="zh-CN"/>
        </w:rPr>
        <w:t>（</w:t>
      </w:r>
      <w:r>
        <w:rPr>
          <w:rFonts w:hint="eastAsia" w:ascii="Times New Roman" w:eastAsia="宋体"/>
          <w:color w:val="000000"/>
          <w:sz w:val="24"/>
          <w:lang w:val="en-US" w:eastAsia="zh-CN"/>
        </w:rPr>
        <w:t>F</w:t>
      </w:r>
      <w:r>
        <w:rPr>
          <w:rFonts w:hint="eastAsia" w:ascii="Times New Roman" w:eastAsia="宋体"/>
          <w:color w:val="000000"/>
          <w:sz w:val="24"/>
          <w:lang w:eastAsia="zh-CN"/>
        </w:rPr>
        <w:t>）</w:t>
      </w:r>
    </w:p>
    <w:p>
      <w:pPr>
        <w:rPr>
          <w:rFonts w:hint="eastAsia" w:ascii="Times New Roman" w:eastAsia="宋体"/>
          <w:color w:val="000000"/>
          <w:sz w:val="24"/>
          <w:lang w:val="en-US" w:eastAsia="zh-CN"/>
        </w:rPr>
      </w:pPr>
    </w:p>
    <w:p>
      <w:pPr>
        <w:rPr>
          <w:rFonts w:hint="eastAsia" w:ascii="Times New Roman" w:eastAsia="宋体"/>
          <w:color w:val="000000"/>
          <w:sz w:val="24"/>
          <w:lang w:eastAsia="zh-CN"/>
        </w:rPr>
      </w:pPr>
      <w:r>
        <w:rPr>
          <w:rFonts w:ascii="Times New Roman" w:eastAsia="宋体"/>
          <w:color w:val="000000"/>
          <w:sz w:val="24"/>
        </w:rPr>
        <w:t>Thanks to the usefulness of the Chinese brush and the infinite structural variety of the Chinese characters, there are many aesthetic qualities to be appreciated in Chinese calligraphy.</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val="en-US" w:eastAsia="zh-CN"/>
        </w:rPr>
      </w:pPr>
    </w:p>
    <w:p>
      <w:pPr>
        <w:rPr>
          <w:rFonts w:hint="eastAsia" w:ascii="Times New Roman" w:eastAsia="宋体"/>
          <w:color w:val="000000"/>
          <w:sz w:val="24"/>
          <w:lang w:eastAsia="zh-CN"/>
        </w:rPr>
      </w:pPr>
      <w:r>
        <w:rPr>
          <w:rFonts w:ascii="Times New Roman" w:eastAsia="宋体"/>
          <w:color w:val="000000"/>
          <w:sz w:val="24"/>
        </w:rPr>
        <w:t>Perhaps only in calligraphy are we able to appreciate the finest and most ingenious beauty of the Chinese artistic mind.</w:t>
      </w:r>
      <w:r>
        <w:rPr>
          <w:rFonts w:hint="eastAsia" w:ascii="Times New Roman" w:eastAsia="宋体"/>
          <w:color w:val="000000"/>
          <w:sz w:val="24"/>
          <w:lang w:eastAsia="zh-CN"/>
        </w:rPr>
        <w:t>（</w:t>
      </w:r>
      <w:r>
        <w:rPr>
          <w:rFonts w:hint="eastAsia" w:ascii="Times New Roman" w:eastAsia="宋体"/>
          <w:color w:val="000000"/>
          <w:sz w:val="24"/>
          <w:lang w:val="en-US" w:eastAsia="zh-CN"/>
        </w:rPr>
        <w:t>T</w:t>
      </w:r>
      <w:r>
        <w:rPr>
          <w:rFonts w:hint="eastAsia" w:ascii="Times New Roman" w:eastAsia="宋体"/>
          <w:color w:val="000000"/>
          <w:sz w:val="24"/>
          <w:lang w:eastAsia="zh-CN"/>
        </w:rPr>
        <w:t>）</w:t>
      </w:r>
    </w:p>
    <w:p>
      <w:pPr>
        <w:rPr>
          <w:rFonts w:hint="eastAsia" w:ascii="Times New Roman" w:eastAsia="宋体"/>
          <w:color w:val="000000"/>
          <w:sz w:val="24"/>
          <w:lang w:eastAsia="zh-CN"/>
        </w:rPr>
      </w:pPr>
    </w:p>
    <w:p>
      <w:pPr>
        <w:rPr>
          <w:rFonts w:hint="eastAsia" w:ascii="Times New Roman" w:eastAsia="宋体"/>
          <w:color w:val="000000"/>
          <w:sz w:val="24"/>
          <w:lang w:val="en-US" w:eastAsia="zh-CN"/>
        </w:rPr>
      </w:pPr>
      <w:r>
        <w:rPr>
          <w:rFonts w:ascii="Times New Roman" w:eastAsia="宋体"/>
          <w:color w:val="000000"/>
          <w:sz w:val="24"/>
        </w:rPr>
        <w:t>Handwriting tradition embodies Chinese culture; characters and calligraphic art are not only the heritage of China but are also at the core of global culture.</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default" w:ascii="Times New Roman" w:eastAsia="宋体"/>
          <w:color w:val="000000"/>
          <w:sz w:val="24"/>
          <w:lang w:val="en-US" w:eastAsia="zh-CN"/>
        </w:rPr>
        <w:t>Chinese calligraphers have been greatly inspired by the nature; and thus elements</w:t>
      </w:r>
      <w:r>
        <w:rPr>
          <w:rFonts w:hint="eastAsia" w:ascii="Times New Roman" w:eastAsia="宋体"/>
          <w:color w:val="000000"/>
          <w:sz w:val="24"/>
          <w:lang w:val="en-US" w:eastAsia="zh-CN"/>
        </w:rPr>
        <w:t xml:space="preserve"> </w:t>
      </w:r>
      <w:r>
        <w:rPr>
          <w:rFonts w:hint="default" w:ascii="Times New Roman" w:eastAsia="宋体"/>
          <w:color w:val="000000"/>
          <w:sz w:val="24"/>
          <w:lang w:val="en-US" w:eastAsia="zh-CN"/>
        </w:rPr>
        <w:t>like plants and animals can be easily found in the calligraphic work.</w:t>
      </w:r>
      <w:r>
        <w:rPr>
          <w:rFonts w:hint="eastAsia" w:ascii="Times New Roman" w:eastAsia="宋体"/>
          <w:color w:val="000000"/>
          <w:sz w:val="24"/>
          <w:lang w:val="en-US" w:eastAsia="zh-CN"/>
        </w:rPr>
        <w:t>(T)</w:t>
      </w: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r>
        <w:rPr>
          <w:rFonts w:hint="eastAsia" w:ascii="Times New Roman" w:eastAsia="宋体"/>
          <w:color w:val="000000"/>
          <w:sz w:val="24"/>
          <w:lang w:val="en-US" w:eastAsia="zh-CN"/>
        </w:rPr>
        <w:t>UNIT15:</w:t>
      </w: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The “eight gates” refers to the eight corners and sides techniques at the compass points. </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The eight gates and five steps endowed by nature constitute thirteen postures in Tai Chi practice. </w:t>
      </w:r>
      <w:r>
        <w:rPr>
          <w:rFonts w:hint="eastAsia" w:ascii="Times New Roman" w:eastAsia="宋体"/>
          <w:color w:val="000000"/>
          <w:sz w:val="24"/>
          <w:lang w:val="en-US" w:eastAsia="zh-CN"/>
        </w:rPr>
        <w:t>（F）</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While practising Tai Chi, we will find it easy to grasp conscious movement as we are born with five phases. </w:t>
      </w:r>
      <w:r>
        <w:rPr>
          <w:rFonts w:hint="eastAsia" w:ascii="Times New Roman" w:eastAsia="宋体"/>
          <w:color w:val="000000"/>
          <w:sz w:val="24"/>
          <w:lang w:val="en-US" w:eastAsia="zh-CN"/>
        </w:rPr>
        <w:t>(F)</w:t>
      </w: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Physical exercise enables us to explore our movement potential and spiritual activity helps to develop our awareness. </w:t>
      </w:r>
      <w:r>
        <w:rPr>
          <w:rFonts w:hint="eastAsia" w:ascii="Times New Roman" w:eastAsia="宋体"/>
          <w:color w:val="000000"/>
          <w:sz w:val="24"/>
          <w:lang w:val="en-US" w:eastAsia="zh-CN"/>
        </w:rPr>
        <w:t>(T)</w:t>
      </w: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Butting, insufficiency, separation and resistance are the four errors we need to eliminate when</w:t>
      </w:r>
      <w:r>
        <w:rPr>
          <w:rFonts w:hint="eastAsia" w:ascii="Times New Roman" w:eastAsia="宋体"/>
          <w:color w:val="000000"/>
          <w:sz w:val="24"/>
          <w:lang w:val="en-US" w:eastAsia="zh-CN"/>
        </w:rPr>
        <w:t xml:space="preserve"> </w:t>
      </w:r>
      <w:r>
        <w:rPr>
          <w:rFonts w:hint="default" w:ascii="Times New Roman" w:eastAsia="宋体"/>
          <w:color w:val="000000"/>
          <w:sz w:val="24"/>
          <w:lang w:val="en-US" w:eastAsia="zh-CN"/>
        </w:rPr>
        <w:t xml:space="preserve">practising tai chi with opponents. </w:t>
      </w:r>
      <w:r>
        <w:rPr>
          <w:rFonts w:hint="eastAsia" w:ascii="Times New Roman" w:eastAsia="宋体"/>
          <w:color w:val="000000"/>
          <w:sz w:val="24"/>
          <w:lang w:val="en-US" w:eastAsia="zh-CN"/>
        </w:rPr>
        <w:t>(T)</w:t>
      </w:r>
    </w:p>
    <w:p>
      <w:pPr>
        <w:rPr>
          <w:rFonts w:hint="default" w:ascii="Times New Roman" w:eastAsia="宋体"/>
          <w:color w:val="000000"/>
          <w:sz w:val="24"/>
          <w:lang w:val="en-US" w:eastAsia="zh-CN"/>
        </w:rPr>
      </w:pPr>
    </w:p>
    <w:p>
      <w:pPr>
        <w:rPr>
          <w:rFonts w:hint="eastAsia" w:ascii="Times New Roman" w:eastAsia="宋体"/>
          <w:color w:val="000000"/>
          <w:sz w:val="24"/>
          <w:lang w:val="en-US" w:eastAsia="zh-CN"/>
        </w:rPr>
      </w:pPr>
      <w:r>
        <w:rPr>
          <w:rFonts w:hint="default" w:ascii="Times New Roman" w:eastAsia="宋体"/>
          <w:color w:val="000000"/>
          <w:sz w:val="24"/>
          <w:lang w:val="en-US" w:eastAsia="zh-CN"/>
        </w:rPr>
        <w:t xml:space="preserve">Interpreting energy is at a superior level to conscious movement. </w:t>
      </w:r>
      <w:r>
        <w:rPr>
          <w:rFonts w:hint="eastAsia" w:ascii="Times New Roman" w:eastAsia="宋体"/>
          <w:color w:val="000000"/>
          <w:sz w:val="24"/>
          <w:lang w:val="en-US" w:eastAsia="zh-CN"/>
        </w:rPr>
        <w:t>(T)</w:t>
      </w:r>
    </w:p>
    <w:p>
      <w:pPr>
        <w:rPr>
          <w:rFonts w:hint="default" w:ascii="Times New Roman" w:eastAsia="宋体"/>
          <w:color w:val="000000"/>
          <w:sz w:val="24"/>
          <w:lang w:val="en-US" w:eastAsia="zh-CN"/>
        </w:rPr>
      </w:pPr>
      <w:bookmarkStart w:id="0" w:name="_GoBack"/>
      <w:bookmarkEnd w:id="0"/>
    </w:p>
    <w:p>
      <w:pPr>
        <w:rPr>
          <w:rFonts w:hint="default" w:ascii="Times New Roman" w:eastAsia="宋体"/>
          <w:color w:val="000000"/>
          <w:sz w:val="24"/>
          <w:lang w:val="en-US"/>
        </w:rPr>
      </w:pPr>
      <w:r>
        <w:rPr>
          <w:rFonts w:hint="default" w:ascii="Times New Roman" w:eastAsia="宋体"/>
          <w:color w:val="000000"/>
          <w:sz w:val="24"/>
          <w:lang w:val="en-US" w:eastAsia="zh-CN"/>
        </w:rPr>
        <w:t>To practise post-standing, we should keep our feet in the central earth and get ready for physical and mental exercise.</w:t>
      </w:r>
      <w:r>
        <w:rPr>
          <w:rFonts w:hint="eastAsia" w:ascii="Times New Roman" w:eastAsia="宋体"/>
          <w:color w:val="000000"/>
          <w:sz w:val="24"/>
          <w:lang w:val="en-US" w:eastAsia="zh-CN"/>
        </w:rPr>
        <w:t>(T)</w:t>
      </w: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eastAsia" w:ascii="Times New Roman" w:eastAsia="宋体"/>
          <w:color w:val="000000"/>
          <w:sz w:val="24"/>
          <w:lang w:val="en-US" w:eastAsia="zh-CN"/>
        </w:rPr>
      </w:pPr>
    </w:p>
    <w:p>
      <w:pPr>
        <w:rPr>
          <w:rFonts w:hint="default" w:ascii="Times New Roman" w:eastAsia="宋体"/>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56E4B"/>
    <w:rsid w:val="359A47CA"/>
    <w:rsid w:val="3EF56E4B"/>
    <w:rsid w:val="44971F22"/>
    <w:rsid w:val="76057C7D"/>
    <w:rsid w:val="76343BD0"/>
    <w:rsid w:val="7E40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2021-01-03T12:19:00Z</dcterms:created>
  <dc:creator>RICHARD</dc:creator>
  <cp:lastModifiedBy>RICHARD</cp:lastModifiedBy>
  <dcterms:modified xsi:type="dcterms:W3CDTF">2021-10-20T06:18:24Z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85F1FD5466614BCEA649CA77A384B9EB</vt:lpwstr>
  </property>
</Properties>
</file>