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6ACE7">
      <w:pPr>
        <w:spacing w:line="560" w:lineRule="exact"/>
        <w:jc w:val="left"/>
        <w:rPr>
          <w:rStyle w:val="8"/>
          <w:rFonts w:hint="eastAsia" w:ascii="方正小标宋_GBK" w:hAnsi="方正小标宋_GBK" w:eastAsia="方正小标宋_GBK"/>
          <w:b/>
          <w:sz w:val="42"/>
        </w:rPr>
      </w:pPr>
    </w:p>
    <w:p w14:paraId="7103CCA4">
      <w:pPr>
        <w:spacing w:line="560" w:lineRule="exact"/>
        <w:jc w:val="center"/>
        <w:rPr>
          <w:rStyle w:val="8"/>
          <w:rFonts w:hint="eastAsia" w:ascii="方正小标宋_GBK" w:hAnsi="方正小标宋_GBK" w:eastAsia="方正小标宋_GBK"/>
          <w:b/>
          <w:sz w:val="42"/>
        </w:rPr>
      </w:pPr>
      <w:r>
        <w:rPr>
          <w:rStyle w:val="8"/>
          <w:rFonts w:ascii="方正小标宋_GBK" w:hAnsi="方正小标宋_GBK" w:eastAsia="方正小标宋_GBK"/>
          <w:b/>
          <w:sz w:val="42"/>
        </w:rPr>
        <w:t>湖南师范大学本科学生综合素质测评办法</w:t>
      </w:r>
    </w:p>
    <w:p w14:paraId="39CEAEA8">
      <w:pPr>
        <w:spacing w:line="560" w:lineRule="exact"/>
        <w:jc w:val="center"/>
        <w:rPr>
          <w:rStyle w:val="8"/>
          <w:rFonts w:hint="eastAsia" w:ascii="方正小标宋_GBK" w:hAnsi="方正小标宋_GBK" w:eastAsia="方正小标宋_GBK"/>
          <w:b/>
          <w:sz w:val="42"/>
          <w:szCs w:val="22"/>
        </w:rPr>
      </w:pPr>
    </w:p>
    <w:p w14:paraId="490F3F45">
      <w:pPr>
        <w:pStyle w:val="6"/>
        <w:spacing w:line="560" w:lineRule="exact"/>
        <w:rPr>
          <w:rStyle w:val="8"/>
          <w:rFonts w:hint="eastAsia" w:ascii="黑体" w:hAnsi="宋体"/>
        </w:rPr>
      </w:pPr>
      <w:r>
        <w:rPr>
          <w:rStyle w:val="8"/>
          <w:rFonts w:ascii="黑体" w:hAnsi="宋体"/>
        </w:rPr>
        <w:t>第一章    总  则</w:t>
      </w:r>
    </w:p>
    <w:p w14:paraId="68FB048B">
      <w:pPr>
        <w:spacing w:line="500" w:lineRule="exact"/>
        <w:ind w:firstLine="551" w:firstLineChars="196"/>
        <w:rPr>
          <w:rStyle w:val="8"/>
          <w:rFonts w:hint="eastAsia" w:ascii="宋体" w:hAnsi="宋体"/>
          <w:sz w:val="28"/>
        </w:rPr>
      </w:pPr>
      <w:r>
        <w:rPr>
          <w:rStyle w:val="8"/>
          <w:rFonts w:ascii="宋体" w:hAnsi="宋体"/>
          <w:b/>
          <w:sz w:val="28"/>
        </w:rPr>
        <w:t>第一条</w:t>
      </w:r>
      <w:r>
        <w:rPr>
          <w:rStyle w:val="8"/>
          <w:rFonts w:ascii="宋体" w:hAnsi="宋体"/>
          <w:sz w:val="28"/>
        </w:rPr>
        <w:t xml:space="preserve">  为深入贯彻落实全国教育大会精神、全国高等学校思想政治工作会议和全省教育大会精神，培养德智体美劳全面发展的高素质专门人才和拔尖人才，引导广大学生爱国、励志、求真、力行，促进学生知识、能力和素质的协调发展，促进学生测评工作的科学化、规范化、制度化，遵循“一切为了学生成人成才，为了一切学生成人成才”的育人理念，着眼学校“双一流”建设人才培养目标，结合《湖南师范大学一流本科教育行动计划》，特制定本办法。</w:t>
      </w:r>
    </w:p>
    <w:p w14:paraId="00EA3778">
      <w:pPr>
        <w:spacing w:line="500" w:lineRule="exact"/>
        <w:ind w:firstLine="560"/>
        <w:rPr>
          <w:rStyle w:val="8"/>
          <w:rFonts w:hint="eastAsia" w:ascii="宋体" w:hAnsi="宋体"/>
          <w:b/>
          <w:sz w:val="28"/>
        </w:rPr>
      </w:pPr>
      <w:r>
        <w:rPr>
          <w:rStyle w:val="8"/>
          <w:rFonts w:ascii="宋体" w:hAnsi="宋体"/>
          <w:b/>
          <w:sz w:val="28"/>
        </w:rPr>
        <w:t xml:space="preserve">第二条  </w:t>
      </w:r>
      <w:r>
        <w:rPr>
          <w:rStyle w:val="8"/>
          <w:rFonts w:ascii="宋体" w:hAnsi="宋体"/>
          <w:sz w:val="28"/>
        </w:rPr>
        <w:t>学生综合素质测评是对学生在校期间各方面表现的测定和评价。设定的测评指标既是评价学生的基本依据，又是学生发展的导向目标。</w:t>
      </w:r>
    </w:p>
    <w:p w14:paraId="345EAA72">
      <w:pPr>
        <w:spacing w:line="500" w:lineRule="exact"/>
        <w:ind w:firstLine="560"/>
        <w:rPr>
          <w:rStyle w:val="8"/>
          <w:rFonts w:hint="eastAsia" w:ascii="宋体" w:hAnsi="宋体"/>
          <w:sz w:val="28"/>
        </w:rPr>
      </w:pPr>
      <w:r>
        <w:rPr>
          <w:rStyle w:val="8"/>
          <w:rFonts w:ascii="宋体" w:hAnsi="宋体"/>
          <w:b/>
          <w:sz w:val="28"/>
        </w:rPr>
        <w:t>第三条</w:t>
      </w:r>
      <w:r>
        <w:rPr>
          <w:rStyle w:val="8"/>
          <w:rFonts w:ascii="宋体" w:hAnsi="宋体"/>
          <w:sz w:val="28"/>
        </w:rPr>
        <w:t xml:space="preserve">  学生综合素质测评应坚持公平、公正、公开的原则，采取定量测评与定性评价相结合、过程测评与结果评价相结合、</w:t>
      </w:r>
      <w:r>
        <w:rPr>
          <w:rStyle w:val="8"/>
          <w:rFonts w:hint="eastAsia" w:ascii="宋体" w:hAnsi="宋体"/>
          <w:sz w:val="28"/>
          <w:lang w:eastAsia="zh-CN"/>
        </w:rPr>
        <w:t>纪实</w:t>
      </w:r>
      <w:r>
        <w:rPr>
          <w:rStyle w:val="8"/>
          <w:rFonts w:ascii="宋体" w:hAnsi="宋体"/>
          <w:sz w:val="28"/>
        </w:rPr>
        <w:t>测评与民主评议相结合的方法，尽可能科学合理地反映学生的实际素质状况。</w:t>
      </w:r>
    </w:p>
    <w:p w14:paraId="2EBDA591">
      <w:pPr>
        <w:spacing w:line="500" w:lineRule="exact"/>
        <w:ind w:firstLine="560"/>
        <w:rPr>
          <w:rStyle w:val="8"/>
          <w:rFonts w:hint="eastAsia" w:ascii="宋体" w:hAnsi="宋体"/>
          <w:sz w:val="28"/>
        </w:rPr>
      </w:pPr>
      <w:r>
        <w:rPr>
          <w:rStyle w:val="8"/>
          <w:rFonts w:ascii="宋体" w:hAnsi="宋体"/>
          <w:b/>
          <w:sz w:val="28"/>
        </w:rPr>
        <w:t xml:space="preserve">第四条  </w:t>
      </w:r>
      <w:r>
        <w:rPr>
          <w:rStyle w:val="8"/>
          <w:rFonts w:ascii="宋体" w:hAnsi="宋体"/>
          <w:sz w:val="28"/>
        </w:rPr>
        <w:t>学生综合素质测评的内容包括基本素质、课程学习成绩、创新素质与实践能力等三个方面，三部分所占比例分别为10％、65％、25％,综合素质测评成绩按百分制计分。</w:t>
      </w:r>
    </w:p>
    <w:p w14:paraId="3C857BF6">
      <w:pPr>
        <w:spacing w:line="500" w:lineRule="exact"/>
        <w:ind w:firstLine="560"/>
        <w:rPr>
          <w:rStyle w:val="8"/>
          <w:rFonts w:hint="eastAsia" w:ascii="宋体" w:hAnsi="宋体"/>
          <w:sz w:val="28"/>
        </w:rPr>
      </w:pPr>
      <w:r>
        <w:rPr>
          <w:rStyle w:val="8"/>
          <w:rFonts w:ascii="宋体" w:hAnsi="宋体"/>
          <w:b/>
          <w:sz w:val="28"/>
        </w:rPr>
        <w:t xml:space="preserve">第五条  </w:t>
      </w:r>
      <w:r>
        <w:rPr>
          <w:rStyle w:val="8"/>
          <w:rFonts w:ascii="宋体" w:hAnsi="宋体"/>
          <w:sz w:val="28"/>
        </w:rPr>
        <w:t>凡我校注册在籍的全日制本科学生（不含当年入校新生），均应依据本办法以班级（或同年级同专业）为单位进行测评。</w:t>
      </w:r>
    </w:p>
    <w:p w14:paraId="67F16B1D">
      <w:pPr>
        <w:spacing w:line="500" w:lineRule="exact"/>
        <w:ind w:firstLine="551" w:firstLineChars="196"/>
        <w:rPr>
          <w:rStyle w:val="8"/>
          <w:rFonts w:hint="eastAsia" w:ascii="宋体" w:hAnsi="宋体"/>
          <w:sz w:val="28"/>
        </w:rPr>
      </w:pPr>
      <w:r>
        <w:rPr>
          <w:rStyle w:val="8"/>
          <w:rFonts w:ascii="宋体" w:hAnsi="宋体"/>
          <w:b/>
          <w:sz w:val="28"/>
        </w:rPr>
        <w:t xml:space="preserve">第六条 </w:t>
      </w:r>
      <w:r>
        <w:rPr>
          <w:rStyle w:val="8"/>
          <w:rFonts w:ascii="宋体" w:hAnsi="宋体"/>
          <w:sz w:val="28"/>
        </w:rPr>
        <w:t xml:space="preserve"> 学生综合素质测评按学年度进行，每年9-10月份开展测评工作。</w:t>
      </w:r>
    </w:p>
    <w:p w14:paraId="33A7187E">
      <w:pPr>
        <w:pStyle w:val="6"/>
        <w:spacing w:line="560" w:lineRule="exact"/>
        <w:rPr>
          <w:rStyle w:val="8"/>
          <w:rFonts w:hint="eastAsia" w:ascii="黑体" w:hAnsi="宋体"/>
        </w:rPr>
      </w:pPr>
      <w:r>
        <w:rPr>
          <w:rStyle w:val="8"/>
          <w:rFonts w:ascii="黑体" w:hAnsi="宋体"/>
        </w:rPr>
        <w:t>第二章   基本素质测评</w:t>
      </w:r>
    </w:p>
    <w:p w14:paraId="2C637543">
      <w:pPr>
        <w:spacing w:line="500" w:lineRule="exact"/>
        <w:ind w:firstLine="560"/>
        <w:rPr>
          <w:rStyle w:val="8"/>
          <w:rFonts w:hint="eastAsia" w:ascii="宋体" w:hAnsi="宋体"/>
          <w:kern w:val="0"/>
          <w:sz w:val="28"/>
        </w:rPr>
      </w:pPr>
      <w:r>
        <w:rPr>
          <w:rStyle w:val="8"/>
          <w:rFonts w:ascii="宋体" w:hAnsi="宋体"/>
          <w:b/>
          <w:kern w:val="0"/>
          <w:sz w:val="28"/>
        </w:rPr>
        <w:t xml:space="preserve">第七条  </w:t>
      </w:r>
      <w:r>
        <w:rPr>
          <w:rStyle w:val="8"/>
          <w:rFonts w:ascii="宋体" w:hAnsi="宋体"/>
          <w:kern w:val="0"/>
          <w:sz w:val="28"/>
        </w:rPr>
        <w:t>基本素质是指学生在思想政治表现、道德品质修养、学习态度作风、组织纪律观念、身心健康素质等方面应当具有的符合高等教育要求和时代特征的基本品质，是学生世界观、人生观、价值观、道德观及其行为表现等方面的综合体现。</w:t>
      </w:r>
    </w:p>
    <w:p w14:paraId="7E965CDC">
      <w:pPr>
        <w:spacing w:line="500" w:lineRule="exact"/>
        <w:ind w:firstLine="560"/>
        <w:rPr>
          <w:rStyle w:val="8"/>
          <w:rFonts w:hint="eastAsia" w:ascii="宋体" w:hAnsi="宋体"/>
          <w:kern w:val="0"/>
          <w:sz w:val="28"/>
        </w:rPr>
      </w:pPr>
      <w:r>
        <w:rPr>
          <w:rStyle w:val="8"/>
          <w:rFonts w:ascii="宋体" w:hAnsi="宋体"/>
          <w:b/>
          <w:kern w:val="0"/>
          <w:sz w:val="28"/>
        </w:rPr>
        <w:t xml:space="preserve">第八条  </w:t>
      </w:r>
      <w:r>
        <w:rPr>
          <w:rStyle w:val="8"/>
          <w:rFonts w:ascii="宋体" w:hAnsi="宋体"/>
          <w:kern w:val="0"/>
          <w:sz w:val="28"/>
        </w:rPr>
        <w:t>基本素质测评包含以下五个测评项目，每个测评项目给定20分基准分，五个项目共100分。</w:t>
      </w:r>
    </w:p>
    <w:p w14:paraId="697555BC">
      <w:pPr>
        <w:spacing w:line="500" w:lineRule="exact"/>
        <w:ind w:firstLine="560"/>
        <w:rPr>
          <w:rStyle w:val="8"/>
          <w:rFonts w:hint="eastAsia" w:ascii="宋体" w:hAnsi="宋体"/>
          <w:kern w:val="0"/>
          <w:sz w:val="28"/>
        </w:rPr>
      </w:pPr>
      <w:r>
        <w:rPr>
          <w:rStyle w:val="8"/>
          <w:rFonts w:ascii="宋体" w:hAnsi="宋体"/>
          <w:kern w:val="0"/>
          <w:sz w:val="28"/>
        </w:rPr>
        <w:t>（一）思想政治表现（A</w:t>
      </w:r>
      <w:r>
        <w:rPr>
          <w:rStyle w:val="8"/>
          <w:rFonts w:ascii="宋体" w:hAnsi="宋体"/>
          <w:kern w:val="0"/>
          <w:sz w:val="18"/>
        </w:rPr>
        <w:t>1</w:t>
      </w:r>
      <w:r>
        <w:rPr>
          <w:rStyle w:val="8"/>
          <w:rFonts w:ascii="宋体" w:hAnsi="宋体"/>
          <w:kern w:val="0"/>
          <w:sz w:val="28"/>
        </w:rPr>
        <w:t>）</w:t>
      </w:r>
    </w:p>
    <w:p w14:paraId="55670A34">
      <w:pPr>
        <w:spacing w:line="500" w:lineRule="exact"/>
        <w:ind w:firstLine="697"/>
        <w:rPr>
          <w:rStyle w:val="8"/>
          <w:rFonts w:hint="eastAsia" w:ascii="宋体" w:hAnsi="宋体"/>
          <w:kern w:val="0"/>
          <w:sz w:val="28"/>
        </w:rPr>
      </w:pPr>
      <w:r>
        <w:rPr>
          <w:rStyle w:val="8"/>
          <w:rFonts w:ascii="宋体" w:hAnsi="宋体"/>
          <w:kern w:val="0"/>
          <w:sz w:val="28"/>
        </w:rPr>
        <w:t>1.坚定政治方向，坚持以习近平新时代中国特色社会主义思想为指导，拥护中国共产党的领导和社会主义制度，不发表损害党中央权威、违背党的路线方针政策的言行。积极参加政治学习和相关活动，自觉加强政治修养。</w:t>
      </w:r>
    </w:p>
    <w:p w14:paraId="6CFF3EDC">
      <w:pPr>
        <w:spacing w:line="500" w:lineRule="exact"/>
        <w:ind w:firstLine="697"/>
        <w:rPr>
          <w:rStyle w:val="8"/>
          <w:rFonts w:hint="eastAsia" w:ascii="宋体" w:hAnsi="宋体"/>
          <w:kern w:val="0"/>
          <w:sz w:val="28"/>
        </w:rPr>
      </w:pPr>
      <w:r>
        <w:rPr>
          <w:rStyle w:val="8"/>
          <w:rFonts w:ascii="宋体" w:hAnsi="宋体"/>
          <w:kern w:val="0"/>
          <w:sz w:val="28"/>
        </w:rPr>
        <w:t>2.自觉爱国守法，忠于祖国，忠于人民，恪守宪法原则，遵守法律法规，不得损害国家利益，不参与任何有损祖国尊严、荣誉、利益和危害社会秩序的活动。</w:t>
      </w:r>
    </w:p>
    <w:p w14:paraId="171B7330">
      <w:pPr>
        <w:spacing w:line="500" w:lineRule="exact"/>
        <w:ind w:firstLine="560"/>
        <w:rPr>
          <w:rStyle w:val="8"/>
          <w:rFonts w:hint="eastAsia" w:ascii="宋体" w:hAnsi="宋体"/>
          <w:kern w:val="0"/>
          <w:sz w:val="28"/>
        </w:rPr>
      </w:pPr>
      <w:r>
        <w:rPr>
          <w:rStyle w:val="8"/>
          <w:rFonts w:ascii="宋体" w:hAnsi="宋体"/>
          <w:kern w:val="0"/>
          <w:sz w:val="28"/>
        </w:rPr>
        <w:t>（二）道德品质修养（A</w:t>
      </w:r>
      <w:r>
        <w:rPr>
          <w:rStyle w:val="8"/>
          <w:rFonts w:ascii="宋体" w:hAnsi="宋体"/>
          <w:kern w:val="0"/>
          <w:sz w:val="18"/>
        </w:rPr>
        <w:t>2</w:t>
      </w:r>
      <w:r>
        <w:rPr>
          <w:rStyle w:val="8"/>
          <w:rFonts w:ascii="宋体" w:hAnsi="宋体"/>
          <w:kern w:val="0"/>
          <w:sz w:val="28"/>
        </w:rPr>
        <w:t>）</w:t>
      </w:r>
    </w:p>
    <w:p w14:paraId="131EB642">
      <w:pPr>
        <w:spacing w:line="500" w:lineRule="exact"/>
        <w:ind w:firstLine="697"/>
        <w:rPr>
          <w:rStyle w:val="8"/>
          <w:rFonts w:hint="eastAsia" w:ascii="宋体" w:hAnsi="宋体"/>
          <w:kern w:val="0"/>
          <w:sz w:val="28"/>
        </w:rPr>
      </w:pPr>
      <w:r>
        <w:rPr>
          <w:rStyle w:val="8"/>
          <w:rFonts w:ascii="宋体" w:hAnsi="宋体"/>
          <w:kern w:val="0"/>
          <w:sz w:val="28"/>
        </w:rPr>
        <w:t>1.自觉培育和践行社会主义核心价值观，踏踏实实修好品德，维护社会公德，养成勇于奋斗的精神状态、乐观向上的人生态度，敢于同不良行为作斗争，努力成为有大爱大德大情怀的人；</w:t>
      </w:r>
    </w:p>
    <w:p w14:paraId="1C42AFD6">
      <w:pPr>
        <w:spacing w:line="500" w:lineRule="exact"/>
        <w:ind w:firstLine="697"/>
        <w:rPr>
          <w:rStyle w:val="8"/>
          <w:rFonts w:hint="eastAsia" w:ascii="宋体" w:hAnsi="宋体"/>
          <w:kern w:val="0"/>
          <w:sz w:val="28"/>
          <w:szCs w:val="28"/>
        </w:rPr>
      </w:pPr>
      <w:r>
        <w:rPr>
          <w:rStyle w:val="8"/>
          <w:rFonts w:ascii="宋体" w:hAnsi="宋体"/>
          <w:kern w:val="0"/>
          <w:sz w:val="28"/>
        </w:rPr>
        <w:t>2.弘扬劳动精神，热爱劳动，</w:t>
      </w:r>
      <w:r>
        <w:rPr>
          <w:rStyle w:val="8"/>
          <w:rFonts w:ascii="宋体" w:hAnsi="宋体"/>
          <w:kern w:val="0"/>
          <w:sz w:val="28"/>
          <w:szCs w:val="28"/>
        </w:rPr>
        <w:t>崇尚劳动、尊重劳动，懂得劳动最光荣、劳动最崇高、劳动最伟大、劳动最美丽的道理，培养辛勤劳动、诚实劳动、创造性劳动的优良品行，在教学楼栋、宿舍生活卫生管理及公共环境维护等方面表现突出；</w:t>
      </w:r>
    </w:p>
    <w:p w14:paraId="45605E83">
      <w:pPr>
        <w:spacing w:line="500" w:lineRule="exact"/>
        <w:ind w:firstLine="697"/>
        <w:rPr>
          <w:rStyle w:val="8"/>
          <w:rFonts w:hint="eastAsia" w:ascii="宋体" w:hAnsi="宋体"/>
          <w:kern w:val="0"/>
          <w:sz w:val="28"/>
          <w:szCs w:val="28"/>
        </w:rPr>
      </w:pPr>
      <w:r>
        <w:rPr>
          <w:rStyle w:val="8"/>
          <w:rFonts w:ascii="宋体" w:hAnsi="宋体"/>
          <w:kern w:val="0"/>
          <w:sz w:val="28"/>
          <w:szCs w:val="28"/>
        </w:rPr>
        <w:t>3.弘扬美育精神，宣传美、发扬美，遵循美育特点，弘扬中华美育精神，在学校美育工作中表现突出；</w:t>
      </w:r>
    </w:p>
    <w:p w14:paraId="1D16A328">
      <w:pPr>
        <w:spacing w:line="500" w:lineRule="exact"/>
        <w:ind w:firstLine="697"/>
        <w:rPr>
          <w:rStyle w:val="8"/>
          <w:rFonts w:hint="eastAsia" w:ascii="宋体" w:hAnsi="宋体"/>
          <w:kern w:val="0"/>
          <w:sz w:val="28"/>
        </w:rPr>
      </w:pPr>
      <w:r>
        <w:rPr>
          <w:rStyle w:val="8"/>
          <w:rFonts w:ascii="宋体" w:hAnsi="宋体"/>
          <w:kern w:val="0"/>
          <w:sz w:val="28"/>
        </w:rPr>
        <w:t>4.诚实守信，谦虚谨慎，乐于助人，办事公道，在公共场所举止文雅，文明礼貌，爱护公物；热心公益，讲文明，讲卫生，爱护环境，不奢侈浪费。</w:t>
      </w:r>
    </w:p>
    <w:p w14:paraId="087DE7A9">
      <w:pPr>
        <w:spacing w:line="500" w:lineRule="exact"/>
        <w:ind w:firstLine="560"/>
        <w:rPr>
          <w:rStyle w:val="8"/>
          <w:rFonts w:hint="eastAsia" w:ascii="宋体" w:hAnsi="宋体"/>
          <w:kern w:val="0"/>
          <w:sz w:val="28"/>
        </w:rPr>
      </w:pPr>
      <w:r>
        <w:rPr>
          <w:rStyle w:val="8"/>
          <w:rFonts w:ascii="宋体" w:hAnsi="宋体"/>
          <w:kern w:val="0"/>
          <w:sz w:val="28"/>
        </w:rPr>
        <w:t>（三）学习态度作风（A</w:t>
      </w:r>
      <w:r>
        <w:rPr>
          <w:rStyle w:val="8"/>
          <w:rFonts w:ascii="宋体" w:hAnsi="宋体"/>
          <w:kern w:val="0"/>
          <w:sz w:val="20"/>
        </w:rPr>
        <w:t>3</w:t>
      </w:r>
      <w:r>
        <w:rPr>
          <w:rStyle w:val="8"/>
          <w:rFonts w:ascii="宋体" w:hAnsi="宋体"/>
          <w:kern w:val="0"/>
          <w:sz w:val="28"/>
        </w:rPr>
        <w:t>）</w:t>
      </w:r>
    </w:p>
    <w:p w14:paraId="612D05B9">
      <w:pPr>
        <w:spacing w:line="500" w:lineRule="exact"/>
        <w:ind w:firstLine="697"/>
        <w:rPr>
          <w:rStyle w:val="8"/>
          <w:rFonts w:hint="eastAsia" w:ascii="宋体" w:hAnsi="宋体"/>
          <w:kern w:val="0"/>
          <w:sz w:val="28"/>
        </w:rPr>
      </w:pPr>
      <w:r>
        <w:rPr>
          <w:rStyle w:val="8"/>
          <w:rFonts w:ascii="宋体" w:hAnsi="宋体"/>
          <w:kern w:val="0"/>
          <w:sz w:val="28"/>
        </w:rPr>
        <w:t>1.学习态度端正，学习目标明确，</w:t>
      </w:r>
      <w:r>
        <w:rPr>
          <w:rStyle w:val="8"/>
          <w:rFonts w:ascii="宋体" w:hAnsi="宋体"/>
          <w:kern w:val="0"/>
          <w:sz w:val="28"/>
          <w:szCs w:val="28"/>
        </w:rPr>
        <w:t>珍惜学习时光，努力求知问学，增长见识，丰富学识，沿着求真理、悟道理、明事理的方向前进；</w:t>
      </w:r>
    </w:p>
    <w:p w14:paraId="1741876A">
      <w:pPr>
        <w:spacing w:line="500" w:lineRule="exact"/>
        <w:ind w:firstLine="697"/>
        <w:rPr>
          <w:rStyle w:val="8"/>
          <w:rFonts w:hint="eastAsia" w:ascii="宋体" w:hAnsi="宋体"/>
          <w:kern w:val="0"/>
          <w:sz w:val="28"/>
        </w:rPr>
      </w:pPr>
      <w:r>
        <w:rPr>
          <w:rStyle w:val="8"/>
          <w:rFonts w:ascii="宋体" w:hAnsi="宋体"/>
          <w:kern w:val="0"/>
          <w:sz w:val="28"/>
        </w:rPr>
        <w:t>2.努力培养创新精神，提升创业能力，积极参加各类创新创业实践活动；</w:t>
      </w:r>
    </w:p>
    <w:p w14:paraId="47F4B4FD">
      <w:pPr>
        <w:spacing w:line="500" w:lineRule="exact"/>
        <w:ind w:firstLine="697"/>
        <w:rPr>
          <w:rStyle w:val="8"/>
          <w:rFonts w:hint="eastAsia" w:ascii="宋体" w:hAnsi="宋体"/>
          <w:kern w:val="0"/>
          <w:sz w:val="28"/>
        </w:rPr>
      </w:pPr>
      <w:r>
        <w:rPr>
          <w:rStyle w:val="8"/>
          <w:rFonts w:ascii="宋体" w:hAnsi="宋体"/>
          <w:kern w:val="0"/>
          <w:sz w:val="28"/>
        </w:rPr>
        <w:t>3.</w:t>
      </w:r>
      <w:r>
        <w:rPr>
          <w:rStyle w:val="8"/>
          <w:rFonts w:ascii="宋体" w:hAnsi="宋体"/>
          <w:kern w:val="0"/>
          <w:sz w:val="28"/>
          <w:szCs w:val="28"/>
        </w:rPr>
        <w:t>珍惜学习时光，积极求知问学，增长见识，丰富学识，</w:t>
      </w:r>
      <w:r>
        <w:rPr>
          <w:rStyle w:val="8"/>
          <w:rFonts w:ascii="宋体" w:hAnsi="宋体"/>
          <w:kern w:val="0"/>
          <w:sz w:val="28"/>
        </w:rPr>
        <w:t>不无故旷课，不迟到，不早退；注重课外自学和阅读，学习习惯好，考试不舞弊。</w:t>
      </w:r>
    </w:p>
    <w:p w14:paraId="11D032B1">
      <w:pPr>
        <w:spacing w:line="500" w:lineRule="exact"/>
        <w:ind w:firstLine="560"/>
        <w:rPr>
          <w:rStyle w:val="8"/>
          <w:rFonts w:hint="eastAsia" w:ascii="宋体" w:hAnsi="宋体"/>
          <w:kern w:val="0"/>
          <w:sz w:val="28"/>
        </w:rPr>
      </w:pPr>
      <w:r>
        <w:rPr>
          <w:rStyle w:val="8"/>
          <w:rFonts w:ascii="宋体" w:hAnsi="宋体"/>
          <w:kern w:val="0"/>
          <w:sz w:val="28"/>
        </w:rPr>
        <w:t>（四）组织纪律观念（A</w:t>
      </w:r>
      <w:r>
        <w:rPr>
          <w:rStyle w:val="8"/>
          <w:rFonts w:ascii="宋体" w:hAnsi="宋体"/>
          <w:kern w:val="0"/>
          <w:sz w:val="18"/>
        </w:rPr>
        <w:t>4</w:t>
      </w:r>
      <w:r>
        <w:rPr>
          <w:rStyle w:val="8"/>
          <w:rFonts w:ascii="宋体" w:hAnsi="宋体"/>
          <w:kern w:val="0"/>
          <w:sz w:val="28"/>
        </w:rPr>
        <w:t>）</w:t>
      </w:r>
    </w:p>
    <w:p w14:paraId="7B356F89">
      <w:pPr>
        <w:spacing w:line="500" w:lineRule="exact"/>
        <w:ind w:firstLine="560"/>
        <w:rPr>
          <w:rStyle w:val="8"/>
          <w:rFonts w:hint="eastAsia" w:ascii="宋体" w:hAnsi="宋体"/>
          <w:kern w:val="0"/>
          <w:sz w:val="28"/>
        </w:rPr>
      </w:pPr>
      <w:r>
        <w:rPr>
          <w:rStyle w:val="8"/>
          <w:rFonts w:ascii="宋体" w:hAnsi="宋体"/>
          <w:kern w:val="0"/>
          <w:sz w:val="28"/>
        </w:rPr>
        <w:t xml:space="preserve"> 1.严格遵守国家法律法规和学校各项规章制度，自觉维护公共秩序；</w:t>
      </w:r>
    </w:p>
    <w:p w14:paraId="4C04E6A9">
      <w:pPr>
        <w:spacing w:line="500" w:lineRule="exact"/>
        <w:ind w:firstLine="560"/>
        <w:rPr>
          <w:rStyle w:val="8"/>
          <w:rFonts w:hint="eastAsia" w:ascii="宋体" w:hAnsi="宋体"/>
          <w:kern w:val="0"/>
          <w:sz w:val="28"/>
        </w:rPr>
      </w:pPr>
      <w:r>
        <w:rPr>
          <w:rStyle w:val="8"/>
          <w:rFonts w:ascii="宋体" w:hAnsi="宋体"/>
          <w:kern w:val="0"/>
          <w:sz w:val="28"/>
        </w:rPr>
        <w:t xml:space="preserve"> 2.关心集体，积极参与各项集体活动，自觉维护集体荣誉，个人利益服从集体利益，不做损害集体利益和荣誉的事；</w:t>
      </w:r>
    </w:p>
    <w:p w14:paraId="7311C007">
      <w:pPr>
        <w:spacing w:line="500" w:lineRule="exact"/>
        <w:ind w:firstLine="560"/>
        <w:rPr>
          <w:rStyle w:val="8"/>
          <w:rFonts w:hint="eastAsia" w:ascii="宋体" w:hAnsi="宋体"/>
          <w:kern w:val="0"/>
          <w:sz w:val="28"/>
        </w:rPr>
      </w:pPr>
      <w:r>
        <w:rPr>
          <w:rStyle w:val="8"/>
          <w:rFonts w:ascii="宋体" w:hAnsi="宋体"/>
          <w:kern w:val="0"/>
          <w:sz w:val="28"/>
        </w:rPr>
        <w:t xml:space="preserve"> 3.遵守宿舍管理规定，注重宿舍安全，促进行为养成，按时熄灯就寝，不喧哗、打闹，不影响他人的正常学习和休息，按照规定使用空调，不损毁宿舍设备，不违章使用电器，不留宿外人，不晚归，未经许可不在校外住宿，积极参加宿舍文化建设。</w:t>
      </w:r>
    </w:p>
    <w:p w14:paraId="0B00B632">
      <w:pPr>
        <w:spacing w:line="500" w:lineRule="exact"/>
        <w:ind w:firstLine="560"/>
        <w:rPr>
          <w:rStyle w:val="8"/>
          <w:rFonts w:hint="eastAsia" w:ascii="宋体" w:hAnsi="宋体"/>
          <w:kern w:val="0"/>
          <w:sz w:val="28"/>
        </w:rPr>
      </w:pPr>
      <w:r>
        <w:rPr>
          <w:rStyle w:val="8"/>
          <w:rFonts w:ascii="宋体" w:hAnsi="宋体"/>
          <w:kern w:val="0"/>
          <w:sz w:val="28"/>
        </w:rPr>
        <w:t>（五）身心健康素质（A</w:t>
      </w:r>
      <w:r>
        <w:rPr>
          <w:rStyle w:val="8"/>
          <w:rFonts w:ascii="宋体" w:hAnsi="宋体"/>
          <w:kern w:val="0"/>
          <w:sz w:val="18"/>
        </w:rPr>
        <w:t>5</w:t>
      </w:r>
      <w:r>
        <w:rPr>
          <w:rStyle w:val="8"/>
          <w:rFonts w:ascii="宋体" w:hAnsi="宋体"/>
          <w:kern w:val="0"/>
          <w:sz w:val="28"/>
        </w:rPr>
        <w:t>）</w:t>
      </w:r>
    </w:p>
    <w:p w14:paraId="355A5423">
      <w:pPr>
        <w:spacing w:line="500" w:lineRule="exact"/>
        <w:ind w:firstLine="640"/>
        <w:rPr>
          <w:rStyle w:val="8"/>
          <w:rFonts w:hint="eastAsia" w:ascii="宋体" w:hAnsi="宋体"/>
          <w:kern w:val="0"/>
          <w:sz w:val="28"/>
        </w:rPr>
      </w:pPr>
      <w:r>
        <w:rPr>
          <w:rStyle w:val="8"/>
          <w:rFonts w:ascii="宋体" w:hAnsi="宋体"/>
          <w:kern w:val="0"/>
          <w:sz w:val="28"/>
        </w:rPr>
        <w:t xml:space="preserve">1.体魄健康，自觉锻炼身体，积极参加课外体育锻炼和体育竞赛活动，增强体质、锤炼意志，体育达标、成绩合格； </w:t>
      </w:r>
    </w:p>
    <w:p w14:paraId="655A907D">
      <w:pPr>
        <w:spacing w:line="500" w:lineRule="exact"/>
        <w:ind w:firstLine="640"/>
        <w:rPr>
          <w:rStyle w:val="8"/>
          <w:rFonts w:hint="eastAsia" w:ascii="宋体" w:hAnsi="宋体"/>
          <w:kern w:val="0"/>
          <w:sz w:val="28"/>
        </w:rPr>
      </w:pPr>
      <w:r>
        <w:rPr>
          <w:rStyle w:val="8"/>
          <w:rFonts w:ascii="宋体" w:hAnsi="宋体"/>
          <w:kern w:val="0"/>
          <w:sz w:val="28"/>
        </w:rPr>
        <w:t>2.具有心理卫生的基本知识，有较强的适应能力和心理调节能力，能正确对待困难和挫折，情绪稳定，达观向上，人际关系和谐；</w:t>
      </w:r>
    </w:p>
    <w:p w14:paraId="5E65FA14">
      <w:pPr>
        <w:spacing w:line="500" w:lineRule="exact"/>
        <w:ind w:firstLine="640"/>
        <w:rPr>
          <w:rStyle w:val="8"/>
          <w:rFonts w:hint="eastAsia" w:ascii="宋体" w:hAnsi="宋体"/>
          <w:kern w:val="0"/>
          <w:sz w:val="28"/>
        </w:rPr>
      </w:pPr>
      <w:r>
        <w:rPr>
          <w:rStyle w:val="8"/>
          <w:rFonts w:ascii="宋体" w:hAnsi="宋体"/>
          <w:kern w:val="0"/>
          <w:sz w:val="28"/>
        </w:rPr>
        <w:t>3.积极参加健康有益的文化娱乐活动，增进身心健康；</w:t>
      </w:r>
    </w:p>
    <w:p w14:paraId="0937B5F9">
      <w:pPr>
        <w:spacing w:line="500" w:lineRule="exact"/>
        <w:ind w:firstLine="640"/>
        <w:rPr>
          <w:rStyle w:val="8"/>
          <w:rFonts w:hint="eastAsia" w:ascii="宋体" w:hAnsi="宋体"/>
          <w:kern w:val="0"/>
          <w:sz w:val="28"/>
        </w:rPr>
      </w:pPr>
      <w:r>
        <w:rPr>
          <w:rStyle w:val="8"/>
          <w:rFonts w:ascii="宋体" w:hAnsi="宋体"/>
          <w:kern w:val="0"/>
          <w:sz w:val="28"/>
        </w:rPr>
        <w:t>4.认真参加并完成军训及国防教育任务。</w:t>
      </w:r>
    </w:p>
    <w:p w14:paraId="394CC9BB">
      <w:pPr>
        <w:spacing w:line="500" w:lineRule="exact"/>
        <w:ind w:firstLine="640"/>
        <w:rPr>
          <w:rStyle w:val="8"/>
          <w:rFonts w:hint="eastAsia" w:ascii="宋体" w:hAnsi="宋体"/>
          <w:kern w:val="0"/>
          <w:sz w:val="28"/>
        </w:rPr>
      </w:pPr>
    </w:p>
    <w:p w14:paraId="51E3CE38">
      <w:pPr>
        <w:spacing w:line="500" w:lineRule="exact"/>
        <w:ind w:firstLine="525"/>
        <w:rPr>
          <w:rStyle w:val="8"/>
          <w:rFonts w:hint="eastAsia" w:ascii="宋体" w:hAnsi="宋体"/>
          <w:kern w:val="0"/>
          <w:sz w:val="28"/>
        </w:rPr>
      </w:pPr>
      <w:r>
        <w:rPr>
          <w:rStyle w:val="8"/>
          <w:rFonts w:ascii="宋体" w:hAnsi="宋体"/>
          <w:b/>
          <w:kern w:val="0"/>
          <w:sz w:val="28"/>
        </w:rPr>
        <w:t xml:space="preserve">第九条  </w:t>
      </w:r>
      <w:r>
        <w:rPr>
          <w:rStyle w:val="8"/>
          <w:rFonts w:ascii="宋体" w:hAnsi="宋体"/>
          <w:kern w:val="0"/>
          <w:sz w:val="28"/>
        </w:rPr>
        <w:t>基本素质测评采取在基准分基础上分项减分的方式进行。结合日常管理记录和测评小组评议，按照以下标准进行减分，减分后的结果为该项最终得分，每项累计减分不超过20分。</w:t>
      </w:r>
    </w:p>
    <w:p w14:paraId="2B6B1888">
      <w:pPr>
        <w:spacing w:line="500" w:lineRule="exact"/>
        <w:ind w:firstLine="420"/>
        <w:rPr>
          <w:rStyle w:val="8"/>
          <w:rFonts w:hint="eastAsia" w:ascii="宋体" w:hAnsi="宋体"/>
          <w:kern w:val="0"/>
          <w:sz w:val="28"/>
        </w:rPr>
      </w:pPr>
      <w:r>
        <w:rPr>
          <w:rStyle w:val="8"/>
          <w:rFonts w:ascii="宋体" w:hAnsi="宋体"/>
          <w:kern w:val="0"/>
          <w:sz w:val="28"/>
        </w:rPr>
        <w:t>（一）思想政治表现方面：无故不参加校、院、年级组织的思想政治教育活动或党支部、班集体、团支部组织的其他集体政治学习，经查实，减5分/次；未经审批同意组织或参与集会、游行的，减20分。</w:t>
      </w:r>
    </w:p>
    <w:p w14:paraId="4698D93F">
      <w:pPr>
        <w:spacing w:line="500" w:lineRule="exact"/>
        <w:ind w:firstLine="420"/>
        <w:rPr>
          <w:rStyle w:val="8"/>
          <w:rFonts w:hint="eastAsia" w:ascii="宋体" w:hAnsi="宋体"/>
          <w:kern w:val="0"/>
          <w:sz w:val="28"/>
        </w:rPr>
      </w:pPr>
      <w:r>
        <w:rPr>
          <w:rStyle w:val="8"/>
          <w:rFonts w:ascii="宋体" w:hAnsi="宋体"/>
          <w:kern w:val="0"/>
          <w:sz w:val="28"/>
        </w:rPr>
        <w:t>（二）道德品质修养方面：不讲社会公德、故意损坏公物或破坏环境的，经查实，减5分/次；因不负责任、不讲诚信，造成一定负面影响和不良后果的，经查实，减5分/次；所在寝室在卫生检查中不合格、不参加教学楼栋卫生清扫及校园公共环境维护的，减5分/次。</w:t>
      </w:r>
    </w:p>
    <w:p w14:paraId="1EE3451E">
      <w:pPr>
        <w:spacing w:line="500" w:lineRule="exact"/>
        <w:jc w:val="left"/>
        <w:rPr>
          <w:rStyle w:val="8"/>
          <w:rFonts w:ascii="宋体" w:hAnsi="宋体"/>
          <w:kern w:val="0"/>
          <w:sz w:val="28"/>
        </w:rPr>
      </w:pPr>
    </w:p>
    <w:p w14:paraId="70D3166F">
      <w:pPr>
        <w:spacing w:line="240" w:lineRule="auto"/>
        <w:ind w:firstLine="280" w:firstLineChars="100"/>
        <w:jc w:val="left"/>
        <w:rPr>
          <w:rStyle w:val="8"/>
          <w:rFonts w:hint="eastAsia" w:ascii="宋体" w:hAnsi="宋体"/>
          <w:kern w:val="0"/>
          <w:sz w:val="28"/>
        </w:rPr>
      </w:pPr>
      <w:r>
        <w:rPr>
          <w:rStyle w:val="8"/>
          <w:rFonts w:ascii="宋体" w:hAnsi="宋体"/>
          <w:kern w:val="0"/>
          <w:sz w:val="28"/>
        </w:rPr>
        <w:t>（三）学习态度作风方面：无故旷课减5分/次；上课迟到、早退减2分/次。</w:t>
      </w:r>
    </w:p>
    <w:p w14:paraId="6D108447">
      <w:pPr>
        <w:spacing w:line="500" w:lineRule="exact"/>
        <w:ind w:firstLine="420"/>
        <w:rPr>
          <w:rStyle w:val="8"/>
          <w:rFonts w:hint="eastAsia" w:ascii="宋体" w:hAnsi="宋体"/>
          <w:kern w:val="0"/>
          <w:sz w:val="28"/>
        </w:rPr>
      </w:pPr>
      <w:r>
        <w:rPr>
          <w:rStyle w:val="8"/>
          <w:rFonts w:ascii="宋体" w:hAnsi="宋体"/>
          <w:kern w:val="0"/>
          <w:sz w:val="28"/>
        </w:rPr>
        <w:t>（四）组织纪律观念方面：此项针对学生行为违纪方面减分。受到学校留校察看处分减20分/次；记过处分减</w:t>
      </w:r>
      <w:r>
        <w:rPr>
          <w:rStyle w:val="8"/>
          <w:rFonts w:hint="eastAsia" w:ascii="宋体" w:hAnsi="宋体"/>
          <w:kern w:val="0"/>
          <w:sz w:val="28"/>
        </w:rPr>
        <w:t>20</w:t>
      </w:r>
      <w:r>
        <w:rPr>
          <w:rStyle w:val="8"/>
          <w:rFonts w:ascii="宋体" w:hAnsi="宋体"/>
          <w:kern w:val="0"/>
          <w:sz w:val="28"/>
        </w:rPr>
        <w:t>分/次；严重警告处分减</w:t>
      </w:r>
      <w:r>
        <w:rPr>
          <w:rStyle w:val="8"/>
          <w:rFonts w:hint="eastAsia" w:ascii="宋体" w:hAnsi="宋体"/>
          <w:kern w:val="0"/>
          <w:sz w:val="28"/>
        </w:rPr>
        <w:t>20</w:t>
      </w:r>
      <w:r>
        <w:rPr>
          <w:rStyle w:val="8"/>
          <w:rFonts w:ascii="宋体" w:hAnsi="宋体"/>
          <w:kern w:val="0"/>
          <w:sz w:val="28"/>
        </w:rPr>
        <w:t>分/次；警告处分减</w:t>
      </w:r>
      <w:r>
        <w:rPr>
          <w:rStyle w:val="8"/>
          <w:rFonts w:hint="eastAsia" w:ascii="宋体" w:hAnsi="宋体"/>
          <w:kern w:val="0"/>
          <w:sz w:val="28"/>
        </w:rPr>
        <w:t>20</w:t>
      </w:r>
      <w:r>
        <w:rPr>
          <w:rStyle w:val="8"/>
          <w:rFonts w:ascii="宋体" w:hAnsi="宋体"/>
          <w:kern w:val="0"/>
          <w:sz w:val="28"/>
        </w:rPr>
        <w:t>分/次；受到校、院通报批评的，减</w:t>
      </w:r>
      <w:r>
        <w:rPr>
          <w:rStyle w:val="8"/>
          <w:rFonts w:hint="eastAsia" w:ascii="宋体" w:hAnsi="宋体"/>
          <w:kern w:val="0"/>
          <w:sz w:val="28"/>
        </w:rPr>
        <w:t>10</w:t>
      </w:r>
      <w:r>
        <w:rPr>
          <w:rStyle w:val="8"/>
          <w:rFonts w:ascii="宋体" w:hAnsi="宋体"/>
          <w:kern w:val="0"/>
          <w:sz w:val="28"/>
        </w:rPr>
        <w:t>分/次；未经审批同意，擅自外宿的，减</w:t>
      </w:r>
      <w:r>
        <w:rPr>
          <w:rStyle w:val="8"/>
          <w:rFonts w:hint="eastAsia" w:ascii="宋体" w:hAnsi="宋体"/>
          <w:kern w:val="0"/>
          <w:sz w:val="28"/>
        </w:rPr>
        <w:t>20</w:t>
      </w:r>
      <w:r>
        <w:rPr>
          <w:rStyle w:val="8"/>
          <w:rFonts w:ascii="宋体" w:hAnsi="宋体"/>
          <w:kern w:val="0"/>
          <w:sz w:val="28"/>
        </w:rPr>
        <w:t>分/次</w:t>
      </w:r>
      <w:r>
        <w:rPr>
          <w:rStyle w:val="8"/>
          <w:rFonts w:hint="eastAsia" w:ascii="宋体" w:hAnsi="宋体"/>
          <w:kern w:val="0"/>
          <w:sz w:val="28"/>
        </w:rPr>
        <w:t>；</w:t>
      </w:r>
      <w:r>
        <w:rPr>
          <w:rStyle w:val="8"/>
          <w:rFonts w:hint="eastAsia" w:ascii="宋体" w:hAnsi="宋体"/>
          <w:kern w:val="0"/>
          <w:sz w:val="28"/>
          <w:highlight w:val="red"/>
        </w:rPr>
        <w:t>上课玩手机发现一次该项扣10分，两次扣20分，发现五次以后F1直接0分</w:t>
      </w:r>
      <w:r>
        <w:rPr>
          <w:rStyle w:val="8"/>
          <w:rFonts w:ascii="宋体" w:hAnsi="宋体"/>
          <w:kern w:val="0"/>
          <w:sz w:val="28"/>
        </w:rPr>
        <w:t>。其他违反校纪校规的情况，学院可酌情扣分，受处分者全部取消评定奖学金。</w:t>
      </w:r>
    </w:p>
    <w:p w14:paraId="2DAF7D9F">
      <w:pPr>
        <w:spacing w:line="500" w:lineRule="exact"/>
        <w:ind w:left="-105" w:firstLine="525"/>
        <w:rPr>
          <w:rStyle w:val="8"/>
          <w:rFonts w:hint="eastAsia" w:ascii="宋体" w:hAnsi="宋体"/>
          <w:kern w:val="0"/>
          <w:sz w:val="28"/>
        </w:rPr>
      </w:pPr>
      <w:r>
        <w:rPr>
          <w:rStyle w:val="8"/>
          <w:rFonts w:ascii="宋体" w:hAnsi="宋体"/>
          <w:kern w:val="0"/>
          <w:sz w:val="28"/>
        </w:rPr>
        <w:t>（五）身心健康素质方面：没有事前请假，无正当理由不参加学校、学院、年级或班级课外体育锻炼、心理健康教育、学生军事训练等活动的，经查实，减3分/次，全班活动（包括志愿活动）有未出席一次减一分。</w:t>
      </w:r>
    </w:p>
    <w:p w14:paraId="407310E8">
      <w:pPr>
        <w:spacing w:line="500" w:lineRule="exact"/>
        <w:ind w:left="-105" w:firstLine="525"/>
        <w:rPr>
          <w:rStyle w:val="8"/>
          <w:rFonts w:hint="eastAsia" w:ascii="宋体" w:hAnsi="宋体"/>
          <w:kern w:val="0"/>
          <w:sz w:val="28"/>
        </w:rPr>
      </w:pPr>
      <w:r>
        <w:rPr>
          <w:rStyle w:val="8"/>
          <w:rFonts w:ascii="宋体" w:hAnsi="宋体"/>
          <w:kern w:val="0"/>
          <w:sz w:val="28"/>
        </w:rPr>
        <w:t>（六）有以下情况：①有反党、反社会主义、反四项基本原则言论或行为者；②参加“法轮功”等邪教组织</w:t>
      </w:r>
      <w:r>
        <w:rPr>
          <w:rStyle w:val="8"/>
          <w:rFonts w:hint="eastAsia" w:ascii="宋体" w:hAnsi="宋体"/>
          <w:kern w:val="0"/>
          <w:sz w:val="28"/>
        </w:rPr>
        <w:t xml:space="preserve">                                                                                                                                                                                                                                                                                                                                                                                                                                           </w:t>
      </w:r>
      <w:r>
        <w:rPr>
          <w:rStyle w:val="8"/>
          <w:rFonts w:ascii="宋体" w:hAnsi="宋体"/>
          <w:kern w:val="0"/>
          <w:sz w:val="28"/>
        </w:rPr>
        <w:t>者；③从事非法的政治、宗教活动者；④违反国家法律、法令、法规，触犯国家刑律者；⑤组织或参与有损于祖国尊严、荣誉、利益和危害社会秩序活动者；⑥被依法列入失信联合惩戒对象名单者,以上情形经查实，基本素质测评计0分，本学年综合素质测评等级为不合格。</w:t>
      </w:r>
    </w:p>
    <w:p w14:paraId="195C6D73">
      <w:pPr>
        <w:spacing w:line="600" w:lineRule="exact"/>
        <w:ind w:firstLine="537" w:firstLineChars="192"/>
        <w:rPr>
          <w:rStyle w:val="8"/>
          <w:sz w:val="28"/>
          <w:szCs w:val="28"/>
        </w:rPr>
      </w:pPr>
      <w:r>
        <w:rPr>
          <w:rStyle w:val="8"/>
          <w:sz w:val="28"/>
          <w:szCs w:val="28"/>
        </w:rPr>
        <w:t>基本素质测评只进行减分，不进行加分（即F1只减不加）。减分的依据来自两部分：一部分是学院公示或下发的数据，另一部分是所在班级登记的有关学习、活动等考勤数据。【形势与政策课考勤记在A1</w:t>
      </w:r>
      <w:bookmarkStart w:id="0" w:name="_GoBack"/>
      <w:bookmarkEnd w:id="0"/>
      <w:r>
        <w:rPr>
          <w:rStyle w:val="8"/>
          <w:sz w:val="28"/>
          <w:szCs w:val="28"/>
        </w:rPr>
        <w:t>；寝室卫生检查结果记在A2；迟到旷课记在A3；警告以上处分记在A4；参加班级活动情况记在A5】</w:t>
      </w:r>
    </w:p>
    <w:p w14:paraId="09DF8E1A">
      <w:pPr>
        <w:spacing w:line="600" w:lineRule="exact"/>
        <w:ind w:firstLine="537" w:firstLineChars="192"/>
        <w:rPr>
          <w:rStyle w:val="8"/>
          <w:rFonts w:hint="eastAsia" w:ascii="宋体" w:hAnsi="宋体"/>
          <w:kern w:val="0"/>
          <w:sz w:val="28"/>
        </w:rPr>
      </w:pPr>
    </w:p>
    <w:p w14:paraId="743C965D">
      <w:pPr>
        <w:spacing w:line="500" w:lineRule="exact"/>
        <w:ind w:firstLine="560"/>
        <w:jc w:val="left"/>
        <w:rPr>
          <w:rStyle w:val="8"/>
          <w:rFonts w:ascii="宋体" w:hAnsi="宋体"/>
          <w:b/>
          <w:kern w:val="0"/>
          <w:sz w:val="28"/>
        </w:rPr>
      </w:pPr>
    </w:p>
    <w:p w14:paraId="592173B0">
      <w:pPr>
        <w:spacing w:line="500" w:lineRule="exact"/>
        <w:ind w:firstLine="560"/>
        <w:jc w:val="left"/>
        <w:rPr>
          <w:rStyle w:val="8"/>
          <w:rFonts w:ascii="宋体" w:hAnsi="宋体"/>
          <w:b/>
          <w:kern w:val="0"/>
          <w:sz w:val="28"/>
        </w:rPr>
      </w:pPr>
    </w:p>
    <w:p w14:paraId="115BFEBB">
      <w:pPr>
        <w:spacing w:line="500" w:lineRule="exact"/>
        <w:ind w:firstLine="560"/>
        <w:jc w:val="left"/>
        <w:rPr>
          <w:rStyle w:val="8"/>
          <w:rFonts w:ascii="宋体" w:hAnsi="宋体"/>
          <w:b/>
          <w:kern w:val="0"/>
          <w:sz w:val="28"/>
        </w:rPr>
      </w:pPr>
    </w:p>
    <w:p w14:paraId="605B2D32">
      <w:pPr>
        <w:spacing w:line="500" w:lineRule="exact"/>
        <w:ind w:firstLine="560"/>
        <w:jc w:val="left"/>
        <w:rPr>
          <w:rStyle w:val="8"/>
          <w:rFonts w:hint="eastAsia" w:ascii="宋体" w:hAnsi="宋体"/>
          <w:kern w:val="0"/>
          <w:sz w:val="28"/>
        </w:rPr>
      </w:pPr>
      <w:r>
        <w:rPr>
          <w:rStyle w:val="8"/>
          <w:rFonts w:ascii="宋体" w:hAnsi="宋体"/>
          <w:b/>
          <w:kern w:val="0"/>
          <w:sz w:val="28"/>
        </w:rPr>
        <w:t xml:space="preserve">第十条 </w:t>
      </w:r>
      <w:r>
        <w:rPr>
          <w:rStyle w:val="8"/>
          <w:rFonts w:ascii="宋体" w:hAnsi="宋体"/>
          <w:kern w:val="0"/>
          <w:sz w:val="28"/>
        </w:rPr>
        <w:t xml:space="preserve"> 基本素质测评由测评小组评议并评分后，报学院综合素质测评委员会审核。基本素质五个方面测评分累计所得总分即为基本素质测评总评分（记作F</w:t>
      </w:r>
      <w:r>
        <w:rPr>
          <w:rStyle w:val="8"/>
          <w:rFonts w:ascii="宋体" w:hAnsi="宋体"/>
          <w:kern w:val="0"/>
          <w:sz w:val="20"/>
        </w:rPr>
        <w:t>1</w:t>
      </w:r>
      <w:r>
        <w:rPr>
          <w:rStyle w:val="8"/>
          <w:rFonts w:ascii="宋体" w:hAnsi="宋体"/>
          <w:kern w:val="0"/>
          <w:sz w:val="28"/>
        </w:rPr>
        <w:t xml:space="preserve">），其计算公式为：   </w:t>
      </w:r>
    </w:p>
    <w:p w14:paraId="24E1C862">
      <w:pPr>
        <w:spacing w:before="163" w:line="500" w:lineRule="exact"/>
        <w:ind w:firstLine="853" w:firstLineChars="250"/>
        <w:rPr>
          <w:rStyle w:val="8"/>
          <w:rFonts w:hint="eastAsia" w:ascii="楷体_GB2312" w:hAnsi="宋体" w:eastAsia="楷体_GB2312"/>
          <w:b/>
          <w:kern w:val="0"/>
          <w:sz w:val="34"/>
        </w:rPr>
      </w:pPr>
      <w:r>
        <w:rPr>
          <w:rStyle w:val="8"/>
          <w:rFonts w:ascii="楷体_GB2312" w:hAnsi="宋体" w:eastAsia="楷体_GB2312"/>
          <w:b/>
          <w:kern w:val="0"/>
          <w:sz w:val="34"/>
        </w:rPr>
        <w:t>基本素质测评分（F</w:t>
      </w:r>
      <w:r>
        <w:rPr>
          <w:rStyle w:val="8"/>
          <w:rFonts w:ascii="楷体_GB2312" w:hAnsi="宋体" w:eastAsia="楷体_GB2312"/>
          <w:b/>
          <w:kern w:val="0"/>
          <w:sz w:val="26"/>
        </w:rPr>
        <w:t>1</w:t>
      </w:r>
      <w:r>
        <w:rPr>
          <w:rStyle w:val="8"/>
          <w:rFonts w:ascii="楷体_GB2312" w:hAnsi="宋体" w:eastAsia="楷体_GB2312"/>
          <w:b/>
          <w:kern w:val="0"/>
          <w:sz w:val="34"/>
        </w:rPr>
        <w:t>）=  A</w:t>
      </w:r>
      <w:r>
        <w:rPr>
          <w:rStyle w:val="8"/>
          <w:rFonts w:ascii="楷体_GB2312" w:hAnsi="宋体" w:eastAsia="楷体_GB2312"/>
          <w:b/>
          <w:kern w:val="0"/>
          <w:sz w:val="26"/>
        </w:rPr>
        <w:t>1</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2</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3</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4</w:t>
      </w:r>
      <w:r>
        <w:rPr>
          <w:rStyle w:val="8"/>
          <w:rFonts w:ascii="楷体_GB2312" w:hAnsi="宋体"/>
          <w:b/>
          <w:kern w:val="0"/>
          <w:sz w:val="34"/>
        </w:rPr>
        <w:t>﹢</w:t>
      </w:r>
      <w:r>
        <w:rPr>
          <w:rStyle w:val="8"/>
          <w:rFonts w:ascii="楷体_GB2312" w:hAnsi="宋体" w:eastAsia="楷体_GB2312"/>
          <w:b/>
          <w:kern w:val="0"/>
          <w:sz w:val="34"/>
        </w:rPr>
        <w:t>A</w:t>
      </w:r>
      <w:r>
        <w:rPr>
          <w:rStyle w:val="8"/>
          <w:rFonts w:ascii="楷体_GB2312" w:hAnsi="宋体" w:eastAsia="楷体_GB2312"/>
          <w:b/>
          <w:kern w:val="0"/>
          <w:sz w:val="26"/>
        </w:rPr>
        <w:t>5</w:t>
      </w:r>
    </w:p>
    <w:p w14:paraId="04D11CB0">
      <w:pPr>
        <w:spacing w:after="326" w:line="560" w:lineRule="exact"/>
        <w:ind w:firstLine="800" w:firstLineChars="250"/>
        <w:jc w:val="left"/>
        <w:rPr>
          <w:rStyle w:val="8"/>
          <w:rFonts w:hint="eastAsia" w:ascii="宋体" w:hAnsi="宋体"/>
          <w:sz w:val="28"/>
        </w:rPr>
      </w:pPr>
      <w:r>
        <w:rPr>
          <w:rStyle w:val="8"/>
          <w:rFonts w:ascii="宋体" w:hAnsi="宋体"/>
          <w:sz w:val="32"/>
        </w:rPr>
        <w:t>A</w:t>
      </w:r>
      <w:r>
        <w:rPr>
          <w:rStyle w:val="8"/>
          <w:rFonts w:ascii="宋体" w:hAnsi="宋体"/>
          <w:sz w:val="32"/>
          <w:vertAlign w:val="subscript"/>
        </w:rPr>
        <w:t>1</w:t>
      </w:r>
      <w:r>
        <w:rPr>
          <w:rStyle w:val="8"/>
          <w:rFonts w:ascii="宋体" w:hAnsi="宋体"/>
          <w:sz w:val="32"/>
        </w:rPr>
        <w:t>、A</w:t>
      </w:r>
      <w:r>
        <w:rPr>
          <w:rStyle w:val="8"/>
          <w:rFonts w:ascii="宋体" w:hAnsi="宋体"/>
          <w:sz w:val="32"/>
          <w:vertAlign w:val="subscript"/>
        </w:rPr>
        <w:t>2</w:t>
      </w:r>
      <w:r>
        <w:rPr>
          <w:rStyle w:val="8"/>
          <w:rFonts w:ascii="宋体" w:hAnsi="宋体"/>
          <w:sz w:val="32"/>
        </w:rPr>
        <w:t>、A</w:t>
      </w:r>
      <w:r>
        <w:rPr>
          <w:rStyle w:val="8"/>
          <w:rFonts w:ascii="宋体" w:hAnsi="宋体"/>
          <w:sz w:val="32"/>
          <w:vertAlign w:val="subscript"/>
        </w:rPr>
        <w:t>3</w:t>
      </w:r>
      <w:r>
        <w:rPr>
          <w:rStyle w:val="8"/>
          <w:rFonts w:ascii="宋体" w:hAnsi="宋体"/>
          <w:sz w:val="32"/>
        </w:rPr>
        <w:t>、A</w:t>
      </w:r>
      <w:r>
        <w:rPr>
          <w:rStyle w:val="8"/>
          <w:rFonts w:ascii="宋体" w:hAnsi="宋体"/>
          <w:sz w:val="32"/>
          <w:vertAlign w:val="subscript"/>
        </w:rPr>
        <w:t>4</w:t>
      </w:r>
      <w:r>
        <w:rPr>
          <w:rStyle w:val="8"/>
          <w:rFonts w:ascii="宋体" w:hAnsi="宋体"/>
          <w:sz w:val="32"/>
        </w:rPr>
        <w:t>、A</w:t>
      </w:r>
      <w:r>
        <w:rPr>
          <w:rStyle w:val="8"/>
          <w:rFonts w:ascii="宋体" w:hAnsi="宋体"/>
          <w:sz w:val="32"/>
          <w:vertAlign w:val="subscript"/>
        </w:rPr>
        <w:t>5</w:t>
      </w:r>
      <w:r>
        <w:rPr>
          <w:rStyle w:val="8"/>
          <w:rFonts w:ascii="宋体" w:hAnsi="宋体"/>
          <w:sz w:val="28"/>
        </w:rPr>
        <w:t>分别表示基本素质测评各个测评项目的评分值。</w:t>
      </w:r>
    </w:p>
    <w:p w14:paraId="6546518B">
      <w:pPr>
        <w:pStyle w:val="6"/>
        <w:spacing w:line="560" w:lineRule="exact"/>
        <w:rPr>
          <w:rStyle w:val="8"/>
          <w:rFonts w:hint="eastAsia" w:ascii="黑体" w:hAnsi="宋体"/>
          <w:b w:val="0"/>
          <w:sz w:val="28"/>
        </w:rPr>
      </w:pPr>
      <w:r>
        <w:rPr>
          <w:rStyle w:val="8"/>
          <w:rFonts w:ascii="黑体" w:hAnsi="宋体"/>
          <w:b w:val="0"/>
          <w:sz w:val="28"/>
        </w:rPr>
        <w:t xml:space="preserve">    </w:t>
      </w:r>
      <w:r>
        <w:rPr>
          <w:rStyle w:val="8"/>
          <w:rFonts w:ascii="黑体" w:hAnsi="宋体"/>
        </w:rPr>
        <w:t>第三章  课程学习成绩测评</w:t>
      </w:r>
    </w:p>
    <w:p w14:paraId="55B337E2">
      <w:pPr>
        <w:spacing w:line="560" w:lineRule="exact"/>
        <w:ind w:firstLine="562" w:firstLineChars="200"/>
        <w:jc w:val="left"/>
        <w:rPr>
          <w:rStyle w:val="8"/>
          <w:rFonts w:hint="eastAsia" w:ascii="宋体" w:hAnsi="宋体"/>
          <w:sz w:val="28"/>
        </w:rPr>
      </w:pPr>
      <w:r>
        <w:rPr>
          <w:rStyle w:val="8"/>
          <w:rFonts w:ascii="宋体" w:hAnsi="宋体"/>
          <w:b/>
          <w:sz w:val="28"/>
        </w:rPr>
        <w:t>第十一条</w:t>
      </w:r>
      <w:r>
        <w:rPr>
          <w:rStyle w:val="8"/>
          <w:rFonts w:ascii="宋体" w:hAnsi="宋体"/>
          <w:sz w:val="28"/>
        </w:rPr>
        <w:t xml:space="preserve">  课程学习成绩是指学生本学年度内所修专业教学计划规定的必修课程和选修课程（不含辅修课程</w:t>
      </w:r>
      <w:r>
        <w:rPr>
          <w:rStyle w:val="8"/>
          <w:rFonts w:hint="eastAsia" w:ascii="宋体" w:hAnsi="宋体"/>
          <w:sz w:val="28"/>
        </w:rPr>
        <w:t>(即校选课、项目制课程)</w:t>
      </w:r>
      <w:r>
        <w:rPr>
          <w:rStyle w:val="8"/>
          <w:rFonts w:ascii="宋体" w:hAnsi="宋体"/>
          <w:sz w:val="28"/>
        </w:rPr>
        <w:t>）的考核成绩</w:t>
      </w:r>
      <w:r>
        <w:rPr>
          <w:rStyle w:val="8"/>
          <w:rFonts w:hint="eastAsia" w:ascii="宋体" w:hAnsi="宋体"/>
          <w:sz w:val="28"/>
        </w:rPr>
        <w:t>，即专业必修课、专业选修课、公共必修课。</w:t>
      </w:r>
      <w:r>
        <w:rPr>
          <w:rStyle w:val="8"/>
          <w:rFonts w:ascii="宋体" w:hAnsi="宋体"/>
          <w:sz w:val="28"/>
        </w:rPr>
        <w:t>成绩评定均采用百分制记分。若课程成绩评定为优、良、中、及格、不及格的，则分别换算为95、85、75、65分和50分。</w:t>
      </w:r>
    </w:p>
    <w:p w14:paraId="5773B2A4">
      <w:pPr>
        <w:spacing w:line="560" w:lineRule="exact"/>
        <w:ind w:firstLine="562" w:firstLineChars="200"/>
        <w:jc w:val="left"/>
        <w:rPr>
          <w:rStyle w:val="8"/>
          <w:rFonts w:hint="eastAsia" w:ascii="宋体" w:hAnsi="宋体"/>
          <w:kern w:val="0"/>
          <w:sz w:val="28"/>
        </w:rPr>
      </w:pPr>
      <w:r>
        <w:rPr>
          <w:rStyle w:val="8"/>
          <w:rFonts w:ascii="宋体" w:hAnsi="宋体"/>
          <w:b/>
          <w:kern w:val="0"/>
          <w:sz w:val="28"/>
        </w:rPr>
        <w:t>第十二条 </w:t>
      </w:r>
      <w:r>
        <w:rPr>
          <w:rStyle w:val="8"/>
          <w:rFonts w:ascii="宋体" w:hAnsi="宋体"/>
          <w:kern w:val="0"/>
          <w:sz w:val="28"/>
        </w:rPr>
        <w:t>课程学习成绩测评按学年度进行计算。中期水平考试的课程学习成绩，不作为测评课程纳入测评范围（分子、分母都不计入）。</w:t>
      </w:r>
    </w:p>
    <w:p w14:paraId="0C9919BE">
      <w:pPr>
        <w:spacing w:line="560" w:lineRule="exact"/>
        <w:ind w:firstLine="562" w:firstLineChars="200"/>
        <w:jc w:val="left"/>
        <w:rPr>
          <w:rStyle w:val="8"/>
          <w:rFonts w:hint="eastAsia" w:ascii="宋体" w:hAnsi="宋体"/>
          <w:sz w:val="28"/>
        </w:rPr>
      </w:pPr>
      <w:r>
        <w:rPr>
          <w:rStyle w:val="8"/>
          <w:rFonts w:ascii="宋体" w:hAnsi="宋体"/>
          <w:b/>
          <w:kern w:val="0"/>
          <w:sz w:val="28"/>
        </w:rPr>
        <w:t xml:space="preserve">第十三条  </w:t>
      </w:r>
      <w:r>
        <w:rPr>
          <w:rStyle w:val="8"/>
          <w:rFonts w:ascii="宋体" w:hAnsi="宋体"/>
          <w:sz w:val="28"/>
        </w:rPr>
        <w:t>学生所修课程如出现补考，课程学习成绩应按补考前的成绩计算，补考后的课程学习成绩不能纳入学年的测评。经审批同意缓考的课程放在缓考当学年度进行测评。转专业的同学按教务系统出现的成绩计算</w:t>
      </w:r>
      <w:r>
        <w:rPr>
          <w:rStyle w:val="8"/>
          <w:rFonts w:hint="eastAsia" w:ascii="宋体" w:hAnsi="宋体"/>
          <w:sz w:val="28"/>
        </w:rPr>
        <w:t>（原学院的科目成绩要一并计算）</w:t>
      </w:r>
      <w:r>
        <w:rPr>
          <w:rStyle w:val="8"/>
          <w:rFonts w:ascii="宋体" w:hAnsi="宋体"/>
          <w:sz w:val="28"/>
        </w:rPr>
        <w:t>，但转专业，缓考的同学不能参与奖学金的评定。</w:t>
      </w:r>
    </w:p>
    <w:p w14:paraId="687D5188">
      <w:pPr>
        <w:spacing w:line="560" w:lineRule="exact"/>
        <w:ind w:firstLine="560"/>
        <w:jc w:val="left"/>
        <w:rPr>
          <w:rStyle w:val="8"/>
          <w:rFonts w:hint="eastAsia" w:ascii="宋体" w:hAnsi="宋体"/>
          <w:sz w:val="28"/>
        </w:rPr>
      </w:pPr>
      <w:r>
        <w:rPr>
          <w:rStyle w:val="8"/>
          <w:rFonts w:ascii="宋体" w:hAnsi="宋体"/>
          <w:b/>
          <w:sz w:val="28"/>
        </w:rPr>
        <w:t xml:space="preserve">第十四条  </w:t>
      </w:r>
      <w:r>
        <w:rPr>
          <w:rStyle w:val="8"/>
          <w:rFonts w:ascii="宋体" w:hAnsi="宋体"/>
          <w:sz w:val="28"/>
        </w:rPr>
        <w:t>课程学习成绩用</w:t>
      </w:r>
      <w:r>
        <w:rPr>
          <w:rStyle w:val="8"/>
          <w:rFonts w:ascii="宋体" w:hAnsi="宋体"/>
          <w:b/>
          <w:sz w:val="30"/>
        </w:rPr>
        <w:t>F</w:t>
      </w:r>
      <w:r>
        <w:rPr>
          <w:rStyle w:val="8"/>
          <w:rFonts w:ascii="宋体" w:hAnsi="宋体"/>
          <w:b/>
          <w:sz w:val="30"/>
          <w:vertAlign w:val="subscript"/>
        </w:rPr>
        <w:t>2</w:t>
      </w:r>
      <w:r>
        <w:rPr>
          <w:rStyle w:val="8"/>
          <w:rFonts w:ascii="宋体" w:hAnsi="宋体"/>
          <w:sz w:val="28"/>
        </w:rPr>
        <w:t>表示，为纳入测评的各门必修课、限选课的学分与各科目单科成绩的乘积之和，再除以各课程学分之和，（即加权平均分）其计算公式为：</w:t>
      </w:r>
    </w:p>
    <w:p w14:paraId="2AADC17F">
      <w:pPr>
        <w:spacing w:line="400" w:lineRule="exact"/>
        <w:ind w:firstLine="374" w:firstLineChars="98"/>
        <w:rPr>
          <w:rStyle w:val="8"/>
          <w:rFonts w:hint="eastAsia" w:ascii="楷体_GB2312" w:hAnsi="宋体" w:eastAsia="楷体_GB2312"/>
          <w:b/>
          <w:sz w:val="38"/>
        </w:rPr>
      </w:pPr>
      <w:r>
        <w:rPr>
          <w:rStyle w:val="8"/>
          <w:rFonts w:ascii="楷体_GB2312" w:hAnsi="宋体" w:eastAsia="楷体_GB2312"/>
          <w:b/>
          <w:sz w:val="38"/>
        </w:rPr>
        <w:t xml:space="preserve">              </w:t>
      </w:r>
    </w:p>
    <w:p w14:paraId="7A168E7D">
      <w:pPr>
        <w:jc w:val="center"/>
        <w:rPr>
          <w:rStyle w:val="8"/>
          <w:rFonts w:hint="eastAsia" w:ascii="楷体_GB2312" w:hAnsi="宋体" w:eastAsia="楷体_GB2312"/>
          <w:b/>
          <w:sz w:val="52"/>
        </w:rPr>
      </w:pPr>
      <w:r>
        <w:rPr>
          <w:rStyle w:val="8"/>
          <w:rFonts w:ascii="宋体" w:hAnsi="宋体"/>
          <w:kern w:val="0"/>
          <w:sz w:val="24"/>
          <w:szCs w:val="24"/>
        </w:rPr>
        <w:drawing>
          <wp:inline distT="0" distB="0" distL="0" distR="0">
            <wp:extent cx="4954270" cy="581025"/>
            <wp:effectExtent l="0" t="0" r="13970" b="13334"/>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7" cstate="print"/>
                    <a:srcRect/>
                    <a:stretch>
                      <a:fillRect/>
                    </a:stretch>
                  </pic:blipFill>
                  <pic:spPr>
                    <a:xfrm>
                      <a:off x="0" y="0"/>
                      <a:ext cx="4954270" cy="581025"/>
                    </a:xfrm>
                    <a:prstGeom prst="rect">
                      <a:avLst/>
                    </a:prstGeom>
                    <a:ln>
                      <a:noFill/>
                    </a:ln>
                  </pic:spPr>
                </pic:pic>
              </a:graphicData>
            </a:graphic>
          </wp:inline>
        </w:drawing>
      </w:r>
    </w:p>
    <w:p w14:paraId="7D748D2C">
      <w:pPr>
        <w:pStyle w:val="6"/>
        <w:spacing w:before="0" w:after="0" w:line="240" w:lineRule="auto"/>
        <w:jc w:val="both"/>
        <w:rPr>
          <w:rStyle w:val="8"/>
          <w:rFonts w:ascii="黑体" w:hAnsi="宋体"/>
        </w:rPr>
      </w:pPr>
    </w:p>
    <w:p w14:paraId="4E65512A">
      <w:pPr>
        <w:pStyle w:val="6"/>
        <w:spacing w:before="0" w:after="0" w:line="240" w:lineRule="auto"/>
        <w:jc w:val="both"/>
        <w:rPr>
          <w:rStyle w:val="8"/>
          <w:rFonts w:hint="eastAsia" w:ascii="黑体" w:hAnsi="宋体"/>
        </w:rPr>
      </w:pPr>
      <w:r>
        <w:rPr>
          <w:rStyle w:val="8"/>
          <w:rFonts w:ascii="黑体" w:hAnsi="宋体"/>
        </w:rPr>
        <w:t xml:space="preserve">第四章 </w:t>
      </w:r>
      <w:r>
        <w:rPr>
          <w:rStyle w:val="8"/>
          <w:rFonts w:hint="eastAsia" w:ascii="黑体" w:hAnsi="宋体"/>
          <w:lang w:val="en-US" w:eastAsia="zh-CN"/>
        </w:rPr>
        <w:t xml:space="preserve"> </w:t>
      </w:r>
      <w:r>
        <w:rPr>
          <w:rStyle w:val="8"/>
          <w:rFonts w:ascii="黑体" w:hAnsi="宋体"/>
        </w:rPr>
        <w:t>创新素质与实践能力</w:t>
      </w:r>
      <w:r>
        <w:rPr>
          <w:rStyle w:val="8"/>
          <w:rFonts w:hint="eastAsia" w:ascii="黑体" w:hAnsi="宋体"/>
          <w:lang w:val="en-US" w:eastAsia="zh-CN"/>
        </w:rPr>
        <w:t>测</w:t>
      </w:r>
      <w:r>
        <w:rPr>
          <w:rStyle w:val="8"/>
          <w:rFonts w:ascii="黑体" w:hAnsi="宋体"/>
        </w:rPr>
        <w:t>评</w:t>
      </w:r>
    </w:p>
    <w:p w14:paraId="1FE7868F">
      <w:pPr>
        <w:snapToGrid w:val="0"/>
        <w:spacing w:line="560" w:lineRule="exact"/>
        <w:ind w:firstLine="561"/>
        <w:jc w:val="left"/>
        <w:rPr>
          <w:rStyle w:val="8"/>
          <w:rFonts w:hint="eastAsia" w:ascii="宋体" w:hAnsi="宋体"/>
          <w:sz w:val="28"/>
        </w:rPr>
      </w:pPr>
      <w:r>
        <w:rPr>
          <w:rStyle w:val="8"/>
          <w:rFonts w:ascii="宋体" w:hAnsi="宋体"/>
          <w:b/>
          <w:sz w:val="28"/>
        </w:rPr>
        <w:t>第十五条</w:t>
      </w:r>
      <w:r>
        <w:rPr>
          <w:rStyle w:val="8"/>
          <w:rFonts w:ascii="宋体" w:hAnsi="宋体"/>
          <w:sz w:val="28"/>
        </w:rPr>
        <w:t xml:space="preserve">  创新素质与实践能力是指学生在学习、工作和课外活动中所表现出的创新素养以及运用所掌握的知识分析和解决实际问题的能力，主要考察学生在科技学术、社会工作、文学艺术创作与宣传报道、文体竞赛、美育劳育以及其他实践活动等方面的参与情况和获得的成果。</w:t>
      </w:r>
    </w:p>
    <w:p w14:paraId="1021EEAC">
      <w:pPr>
        <w:snapToGrid w:val="0"/>
        <w:spacing w:line="560" w:lineRule="exact"/>
        <w:ind w:firstLine="561"/>
        <w:jc w:val="left"/>
        <w:rPr>
          <w:rStyle w:val="8"/>
          <w:rFonts w:hint="eastAsia" w:ascii="宋体" w:hAnsi="宋体"/>
        </w:rPr>
      </w:pPr>
    </w:p>
    <w:p w14:paraId="00CE0458">
      <w:pPr>
        <w:spacing w:line="560" w:lineRule="exact"/>
        <w:ind w:firstLine="562" w:firstLineChars="200"/>
        <w:rPr>
          <w:rStyle w:val="8"/>
          <w:rFonts w:hint="eastAsia" w:ascii="宋体" w:hAnsi="宋体"/>
          <w:sz w:val="28"/>
        </w:rPr>
      </w:pPr>
      <w:r>
        <w:rPr>
          <w:rStyle w:val="8"/>
          <w:rFonts w:ascii="宋体" w:hAnsi="宋体"/>
          <w:b/>
          <w:sz w:val="28"/>
        </w:rPr>
        <w:t>第十六条</w:t>
      </w:r>
      <w:r>
        <w:rPr>
          <w:rStyle w:val="8"/>
          <w:rFonts w:ascii="宋体" w:hAnsi="宋体"/>
          <w:sz w:val="28"/>
        </w:rPr>
        <w:t xml:space="preserve">  创新素质与实践能力各测评项目的测评内容及计分标准：</w:t>
      </w:r>
    </w:p>
    <w:p w14:paraId="7A895EDC">
      <w:pPr>
        <w:spacing w:line="560" w:lineRule="exact"/>
        <w:ind w:firstLine="560" w:firstLineChars="200"/>
        <w:rPr>
          <w:rStyle w:val="8"/>
          <w:rFonts w:hint="eastAsia" w:ascii="宋体" w:hAnsi="宋体"/>
          <w:sz w:val="28"/>
        </w:rPr>
      </w:pPr>
      <w:r>
        <w:rPr>
          <w:rStyle w:val="8"/>
          <w:rFonts w:ascii="宋体" w:hAnsi="宋体"/>
          <w:sz w:val="28"/>
        </w:rPr>
        <w:t>（一）职业技能类（B</w:t>
      </w:r>
      <w:r>
        <w:rPr>
          <w:rStyle w:val="8"/>
          <w:rFonts w:ascii="宋体" w:hAnsi="宋体"/>
          <w:b/>
          <w:sz w:val="32"/>
          <w:vertAlign w:val="subscript"/>
        </w:rPr>
        <w:t>1</w:t>
      </w:r>
      <w:r>
        <w:rPr>
          <w:rStyle w:val="8"/>
          <w:rFonts w:ascii="宋体" w:hAnsi="宋体"/>
          <w:sz w:val="28"/>
        </w:rPr>
        <w:t>）</w:t>
      </w:r>
    </w:p>
    <w:p w14:paraId="0309154A">
      <w:pPr>
        <w:ind w:firstLine="420"/>
        <w:rPr>
          <w:rStyle w:val="8"/>
          <w:rFonts w:hint="eastAsia" w:ascii="宋体" w:hAnsi="宋体"/>
          <w:sz w:val="28"/>
        </w:rPr>
      </w:pPr>
      <w:r>
        <w:rPr>
          <w:rStyle w:val="8"/>
          <w:rFonts w:ascii="宋体" w:hAnsi="宋体"/>
          <w:sz w:val="28"/>
        </w:rPr>
        <w:t>1.测评内容：</w:t>
      </w:r>
    </w:p>
    <w:p w14:paraId="0E825E2D">
      <w:pPr>
        <w:ind w:firstLine="420"/>
        <w:rPr>
          <w:rStyle w:val="8"/>
          <w:rFonts w:hint="eastAsia" w:ascii="宋体" w:hAnsi="宋体"/>
          <w:sz w:val="28"/>
        </w:rPr>
      </w:pPr>
      <w:r>
        <w:rPr>
          <w:rStyle w:val="8"/>
          <w:rFonts w:ascii="宋体" w:hAnsi="宋体"/>
          <w:sz w:val="28"/>
        </w:rPr>
        <w:t>学生参与各种职业技能培训等活动的情况；参加英语水平考试（CET、PETS、托福、雅思等）或其他语种语言水平考试</w:t>
      </w:r>
      <w:r>
        <w:rPr>
          <w:rStyle w:val="8"/>
          <w:rFonts w:hint="eastAsia" w:ascii="宋体" w:hAnsi="宋体"/>
          <w:sz w:val="28"/>
        </w:rPr>
        <w:t>(英语六级通过加4分)</w:t>
      </w:r>
      <w:r>
        <w:rPr>
          <w:rStyle w:val="8"/>
          <w:rFonts w:ascii="宋体" w:hAnsi="宋体"/>
          <w:sz w:val="28"/>
        </w:rPr>
        <w:t>、计算机水平考试（</w:t>
      </w:r>
      <w:r>
        <w:rPr>
          <w:rStyle w:val="8"/>
          <w:sz w:val="28"/>
          <w:szCs w:val="28"/>
        </w:rPr>
        <w:t>获得国家计算机二级证书者，加1分；获得三级及以上证书者，加2分。csp</w:t>
      </w:r>
      <w:r>
        <w:rPr>
          <w:rStyle w:val="8"/>
          <w:rFonts w:hint="eastAsia"/>
          <w:sz w:val="28"/>
          <w:szCs w:val="28"/>
        </w:rPr>
        <w:t>竞赛成绩证书不加分</w:t>
      </w:r>
      <w:r>
        <w:rPr>
          <w:rStyle w:val="8"/>
          <w:sz w:val="28"/>
          <w:szCs w:val="28"/>
        </w:rPr>
        <w:t>）</w:t>
      </w:r>
      <w:r>
        <w:rPr>
          <w:rStyle w:val="8"/>
          <w:rFonts w:ascii="宋体" w:hAnsi="宋体"/>
          <w:sz w:val="28"/>
        </w:rPr>
        <w:t>；获得国家认可的职业资格证书</w:t>
      </w:r>
      <w:r>
        <w:rPr>
          <w:rStyle w:val="8"/>
          <w:sz w:val="28"/>
          <w:szCs w:val="28"/>
        </w:rPr>
        <w:t>车辆行驶证（C证按合格加2分，A、B证按高级加4分，以驾照签发日期为准</w:t>
      </w:r>
      <w:r>
        <w:rPr>
          <w:rStyle w:val="8"/>
          <w:rFonts w:hint="eastAsia"/>
          <w:sz w:val="28"/>
          <w:szCs w:val="28"/>
        </w:rPr>
        <w:t>，</w:t>
      </w:r>
      <w:r>
        <w:rPr>
          <w:rStyle w:val="8"/>
          <w:sz w:val="28"/>
          <w:szCs w:val="28"/>
        </w:rPr>
        <w:t>驾照签发日期在202</w:t>
      </w:r>
      <w:r>
        <w:rPr>
          <w:rStyle w:val="8"/>
          <w:rFonts w:hint="eastAsia"/>
          <w:sz w:val="28"/>
          <w:szCs w:val="28"/>
          <w:lang w:val="en-US" w:eastAsia="zh-CN"/>
        </w:rPr>
        <w:t>5</w:t>
      </w:r>
      <w:r>
        <w:rPr>
          <w:rStyle w:val="8"/>
          <w:sz w:val="28"/>
          <w:szCs w:val="28"/>
        </w:rPr>
        <w:t>年</w:t>
      </w:r>
      <w:r>
        <w:rPr>
          <w:rStyle w:val="8"/>
          <w:rFonts w:hint="eastAsia"/>
          <w:sz w:val="28"/>
          <w:szCs w:val="28"/>
        </w:rPr>
        <w:t>9</w:t>
      </w:r>
      <w:r>
        <w:rPr>
          <w:rStyle w:val="8"/>
          <w:sz w:val="28"/>
          <w:szCs w:val="28"/>
        </w:rPr>
        <w:t>月</w:t>
      </w:r>
      <w:r>
        <w:rPr>
          <w:rStyle w:val="8"/>
          <w:rFonts w:hint="eastAsia"/>
          <w:sz w:val="28"/>
          <w:szCs w:val="28"/>
        </w:rPr>
        <w:t>1日-202</w:t>
      </w:r>
      <w:r>
        <w:rPr>
          <w:rStyle w:val="8"/>
          <w:rFonts w:hint="eastAsia"/>
          <w:sz w:val="28"/>
          <w:szCs w:val="28"/>
          <w:lang w:val="en-US" w:eastAsia="zh-CN"/>
        </w:rPr>
        <w:t>6</w:t>
      </w:r>
      <w:r>
        <w:rPr>
          <w:rStyle w:val="8"/>
          <w:rFonts w:hint="eastAsia"/>
          <w:sz w:val="28"/>
          <w:szCs w:val="28"/>
        </w:rPr>
        <w:t>年</w:t>
      </w:r>
      <w:r>
        <w:rPr>
          <w:rStyle w:val="8"/>
          <w:rFonts w:hint="eastAsia"/>
          <w:sz w:val="28"/>
          <w:szCs w:val="28"/>
          <w:lang w:val="en-US" w:eastAsia="zh-CN"/>
        </w:rPr>
        <w:t>8</w:t>
      </w:r>
      <w:r>
        <w:rPr>
          <w:rStyle w:val="8"/>
          <w:rFonts w:hint="eastAsia"/>
          <w:sz w:val="28"/>
          <w:szCs w:val="28"/>
        </w:rPr>
        <w:t>月31日</w:t>
      </w:r>
      <w:r>
        <w:rPr>
          <w:rStyle w:val="8"/>
          <w:sz w:val="28"/>
          <w:szCs w:val="28"/>
        </w:rPr>
        <w:t>之</w:t>
      </w:r>
      <w:r>
        <w:rPr>
          <w:rStyle w:val="8"/>
          <w:rFonts w:hint="eastAsia"/>
          <w:sz w:val="28"/>
          <w:szCs w:val="28"/>
        </w:rPr>
        <w:t>间</w:t>
      </w:r>
      <w:r>
        <w:rPr>
          <w:rStyle w:val="8"/>
          <w:sz w:val="28"/>
          <w:szCs w:val="28"/>
        </w:rPr>
        <w:t>）</w:t>
      </w:r>
      <w:r>
        <w:rPr>
          <w:rStyle w:val="8"/>
          <w:rFonts w:hint="eastAsia"/>
          <w:sz w:val="28"/>
          <w:szCs w:val="28"/>
        </w:rPr>
        <w:t>；</w:t>
      </w:r>
      <w:r>
        <w:rPr>
          <w:rStyle w:val="8"/>
          <w:sz w:val="28"/>
          <w:szCs w:val="28"/>
        </w:rPr>
        <w:t>国家级运动员，退伍证书加4分</w:t>
      </w:r>
      <w:r>
        <w:rPr>
          <w:rStyle w:val="8"/>
          <w:rFonts w:hint="eastAsia"/>
          <w:sz w:val="28"/>
          <w:szCs w:val="28"/>
        </w:rPr>
        <w:t>；“湖南青马在线”网络培训结业证书加1分；专项职业能力证书加1分；</w:t>
      </w:r>
      <w:r>
        <w:rPr>
          <w:rStyle w:val="8"/>
          <w:rFonts w:hint="eastAsia"/>
          <w:color w:val="0000FF"/>
          <w:sz w:val="28"/>
          <w:szCs w:val="28"/>
        </w:rPr>
        <w:t>四会教练员证加1分</w:t>
      </w:r>
      <w:r>
        <w:rPr>
          <w:rStyle w:val="8"/>
          <w:rFonts w:hint="eastAsia"/>
          <w:sz w:val="28"/>
          <w:szCs w:val="28"/>
        </w:rPr>
        <w:t>；普通话二乙及以上加1分；</w:t>
      </w:r>
      <w:r>
        <w:rPr>
          <w:rFonts w:hint="eastAsia"/>
          <w:sz w:val="28"/>
          <w:szCs w:val="28"/>
        </w:rPr>
        <w:t>入党积极分子培训、预备党员结业证书属于入党的必要过程，不予以加分；</w:t>
      </w:r>
      <w:r>
        <w:rPr>
          <w:rFonts w:hint="eastAsia" w:ascii="宋体" w:hAnsi="宋体"/>
          <w:sz w:val="28"/>
          <w:szCs w:val="28"/>
        </w:rPr>
        <w:t>职业资格证书，凡是“从业资格证”都是初级（如证券从业资格证、基金从业资格证、期货从业资格证、会计从业资格证等）；健美操四级按照初级加分，五级按照中级加分；</w:t>
      </w:r>
      <w:r>
        <w:rPr>
          <w:rFonts w:hint="eastAsia"/>
          <w:sz w:val="28"/>
          <w:szCs w:val="28"/>
        </w:rPr>
        <w:t>LSCAT英语翻译证书按照初级加分；SYB结业证书按照初级加分；</w:t>
      </w:r>
      <w:r>
        <w:rPr>
          <w:rFonts w:hint="eastAsia" w:ascii="宋体" w:hAnsi="宋体"/>
          <w:sz w:val="28"/>
          <w:szCs w:val="28"/>
        </w:rPr>
        <w:t>自己参加了外面的培训考试得到的各种证书，能在国家职业资格证书查询网站上查询到的加1分；</w:t>
      </w:r>
      <w:r>
        <w:rPr>
          <w:rFonts w:hint="eastAsia"/>
          <w:sz w:val="28"/>
          <w:szCs w:val="28"/>
        </w:rPr>
        <w:t>国家汉字应用水平测试一级加1分，二级加0.5分；</w:t>
      </w:r>
      <w:r>
        <w:rPr>
          <w:rStyle w:val="8"/>
          <w:rFonts w:ascii="宋体" w:hAnsi="宋体"/>
          <w:sz w:val="28"/>
        </w:rPr>
        <w:t>加分项目要求是学生在完成基本教学要求外，通过自主学习获得的资格证书。（如只要求通过CET-3即可毕业的专业，被测评学生若通过CET-4 则可以按加分标准加分</w:t>
      </w:r>
      <w:r>
        <w:rPr>
          <w:rStyle w:val="8"/>
          <w:rFonts w:hint="eastAsia" w:ascii="宋体" w:hAnsi="宋体"/>
          <w:sz w:val="28"/>
        </w:rPr>
        <w:t>。</w:t>
      </w:r>
      <w:r>
        <w:rPr>
          <w:rStyle w:val="8"/>
          <w:rFonts w:ascii="宋体" w:hAnsi="宋体"/>
          <w:sz w:val="28"/>
        </w:rPr>
        <w:t>）</w:t>
      </w:r>
    </w:p>
    <w:p w14:paraId="3A6390DC">
      <w:pPr>
        <w:spacing w:line="560" w:lineRule="exact"/>
        <w:ind w:firstLine="560" w:firstLineChars="200"/>
        <w:jc w:val="left"/>
        <w:rPr>
          <w:rStyle w:val="8"/>
          <w:rFonts w:hint="eastAsia" w:ascii="宋体" w:hAnsi="宋体"/>
          <w:sz w:val="28"/>
        </w:rPr>
      </w:pPr>
      <w:r>
        <w:rPr>
          <w:rStyle w:val="8"/>
          <w:rFonts w:ascii="宋体" w:hAnsi="宋体"/>
          <w:sz w:val="28"/>
        </w:rPr>
        <w:t>2.计分标准：</w:t>
      </w:r>
    </w:p>
    <w:p w14:paraId="18B90E5B">
      <w:pPr>
        <w:tabs>
          <w:tab w:val="left" w:pos="0"/>
        </w:tabs>
        <w:spacing w:line="600" w:lineRule="exact"/>
        <w:rPr>
          <w:rStyle w:val="8"/>
          <w:sz w:val="28"/>
          <w:szCs w:val="28"/>
        </w:rPr>
      </w:pPr>
      <w:r>
        <w:rPr>
          <w:rStyle w:val="8"/>
          <w:rFonts w:ascii="宋体" w:hAnsi="宋体"/>
          <w:sz w:val="28"/>
        </w:rPr>
        <w:t>(1)基本技能方面：</w:t>
      </w:r>
      <w:r>
        <w:rPr>
          <w:rStyle w:val="8"/>
          <w:sz w:val="28"/>
          <w:szCs w:val="28"/>
        </w:rPr>
        <w:t>测评的证书应是课程要求之外（学校文件已经明确认定的除外），通过自主学习获得的。</w:t>
      </w:r>
    </w:p>
    <w:p w14:paraId="0E688903">
      <w:pPr>
        <w:spacing w:line="560" w:lineRule="exact"/>
        <w:jc w:val="left"/>
        <w:rPr>
          <w:rStyle w:val="8"/>
          <w:rFonts w:hint="eastAsia" w:ascii="宋体" w:hAnsi="宋体"/>
          <w:sz w:val="28"/>
        </w:rPr>
      </w:pPr>
      <w:r>
        <w:rPr>
          <w:rStyle w:val="8"/>
          <w:rFonts w:ascii="宋体" w:hAnsi="宋体"/>
          <w:sz w:val="28"/>
        </w:rPr>
        <w:t>(2)技能提升方面：证书等级由学院学生综合素质测评委员会按照相关规定、结合证书获得的难易程度予以认定，参照表1加分。同一项目以最高分计，不累计加分。</w:t>
      </w:r>
    </w:p>
    <w:p w14:paraId="5B5CE44C">
      <w:pPr>
        <w:spacing w:line="560" w:lineRule="exact"/>
        <w:ind w:firstLine="422" w:firstLineChars="200"/>
        <w:rPr>
          <w:rStyle w:val="8"/>
          <w:rFonts w:hint="eastAsia" w:ascii="宋体" w:hAnsi="宋体"/>
          <w:b/>
        </w:rPr>
      </w:pPr>
      <w:r>
        <w:rPr>
          <w:rStyle w:val="8"/>
          <w:rFonts w:ascii="宋体" w:hAnsi="宋体"/>
          <w:b/>
        </w:rPr>
        <w:t xml:space="preserve">      表1：职业技能类加分标准</w:t>
      </w:r>
    </w:p>
    <w:tbl>
      <w:tblPr>
        <w:tblStyle w:val="4"/>
        <w:tblW w:w="72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2"/>
        <w:gridCol w:w="1545"/>
        <w:gridCol w:w="2230"/>
        <w:gridCol w:w="1934"/>
      </w:tblGrid>
      <w:tr w14:paraId="2E320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jc w:val="center"/>
        </w:trPr>
        <w:tc>
          <w:tcPr>
            <w:tcW w:w="1542" w:type="dxa"/>
            <w:tcBorders>
              <w:top w:val="single" w:color="000000" w:sz="4" w:space="0"/>
              <w:left w:val="single" w:color="000000" w:sz="4" w:space="0"/>
              <w:bottom w:val="single" w:color="000000" w:sz="4" w:space="0"/>
              <w:right w:val="single" w:color="000000" w:sz="4" w:space="0"/>
            </w:tcBorders>
          </w:tcPr>
          <w:p w14:paraId="15AF17E5">
            <w:pPr>
              <w:spacing w:before="163" w:after="163" w:line="300" w:lineRule="exact"/>
              <w:jc w:val="center"/>
              <w:rPr>
                <w:rStyle w:val="8"/>
                <w:rFonts w:hint="eastAsia" w:ascii="宋体" w:hAnsi="宋体"/>
              </w:rPr>
            </w:pPr>
            <w:r>
              <w:rPr>
                <w:rStyle w:val="8"/>
                <w:rFonts w:ascii="宋体" w:hAnsi="宋体"/>
              </w:rPr>
              <w:t>等级</w:t>
            </w:r>
          </w:p>
        </w:tc>
        <w:tc>
          <w:tcPr>
            <w:tcW w:w="1545" w:type="dxa"/>
            <w:tcBorders>
              <w:top w:val="single" w:color="000000" w:sz="4" w:space="0"/>
              <w:left w:val="single" w:color="000000" w:sz="4" w:space="0"/>
              <w:bottom w:val="single" w:color="000000" w:sz="4" w:space="0"/>
              <w:right w:val="single" w:color="000000" w:sz="4" w:space="0"/>
            </w:tcBorders>
          </w:tcPr>
          <w:p w14:paraId="79346F53">
            <w:pPr>
              <w:spacing w:before="163" w:after="163" w:line="300" w:lineRule="exact"/>
              <w:jc w:val="center"/>
              <w:rPr>
                <w:rStyle w:val="8"/>
                <w:rFonts w:hint="eastAsia" w:ascii="宋体" w:hAnsi="宋体"/>
              </w:rPr>
            </w:pPr>
            <w:r>
              <w:rPr>
                <w:rStyle w:val="8"/>
                <w:rFonts w:ascii="宋体" w:hAnsi="宋体"/>
              </w:rPr>
              <w:t>Ⅰ（初）级</w:t>
            </w:r>
          </w:p>
        </w:tc>
        <w:tc>
          <w:tcPr>
            <w:tcW w:w="2230" w:type="dxa"/>
            <w:tcBorders>
              <w:top w:val="single" w:color="000000" w:sz="4" w:space="0"/>
              <w:left w:val="single" w:color="000000" w:sz="4" w:space="0"/>
              <w:bottom w:val="single" w:color="000000" w:sz="4" w:space="0"/>
              <w:right w:val="single" w:color="000000" w:sz="4" w:space="0"/>
            </w:tcBorders>
          </w:tcPr>
          <w:p w14:paraId="6B9FB9C3">
            <w:pPr>
              <w:spacing w:before="163" w:after="163" w:line="300" w:lineRule="exact"/>
              <w:jc w:val="center"/>
              <w:rPr>
                <w:rStyle w:val="8"/>
                <w:rFonts w:hint="eastAsia" w:ascii="宋体" w:hAnsi="宋体"/>
              </w:rPr>
            </w:pPr>
            <w:r>
              <w:rPr>
                <w:rStyle w:val="8"/>
                <w:rFonts w:ascii="宋体" w:hAnsi="宋体"/>
              </w:rPr>
              <w:t>Ⅱ（中）级/合格</w:t>
            </w:r>
          </w:p>
        </w:tc>
        <w:tc>
          <w:tcPr>
            <w:tcW w:w="1934" w:type="dxa"/>
            <w:tcBorders>
              <w:top w:val="single" w:color="000000" w:sz="4" w:space="0"/>
              <w:left w:val="single" w:color="000000" w:sz="4" w:space="0"/>
              <w:bottom w:val="single" w:color="000000" w:sz="4" w:space="0"/>
              <w:right w:val="single" w:color="000000" w:sz="4" w:space="0"/>
            </w:tcBorders>
          </w:tcPr>
          <w:p w14:paraId="69A65C5B">
            <w:pPr>
              <w:spacing w:before="163" w:after="163" w:line="300" w:lineRule="exact"/>
              <w:jc w:val="center"/>
              <w:rPr>
                <w:rStyle w:val="8"/>
                <w:rFonts w:hint="eastAsia" w:ascii="宋体" w:hAnsi="宋体"/>
              </w:rPr>
            </w:pPr>
            <w:r>
              <w:rPr>
                <w:rStyle w:val="8"/>
                <w:rFonts w:ascii="宋体" w:hAnsi="宋体"/>
              </w:rPr>
              <w:t>Ⅲ（高）级/优秀</w:t>
            </w:r>
          </w:p>
        </w:tc>
      </w:tr>
      <w:tr w14:paraId="7778D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542" w:type="dxa"/>
            <w:tcBorders>
              <w:top w:val="single" w:color="000000" w:sz="4" w:space="0"/>
              <w:left w:val="single" w:color="000000" w:sz="4" w:space="0"/>
              <w:bottom w:val="single" w:color="000000" w:sz="4" w:space="0"/>
              <w:right w:val="single" w:color="000000" w:sz="4" w:space="0"/>
            </w:tcBorders>
          </w:tcPr>
          <w:p w14:paraId="510D542F">
            <w:pPr>
              <w:spacing w:line="300" w:lineRule="exact"/>
              <w:jc w:val="center"/>
              <w:rPr>
                <w:rStyle w:val="8"/>
                <w:rFonts w:hint="eastAsia" w:ascii="宋体" w:hAnsi="宋体"/>
              </w:rPr>
            </w:pPr>
            <w:r>
              <w:rPr>
                <w:rStyle w:val="8"/>
                <w:rFonts w:ascii="宋体" w:hAnsi="宋体"/>
              </w:rPr>
              <w:t>计分</w:t>
            </w:r>
          </w:p>
        </w:tc>
        <w:tc>
          <w:tcPr>
            <w:tcW w:w="1545" w:type="dxa"/>
            <w:tcBorders>
              <w:top w:val="single" w:color="000000" w:sz="4" w:space="0"/>
              <w:left w:val="single" w:color="000000" w:sz="4" w:space="0"/>
              <w:bottom w:val="single" w:color="000000" w:sz="4" w:space="0"/>
              <w:right w:val="single" w:color="000000" w:sz="4" w:space="0"/>
            </w:tcBorders>
          </w:tcPr>
          <w:p w14:paraId="076373DB">
            <w:pPr>
              <w:spacing w:line="300" w:lineRule="exact"/>
              <w:jc w:val="center"/>
              <w:rPr>
                <w:rStyle w:val="8"/>
                <w:rFonts w:hint="eastAsia" w:ascii="宋体" w:hAnsi="宋体"/>
              </w:rPr>
            </w:pPr>
            <w:r>
              <w:rPr>
                <w:rStyle w:val="8"/>
                <w:rFonts w:ascii="宋体" w:hAnsi="宋体"/>
              </w:rPr>
              <w:t>1</w:t>
            </w:r>
          </w:p>
        </w:tc>
        <w:tc>
          <w:tcPr>
            <w:tcW w:w="2230" w:type="dxa"/>
            <w:tcBorders>
              <w:top w:val="single" w:color="000000" w:sz="4" w:space="0"/>
              <w:left w:val="single" w:color="000000" w:sz="4" w:space="0"/>
              <w:bottom w:val="single" w:color="000000" w:sz="4" w:space="0"/>
              <w:right w:val="single" w:color="000000" w:sz="4" w:space="0"/>
            </w:tcBorders>
          </w:tcPr>
          <w:p w14:paraId="0D6057CD">
            <w:pPr>
              <w:spacing w:line="300" w:lineRule="exact"/>
              <w:jc w:val="center"/>
              <w:rPr>
                <w:rStyle w:val="8"/>
                <w:rFonts w:hint="eastAsia" w:ascii="宋体" w:hAnsi="宋体"/>
              </w:rPr>
            </w:pPr>
            <w:r>
              <w:rPr>
                <w:rStyle w:val="8"/>
                <w:rFonts w:ascii="宋体" w:hAnsi="宋体"/>
              </w:rPr>
              <w:t>2</w:t>
            </w:r>
          </w:p>
        </w:tc>
        <w:tc>
          <w:tcPr>
            <w:tcW w:w="1934" w:type="dxa"/>
            <w:tcBorders>
              <w:top w:val="single" w:color="000000" w:sz="4" w:space="0"/>
              <w:left w:val="single" w:color="000000" w:sz="4" w:space="0"/>
              <w:bottom w:val="single" w:color="000000" w:sz="4" w:space="0"/>
              <w:right w:val="single" w:color="000000" w:sz="4" w:space="0"/>
            </w:tcBorders>
          </w:tcPr>
          <w:p w14:paraId="441512A3">
            <w:pPr>
              <w:spacing w:line="300" w:lineRule="exact"/>
              <w:jc w:val="center"/>
              <w:rPr>
                <w:rStyle w:val="8"/>
                <w:rFonts w:hint="eastAsia" w:ascii="宋体" w:hAnsi="宋体"/>
              </w:rPr>
            </w:pPr>
            <w:r>
              <w:rPr>
                <w:rStyle w:val="8"/>
                <w:rFonts w:ascii="宋体" w:hAnsi="宋体"/>
              </w:rPr>
              <w:t>4</w:t>
            </w:r>
          </w:p>
        </w:tc>
      </w:tr>
    </w:tbl>
    <w:p w14:paraId="71ADEF9C">
      <w:pPr>
        <w:spacing w:before="163" w:line="560" w:lineRule="exact"/>
        <w:rPr>
          <w:rStyle w:val="8"/>
          <w:rFonts w:hint="eastAsia" w:ascii="宋体" w:hAnsi="宋体"/>
          <w:sz w:val="28"/>
        </w:rPr>
      </w:pPr>
      <w:r>
        <w:rPr>
          <w:rStyle w:val="8"/>
          <w:rFonts w:ascii="宋体" w:hAnsi="宋体"/>
          <w:sz w:val="28"/>
        </w:rPr>
        <w:t xml:space="preserve">    </w:t>
      </w:r>
    </w:p>
    <w:p w14:paraId="38CE160E">
      <w:pPr>
        <w:spacing w:before="163" w:line="560" w:lineRule="exact"/>
        <w:ind w:firstLine="280" w:firstLineChars="100"/>
        <w:rPr>
          <w:rStyle w:val="8"/>
          <w:rFonts w:hint="eastAsia" w:ascii="宋体" w:hAnsi="宋体"/>
          <w:sz w:val="28"/>
        </w:rPr>
      </w:pPr>
      <w:r>
        <w:rPr>
          <w:rStyle w:val="8"/>
          <w:rFonts w:ascii="宋体" w:hAnsi="宋体"/>
          <w:sz w:val="28"/>
        </w:rPr>
        <w:t>（二）</w:t>
      </w:r>
      <w:r>
        <w:rPr>
          <w:rStyle w:val="8"/>
          <w:rFonts w:hint="eastAsia" w:ascii="宋体" w:hAnsi="宋体"/>
          <w:sz w:val="28"/>
        </w:rPr>
        <w:t>学术</w:t>
      </w:r>
      <w:r>
        <w:rPr>
          <w:rStyle w:val="8"/>
          <w:rFonts w:ascii="宋体" w:hAnsi="宋体"/>
          <w:sz w:val="28"/>
        </w:rPr>
        <w:t>竞赛类（B</w:t>
      </w:r>
      <w:r>
        <w:rPr>
          <w:rStyle w:val="8"/>
          <w:rFonts w:ascii="宋体" w:hAnsi="宋体"/>
          <w:b/>
          <w:sz w:val="32"/>
          <w:vertAlign w:val="subscript"/>
        </w:rPr>
        <w:t>2</w:t>
      </w:r>
      <w:r>
        <w:rPr>
          <w:rStyle w:val="8"/>
          <w:rFonts w:ascii="宋体" w:hAnsi="宋体"/>
          <w:sz w:val="28"/>
        </w:rPr>
        <w:t>）</w:t>
      </w:r>
      <w:r>
        <w:rPr>
          <w:rStyle w:val="8"/>
          <w:rFonts w:hint="eastAsia" w:ascii="宋体" w:hAnsi="宋体"/>
          <w:sz w:val="28"/>
        </w:rPr>
        <w:t>竞赛</w:t>
      </w:r>
    </w:p>
    <w:p w14:paraId="5530DD98">
      <w:pPr>
        <w:spacing w:line="560" w:lineRule="exact"/>
        <w:ind w:firstLine="700" w:firstLineChars="250"/>
        <w:rPr>
          <w:rStyle w:val="8"/>
          <w:rFonts w:hint="eastAsia" w:ascii="宋体" w:hAnsi="宋体"/>
          <w:sz w:val="28"/>
        </w:rPr>
      </w:pPr>
      <w:r>
        <w:rPr>
          <w:rStyle w:val="8"/>
          <w:rFonts w:ascii="宋体" w:hAnsi="宋体"/>
          <w:sz w:val="28"/>
        </w:rPr>
        <w:t>1.测评内容：学生参与学校、学院组织的各类学科竞赛活动及获奖情况。</w:t>
      </w:r>
    </w:p>
    <w:p w14:paraId="4EB1E723">
      <w:pPr>
        <w:spacing w:line="560" w:lineRule="exact"/>
        <w:ind w:left="560" w:firstLine="140" w:firstLineChars="50"/>
        <w:rPr>
          <w:rStyle w:val="8"/>
          <w:rFonts w:hint="eastAsia" w:ascii="宋体" w:hAnsi="宋体"/>
          <w:sz w:val="28"/>
        </w:rPr>
      </w:pPr>
      <w:r>
        <w:rPr>
          <w:rStyle w:val="8"/>
          <w:rFonts w:ascii="宋体" w:hAnsi="宋体"/>
          <w:sz w:val="28"/>
        </w:rPr>
        <w:t>2.计分标准：</w:t>
      </w:r>
    </w:p>
    <w:p w14:paraId="19FCF82B">
      <w:pPr>
        <w:spacing w:line="560" w:lineRule="exact"/>
        <w:rPr>
          <w:rStyle w:val="8"/>
          <w:rFonts w:hint="eastAsia" w:ascii="宋体" w:hAnsi="宋体"/>
          <w:sz w:val="28"/>
        </w:rPr>
      </w:pPr>
      <w:r>
        <w:rPr>
          <w:rStyle w:val="8"/>
          <w:rFonts w:ascii="宋体" w:hAnsi="宋体"/>
          <w:sz w:val="28"/>
        </w:rPr>
        <w:t xml:space="preserve">         </w:t>
      </w:r>
      <w:r>
        <w:rPr>
          <w:rStyle w:val="8"/>
          <w:sz w:val="28"/>
          <w:szCs w:val="28"/>
        </w:rPr>
        <w:t>对于科技学术竞赛</w:t>
      </w:r>
      <w:r>
        <w:rPr>
          <w:rStyle w:val="8"/>
          <w:rFonts w:hint="eastAsia"/>
          <w:sz w:val="28"/>
          <w:szCs w:val="28"/>
        </w:rPr>
        <w:t>、</w:t>
      </w:r>
      <w:r>
        <w:rPr>
          <w:rStyle w:val="8"/>
          <w:rFonts w:ascii="宋体" w:hAnsi="宋体"/>
          <w:sz w:val="28"/>
        </w:rPr>
        <w:t>学科竞赛获奖计分标准依照表2，不同项目获奖可累计加分，同一项目获得不同等级的奖励，只计最高分；团体竞赛获奖，对其中起主要作用者，按相应标准计满分，起次要作用者，按相应标准减半计分。</w:t>
      </w:r>
    </w:p>
    <w:p w14:paraId="18C943EB">
      <w:pPr>
        <w:spacing w:line="560" w:lineRule="exact"/>
        <w:ind w:firstLine="942" w:firstLineChars="447"/>
        <w:rPr>
          <w:rStyle w:val="8"/>
          <w:rFonts w:hint="eastAsia" w:ascii="宋体" w:hAnsi="宋体"/>
          <w:b/>
        </w:rPr>
      </w:pPr>
      <w:r>
        <w:rPr>
          <w:rStyle w:val="8"/>
          <w:rFonts w:ascii="宋体" w:hAnsi="宋体"/>
          <w:b/>
        </w:rPr>
        <w:t>表2：学科竞赛加分标准</w:t>
      </w:r>
    </w:p>
    <w:tbl>
      <w:tblPr>
        <w:tblStyle w:val="4"/>
        <w:tblW w:w="73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60"/>
        <w:gridCol w:w="1170"/>
        <w:gridCol w:w="1228"/>
        <w:gridCol w:w="1260"/>
        <w:gridCol w:w="1226"/>
      </w:tblGrid>
      <w:tr w14:paraId="3DDDF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6" w:hRule="atLeast"/>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7C3F4DFB">
            <w:pPr>
              <w:spacing w:line="300" w:lineRule="exact"/>
              <w:jc w:val="center"/>
              <w:rPr>
                <w:rStyle w:val="8"/>
                <w:rFonts w:hint="eastAsia" w:ascii="宋体" w:hAnsi="宋体"/>
              </w:rPr>
            </w:pPr>
            <w:r>
              <w:rPr>
                <w:rStyle w:val="8"/>
                <w:rFonts w:ascii="宋体" w:hAnsi="宋体"/>
              </w:rPr>
              <mc:AlternateContent>
                <mc:Choice Requires="wps">
                  <w:drawing>
                    <wp:anchor distT="0" distB="0" distL="0" distR="0" simplePos="0" relativeHeight="251659264" behindDoc="0" locked="0" layoutInCell="1" allowOverlap="1">
                      <wp:simplePos x="0" y="0"/>
                      <wp:positionH relativeFrom="column">
                        <wp:posOffset>-50800</wp:posOffset>
                      </wp:positionH>
                      <wp:positionV relativeFrom="paragraph">
                        <wp:posOffset>3175</wp:posOffset>
                      </wp:positionV>
                      <wp:extent cx="1524000" cy="567055"/>
                      <wp:effectExtent l="1905" t="4445" r="13334" b="7620"/>
                      <wp:wrapNone/>
                      <wp:docPr id="1027" name="直线 3"/>
                      <wp:cNvGraphicFramePr/>
                      <a:graphic xmlns:a="http://schemas.openxmlformats.org/drawingml/2006/main">
                        <a:graphicData uri="http://schemas.microsoft.com/office/word/2010/wordprocessingShape">
                          <wps:wsp>
                            <wps:cNvCnPr/>
                            <wps:spPr>
                              <a:xfrm>
                                <a:off x="0" y="0"/>
                                <a:ext cx="1524000" cy="567055"/>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直线 3" o:spid="_x0000_s1026" o:spt="20" style="position:absolute;left:0pt;margin-left:-4pt;margin-top:0.25pt;height:44.65pt;width:120pt;z-index:251659264;mso-width-relative:page;mso-height-relative:page;" filled="f" stroked="t" coordsize="21600,21600" o:gfxdata="UEsDBAoAAAAAAIdO4kAAAAAAAAAAAAAAAAAEAAAAZHJzL1BLAwQUAAAACACHTuJAHpHKctQAAAAG&#10;AQAADwAAAGRycy9kb3ducmV2LnhtbE2PzU7DMBCE70i8g7VIXKrWbipQCHF6AHLjQgviuo2XJCJe&#10;p7H7A0/PcoLjaEYz35Trsx/UkabYB7awXBhQxE1wPbcWXrf1PAcVE7LDITBZ+KII6+ryosTChRO/&#10;0HGTWiUlHAu00KU0FlrHpiOPcRFGYvE+wuQxiZxa7SY8SbkfdGbMrfbYsyx0ONJDR83n5uAtxPqN&#10;9vX3rJmZ91UbKNs/Pj+htddXS3MPKtE5/YXhF1/QoRKmXTiwi2qwMM/lSrJwA0rcbJWJ3FnI73LQ&#10;Van/41c/UEsDBBQAAAAIAIdO4kCYTO4s6QEAAOEDAAAOAAAAZHJzL2Uyb0RvYy54bWytU0uS0zAQ&#10;3VPFHVTaEzsBz4ArziwmDBsKpmrgAB1JjlWlX6mVODkL12DFhuPMNWjJIQPDJgu8kFv9eer31Fre&#10;HKxhexVRe9fx+azmTDnhpXbbjn/9cvfqLWeYwEkw3qmOHxXym9XLF8sxtGrhB2+kioxAHLZj6PiQ&#10;UmirCsWgLODMB+Uo2PtoIdE2bisZYSR0a6pFXV9Vo48yRC8UInnXU5CfEOMlgL7vtVBrL3ZWuTSh&#10;RmUgESUcdEC+Kt32vRLpc9+jSsx0nJimstIhZG/yWq2W0G4jhEGLUwtwSQvPOFnQjg49Q60hAdtF&#10;/Q+U1SJ69H2aCW+riUhRhFjM62faPAwQVOFCUmM4i47/D1Z82t9HpiVNQr245syBpTt//Pb98cdP&#10;9jrLMwZsKevW3cfTDsN9zFwPfbT5TyzYoUh6PEuqDokJcs6bxZu6JrUFxZqr67ppMmj1VB0ipg/K&#10;W5aNjhvtMmVoYf8R05T6OyW7jWNjx981i4Ywgeavp3sn0wbigG5batEbLe+0MbkC43ZzayLbQ56B&#10;8p1a+CstH7IGHKa8Espp0Ea/c7JYgwL53kmWjoFEcvQ8eG7GKsmZUfSaslUyE2hzSSbpYBzJkUWe&#10;ZM3WxstjUbv46eaLYKcpzaP1575UP73M1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ekcpy1AAA&#10;AAYBAAAPAAAAAAAAAAEAIAAAACIAAABkcnMvZG93bnJldi54bWxQSwECFAAUAAAACACHTuJAmEzu&#10;LOkBAADhAwAADgAAAAAAAAABACAAAAAjAQAAZHJzL2Uyb0RvYy54bWxQSwUGAAAAAAYABgBZAQAA&#10;fgUAAAAA&#10;">
                      <v:fill on="f" focussize="0,0"/>
                      <v:stroke color="#000000" joinstyle="round"/>
                      <v:imagedata o:title=""/>
                      <o:lock v:ext="edit" aspectratio="f"/>
                    </v:line>
                  </w:pict>
                </mc:Fallback>
              </mc:AlternateContent>
            </w:r>
            <w:r>
              <w:rPr>
                <w:rStyle w:val="8"/>
                <w:rFonts w:ascii="宋体" w:hAnsi="宋体"/>
              </w:rPr>
              <w:t>等  级</w:t>
            </w:r>
          </w:p>
          <w:p w14:paraId="239F9E8E">
            <w:pPr>
              <w:spacing w:line="300" w:lineRule="exact"/>
              <w:jc w:val="center"/>
              <w:rPr>
                <w:rStyle w:val="8"/>
                <w:rFonts w:hint="eastAsia" w:ascii="宋体" w:hAnsi="宋体"/>
              </w:rPr>
            </w:pPr>
          </w:p>
          <w:p w14:paraId="3D92778A">
            <w:pPr>
              <w:spacing w:line="300" w:lineRule="exact"/>
              <w:ind w:right="1403" w:rightChars="668"/>
              <w:jc w:val="right"/>
              <w:rPr>
                <w:rStyle w:val="8"/>
                <w:rFonts w:hint="eastAsia" w:ascii="宋体" w:hAnsi="宋体"/>
              </w:rPr>
            </w:pPr>
            <w:r>
              <w:rPr>
                <w:rStyle w:val="8"/>
                <w:rFonts w:ascii="宋体" w:hAnsi="宋体"/>
              </w:rPr>
              <w:t>获奖结果</w:t>
            </w:r>
          </w:p>
        </w:tc>
        <w:tc>
          <w:tcPr>
            <w:tcW w:w="1170" w:type="dxa"/>
            <w:tcBorders>
              <w:top w:val="single" w:color="000000" w:sz="4" w:space="0"/>
              <w:left w:val="single" w:color="000000" w:sz="4" w:space="0"/>
              <w:bottom w:val="single" w:color="000000" w:sz="4" w:space="0"/>
              <w:right w:val="single" w:color="000000" w:sz="4" w:space="0"/>
            </w:tcBorders>
            <w:vAlign w:val="center"/>
          </w:tcPr>
          <w:p w14:paraId="3700CDB0">
            <w:pPr>
              <w:snapToGrid w:val="0"/>
              <w:spacing w:line="300" w:lineRule="exact"/>
              <w:jc w:val="center"/>
              <w:rPr>
                <w:rStyle w:val="8"/>
                <w:rFonts w:hint="eastAsia" w:ascii="宋体" w:hAnsi="宋体"/>
              </w:rPr>
            </w:pPr>
            <w:r>
              <w:rPr>
                <w:rStyle w:val="8"/>
                <w:rFonts w:ascii="宋体" w:hAnsi="宋体"/>
              </w:rPr>
              <w:t>国家级</w:t>
            </w:r>
          </w:p>
        </w:tc>
        <w:tc>
          <w:tcPr>
            <w:tcW w:w="1228" w:type="dxa"/>
            <w:tcBorders>
              <w:top w:val="single" w:color="000000" w:sz="4" w:space="0"/>
              <w:left w:val="single" w:color="000000" w:sz="4" w:space="0"/>
              <w:bottom w:val="single" w:color="000000" w:sz="4" w:space="0"/>
              <w:right w:val="single" w:color="000000" w:sz="4" w:space="0"/>
            </w:tcBorders>
            <w:vAlign w:val="center"/>
          </w:tcPr>
          <w:p w14:paraId="34DFA9A3">
            <w:pPr>
              <w:snapToGrid w:val="0"/>
              <w:spacing w:line="300" w:lineRule="exact"/>
              <w:jc w:val="center"/>
              <w:rPr>
                <w:rStyle w:val="8"/>
                <w:rFonts w:hint="eastAsia" w:ascii="宋体" w:hAnsi="宋体"/>
              </w:rPr>
            </w:pPr>
            <w:r>
              <w:rPr>
                <w:rStyle w:val="8"/>
                <w:rFonts w:ascii="宋体" w:hAnsi="宋体"/>
              </w:rPr>
              <w:t>省（部）级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037B9DBF">
            <w:pPr>
              <w:snapToGrid w:val="0"/>
              <w:spacing w:line="300" w:lineRule="exact"/>
              <w:jc w:val="center"/>
              <w:rPr>
                <w:rStyle w:val="8"/>
                <w:rFonts w:hint="eastAsia" w:ascii="宋体" w:hAnsi="宋体"/>
              </w:rPr>
            </w:pPr>
            <w:r>
              <w:rPr>
                <w:rStyle w:val="8"/>
                <w:rFonts w:ascii="宋体" w:hAnsi="宋体"/>
              </w:rPr>
              <w:t>校级</w:t>
            </w:r>
          </w:p>
        </w:tc>
        <w:tc>
          <w:tcPr>
            <w:tcW w:w="1226" w:type="dxa"/>
            <w:tcBorders>
              <w:top w:val="single" w:color="000000" w:sz="4" w:space="0"/>
              <w:left w:val="single" w:color="000000" w:sz="4" w:space="0"/>
              <w:bottom w:val="single" w:color="000000" w:sz="4" w:space="0"/>
              <w:right w:val="single" w:color="000000" w:sz="4" w:space="0"/>
            </w:tcBorders>
            <w:vAlign w:val="center"/>
          </w:tcPr>
          <w:p w14:paraId="385F5F76">
            <w:pPr>
              <w:snapToGrid w:val="0"/>
              <w:spacing w:line="300" w:lineRule="exact"/>
              <w:jc w:val="center"/>
              <w:rPr>
                <w:rStyle w:val="8"/>
                <w:rFonts w:hint="eastAsia" w:ascii="宋体" w:hAnsi="宋体"/>
              </w:rPr>
            </w:pPr>
            <w:r>
              <w:rPr>
                <w:rStyle w:val="8"/>
                <w:rFonts w:ascii="宋体" w:hAnsi="宋体"/>
              </w:rPr>
              <w:t>院级</w:t>
            </w:r>
          </w:p>
        </w:tc>
      </w:tr>
      <w:tr w14:paraId="4D8C5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079CB126">
            <w:pPr>
              <w:spacing w:line="300" w:lineRule="exact"/>
              <w:jc w:val="center"/>
              <w:rPr>
                <w:rStyle w:val="8"/>
                <w:rFonts w:hint="eastAsia" w:ascii="宋体" w:hAnsi="宋体"/>
              </w:rPr>
            </w:pPr>
            <w:r>
              <w:rPr>
                <w:rStyle w:val="8"/>
                <w:rFonts w:ascii="宋体" w:hAnsi="宋体"/>
              </w:rPr>
              <w:t>特等奖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2144B8A7">
            <w:pPr>
              <w:spacing w:line="300" w:lineRule="exact"/>
              <w:jc w:val="center"/>
              <w:rPr>
                <w:rStyle w:val="8"/>
                <w:rFonts w:hint="eastAsia" w:ascii="宋体" w:hAnsi="宋体"/>
              </w:rPr>
            </w:pPr>
            <w:r>
              <w:rPr>
                <w:rStyle w:val="8"/>
                <w:rFonts w:ascii="宋体" w:hAnsi="宋体"/>
              </w:rPr>
              <w:t>20</w:t>
            </w:r>
          </w:p>
        </w:tc>
        <w:tc>
          <w:tcPr>
            <w:tcW w:w="1228" w:type="dxa"/>
            <w:tcBorders>
              <w:top w:val="single" w:color="000000" w:sz="4" w:space="0"/>
              <w:left w:val="single" w:color="000000" w:sz="4" w:space="0"/>
              <w:bottom w:val="single" w:color="000000" w:sz="4" w:space="0"/>
              <w:right w:val="single" w:color="000000" w:sz="4" w:space="0"/>
            </w:tcBorders>
            <w:vAlign w:val="center"/>
          </w:tcPr>
          <w:p w14:paraId="646C9AD5">
            <w:pPr>
              <w:spacing w:line="300" w:lineRule="exact"/>
              <w:jc w:val="center"/>
              <w:rPr>
                <w:rStyle w:val="8"/>
                <w:rFonts w:hint="eastAsia" w:ascii="宋体" w:hAnsi="宋体"/>
              </w:rPr>
            </w:pPr>
            <w:r>
              <w:rPr>
                <w:rStyle w:val="8"/>
                <w:rFonts w:ascii="宋体" w:hAnsi="宋体"/>
              </w:rPr>
              <w:t>14</w:t>
            </w:r>
          </w:p>
        </w:tc>
        <w:tc>
          <w:tcPr>
            <w:tcW w:w="1260" w:type="dxa"/>
            <w:tcBorders>
              <w:top w:val="single" w:color="000000" w:sz="4" w:space="0"/>
              <w:left w:val="single" w:color="000000" w:sz="4" w:space="0"/>
              <w:bottom w:val="single" w:color="000000" w:sz="4" w:space="0"/>
              <w:right w:val="single" w:color="000000" w:sz="4" w:space="0"/>
            </w:tcBorders>
            <w:vAlign w:val="center"/>
          </w:tcPr>
          <w:p w14:paraId="357CD81D">
            <w:pPr>
              <w:spacing w:line="300" w:lineRule="exact"/>
              <w:jc w:val="center"/>
              <w:rPr>
                <w:rStyle w:val="8"/>
                <w:rFonts w:hint="eastAsia" w:ascii="宋体" w:hAnsi="宋体"/>
              </w:rPr>
            </w:pPr>
            <w:r>
              <w:rPr>
                <w:rStyle w:val="8"/>
                <w:rFonts w:ascii="宋体" w:hAnsi="宋体"/>
              </w:rPr>
              <w:t>8</w:t>
            </w:r>
          </w:p>
        </w:tc>
        <w:tc>
          <w:tcPr>
            <w:tcW w:w="1226" w:type="dxa"/>
            <w:tcBorders>
              <w:top w:val="single" w:color="000000" w:sz="4" w:space="0"/>
              <w:left w:val="single" w:color="000000" w:sz="4" w:space="0"/>
              <w:bottom w:val="single" w:color="000000" w:sz="4" w:space="0"/>
              <w:right w:val="single" w:color="000000" w:sz="4" w:space="0"/>
            </w:tcBorders>
            <w:vAlign w:val="center"/>
          </w:tcPr>
          <w:p w14:paraId="117B983F">
            <w:pPr>
              <w:spacing w:line="300" w:lineRule="exact"/>
              <w:jc w:val="center"/>
              <w:rPr>
                <w:rStyle w:val="8"/>
                <w:rFonts w:hint="eastAsia" w:ascii="宋体" w:hAnsi="宋体"/>
              </w:rPr>
            </w:pPr>
            <w:r>
              <w:rPr>
                <w:rStyle w:val="8"/>
                <w:rFonts w:ascii="宋体" w:hAnsi="宋体"/>
              </w:rPr>
              <w:t>5</w:t>
            </w:r>
          </w:p>
        </w:tc>
      </w:tr>
      <w:tr w14:paraId="0DD74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1BC618B6">
            <w:pPr>
              <w:spacing w:line="300" w:lineRule="exact"/>
              <w:jc w:val="center"/>
              <w:rPr>
                <w:rStyle w:val="8"/>
                <w:rFonts w:hint="eastAsia" w:ascii="宋体" w:hAnsi="宋体"/>
              </w:rPr>
            </w:pPr>
            <w:r>
              <w:rPr>
                <w:rStyle w:val="8"/>
                <w:rFonts w:ascii="宋体" w:hAnsi="宋体"/>
              </w:rPr>
              <w:t>一（金奖）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19AEBE69">
            <w:pPr>
              <w:spacing w:line="300" w:lineRule="exact"/>
              <w:jc w:val="center"/>
              <w:rPr>
                <w:rStyle w:val="8"/>
                <w:rFonts w:hint="eastAsia" w:ascii="宋体" w:hAnsi="宋体"/>
              </w:rPr>
            </w:pPr>
            <w:r>
              <w:rPr>
                <w:rStyle w:val="8"/>
                <w:rFonts w:ascii="宋体" w:hAnsi="宋体"/>
              </w:rPr>
              <w:t>15</w:t>
            </w:r>
          </w:p>
        </w:tc>
        <w:tc>
          <w:tcPr>
            <w:tcW w:w="1228" w:type="dxa"/>
            <w:tcBorders>
              <w:top w:val="single" w:color="000000" w:sz="4" w:space="0"/>
              <w:left w:val="single" w:color="000000" w:sz="4" w:space="0"/>
              <w:bottom w:val="single" w:color="000000" w:sz="4" w:space="0"/>
              <w:right w:val="single" w:color="000000" w:sz="4" w:space="0"/>
            </w:tcBorders>
            <w:vAlign w:val="center"/>
          </w:tcPr>
          <w:p w14:paraId="5FCB6FC6">
            <w:pPr>
              <w:spacing w:line="300" w:lineRule="exact"/>
              <w:jc w:val="center"/>
              <w:rPr>
                <w:rStyle w:val="8"/>
                <w:rFonts w:hint="eastAsia" w:ascii="宋体" w:hAnsi="宋体"/>
              </w:rPr>
            </w:pPr>
            <w:r>
              <w:rPr>
                <w:rStyle w:val="8"/>
                <w:rFonts w:ascii="宋体" w:hAnsi="宋体"/>
              </w:rPr>
              <w:t>10</w:t>
            </w:r>
          </w:p>
        </w:tc>
        <w:tc>
          <w:tcPr>
            <w:tcW w:w="1260" w:type="dxa"/>
            <w:tcBorders>
              <w:top w:val="single" w:color="000000" w:sz="4" w:space="0"/>
              <w:left w:val="single" w:color="000000" w:sz="4" w:space="0"/>
              <w:bottom w:val="single" w:color="000000" w:sz="4" w:space="0"/>
              <w:right w:val="single" w:color="000000" w:sz="4" w:space="0"/>
            </w:tcBorders>
            <w:vAlign w:val="center"/>
          </w:tcPr>
          <w:p w14:paraId="1A8BF086">
            <w:pPr>
              <w:spacing w:line="300" w:lineRule="exact"/>
              <w:jc w:val="center"/>
              <w:rPr>
                <w:rStyle w:val="8"/>
                <w:rFonts w:hint="eastAsia" w:ascii="宋体" w:hAnsi="宋体"/>
              </w:rPr>
            </w:pPr>
            <w:r>
              <w:rPr>
                <w:rStyle w:val="8"/>
                <w:rFonts w:ascii="宋体" w:hAnsi="宋体"/>
              </w:rPr>
              <w:t>6</w:t>
            </w:r>
          </w:p>
        </w:tc>
        <w:tc>
          <w:tcPr>
            <w:tcW w:w="1226" w:type="dxa"/>
            <w:tcBorders>
              <w:top w:val="single" w:color="000000" w:sz="4" w:space="0"/>
              <w:left w:val="single" w:color="000000" w:sz="4" w:space="0"/>
              <w:bottom w:val="single" w:color="000000" w:sz="4" w:space="0"/>
              <w:right w:val="single" w:color="000000" w:sz="4" w:space="0"/>
            </w:tcBorders>
            <w:vAlign w:val="center"/>
          </w:tcPr>
          <w:p w14:paraId="0597063F">
            <w:pPr>
              <w:spacing w:line="300" w:lineRule="exact"/>
              <w:jc w:val="center"/>
              <w:rPr>
                <w:rStyle w:val="8"/>
                <w:rFonts w:hint="eastAsia" w:ascii="宋体" w:hAnsi="宋体"/>
              </w:rPr>
            </w:pPr>
            <w:r>
              <w:rPr>
                <w:rStyle w:val="8"/>
                <w:rFonts w:ascii="宋体" w:hAnsi="宋体"/>
              </w:rPr>
              <w:t>3</w:t>
            </w:r>
          </w:p>
        </w:tc>
      </w:tr>
      <w:tr w14:paraId="0169D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1820AFBA">
            <w:pPr>
              <w:spacing w:line="300" w:lineRule="exact"/>
              <w:jc w:val="center"/>
              <w:rPr>
                <w:rStyle w:val="8"/>
                <w:rFonts w:hint="eastAsia" w:ascii="宋体" w:hAnsi="宋体"/>
              </w:rPr>
            </w:pPr>
            <w:r>
              <w:rPr>
                <w:rStyle w:val="8"/>
                <w:rFonts w:ascii="宋体" w:hAnsi="宋体"/>
              </w:rPr>
              <w:t>二（银奖）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39023A81">
            <w:pPr>
              <w:spacing w:line="300" w:lineRule="exact"/>
              <w:jc w:val="center"/>
              <w:rPr>
                <w:rStyle w:val="8"/>
                <w:rFonts w:hint="eastAsia" w:ascii="宋体" w:hAnsi="宋体"/>
              </w:rPr>
            </w:pPr>
            <w:r>
              <w:rPr>
                <w:rStyle w:val="8"/>
                <w:rFonts w:ascii="宋体" w:hAnsi="宋体"/>
              </w:rPr>
              <w:t>12</w:t>
            </w:r>
          </w:p>
        </w:tc>
        <w:tc>
          <w:tcPr>
            <w:tcW w:w="1228" w:type="dxa"/>
            <w:tcBorders>
              <w:top w:val="single" w:color="000000" w:sz="4" w:space="0"/>
              <w:left w:val="single" w:color="000000" w:sz="4" w:space="0"/>
              <w:bottom w:val="single" w:color="000000" w:sz="4" w:space="0"/>
              <w:right w:val="single" w:color="000000" w:sz="4" w:space="0"/>
            </w:tcBorders>
            <w:vAlign w:val="center"/>
          </w:tcPr>
          <w:p w14:paraId="258B28BA">
            <w:pPr>
              <w:spacing w:line="300" w:lineRule="exact"/>
              <w:jc w:val="center"/>
              <w:rPr>
                <w:rStyle w:val="8"/>
                <w:rFonts w:hint="eastAsia" w:ascii="宋体" w:hAnsi="宋体"/>
              </w:rPr>
            </w:pPr>
            <w:r>
              <w:rPr>
                <w:rStyle w:val="8"/>
                <w:rFonts w:ascii="宋体" w:hAnsi="宋体"/>
              </w:rPr>
              <w:t>8</w:t>
            </w:r>
          </w:p>
        </w:tc>
        <w:tc>
          <w:tcPr>
            <w:tcW w:w="1260" w:type="dxa"/>
            <w:tcBorders>
              <w:top w:val="single" w:color="000000" w:sz="4" w:space="0"/>
              <w:left w:val="single" w:color="000000" w:sz="4" w:space="0"/>
              <w:bottom w:val="single" w:color="000000" w:sz="4" w:space="0"/>
              <w:right w:val="single" w:color="000000" w:sz="4" w:space="0"/>
            </w:tcBorders>
            <w:vAlign w:val="center"/>
          </w:tcPr>
          <w:p w14:paraId="66A63472">
            <w:pPr>
              <w:spacing w:line="300" w:lineRule="exact"/>
              <w:jc w:val="center"/>
              <w:rPr>
                <w:rStyle w:val="8"/>
                <w:rFonts w:hint="eastAsia" w:ascii="宋体" w:hAnsi="宋体"/>
              </w:rPr>
            </w:pPr>
            <w:r>
              <w:rPr>
                <w:rStyle w:val="8"/>
                <w:rFonts w:ascii="宋体" w:hAnsi="宋体"/>
              </w:rPr>
              <w:t>4</w:t>
            </w:r>
          </w:p>
        </w:tc>
        <w:tc>
          <w:tcPr>
            <w:tcW w:w="1226" w:type="dxa"/>
            <w:tcBorders>
              <w:top w:val="single" w:color="000000" w:sz="4" w:space="0"/>
              <w:left w:val="single" w:color="000000" w:sz="4" w:space="0"/>
              <w:bottom w:val="single" w:color="000000" w:sz="4" w:space="0"/>
              <w:right w:val="single" w:color="000000" w:sz="4" w:space="0"/>
            </w:tcBorders>
            <w:vAlign w:val="center"/>
          </w:tcPr>
          <w:p w14:paraId="1136E131">
            <w:pPr>
              <w:spacing w:line="300" w:lineRule="exact"/>
              <w:jc w:val="center"/>
              <w:rPr>
                <w:rStyle w:val="8"/>
                <w:rFonts w:hint="eastAsia" w:ascii="宋体" w:hAnsi="宋体"/>
              </w:rPr>
            </w:pPr>
            <w:r>
              <w:rPr>
                <w:rStyle w:val="8"/>
                <w:rFonts w:ascii="宋体" w:hAnsi="宋体"/>
              </w:rPr>
              <w:t>2</w:t>
            </w:r>
          </w:p>
        </w:tc>
      </w:tr>
      <w:tr w14:paraId="3A202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557F5792">
            <w:pPr>
              <w:spacing w:line="300" w:lineRule="exact"/>
              <w:jc w:val="center"/>
              <w:rPr>
                <w:rStyle w:val="8"/>
                <w:rFonts w:hint="eastAsia" w:ascii="宋体" w:hAnsi="宋体"/>
              </w:rPr>
            </w:pPr>
            <w:r>
              <w:rPr>
                <w:rStyle w:val="8"/>
                <w:rFonts w:ascii="宋体" w:hAnsi="宋体"/>
              </w:rPr>
              <w:t>三（铜奖）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114F6997">
            <w:pPr>
              <w:spacing w:line="300" w:lineRule="exact"/>
              <w:jc w:val="center"/>
              <w:rPr>
                <w:rStyle w:val="8"/>
                <w:rFonts w:hint="eastAsia" w:ascii="宋体" w:hAnsi="宋体"/>
              </w:rPr>
            </w:pPr>
            <w:r>
              <w:rPr>
                <w:rStyle w:val="8"/>
                <w:rFonts w:ascii="宋体" w:hAnsi="宋体"/>
              </w:rPr>
              <w:t>9</w:t>
            </w:r>
          </w:p>
        </w:tc>
        <w:tc>
          <w:tcPr>
            <w:tcW w:w="1228" w:type="dxa"/>
            <w:tcBorders>
              <w:top w:val="single" w:color="000000" w:sz="4" w:space="0"/>
              <w:left w:val="single" w:color="000000" w:sz="4" w:space="0"/>
              <w:bottom w:val="single" w:color="000000" w:sz="4" w:space="0"/>
              <w:right w:val="single" w:color="000000" w:sz="4" w:space="0"/>
            </w:tcBorders>
            <w:vAlign w:val="center"/>
          </w:tcPr>
          <w:p w14:paraId="2E9273DD">
            <w:pPr>
              <w:spacing w:line="300" w:lineRule="exact"/>
              <w:jc w:val="center"/>
              <w:rPr>
                <w:rStyle w:val="8"/>
                <w:rFonts w:hint="eastAsia" w:ascii="宋体" w:hAnsi="宋体"/>
              </w:rPr>
            </w:pPr>
            <w:r>
              <w:rPr>
                <w:rStyle w:val="8"/>
                <w:rFonts w:ascii="宋体" w:hAnsi="宋体"/>
              </w:rPr>
              <w:t>5</w:t>
            </w:r>
          </w:p>
        </w:tc>
        <w:tc>
          <w:tcPr>
            <w:tcW w:w="1260" w:type="dxa"/>
            <w:tcBorders>
              <w:top w:val="single" w:color="000000" w:sz="4" w:space="0"/>
              <w:left w:val="single" w:color="000000" w:sz="4" w:space="0"/>
              <w:bottom w:val="single" w:color="000000" w:sz="4" w:space="0"/>
              <w:right w:val="single" w:color="000000" w:sz="4" w:space="0"/>
            </w:tcBorders>
            <w:vAlign w:val="center"/>
          </w:tcPr>
          <w:p w14:paraId="4373ACFE">
            <w:pPr>
              <w:spacing w:line="300" w:lineRule="exact"/>
              <w:jc w:val="center"/>
              <w:rPr>
                <w:rStyle w:val="8"/>
                <w:rFonts w:hint="eastAsia" w:ascii="宋体" w:hAnsi="宋体"/>
              </w:rPr>
            </w:pPr>
            <w:r>
              <w:rPr>
                <w:rStyle w:val="8"/>
                <w:rFonts w:ascii="宋体" w:hAnsi="宋体"/>
              </w:rPr>
              <w:t>2</w:t>
            </w:r>
          </w:p>
        </w:tc>
        <w:tc>
          <w:tcPr>
            <w:tcW w:w="1226" w:type="dxa"/>
            <w:tcBorders>
              <w:top w:val="single" w:color="000000" w:sz="4" w:space="0"/>
              <w:left w:val="single" w:color="000000" w:sz="4" w:space="0"/>
              <w:bottom w:val="single" w:color="000000" w:sz="4" w:space="0"/>
              <w:right w:val="single" w:color="000000" w:sz="4" w:space="0"/>
            </w:tcBorders>
            <w:vAlign w:val="center"/>
          </w:tcPr>
          <w:p w14:paraId="47C05F98">
            <w:pPr>
              <w:spacing w:line="300" w:lineRule="exact"/>
              <w:jc w:val="center"/>
              <w:rPr>
                <w:rStyle w:val="8"/>
                <w:rFonts w:hint="eastAsia" w:ascii="宋体" w:hAnsi="宋体"/>
              </w:rPr>
            </w:pPr>
            <w:r>
              <w:rPr>
                <w:rStyle w:val="8"/>
                <w:rFonts w:ascii="宋体" w:hAnsi="宋体"/>
              </w:rPr>
              <w:t>1</w:t>
            </w:r>
          </w:p>
        </w:tc>
      </w:tr>
      <w:tr w14:paraId="3EFA7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7DFD2627">
            <w:pPr>
              <w:snapToGrid w:val="0"/>
              <w:spacing w:line="300" w:lineRule="exact"/>
              <w:rPr>
                <w:rStyle w:val="8"/>
                <w:rFonts w:hint="eastAsia" w:ascii="宋体" w:hAnsi="宋体"/>
              </w:rPr>
            </w:pPr>
            <w:r>
              <w:rPr>
                <w:rStyle w:val="8"/>
                <w:rFonts w:ascii="宋体" w:hAnsi="宋体"/>
              </w:rPr>
              <w:t>优秀奖、鼓励奖、入围奖</w:t>
            </w:r>
          </w:p>
        </w:tc>
        <w:tc>
          <w:tcPr>
            <w:tcW w:w="1170" w:type="dxa"/>
            <w:tcBorders>
              <w:top w:val="single" w:color="000000" w:sz="4" w:space="0"/>
              <w:left w:val="single" w:color="000000" w:sz="4" w:space="0"/>
              <w:bottom w:val="single" w:color="000000" w:sz="4" w:space="0"/>
              <w:right w:val="single" w:color="000000" w:sz="4" w:space="0"/>
            </w:tcBorders>
            <w:vAlign w:val="center"/>
          </w:tcPr>
          <w:p w14:paraId="73ADA086">
            <w:pPr>
              <w:spacing w:line="300" w:lineRule="exact"/>
              <w:jc w:val="center"/>
              <w:rPr>
                <w:rStyle w:val="8"/>
                <w:rFonts w:hint="eastAsia" w:ascii="宋体" w:hAnsi="宋体"/>
              </w:rPr>
            </w:pPr>
            <w:r>
              <w:rPr>
                <w:rStyle w:val="8"/>
                <w:rFonts w:ascii="宋体" w:hAnsi="宋体"/>
              </w:rPr>
              <w:t>5</w:t>
            </w:r>
          </w:p>
        </w:tc>
        <w:tc>
          <w:tcPr>
            <w:tcW w:w="1228" w:type="dxa"/>
            <w:tcBorders>
              <w:top w:val="single" w:color="000000" w:sz="4" w:space="0"/>
              <w:left w:val="single" w:color="000000" w:sz="4" w:space="0"/>
              <w:bottom w:val="single" w:color="000000" w:sz="4" w:space="0"/>
              <w:right w:val="single" w:color="000000" w:sz="4" w:space="0"/>
            </w:tcBorders>
            <w:vAlign w:val="center"/>
          </w:tcPr>
          <w:p w14:paraId="66F42658">
            <w:pPr>
              <w:spacing w:line="300" w:lineRule="exact"/>
              <w:jc w:val="center"/>
              <w:rPr>
                <w:rStyle w:val="8"/>
                <w:rFonts w:hint="eastAsia" w:ascii="宋体" w:hAnsi="宋体"/>
              </w:rPr>
            </w:pPr>
            <w:r>
              <w:rPr>
                <w:rStyle w:val="8"/>
                <w:rFonts w:ascii="宋体" w:hAnsi="宋体"/>
              </w:rPr>
              <w:t>2</w:t>
            </w:r>
          </w:p>
        </w:tc>
        <w:tc>
          <w:tcPr>
            <w:tcW w:w="1260" w:type="dxa"/>
            <w:tcBorders>
              <w:top w:val="single" w:color="000000" w:sz="4" w:space="0"/>
              <w:left w:val="single" w:color="000000" w:sz="4" w:space="0"/>
              <w:bottom w:val="single" w:color="000000" w:sz="4" w:space="0"/>
              <w:right w:val="single" w:color="000000" w:sz="4" w:space="0"/>
            </w:tcBorders>
            <w:vAlign w:val="center"/>
          </w:tcPr>
          <w:p w14:paraId="3F6FECF0">
            <w:pPr>
              <w:spacing w:line="300" w:lineRule="exact"/>
              <w:jc w:val="center"/>
              <w:rPr>
                <w:rStyle w:val="8"/>
                <w:rFonts w:hint="eastAsia" w:ascii="宋体" w:hAnsi="宋体"/>
              </w:rPr>
            </w:pPr>
            <w:r>
              <w:rPr>
                <w:rStyle w:val="8"/>
                <w:rFonts w:ascii="宋体" w:hAnsi="宋体"/>
              </w:rPr>
              <w:t>1</w:t>
            </w:r>
          </w:p>
        </w:tc>
        <w:tc>
          <w:tcPr>
            <w:tcW w:w="1226" w:type="dxa"/>
            <w:tcBorders>
              <w:top w:val="single" w:color="000000" w:sz="4" w:space="0"/>
              <w:left w:val="single" w:color="000000" w:sz="4" w:space="0"/>
              <w:bottom w:val="single" w:color="000000" w:sz="4" w:space="0"/>
              <w:right w:val="single" w:color="000000" w:sz="4" w:space="0"/>
            </w:tcBorders>
            <w:vAlign w:val="center"/>
          </w:tcPr>
          <w:p w14:paraId="43E18D67">
            <w:pPr>
              <w:spacing w:line="300" w:lineRule="exact"/>
              <w:jc w:val="center"/>
              <w:rPr>
                <w:rStyle w:val="8"/>
                <w:rFonts w:hint="eastAsia" w:ascii="宋体" w:hAnsi="宋体"/>
              </w:rPr>
            </w:pPr>
            <w:r>
              <w:rPr>
                <w:rStyle w:val="8"/>
                <w:rFonts w:ascii="宋体" w:hAnsi="宋体"/>
              </w:rPr>
              <w:t>0.5</w:t>
            </w:r>
          </w:p>
        </w:tc>
      </w:tr>
      <w:tr w14:paraId="217C1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29A383D3">
            <w:pPr>
              <w:spacing w:line="300" w:lineRule="exact"/>
              <w:jc w:val="center"/>
              <w:rPr>
                <w:rFonts w:hint="eastAsia" w:ascii="宋体" w:hAnsi="宋体"/>
                <w:color w:val="000000"/>
              </w:rPr>
            </w:pPr>
            <w:r>
              <w:rPr>
                <w:rStyle w:val="8"/>
                <w:rFonts w:ascii="宋体" w:hAnsi="宋体"/>
                <w:color w:val="000000"/>
              </w:rPr>
              <w:t>科 研 立 项</w:t>
            </w:r>
          </w:p>
        </w:tc>
        <w:tc>
          <w:tcPr>
            <w:tcW w:w="1170" w:type="dxa"/>
            <w:tcBorders>
              <w:top w:val="single" w:color="000000" w:sz="4" w:space="0"/>
              <w:left w:val="single" w:color="000000" w:sz="4" w:space="0"/>
              <w:bottom w:val="single" w:color="000000" w:sz="4" w:space="0"/>
              <w:right w:val="single" w:color="000000" w:sz="4" w:space="0"/>
            </w:tcBorders>
            <w:vAlign w:val="center"/>
          </w:tcPr>
          <w:p w14:paraId="010505C1">
            <w:pPr>
              <w:spacing w:line="300" w:lineRule="exact"/>
              <w:jc w:val="center"/>
              <w:rPr>
                <w:rFonts w:hint="eastAsia" w:ascii="宋体" w:hAnsi="宋体"/>
                <w:color w:val="000000"/>
              </w:rPr>
            </w:pPr>
            <w:r>
              <w:rPr>
                <w:rStyle w:val="8"/>
                <w:rFonts w:ascii="宋体" w:hAnsi="宋体"/>
                <w:color w:val="000000"/>
              </w:rPr>
              <w:t>15</w:t>
            </w:r>
          </w:p>
        </w:tc>
        <w:tc>
          <w:tcPr>
            <w:tcW w:w="1228" w:type="dxa"/>
            <w:tcBorders>
              <w:top w:val="single" w:color="000000" w:sz="4" w:space="0"/>
              <w:left w:val="single" w:color="000000" w:sz="4" w:space="0"/>
              <w:bottom w:val="single" w:color="000000" w:sz="4" w:space="0"/>
              <w:right w:val="single" w:color="000000" w:sz="4" w:space="0"/>
            </w:tcBorders>
            <w:vAlign w:val="center"/>
          </w:tcPr>
          <w:p w14:paraId="38BA7742">
            <w:pPr>
              <w:spacing w:line="300" w:lineRule="exact"/>
              <w:jc w:val="center"/>
              <w:rPr>
                <w:rFonts w:hint="eastAsia" w:ascii="宋体" w:hAnsi="宋体"/>
                <w:color w:val="000000"/>
              </w:rPr>
            </w:pPr>
            <w:r>
              <w:rPr>
                <w:rStyle w:val="8"/>
                <w:rFonts w:ascii="宋体" w:hAnsi="宋体"/>
                <w:color w:val="000000"/>
              </w:rPr>
              <w:t>10</w:t>
            </w:r>
          </w:p>
        </w:tc>
        <w:tc>
          <w:tcPr>
            <w:tcW w:w="1260" w:type="dxa"/>
            <w:tcBorders>
              <w:top w:val="single" w:color="000000" w:sz="4" w:space="0"/>
              <w:left w:val="single" w:color="000000" w:sz="4" w:space="0"/>
              <w:bottom w:val="single" w:color="000000" w:sz="4" w:space="0"/>
              <w:right w:val="single" w:color="000000" w:sz="4" w:space="0"/>
            </w:tcBorders>
            <w:vAlign w:val="center"/>
          </w:tcPr>
          <w:p w14:paraId="647DF704">
            <w:pPr>
              <w:spacing w:line="300" w:lineRule="exact"/>
              <w:jc w:val="center"/>
              <w:rPr>
                <w:rFonts w:hint="eastAsia" w:ascii="宋体" w:hAnsi="宋体"/>
                <w:color w:val="000000"/>
              </w:rPr>
            </w:pPr>
            <w:r>
              <w:rPr>
                <w:rStyle w:val="8"/>
                <w:rFonts w:ascii="宋体" w:hAnsi="宋体"/>
                <w:color w:val="000000"/>
              </w:rPr>
              <w:t>4</w:t>
            </w:r>
          </w:p>
        </w:tc>
        <w:tc>
          <w:tcPr>
            <w:tcW w:w="1226" w:type="dxa"/>
            <w:tcBorders>
              <w:top w:val="single" w:color="000000" w:sz="4" w:space="0"/>
              <w:left w:val="single" w:color="000000" w:sz="4" w:space="0"/>
              <w:bottom w:val="single" w:color="000000" w:sz="4" w:space="0"/>
              <w:right w:val="single" w:color="000000" w:sz="4" w:space="0"/>
            </w:tcBorders>
            <w:vAlign w:val="center"/>
          </w:tcPr>
          <w:p w14:paraId="4F7A4A2A">
            <w:pPr>
              <w:spacing w:line="300" w:lineRule="exact"/>
              <w:jc w:val="center"/>
              <w:rPr>
                <w:rFonts w:hint="eastAsia" w:ascii="宋体" w:hAnsi="宋体"/>
                <w:color w:val="000000"/>
              </w:rPr>
            </w:pPr>
            <w:r>
              <w:rPr>
                <w:rStyle w:val="8"/>
                <w:rFonts w:ascii="宋体" w:hAnsi="宋体"/>
                <w:color w:val="000000"/>
              </w:rPr>
              <w:t>2</w:t>
            </w:r>
          </w:p>
        </w:tc>
      </w:tr>
      <w:tr w14:paraId="444D3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jc w:val="center"/>
        </w:trPr>
        <w:tc>
          <w:tcPr>
            <w:tcW w:w="2460" w:type="dxa"/>
            <w:tcBorders>
              <w:top w:val="single" w:color="000000" w:sz="4" w:space="0"/>
              <w:left w:val="single" w:color="000000" w:sz="4" w:space="0"/>
              <w:bottom w:val="single" w:color="000000" w:sz="4" w:space="0"/>
              <w:right w:val="single" w:color="000000" w:sz="4" w:space="0"/>
            </w:tcBorders>
            <w:vAlign w:val="center"/>
          </w:tcPr>
          <w:p w14:paraId="30372417">
            <w:pPr>
              <w:spacing w:line="300" w:lineRule="exact"/>
              <w:jc w:val="center"/>
              <w:rPr>
                <w:rFonts w:hint="eastAsia" w:ascii="宋体" w:hAnsi="宋体"/>
                <w:color w:val="000000"/>
              </w:rPr>
            </w:pPr>
            <w:r>
              <w:rPr>
                <w:rStyle w:val="8"/>
                <w:rFonts w:ascii="宋体" w:hAnsi="宋体"/>
                <w:color w:val="000000"/>
              </w:rPr>
              <w:t>发 明 成 果</w:t>
            </w:r>
          </w:p>
        </w:tc>
        <w:tc>
          <w:tcPr>
            <w:tcW w:w="4884" w:type="dxa"/>
            <w:gridSpan w:val="4"/>
            <w:tcBorders>
              <w:top w:val="single" w:color="000000" w:sz="4" w:space="0"/>
              <w:left w:val="single" w:color="000000" w:sz="4" w:space="0"/>
              <w:bottom w:val="single" w:color="000000" w:sz="4" w:space="0"/>
              <w:right w:val="single" w:color="000000" w:sz="4" w:space="0"/>
            </w:tcBorders>
            <w:vAlign w:val="center"/>
          </w:tcPr>
          <w:p w14:paraId="4E70467E">
            <w:pPr>
              <w:spacing w:line="300" w:lineRule="exact"/>
              <w:jc w:val="center"/>
              <w:rPr>
                <w:rStyle w:val="8"/>
                <w:rFonts w:hint="eastAsia" w:ascii="宋体" w:hAnsi="宋体"/>
                <w:color w:val="000000"/>
              </w:rPr>
            </w:pPr>
            <w:r>
              <w:rPr>
                <w:rStyle w:val="8"/>
                <w:rFonts w:ascii="宋体" w:hAnsi="宋体"/>
                <w:color w:val="000000"/>
              </w:rPr>
              <w:t>获国家发明专利每项加15分</w:t>
            </w:r>
          </w:p>
        </w:tc>
      </w:tr>
    </w:tbl>
    <w:p w14:paraId="620B1DA2">
      <w:pPr>
        <w:rPr>
          <w:rStyle w:val="8"/>
        </w:rPr>
      </w:pPr>
    </w:p>
    <w:p w14:paraId="5F7CB707">
      <w:pPr>
        <w:rPr>
          <w:rStyle w:val="8"/>
          <w:sz w:val="22"/>
          <w:szCs w:val="21"/>
        </w:rPr>
      </w:pPr>
      <w:r>
        <w:rPr>
          <w:rStyle w:val="8"/>
          <w:rFonts w:hint="eastAsia"/>
          <w:sz w:val="22"/>
          <w:szCs w:val="21"/>
        </w:rPr>
        <w:t>注：</w:t>
      </w:r>
    </w:p>
    <w:p w14:paraId="4E8665F4">
      <w:pPr>
        <w:numPr>
          <w:ilvl w:val="0"/>
          <w:numId w:val="1"/>
        </w:numPr>
        <w:jc w:val="left"/>
        <w:rPr>
          <w:rFonts w:hint="eastAsia" w:ascii="宋体" w:hAnsi="宋体"/>
          <w:color w:val="000000"/>
          <w:sz w:val="28"/>
          <w:szCs w:val="28"/>
        </w:rPr>
      </w:pPr>
      <w:r>
        <w:rPr>
          <w:rFonts w:hint="eastAsia"/>
          <w:sz w:val="28"/>
          <w:szCs w:val="28"/>
        </w:rPr>
        <w:t>对于学科竞赛（如ACM程序设计大赛、大学生力学竞赛、大学生电子商务竞赛等），同一项目加最高分，不重复加分。比如ACM程序设计大赛，在学院获一等奖，又在全省获一等奖，只加最高分。</w:t>
      </w:r>
    </w:p>
    <w:p w14:paraId="15021663">
      <w:pPr>
        <w:numPr>
          <w:ilvl w:val="0"/>
          <w:numId w:val="1"/>
        </w:numPr>
        <w:jc w:val="left"/>
        <w:rPr>
          <w:rFonts w:hint="eastAsia" w:ascii="宋体" w:hAnsi="宋体"/>
          <w:color w:val="000000"/>
          <w:sz w:val="28"/>
          <w:szCs w:val="28"/>
        </w:rPr>
      </w:pPr>
      <w:r>
        <w:rPr>
          <w:rFonts w:hint="eastAsia" w:ascii="宋体" w:hAnsi="宋体"/>
          <w:sz w:val="28"/>
          <w:szCs w:val="28"/>
        </w:rPr>
        <w:t>校举办的大型学科竞赛类比赛（获全校认可的）按校级加分，必须有</w:t>
      </w:r>
      <w:r>
        <w:rPr>
          <w:rFonts w:hint="eastAsia" w:ascii="宋体" w:hAnsi="宋体"/>
          <w:color w:val="000000"/>
          <w:sz w:val="28"/>
          <w:szCs w:val="28"/>
        </w:rPr>
        <w:t>“湖南师范大学、湖南师范大学教务处或湖南师范大学学生会、团委”所盖的章。</w:t>
      </w:r>
    </w:p>
    <w:p w14:paraId="0C219827">
      <w:pPr>
        <w:numPr>
          <w:ilvl w:val="0"/>
          <w:numId w:val="1"/>
        </w:numPr>
        <w:jc w:val="left"/>
        <w:rPr>
          <w:rFonts w:hint="eastAsia" w:ascii="宋体" w:hAnsi="宋体"/>
          <w:sz w:val="28"/>
          <w:szCs w:val="28"/>
        </w:rPr>
      </w:pPr>
      <w:r>
        <w:rPr>
          <w:rFonts w:hint="eastAsia" w:ascii="宋体" w:hAnsi="宋体"/>
          <w:sz w:val="28"/>
          <w:szCs w:val="28"/>
        </w:rPr>
        <w:t>大学生英语竞赛初赛按院级加分，参赛加0.</w:t>
      </w:r>
      <w:r>
        <w:rPr>
          <w:rFonts w:ascii="宋体" w:hAnsi="宋体"/>
          <w:sz w:val="28"/>
          <w:szCs w:val="28"/>
        </w:rPr>
        <w:t>5分</w:t>
      </w:r>
      <w:r>
        <w:rPr>
          <w:rFonts w:hint="eastAsia" w:ascii="宋体" w:hAnsi="宋体"/>
          <w:sz w:val="28"/>
          <w:szCs w:val="28"/>
        </w:rPr>
        <w:t>。</w:t>
      </w:r>
      <w:r>
        <w:rPr>
          <w:rFonts w:hint="eastAsia" w:ascii="宋体" w:hAnsi="宋体"/>
          <w:color w:val="000000"/>
          <w:sz w:val="28"/>
          <w:szCs w:val="28"/>
        </w:rPr>
        <w:t>英语部组织的竞赛按校级加分。</w:t>
      </w:r>
    </w:p>
    <w:p w14:paraId="7FD6CEE1">
      <w:pPr>
        <w:numPr>
          <w:ilvl w:val="0"/>
          <w:numId w:val="1"/>
        </w:numPr>
        <w:jc w:val="left"/>
        <w:rPr>
          <w:rFonts w:hint="eastAsia" w:ascii="宋体" w:hAnsi="宋体"/>
          <w:sz w:val="28"/>
          <w:szCs w:val="28"/>
        </w:rPr>
      </w:pPr>
      <w:r>
        <w:rPr>
          <w:rFonts w:hint="eastAsia" w:ascii="宋体" w:hAnsi="宋体"/>
          <w:sz w:val="28"/>
          <w:szCs w:val="28"/>
        </w:rPr>
        <w:t>数学竞赛只按省级加分，全国预赛奖状不加分。</w:t>
      </w:r>
    </w:p>
    <w:p w14:paraId="6ECB8F36">
      <w:pPr>
        <w:numPr>
          <w:ilvl w:val="0"/>
          <w:numId w:val="1"/>
        </w:numPr>
        <w:jc w:val="left"/>
        <w:rPr>
          <w:rFonts w:hint="eastAsia" w:ascii="宋体" w:hAnsi="宋体"/>
          <w:color w:val="000000"/>
          <w:sz w:val="28"/>
          <w:szCs w:val="28"/>
        </w:rPr>
      </w:pPr>
      <w:r>
        <w:rPr>
          <w:rFonts w:hint="eastAsia" w:ascii="宋体" w:hAnsi="宋体"/>
          <w:sz w:val="28"/>
          <w:szCs w:val="28"/>
        </w:rPr>
        <w:t>湖南师范大学网络安全知识竞赛按院级加分。</w:t>
      </w:r>
    </w:p>
    <w:p w14:paraId="12420607">
      <w:pPr>
        <w:numPr>
          <w:ilvl w:val="0"/>
          <w:numId w:val="1"/>
        </w:numPr>
        <w:jc w:val="left"/>
        <w:rPr>
          <w:rFonts w:hint="eastAsia" w:ascii="宋体" w:hAnsi="宋体"/>
          <w:color w:val="000000"/>
          <w:sz w:val="28"/>
          <w:szCs w:val="28"/>
        </w:rPr>
      </w:pPr>
      <w:r>
        <w:rPr>
          <w:rFonts w:hint="eastAsia" w:ascii="宋体" w:hAnsi="宋体"/>
          <w:color w:val="000000"/>
          <w:sz w:val="28"/>
          <w:szCs w:val="28"/>
        </w:rPr>
        <w:t>公共课学科优秀奖一等+3分、二等+2分、三等+1分。</w:t>
      </w:r>
    </w:p>
    <w:p w14:paraId="09EDF451">
      <w:pPr>
        <w:numPr>
          <w:ilvl w:val="0"/>
          <w:numId w:val="1"/>
        </w:numPr>
        <w:jc w:val="left"/>
        <w:rPr>
          <w:rStyle w:val="8"/>
          <w:sz w:val="28"/>
          <w:szCs w:val="28"/>
        </w:rPr>
      </w:pPr>
      <w:r>
        <w:rPr>
          <w:rFonts w:hint="eastAsia" w:ascii="宋体" w:hAnsi="宋体"/>
          <w:sz w:val="28"/>
          <w:szCs w:val="28"/>
        </w:rPr>
        <w:t>除上以外的非正规的学科竞赛按院级加分。</w:t>
      </w:r>
    </w:p>
    <w:p w14:paraId="08C27CA1">
      <w:pPr>
        <w:numPr>
          <w:ilvl w:val="0"/>
          <w:numId w:val="1"/>
        </w:numPr>
        <w:jc w:val="left"/>
        <w:rPr>
          <w:rFonts w:hint="eastAsia" w:ascii="宋体" w:hAnsi="宋体"/>
          <w:color w:val="000000"/>
          <w:sz w:val="28"/>
          <w:szCs w:val="28"/>
        </w:rPr>
      </w:pPr>
      <w:r>
        <w:rPr>
          <w:rStyle w:val="8"/>
          <w:rFonts w:ascii="宋体" w:hAnsi="宋体"/>
          <w:sz w:val="28"/>
          <w:szCs w:val="28"/>
        </w:rPr>
        <w:t>ACM、数学竞赛</w:t>
      </w:r>
      <w:r>
        <w:rPr>
          <w:rFonts w:hint="eastAsia" w:ascii="宋体" w:hAnsi="宋体"/>
          <w:sz w:val="28"/>
          <w:szCs w:val="28"/>
        </w:rPr>
        <w:t>、</w:t>
      </w:r>
      <w:r>
        <w:rPr>
          <w:rStyle w:val="8"/>
          <w:rFonts w:ascii="宋体" w:hAnsi="宋体"/>
          <w:sz w:val="28"/>
          <w:szCs w:val="28"/>
        </w:rPr>
        <w:t>数学建模</w:t>
      </w:r>
      <w:r>
        <w:rPr>
          <w:rStyle w:val="8"/>
          <w:rFonts w:hint="eastAsia" w:ascii="宋体" w:hAnsi="宋体"/>
          <w:sz w:val="28"/>
          <w:szCs w:val="28"/>
        </w:rPr>
        <w:t>、</w:t>
      </w:r>
      <w:r>
        <w:rPr>
          <w:rFonts w:hint="eastAsia" w:ascii="宋体" w:hAnsi="宋体"/>
          <w:sz w:val="28"/>
          <w:szCs w:val="28"/>
        </w:rPr>
        <w:t>寒假的美赛培训</w:t>
      </w:r>
      <w:r>
        <w:rPr>
          <w:rStyle w:val="8"/>
          <w:rFonts w:ascii="宋体" w:hAnsi="宋体"/>
          <w:sz w:val="28"/>
          <w:szCs w:val="28"/>
        </w:rPr>
        <w:t>等培训，要求是</w:t>
      </w:r>
      <w:r>
        <w:rPr>
          <w:rStyle w:val="8"/>
          <w:rFonts w:ascii="宋体" w:hAnsi="宋体"/>
          <w:color w:val="000000"/>
          <w:sz w:val="28"/>
          <w:szCs w:val="28"/>
        </w:rPr>
        <w:t>全程参与暑期培训，线上培训必须参加校级初赛</w:t>
      </w:r>
      <w:r>
        <w:rPr>
          <w:rStyle w:val="8"/>
          <w:rFonts w:hint="eastAsia" w:ascii="宋体" w:hAnsi="宋体"/>
          <w:color w:val="000000"/>
          <w:sz w:val="28"/>
          <w:szCs w:val="28"/>
        </w:rPr>
        <w:t>，加5分</w:t>
      </w:r>
      <w:r>
        <w:rPr>
          <w:rStyle w:val="8"/>
          <w:rFonts w:ascii="宋体" w:hAnsi="宋体"/>
          <w:sz w:val="28"/>
          <w:szCs w:val="28"/>
        </w:rPr>
        <w:t>。</w:t>
      </w:r>
      <w:r>
        <w:rPr>
          <w:rFonts w:hint="eastAsia" w:ascii="宋体" w:hAnsi="宋体"/>
          <w:sz w:val="28"/>
          <w:szCs w:val="28"/>
        </w:rPr>
        <w:t>参加湘江创就业培训加2分。</w:t>
      </w:r>
      <w:r>
        <w:rPr>
          <w:rStyle w:val="8"/>
          <w:rFonts w:ascii="宋体" w:hAnsi="宋体"/>
          <w:sz w:val="28"/>
        </w:rPr>
        <w:t>各类学术讲座合计次数满10次以上者，加2分。</w:t>
      </w:r>
      <w:r>
        <w:rPr>
          <w:rStyle w:val="8"/>
          <w:sz w:val="28"/>
          <w:szCs w:val="28"/>
        </w:rPr>
        <w:t>参与精勤讲堂等讲座一次+0.5分，最高上限+1分。</w:t>
      </w:r>
    </w:p>
    <w:p w14:paraId="2833DE9E">
      <w:pPr>
        <w:numPr>
          <w:ilvl w:val="0"/>
          <w:numId w:val="1"/>
        </w:numPr>
        <w:jc w:val="left"/>
        <w:rPr>
          <w:rFonts w:hint="eastAsia" w:ascii="宋体" w:hAnsi="宋体"/>
          <w:color w:val="000000"/>
          <w:sz w:val="28"/>
          <w:szCs w:val="28"/>
        </w:rPr>
      </w:pPr>
      <w:r>
        <w:rPr>
          <w:rFonts w:hint="eastAsia" w:ascii="宋体" w:hAnsi="宋体"/>
          <w:color w:val="000000"/>
          <w:sz w:val="28"/>
          <w:szCs w:val="28"/>
        </w:rPr>
        <w:t>大创立项的加分标准按照科研立项的标准加分。组长加满分，组员加组长分数的</w:t>
      </w:r>
      <w:r>
        <w:rPr>
          <w:rFonts w:ascii="宋体" w:hAnsi="宋体"/>
          <w:color w:val="000000"/>
          <w:sz w:val="28"/>
          <w:szCs w:val="28"/>
        </w:rPr>
        <w:t>80%</w:t>
      </w:r>
      <w:r>
        <w:rPr>
          <w:rFonts w:hint="eastAsia" w:ascii="宋体" w:hAnsi="宋体"/>
          <w:color w:val="000000"/>
          <w:sz w:val="28"/>
          <w:szCs w:val="28"/>
        </w:rPr>
        <w:t>。</w:t>
      </w:r>
    </w:p>
    <w:p w14:paraId="68F01ABA">
      <w:pPr>
        <w:numPr>
          <w:ilvl w:val="0"/>
          <w:numId w:val="1"/>
        </w:numPr>
        <w:jc w:val="left"/>
        <w:rPr>
          <w:rFonts w:hint="eastAsia" w:ascii="宋体" w:hAnsi="宋体"/>
          <w:color w:val="000000"/>
          <w:sz w:val="28"/>
          <w:szCs w:val="28"/>
        </w:rPr>
      </w:pPr>
      <w:r>
        <w:rPr>
          <w:rFonts w:hint="eastAsia" w:ascii="宋体" w:hAnsi="宋体"/>
          <w:color w:val="000000"/>
          <w:sz w:val="28"/>
          <w:szCs w:val="28"/>
        </w:rPr>
        <w:t>非学校组织的相关知识竞赛等加</w:t>
      </w:r>
      <w:r>
        <w:rPr>
          <w:rFonts w:ascii="宋体" w:hAnsi="宋体"/>
          <w:color w:val="000000"/>
          <w:sz w:val="28"/>
          <w:szCs w:val="28"/>
        </w:rPr>
        <w:t>0.5</w:t>
      </w:r>
      <w:r>
        <w:rPr>
          <w:rFonts w:hint="eastAsia" w:ascii="宋体" w:hAnsi="宋体"/>
          <w:color w:val="000000"/>
          <w:sz w:val="28"/>
          <w:szCs w:val="28"/>
        </w:rPr>
        <w:t>分</w:t>
      </w:r>
      <w:r>
        <w:rPr>
          <w:rFonts w:ascii="宋体" w:hAnsi="宋体"/>
          <w:color w:val="000000"/>
          <w:sz w:val="28"/>
          <w:szCs w:val="28"/>
        </w:rPr>
        <w:t>/</w:t>
      </w:r>
      <w:r>
        <w:rPr>
          <w:rFonts w:hint="eastAsia" w:ascii="宋体" w:hAnsi="宋体"/>
          <w:color w:val="000000"/>
          <w:sz w:val="28"/>
          <w:szCs w:val="28"/>
        </w:rPr>
        <w:t>次。</w:t>
      </w:r>
    </w:p>
    <w:p w14:paraId="5E3E4EC6">
      <w:pPr>
        <w:numPr>
          <w:ilvl w:val="0"/>
          <w:numId w:val="1"/>
        </w:numPr>
        <w:jc w:val="left"/>
        <w:rPr>
          <w:rFonts w:hint="eastAsia" w:ascii="宋体" w:hAnsi="宋体"/>
          <w:color w:val="000000"/>
          <w:sz w:val="28"/>
          <w:szCs w:val="28"/>
        </w:rPr>
      </w:pPr>
      <w:r>
        <w:rPr>
          <w:rFonts w:hint="eastAsia" w:ascii="宋体" w:hAnsi="宋体"/>
          <w:color w:val="000000"/>
          <w:sz w:val="28"/>
          <w:szCs w:val="28"/>
        </w:rPr>
        <w:t>大学生职业规划大赛按照表</w:t>
      </w:r>
      <w:r>
        <w:rPr>
          <w:rFonts w:ascii="宋体" w:hAnsi="宋体"/>
          <w:color w:val="000000"/>
          <w:sz w:val="28"/>
          <w:szCs w:val="28"/>
        </w:rPr>
        <w:t>2</w:t>
      </w:r>
      <w:r>
        <w:rPr>
          <w:rFonts w:hint="eastAsia" w:ascii="宋体" w:hAnsi="宋体"/>
          <w:color w:val="000000"/>
          <w:sz w:val="28"/>
          <w:szCs w:val="28"/>
        </w:rPr>
        <w:t>加分。（志愿者证书不加分）</w:t>
      </w:r>
    </w:p>
    <w:p w14:paraId="1760EFC7">
      <w:pPr>
        <w:numPr>
          <w:ilvl w:val="0"/>
          <w:numId w:val="1"/>
        </w:numPr>
        <w:spacing w:before="163" w:line="560" w:lineRule="exact"/>
        <w:rPr>
          <w:rStyle w:val="8"/>
          <w:rFonts w:hint="eastAsia" w:ascii="宋体" w:hAnsi="宋体"/>
          <w:sz w:val="28"/>
          <w:szCs w:val="28"/>
        </w:rPr>
      </w:pPr>
      <w:r>
        <w:rPr>
          <w:rStyle w:val="8"/>
          <w:rFonts w:ascii="宋体" w:hAnsi="宋体"/>
          <w:sz w:val="28"/>
          <w:szCs w:val="28"/>
        </w:rPr>
        <w:t>全国竞赛类</w:t>
      </w:r>
    </w:p>
    <w:p w14:paraId="7CDB63B4">
      <w:pPr>
        <w:spacing w:line="240" w:lineRule="atLeast"/>
        <w:ind w:firstLine="560" w:firstLineChars="200"/>
        <w:rPr>
          <w:rStyle w:val="8"/>
          <w:rFonts w:hint="eastAsia" w:ascii="宋体" w:hAnsi="宋体"/>
          <w:sz w:val="28"/>
          <w:szCs w:val="28"/>
        </w:rPr>
      </w:pPr>
      <w:r>
        <w:rPr>
          <w:rStyle w:val="8"/>
          <w:rFonts w:ascii="宋体" w:hAnsi="宋体"/>
          <w:sz w:val="28"/>
          <w:szCs w:val="28"/>
        </w:rPr>
        <w:t>——八大赛按获奖证书加分（</w:t>
      </w:r>
      <w:r>
        <w:rPr>
          <w:rStyle w:val="8"/>
          <w:rFonts w:ascii="宋体" w:hAnsi="宋体"/>
          <w:color w:val="000000"/>
          <w:kern w:val="0"/>
          <w:sz w:val="28"/>
          <w:szCs w:val="28"/>
        </w:rPr>
        <w:t>“挑战杯”竞赛，数学建模，电子科技竞赛，</w:t>
      </w:r>
      <w:r>
        <w:rPr>
          <w:rStyle w:val="8"/>
          <w:rFonts w:ascii="宋体" w:hAnsi="宋体"/>
          <w:sz w:val="28"/>
          <w:szCs w:val="28"/>
        </w:rPr>
        <w:t>全国大学生英语演讲比赛</w:t>
      </w:r>
      <w:r>
        <w:rPr>
          <w:rStyle w:val="8"/>
          <w:rFonts w:hint="eastAsia" w:ascii="宋体" w:hAnsi="宋体"/>
          <w:sz w:val="28"/>
          <w:szCs w:val="28"/>
        </w:rPr>
        <w:t>、互联网+比赛</w:t>
      </w:r>
      <w:r>
        <w:rPr>
          <w:rStyle w:val="8"/>
          <w:rFonts w:ascii="宋体" w:hAnsi="宋体"/>
          <w:sz w:val="28"/>
          <w:szCs w:val="28"/>
        </w:rPr>
        <w:t>等）。</w:t>
      </w:r>
    </w:p>
    <w:p w14:paraId="078CFC5C">
      <w:pPr>
        <w:spacing w:line="240" w:lineRule="atLeast"/>
        <w:ind w:firstLine="560" w:firstLineChars="200"/>
        <w:rPr>
          <w:rStyle w:val="8"/>
          <w:rFonts w:hint="eastAsia" w:ascii="宋体" w:hAnsi="宋体"/>
          <w:color w:val="000000"/>
          <w:sz w:val="28"/>
          <w:szCs w:val="28"/>
        </w:rPr>
      </w:pPr>
      <w:r>
        <w:rPr>
          <w:rStyle w:val="8"/>
          <w:rFonts w:ascii="宋体" w:hAnsi="宋体"/>
          <w:sz w:val="28"/>
          <w:szCs w:val="28"/>
        </w:rPr>
        <w:t>——非八大赛：</w:t>
      </w:r>
      <w:r>
        <w:rPr>
          <w:rStyle w:val="8"/>
          <w:rFonts w:ascii="宋体" w:hAnsi="宋体"/>
          <w:color w:val="000000"/>
          <w:sz w:val="28"/>
          <w:szCs w:val="28"/>
        </w:rPr>
        <w:t>国家教育部承认的赛事按省级加分，加分情况如下：获国家级奖（不分等级）按省一等奖；华中地区级按省二等，省级地区按省三等依次类推，如级别有变自行调整。</w:t>
      </w:r>
    </w:p>
    <w:p w14:paraId="46BA1496">
      <w:pPr>
        <w:numPr>
          <w:ilvl w:val="0"/>
          <w:numId w:val="1"/>
        </w:numPr>
        <w:spacing w:line="240" w:lineRule="atLeast"/>
        <w:rPr>
          <w:sz w:val="28"/>
          <w:szCs w:val="28"/>
        </w:rPr>
      </w:pPr>
      <w:r>
        <w:rPr>
          <w:rStyle w:val="8"/>
          <w:rFonts w:ascii="宋体" w:hAnsi="宋体"/>
          <w:sz w:val="28"/>
          <w:szCs w:val="28"/>
        </w:rPr>
        <w:t>省市级教育部门大型学科竞赛类按校级加分，省一等按校一等；省二等按校二等；省三等按校三等加分。</w:t>
      </w:r>
      <w:r>
        <w:rPr>
          <w:rFonts w:hint="eastAsia" w:ascii="宋体" w:hAnsi="宋体"/>
          <w:sz w:val="28"/>
          <w:szCs w:val="28"/>
        </w:rPr>
        <w:t>（全国高校计算机能力挑战赛初赛中获华中地区奖项，按相应校级奖项加分；湖南省大学生计算机作品赛获奖按相应校级奖项加分计算，因分工工作量相似，不区分队长和队员加分；长沙市大学生科技创新大赛按相应校级奖项加分）</w:t>
      </w:r>
    </w:p>
    <w:p w14:paraId="6BB49D0D">
      <w:pPr>
        <w:numPr>
          <w:ilvl w:val="0"/>
          <w:numId w:val="1"/>
        </w:numPr>
        <w:spacing w:line="240" w:lineRule="atLeast"/>
        <w:rPr>
          <w:sz w:val="28"/>
          <w:szCs w:val="28"/>
        </w:rPr>
      </w:pPr>
      <w:r>
        <w:rPr>
          <w:rFonts w:hint="eastAsia"/>
          <w:sz w:val="28"/>
          <w:szCs w:val="28"/>
        </w:rPr>
        <w:t>湘江人工智能学院暑期培训优秀学员+0.5分，实习不加分。</w:t>
      </w:r>
    </w:p>
    <w:p w14:paraId="0AF9DE68">
      <w:pPr>
        <w:numPr>
          <w:ilvl w:val="0"/>
          <w:numId w:val="1"/>
        </w:numPr>
        <w:spacing w:line="240" w:lineRule="atLeast"/>
        <w:rPr>
          <w:sz w:val="28"/>
          <w:szCs w:val="28"/>
        </w:rPr>
      </w:pPr>
      <w:r>
        <w:rPr>
          <w:rFonts w:hint="eastAsia"/>
          <w:sz w:val="28"/>
          <w:szCs w:val="28"/>
        </w:rPr>
        <w:t>湘江人工智能学院立项重点项目负责人+4分，组员+2分；一般项目负责人+3分，组员+1.5分。</w:t>
      </w:r>
    </w:p>
    <w:p w14:paraId="2ED5F7CD">
      <w:pPr>
        <w:numPr>
          <w:ilvl w:val="0"/>
          <w:numId w:val="1"/>
        </w:numPr>
        <w:spacing w:line="240" w:lineRule="atLeast"/>
        <w:rPr>
          <w:sz w:val="28"/>
          <w:szCs w:val="28"/>
        </w:rPr>
      </w:pPr>
      <w:r>
        <w:rPr>
          <w:rFonts w:hint="eastAsia"/>
          <w:sz w:val="28"/>
          <w:szCs w:val="28"/>
        </w:rPr>
        <w:t>美国大学生数学建模竞赛（MCM）按照国家级比赛获奖加分；“中青杯”、“数维杯”全国大学生数学建模比赛按照省部级比赛获奖加分。数学建模不区分组长与组员，同等加分。</w:t>
      </w:r>
    </w:p>
    <w:p w14:paraId="619039E7">
      <w:pPr>
        <w:numPr>
          <w:ilvl w:val="0"/>
          <w:numId w:val="1"/>
        </w:numPr>
        <w:spacing w:line="240" w:lineRule="atLeast"/>
        <w:rPr>
          <w:sz w:val="28"/>
          <w:szCs w:val="28"/>
        </w:rPr>
      </w:pPr>
      <w:r>
        <w:rPr>
          <w:rFonts w:hint="eastAsia"/>
          <w:sz w:val="28"/>
          <w:szCs w:val="28"/>
        </w:rPr>
        <w:t>正规企业组织的比赛，如华为、惠普等，按校级比赛获奖加分。</w:t>
      </w:r>
    </w:p>
    <w:p w14:paraId="750A493A">
      <w:pPr>
        <w:numPr>
          <w:ilvl w:val="0"/>
          <w:numId w:val="1"/>
        </w:numPr>
        <w:spacing w:line="240" w:lineRule="atLeast"/>
        <w:rPr>
          <w:sz w:val="28"/>
          <w:szCs w:val="28"/>
        </w:rPr>
      </w:pPr>
      <w:r>
        <w:rPr>
          <w:rFonts w:hint="eastAsia"/>
          <w:sz w:val="28"/>
          <w:szCs w:val="28"/>
        </w:rPr>
        <w:t>“互联网+”项目网上申报+0.5分（1分封顶），入围校赛/省赛分别+2分/4分。</w:t>
      </w:r>
    </w:p>
    <w:p w14:paraId="26A82F02">
      <w:pPr>
        <w:numPr>
          <w:ilvl w:val="0"/>
          <w:numId w:val="1"/>
        </w:numPr>
        <w:spacing w:line="240" w:lineRule="atLeast"/>
        <w:rPr>
          <w:sz w:val="28"/>
          <w:szCs w:val="28"/>
        </w:rPr>
      </w:pPr>
      <w:r>
        <w:rPr>
          <w:rFonts w:hint="eastAsia"/>
          <w:sz w:val="28"/>
          <w:szCs w:val="28"/>
        </w:rPr>
        <w:t>国家发明专利每项+15分（证书中有署名即可），实用新型专利每项+7.5分（证书中有署名即可），软件著作权每项+5分（证书中有署名即可）。</w:t>
      </w:r>
    </w:p>
    <w:p w14:paraId="1D2019CC">
      <w:pPr>
        <w:numPr>
          <w:ilvl w:val="0"/>
          <w:numId w:val="1"/>
        </w:numPr>
        <w:spacing w:line="240" w:lineRule="atLeast"/>
        <w:rPr>
          <w:sz w:val="28"/>
          <w:szCs w:val="28"/>
        </w:rPr>
      </w:pPr>
      <w:r>
        <w:rPr>
          <w:rFonts w:hint="eastAsia"/>
          <w:sz w:val="28"/>
          <w:szCs w:val="28"/>
        </w:rPr>
        <w:t>参加“大学生如何做研究”讲座、湘江人工智能训练营开营仪式，有参会名单证明，可参考精勤讲堂加分+0.5分。</w:t>
      </w:r>
    </w:p>
    <w:p w14:paraId="738A782E">
      <w:pPr>
        <w:numPr>
          <w:ilvl w:val="0"/>
          <w:numId w:val="1"/>
        </w:numPr>
        <w:spacing w:line="240" w:lineRule="atLeast"/>
        <w:rPr>
          <w:sz w:val="28"/>
          <w:szCs w:val="28"/>
        </w:rPr>
      </w:pPr>
      <w:r>
        <w:rPr>
          <w:rFonts w:hint="eastAsia"/>
          <w:sz w:val="28"/>
          <w:szCs w:val="28"/>
        </w:rPr>
        <w:t>国家安全知识竞赛、英语写作大赛、“普译奖”大学生翻译比赛、高校传统文化知识竞答、环保知识竞赛、防艾知识竞赛、全国大学生语言文字能力竞技活动、智慧中国杯大学生“全国两会”知识竞赛等网络竞赛初赛按院级入围奖，每项加0.5。入围决赛按院级奖状等级加分。</w:t>
      </w:r>
    </w:p>
    <w:p w14:paraId="22316B15">
      <w:pPr>
        <w:numPr>
          <w:ilvl w:val="0"/>
          <w:numId w:val="1"/>
        </w:numPr>
        <w:jc w:val="left"/>
        <w:rPr>
          <w:bCs/>
          <w:sz w:val="28"/>
          <w:szCs w:val="28"/>
        </w:rPr>
      </w:pPr>
      <w:r>
        <w:rPr>
          <w:rFonts w:hint="eastAsia"/>
          <w:sz w:val="28"/>
          <w:szCs w:val="28"/>
        </w:rPr>
        <w:t xml:space="preserve"> 盖章单位特别陌生、获取难度小的竞赛证书不加分（无法判断可以问综测小组成员）；</w:t>
      </w:r>
      <w:r>
        <w:rPr>
          <w:rFonts w:hint="eastAsia"/>
          <w:bCs/>
          <w:sz w:val="28"/>
          <w:szCs w:val="28"/>
        </w:rPr>
        <w:t>各类网络证书，除防艾知识竞赛等文件中提过的，其余不加分；线下任何知识竞赛获奖，除在综测里面说明了的，都只加0.5分。</w:t>
      </w:r>
    </w:p>
    <w:p w14:paraId="50018631">
      <w:pPr>
        <w:jc w:val="left"/>
        <w:rPr>
          <w:bCs/>
          <w:sz w:val="28"/>
          <w:szCs w:val="28"/>
        </w:rPr>
      </w:pPr>
      <w:r>
        <w:rPr>
          <w:rFonts w:hint="eastAsia"/>
          <w:bCs/>
          <w:sz w:val="28"/>
          <w:szCs w:val="28"/>
        </w:rPr>
        <w:t>23.</w:t>
      </w:r>
      <w:r>
        <w:rPr>
          <w:rFonts w:hint="eastAsia" w:ascii="宋体" w:hAnsi="宋体"/>
          <w:sz w:val="24"/>
          <w:szCs w:val="24"/>
        </w:rPr>
        <w:t xml:space="preserve"> </w:t>
      </w:r>
      <w:r>
        <w:rPr>
          <w:rFonts w:hint="eastAsia" w:ascii="宋体" w:hAnsi="宋体"/>
          <w:sz w:val="28"/>
          <w:szCs w:val="28"/>
        </w:rPr>
        <w:t>实验室知识竞赛算作知识竞赛，只加0.5分</w:t>
      </w:r>
    </w:p>
    <w:p w14:paraId="6585F538">
      <w:pPr>
        <w:spacing w:before="163" w:line="560" w:lineRule="exact"/>
        <w:ind w:firstLine="560" w:firstLineChars="200"/>
        <w:rPr>
          <w:rStyle w:val="8"/>
          <w:rFonts w:hint="eastAsia" w:ascii="宋体" w:hAnsi="宋体"/>
          <w:sz w:val="28"/>
        </w:rPr>
      </w:pPr>
      <w:r>
        <w:rPr>
          <w:rStyle w:val="8"/>
          <w:rFonts w:ascii="宋体" w:hAnsi="宋体"/>
          <w:sz w:val="28"/>
        </w:rPr>
        <w:t>（三）科技学术活动类（B</w:t>
      </w:r>
      <w:r>
        <w:rPr>
          <w:rStyle w:val="8"/>
          <w:rFonts w:ascii="宋体" w:hAnsi="宋体"/>
          <w:b/>
          <w:sz w:val="32"/>
          <w:vertAlign w:val="subscript"/>
        </w:rPr>
        <w:t>3</w:t>
      </w:r>
      <w:r>
        <w:rPr>
          <w:rStyle w:val="8"/>
          <w:rFonts w:ascii="宋体" w:hAnsi="宋体"/>
          <w:sz w:val="28"/>
        </w:rPr>
        <w:t>）</w:t>
      </w:r>
      <w:r>
        <w:rPr>
          <w:rStyle w:val="8"/>
          <w:rFonts w:hint="eastAsia" w:ascii="宋体" w:hAnsi="宋体"/>
          <w:sz w:val="28"/>
        </w:rPr>
        <w:t xml:space="preserve">     </w:t>
      </w:r>
    </w:p>
    <w:p w14:paraId="5F1D4301">
      <w:pPr>
        <w:spacing w:line="560" w:lineRule="exact"/>
        <w:ind w:firstLine="700" w:firstLineChars="250"/>
        <w:rPr>
          <w:rStyle w:val="8"/>
          <w:rFonts w:hint="eastAsia" w:ascii="宋体" w:hAnsi="宋体"/>
          <w:sz w:val="28"/>
        </w:rPr>
      </w:pPr>
      <w:r>
        <w:rPr>
          <w:rStyle w:val="8"/>
          <w:rFonts w:ascii="宋体" w:hAnsi="宋体"/>
          <w:sz w:val="28"/>
        </w:rPr>
        <w:t>1.测评内容：学生参与大学期间学校、学院组织的各类科技学术活动以及获奖情况；在公开出版的合法学术刊物发表专业学术论文、获国家发明专利等。</w:t>
      </w:r>
    </w:p>
    <w:p w14:paraId="00A05928">
      <w:pPr>
        <w:spacing w:line="560" w:lineRule="exact"/>
        <w:ind w:firstLine="700" w:firstLineChars="250"/>
        <w:rPr>
          <w:rStyle w:val="8"/>
          <w:rFonts w:hint="eastAsia" w:ascii="宋体" w:hAnsi="宋体"/>
          <w:sz w:val="28"/>
        </w:rPr>
      </w:pPr>
      <w:r>
        <w:rPr>
          <w:rStyle w:val="8"/>
          <w:rFonts w:ascii="宋体" w:hAnsi="宋体"/>
          <w:sz w:val="28"/>
        </w:rPr>
        <w:t>2.计分标准：</w:t>
      </w:r>
    </w:p>
    <w:p w14:paraId="2288F434">
      <w:pPr>
        <w:spacing w:line="560" w:lineRule="exact"/>
        <w:ind w:firstLine="560" w:firstLineChars="200"/>
        <w:rPr>
          <w:rStyle w:val="8"/>
          <w:rFonts w:hint="eastAsia" w:ascii="宋体" w:hAnsi="宋体"/>
          <w:sz w:val="28"/>
        </w:rPr>
      </w:pPr>
      <w:r>
        <w:rPr>
          <w:rStyle w:val="8"/>
          <w:rFonts w:ascii="宋体" w:hAnsi="宋体"/>
          <w:sz w:val="28"/>
        </w:rPr>
        <w:t>在公开出版的合法学术刊物发表专业学术论文，按</w:t>
      </w:r>
      <w:r>
        <w:rPr>
          <w:rStyle w:val="8"/>
          <w:rFonts w:hint="eastAsia" w:ascii="宋体" w:hAnsi="宋体"/>
          <w:sz w:val="28"/>
        </w:rPr>
        <w:t>3</w:t>
      </w:r>
      <w:r>
        <w:rPr>
          <w:rStyle w:val="8"/>
          <w:rFonts w:ascii="宋体" w:hAnsi="宋体"/>
          <w:sz w:val="28"/>
        </w:rPr>
        <w:t>加分。所有论文加分应有出版刊物作为证明材料，录用通知原则上不作为评分依据；不同论文按篇数累计加分，被转载的论文按转载最高级刊物计分；集体合作论文前两名作者按相应项计满分，其他作者按相应项减半计分。刊物级别由学院学生综合素质测评委员会按国家和学校有关规定认定。</w:t>
      </w:r>
    </w:p>
    <w:p w14:paraId="7B0D29DB">
      <w:pPr>
        <w:spacing w:line="560" w:lineRule="exact"/>
        <w:ind w:firstLine="560" w:firstLineChars="200"/>
        <w:rPr>
          <w:rStyle w:val="8"/>
          <w:rFonts w:hint="eastAsia" w:ascii="宋体" w:hAnsi="宋体"/>
          <w:sz w:val="28"/>
        </w:rPr>
      </w:pPr>
    </w:p>
    <w:p w14:paraId="430BC064">
      <w:pPr>
        <w:spacing w:line="560" w:lineRule="exact"/>
        <w:ind w:firstLine="1181" w:firstLineChars="560"/>
        <w:rPr>
          <w:rStyle w:val="8"/>
          <w:rFonts w:hint="eastAsia" w:ascii="宋体" w:hAnsi="宋体"/>
          <w:b/>
        </w:rPr>
      </w:pPr>
      <w:r>
        <w:rPr>
          <w:rStyle w:val="8"/>
          <w:rFonts w:ascii="宋体" w:hAnsi="宋体"/>
          <w:b/>
        </w:rPr>
        <w:t>表</w:t>
      </w:r>
      <w:r>
        <w:rPr>
          <w:rStyle w:val="8"/>
          <w:rFonts w:hint="eastAsia" w:ascii="宋体" w:hAnsi="宋体"/>
          <w:b/>
        </w:rPr>
        <w:t>3</w:t>
      </w:r>
      <w:r>
        <w:rPr>
          <w:rStyle w:val="8"/>
          <w:rFonts w:ascii="宋体" w:hAnsi="宋体"/>
          <w:b/>
        </w:rPr>
        <w:t>：学术论文加分标准</w:t>
      </w:r>
    </w:p>
    <w:tbl>
      <w:tblPr>
        <w:tblStyle w:val="4"/>
        <w:tblW w:w="8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74"/>
        <w:gridCol w:w="1743"/>
        <w:gridCol w:w="1276"/>
        <w:gridCol w:w="1267"/>
        <w:gridCol w:w="1680"/>
      </w:tblGrid>
      <w:tr w14:paraId="3EB50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7"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34E087EF">
            <w:pPr>
              <w:spacing w:line="300" w:lineRule="exact"/>
              <w:jc w:val="left"/>
              <w:rPr>
                <w:rStyle w:val="8"/>
                <w:rFonts w:hint="eastAsia" w:ascii="宋体" w:hAnsi="宋体"/>
              </w:rPr>
            </w:pPr>
            <w:r>
              <w:rPr>
                <w:rStyle w:val="8"/>
                <w:rFonts w:ascii="宋体" w:hAnsi="宋体"/>
              </w:rPr>
              <w:t xml:space="preserve">              期刊类别</w:t>
            </w:r>
          </w:p>
          <w:p w14:paraId="24CB99DE">
            <w:pPr>
              <w:spacing w:line="300" w:lineRule="exact"/>
              <w:rPr>
                <w:rStyle w:val="8"/>
                <w:rFonts w:hint="eastAsia" w:ascii="宋体" w:hAnsi="宋体"/>
              </w:rPr>
            </w:pPr>
            <w:r>
              <w:rPr>
                <w:rStyle w:val="8"/>
                <w:rFonts w:ascii="宋体" w:hAnsi="宋体"/>
              </w:rPr>
              <w:t>作者类别</w:t>
            </w:r>
          </w:p>
        </w:tc>
        <w:tc>
          <w:tcPr>
            <w:tcW w:w="1743" w:type="dxa"/>
            <w:tcBorders>
              <w:top w:val="single" w:color="000000" w:sz="4" w:space="0"/>
              <w:left w:val="single" w:color="000000" w:sz="4" w:space="0"/>
              <w:bottom w:val="single" w:color="000000" w:sz="4" w:space="0"/>
              <w:right w:val="single" w:color="000000" w:sz="4" w:space="0"/>
            </w:tcBorders>
            <w:vAlign w:val="center"/>
          </w:tcPr>
          <w:p w14:paraId="31DA9C69">
            <w:pPr>
              <w:spacing w:before="163" w:line="300" w:lineRule="exact"/>
              <w:jc w:val="center"/>
              <w:rPr>
                <w:rStyle w:val="8"/>
                <w:rFonts w:hint="eastAsia" w:ascii="宋体" w:hAnsi="宋体"/>
              </w:rPr>
            </w:pPr>
            <w:r>
              <w:rPr>
                <w:rStyle w:val="8"/>
                <w:rFonts w:ascii="宋体" w:hAnsi="宋体"/>
              </w:rPr>
              <w:t>校定权威刊物、重要刊物及SCI、EI、SSCI</w:t>
            </w:r>
          </w:p>
        </w:tc>
        <w:tc>
          <w:tcPr>
            <w:tcW w:w="1276" w:type="dxa"/>
            <w:tcBorders>
              <w:top w:val="single" w:color="000000" w:sz="4" w:space="0"/>
              <w:left w:val="single" w:color="000000" w:sz="4" w:space="0"/>
              <w:bottom w:val="single" w:color="000000" w:sz="4" w:space="0"/>
              <w:right w:val="single" w:color="000000" w:sz="4" w:space="0"/>
            </w:tcBorders>
            <w:vAlign w:val="center"/>
          </w:tcPr>
          <w:p w14:paraId="2AAF3BEA">
            <w:pPr>
              <w:spacing w:before="163" w:line="300" w:lineRule="exact"/>
              <w:jc w:val="center"/>
              <w:rPr>
                <w:rStyle w:val="8"/>
                <w:rFonts w:hint="eastAsia" w:ascii="宋体" w:hAnsi="宋体"/>
              </w:rPr>
            </w:pPr>
            <w:r>
              <w:rPr>
                <w:rStyle w:val="8"/>
                <w:rFonts w:ascii="宋体" w:hAnsi="宋体"/>
              </w:rPr>
              <w:t>核心期刊</w:t>
            </w:r>
          </w:p>
        </w:tc>
        <w:tc>
          <w:tcPr>
            <w:tcW w:w="1267" w:type="dxa"/>
            <w:tcBorders>
              <w:top w:val="single" w:color="000000" w:sz="4" w:space="0"/>
              <w:left w:val="single" w:color="000000" w:sz="4" w:space="0"/>
              <w:bottom w:val="single" w:color="000000" w:sz="4" w:space="0"/>
              <w:right w:val="single" w:color="000000" w:sz="4" w:space="0"/>
            </w:tcBorders>
            <w:vAlign w:val="center"/>
          </w:tcPr>
          <w:p w14:paraId="1F9A5CB2">
            <w:pPr>
              <w:spacing w:before="163" w:line="300" w:lineRule="exact"/>
              <w:jc w:val="center"/>
              <w:rPr>
                <w:rStyle w:val="8"/>
                <w:rFonts w:hint="eastAsia" w:ascii="宋体" w:hAnsi="宋体"/>
              </w:rPr>
            </w:pPr>
            <w:r>
              <w:rPr>
                <w:rStyle w:val="8"/>
                <w:rFonts w:ascii="宋体" w:hAnsi="宋体"/>
              </w:rPr>
              <w:t>一般期刊</w:t>
            </w:r>
          </w:p>
        </w:tc>
        <w:tc>
          <w:tcPr>
            <w:tcW w:w="1680" w:type="dxa"/>
            <w:tcBorders>
              <w:top w:val="single" w:color="000000" w:sz="4" w:space="0"/>
              <w:left w:val="single" w:color="000000" w:sz="4" w:space="0"/>
              <w:bottom w:val="single" w:color="000000" w:sz="4" w:space="0"/>
              <w:right w:val="single" w:color="000000" w:sz="4" w:space="0"/>
            </w:tcBorders>
            <w:vAlign w:val="center"/>
          </w:tcPr>
          <w:p w14:paraId="7FE2E696">
            <w:pPr>
              <w:spacing w:before="163" w:line="300" w:lineRule="exact"/>
              <w:jc w:val="center"/>
              <w:rPr>
                <w:rStyle w:val="8"/>
                <w:rFonts w:hint="eastAsia" w:ascii="宋体" w:hAnsi="宋体"/>
              </w:rPr>
            </w:pPr>
            <w:r>
              <w:rPr>
                <w:rStyle w:val="8"/>
                <w:rFonts w:ascii="宋体" w:hAnsi="宋体"/>
              </w:rPr>
              <w:t>合法的内部学术刊物</w:t>
            </w:r>
          </w:p>
        </w:tc>
      </w:tr>
      <w:tr w14:paraId="77003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41916C9E">
            <w:pPr>
              <w:spacing w:line="300" w:lineRule="exact"/>
              <w:jc w:val="center"/>
              <w:rPr>
                <w:rStyle w:val="8"/>
                <w:rFonts w:hint="eastAsia" w:ascii="宋体" w:hAnsi="宋体"/>
              </w:rPr>
            </w:pPr>
            <w:r>
              <w:rPr>
                <w:rStyle w:val="8"/>
                <w:rFonts w:ascii="宋体" w:hAnsi="宋体"/>
              </w:rPr>
              <w:t>独    著</w:t>
            </w:r>
          </w:p>
        </w:tc>
        <w:tc>
          <w:tcPr>
            <w:tcW w:w="1743" w:type="dxa"/>
            <w:tcBorders>
              <w:top w:val="single" w:color="000000" w:sz="4" w:space="0"/>
              <w:left w:val="single" w:color="000000" w:sz="4" w:space="0"/>
              <w:bottom w:val="single" w:color="000000" w:sz="4" w:space="0"/>
              <w:right w:val="single" w:color="000000" w:sz="4" w:space="0"/>
            </w:tcBorders>
          </w:tcPr>
          <w:p w14:paraId="0300CFC1">
            <w:pPr>
              <w:spacing w:line="300" w:lineRule="exact"/>
              <w:jc w:val="center"/>
              <w:rPr>
                <w:rStyle w:val="8"/>
                <w:rFonts w:hint="eastAsia" w:ascii="宋体" w:hAnsi="宋体"/>
              </w:rPr>
            </w:pPr>
            <w:r>
              <w:rPr>
                <w:rStyle w:val="8"/>
                <w:rFonts w:ascii="宋体" w:hAnsi="宋体"/>
              </w:rPr>
              <w:t>30</w:t>
            </w:r>
          </w:p>
        </w:tc>
        <w:tc>
          <w:tcPr>
            <w:tcW w:w="1276" w:type="dxa"/>
            <w:tcBorders>
              <w:top w:val="single" w:color="000000" w:sz="4" w:space="0"/>
              <w:left w:val="single" w:color="000000" w:sz="4" w:space="0"/>
              <w:bottom w:val="single" w:color="000000" w:sz="4" w:space="0"/>
              <w:right w:val="single" w:color="000000" w:sz="4" w:space="0"/>
            </w:tcBorders>
          </w:tcPr>
          <w:p w14:paraId="512ED73C">
            <w:pPr>
              <w:spacing w:line="300" w:lineRule="exact"/>
              <w:jc w:val="center"/>
              <w:rPr>
                <w:rStyle w:val="8"/>
                <w:rFonts w:hint="eastAsia" w:ascii="宋体" w:hAnsi="宋体"/>
              </w:rPr>
            </w:pPr>
            <w:r>
              <w:rPr>
                <w:rStyle w:val="8"/>
                <w:rFonts w:ascii="宋体" w:hAnsi="宋体"/>
              </w:rPr>
              <w:t>12</w:t>
            </w:r>
          </w:p>
        </w:tc>
        <w:tc>
          <w:tcPr>
            <w:tcW w:w="1267" w:type="dxa"/>
            <w:tcBorders>
              <w:top w:val="single" w:color="000000" w:sz="4" w:space="0"/>
              <w:left w:val="single" w:color="000000" w:sz="4" w:space="0"/>
              <w:bottom w:val="single" w:color="000000" w:sz="4" w:space="0"/>
              <w:right w:val="single" w:color="000000" w:sz="4" w:space="0"/>
            </w:tcBorders>
          </w:tcPr>
          <w:p w14:paraId="0D03F484">
            <w:pPr>
              <w:spacing w:line="300" w:lineRule="exact"/>
              <w:jc w:val="center"/>
              <w:rPr>
                <w:rStyle w:val="8"/>
                <w:rFonts w:hint="eastAsia" w:ascii="宋体" w:hAnsi="宋体"/>
              </w:rPr>
            </w:pPr>
            <w:r>
              <w:rPr>
                <w:rStyle w:val="8"/>
                <w:rFonts w:ascii="宋体" w:hAnsi="宋体"/>
              </w:rPr>
              <w:t>8</w:t>
            </w:r>
          </w:p>
        </w:tc>
        <w:tc>
          <w:tcPr>
            <w:tcW w:w="1680" w:type="dxa"/>
            <w:tcBorders>
              <w:top w:val="single" w:color="000000" w:sz="4" w:space="0"/>
              <w:left w:val="single" w:color="000000" w:sz="4" w:space="0"/>
              <w:bottom w:val="single" w:color="000000" w:sz="4" w:space="0"/>
              <w:right w:val="single" w:color="000000" w:sz="4" w:space="0"/>
            </w:tcBorders>
          </w:tcPr>
          <w:p w14:paraId="6BC81CA7">
            <w:pPr>
              <w:spacing w:line="300" w:lineRule="exact"/>
              <w:jc w:val="center"/>
              <w:rPr>
                <w:rStyle w:val="8"/>
                <w:rFonts w:hint="eastAsia" w:ascii="宋体" w:hAnsi="宋体"/>
              </w:rPr>
            </w:pPr>
            <w:r>
              <w:rPr>
                <w:rStyle w:val="8"/>
                <w:rFonts w:ascii="宋体" w:hAnsi="宋体"/>
              </w:rPr>
              <w:t>4</w:t>
            </w:r>
          </w:p>
        </w:tc>
      </w:tr>
      <w:tr w14:paraId="3DD0C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5E0E225C">
            <w:pPr>
              <w:spacing w:line="300" w:lineRule="exact"/>
              <w:jc w:val="center"/>
              <w:rPr>
                <w:rStyle w:val="8"/>
                <w:rFonts w:hint="eastAsia" w:ascii="宋体" w:hAnsi="宋体"/>
              </w:rPr>
            </w:pPr>
            <w:r>
              <w:rPr>
                <w:rStyle w:val="8"/>
                <w:rFonts w:ascii="宋体" w:hAnsi="宋体"/>
              </w:rPr>
              <w:t>合著（第一、二作者）</w:t>
            </w:r>
          </w:p>
        </w:tc>
        <w:tc>
          <w:tcPr>
            <w:tcW w:w="1743" w:type="dxa"/>
            <w:tcBorders>
              <w:top w:val="single" w:color="000000" w:sz="4" w:space="0"/>
              <w:left w:val="single" w:color="000000" w:sz="4" w:space="0"/>
              <w:bottom w:val="single" w:color="000000" w:sz="4" w:space="0"/>
              <w:right w:val="single" w:color="000000" w:sz="4" w:space="0"/>
            </w:tcBorders>
          </w:tcPr>
          <w:p w14:paraId="5F491131">
            <w:pPr>
              <w:spacing w:line="300" w:lineRule="exact"/>
              <w:jc w:val="center"/>
              <w:rPr>
                <w:rStyle w:val="8"/>
                <w:rFonts w:hint="eastAsia" w:ascii="宋体" w:hAnsi="宋体"/>
              </w:rPr>
            </w:pPr>
            <w:r>
              <w:rPr>
                <w:rStyle w:val="8"/>
                <w:rFonts w:ascii="宋体" w:hAnsi="宋体"/>
              </w:rPr>
              <w:t>20</w:t>
            </w:r>
          </w:p>
        </w:tc>
        <w:tc>
          <w:tcPr>
            <w:tcW w:w="1276" w:type="dxa"/>
            <w:tcBorders>
              <w:top w:val="single" w:color="000000" w:sz="4" w:space="0"/>
              <w:left w:val="single" w:color="000000" w:sz="4" w:space="0"/>
              <w:bottom w:val="single" w:color="000000" w:sz="4" w:space="0"/>
              <w:right w:val="single" w:color="000000" w:sz="4" w:space="0"/>
            </w:tcBorders>
          </w:tcPr>
          <w:p w14:paraId="1125629D">
            <w:pPr>
              <w:spacing w:line="300" w:lineRule="exact"/>
              <w:jc w:val="center"/>
              <w:rPr>
                <w:rStyle w:val="8"/>
                <w:rFonts w:hint="eastAsia" w:ascii="宋体" w:hAnsi="宋体"/>
              </w:rPr>
            </w:pPr>
            <w:r>
              <w:rPr>
                <w:rStyle w:val="8"/>
                <w:rFonts w:ascii="宋体" w:hAnsi="宋体"/>
              </w:rPr>
              <w:t>8</w:t>
            </w:r>
          </w:p>
        </w:tc>
        <w:tc>
          <w:tcPr>
            <w:tcW w:w="1267" w:type="dxa"/>
            <w:tcBorders>
              <w:top w:val="single" w:color="000000" w:sz="4" w:space="0"/>
              <w:left w:val="single" w:color="000000" w:sz="4" w:space="0"/>
              <w:bottom w:val="single" w:color="000000" w:sz="4" w:space="0"/>
              <w:right w:val="single" w:color="000000" w:sz="4" w:space="0"/>
            </w:tcBorders>
          </w:tcPr>
          <w:p w14:paraId="6244E465">
            <w:pPr>
              <w:spacing w:line="300" w:lineRule="exact"/>
              <w:jc w:val="center"/>
              <w:rPr>
                <w:rStyle w:val="8"/>
                <w:rFonts w:hint="eastAsia" w:ascii="宋体" w:hAnsi="宋体"/>
              </w:rPr>
            </w:pPr>
            <w:r>
              <w:rPr>
                <w:rStyle w:val="8"/>
                <w:rFonts w:ascii="宋体" w:hAnsi="宋体"/>
              </w:rPr>
              <w:t>6</w:t>
            </w:r>
          </w:p>
        </w:tc>
        <w:tc>
          <w:tcPr>
            <w:tcW w:w="1680" w:type="dxa"/>
            <w:tcBorders>
              <w:top w:val="single" w:color="000000" w:sz="4" w:space="0"/>
              <w:left w:val="single" w:color="000000" w:sz="4" w:space="0"/>
              <w:bottom w:val="single" w:color="000000" w:sz="4" w:space="0"/>
              <w:right w:val="single" w:color="000000" w:sz="4" w:space="0"/>
            </w:tcBorders>
          </w:tcPr>
          <w:p w14:paraId="07FADBD9">
            <w:pPr>
              <w:spacing w:line="300" w:lineRule="exact"/>
              <w:jc w:val="center"/>
              <w:rPr>
                <w:rStyle w:val="8"/>
                <w:rFonts w:hint="eastAsia" w:ascii="宋体" w:hAnsi="宋体"/>
              </w:rPr>
            </w:pPr>
            <w:r>
              <w:rPr>
                <w:rStyle w:val="8"/>
                <w:rFonts w:ascii="宋体" w:hAnsi="宋体"/>
              </w:rPr>
              <w:t>2</w:t>
            </w:r>
          </w:p>
        </w:tc>
      </w:tr>
      <w:tr w14:paraId="3A1C3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jc w:val="center"/>
        </w:trPr>
        <w:tc>
          <w:tcPr>
            <w:tcW w:w="2674" w:type="dxa"/>
            <w:tcBorders>
              <w:top w:val="single" w:color="000000" w:sz="4" w:space="0"/>
              <w:left w:val="single" w:color="000000" w:sz="4" w:space="0"/>
              <w:bottom w:val="single" w:color="000000" w:sz="4" w:space="0"/>
              <w:right w:val="single" w:color="000000" w:sz="4" w:space="0"/>
            </w:tcBorders>
          </w:tcPr>
          <w:p w14:paraId="0EB72526">
            <w:pPr>
              <w:spacing w:line="300" w:lineRule="exact"/>
              <w:jc w:val="center"/>
              <w:rPr>
                <w:rStyle w:val="8"/>
                <w:rFonts w:hint="eastAsia" w:ascii="宋体" w:hAnsi="宋体"/>
              </w:rPr>
            </w:pPr>
            <w:r>
              <w:rPr>
                <w:rStyle w:val="8"/>
                <w:rFonts w:ascii="宋体" w:hAnsi="宋体"/>
              </w:rPr>
              <w:t>合著（其它作者）</w:t>
            </w:r>
          </w:p>
        </w:tc>
        <w:tc>
          <w:tcPr>
            <w:tcW w:w="1743" w:type="dxa"/>
            <w:tcBorders>
              <w:top w:val="single" w:color="000000" w:sz="4" w:space="0"/>
              <w:left w:val="single" w:color="000000" w:sz="4" w:space="0"/>
              <w:bottom w:val="single" w:color="000000" w:sz="4" w:space="0"/>
              <w:right w:val="single" w:color="000000" w:sz="4" w:space="0"/>
            </w:tcBorders>
          </w:tcPr>
          <w:p w14:paraId="2318DCE0">
            <w:pPr>
              <w:spacing w:line="300" w:lineRule="exact"/>
              <w:jc w:val="center"/>
              <w:rPr>
                <w:rStyle w:val="8"/>
                <w:rFonts w:hint="eastAsia" w:ascii="宋体" w:hAnsi="宋体"/>
              </w:rPr>
            </w:pPr>
            <w:r>
              <w:rPr>
                <w:rStyle w:val="8"/>
                <w:rFonts w:ascii="宋体" w:hAnsi="宋体"/>
              </w:rPr>
              <w:t>10</w:t>
            </w:r>
          </w:p>
        </w:tc>
        <w:tc>
          <w:tcPr>
            <w:tcW w:w="1276" w:type="dxa"/>
            <w:tcBorders>
              <w:top w:val="single" w:color="000000" w:sz="4" w:space="0"/>
              <w:left w:val="single" w:color="000000" w:sz="4" w:space="0"/>
              <w:bottom w:val="single" w:color="000000" w:sz="4" w:space="0"/>
              <w:right w:val="single" w:color="000000" w:sz="4" w:space="0"/>
            </w:tcBorders>
          </w:tcPr>
          <w:p w14:paraId="0BDE4E73">
            <w:pPr>
              <w:spacing w:line="300" w:lineRule="exact"/>
              <w:jc w:val="center"/>
              <w:rPr>
                <w:rStyle w:val="8"/>
                <w:rFonts w:hint="eastAsia" w:ascii="宋体" w:hAnsi="宋体"/>
              </w:rPr>
            </w:pPr>
            <w:r>
              <w:rPr>
                <w:rStyle w:val="8"/>
                <w:rFonts w:ascii="宋体" w:hAnsi="宋体"/>
              </w:rPr>
              <w:t>4</w:t>
            </w:r>
          </w:p>
        </w:tc>
        <w:tc>
          <w:tcPr>
            <w:tcW w:w="1267" w:type="dxa"/>
            <w:tcBorders>
              <w:top w:val="single" w:color="000000" w:sz="4" w:space="0"/>
              <w:left w:val="single" w:color="000000" w:sz="4" w:space="0"/>
              <w:bottom w:val="single" w:color="000000" w:sz="4" w:space="0"/>
              <w:right w:val="single" w:color="000000" w:sz="4" w:space="0"/>
            </w:tcBorders>
          </w:tcPr>
          <w:p w14:paraId="6A7459C8">
            <w:pPr>
              <w:spacing w:line="300" w:lineRule="exact"/>
              <w:jc w:val="center"/>
              <w:rPr>
                <w:rStyle w:val="8"/>
                <w:rFonts w:hint="eastAsia" w:ascii="宋体" w:hAnsi="宋体"/>
              </w:rPr>
            </w:pPr>
            <w:r>
              <w:rPr>
                <w:rStyle w:val="8"/>
                <w:rFonts w:ascii="宋体" w:hAnsi="宋体"/>
              </w:rPr>
              <w:t>3</w:t>
            </w:r>
          </w:p>
        </w:tc>
        <w:tc>
          <w:tcPr>
            <w:tcW w:w="1680" w:type="dxa"/>
            <w:tcBorders>
              <w:top w:val="single" w:color="000000" w:sz="4" w:space="0"/>
              <w:left w:val="single" w:color="000000" w:sz="4" w:space="0"/>
              <w:bottom w:val="single" w:color="000000" w:sz="4" w:space="0"/>
              <w:right w:val="single" w:color="000000" w:sz="4" w:space="0"/>
            </w:tcBorders>
          </w:tcPr>
          <w:p w14:paraId="0CA53CDA">
            <w:pPr>
              <w:spacing w:line="300" w:lineRule="exact"/>
              <w:jc w:val="center"/>
              <w:rPr>
                <w:rStyle w:val="8"/>
                <w:rFonts w:hint="eastAsia" w:ascii="宋体" w:hAnsi="宋体"/>
              </w:rPr>
            </w:pPr>
            <w:r>
              <w:rPr>
                <w:rStyle w:val="8"/>
                <w:rFonts w:ascii="宋体" w:hAnsi="宋体"/>
              </w:rPr>
              <w:t>1</w:t>
            </w:r>
          </w:p>
        </w:tc>
      </w:tr>
    </w:tbl>
    <w:p w14:paraId="68CE356D">
      <w:pPr>
        <w:spacing w:line="560" w:lineRule="exact"/>
        <w:ind w:firstLine="561"/>
        <w:jc w:val="left"/>
        <w:rPr>
          <w:rStyle w:val="8"/>
          <w:rFonts w:hint="eastAsia" w:ascii="宋体" w:hAnsi="宋体"/>
          <w:sz w:val="28"/>
        </w:rPr>
      </w:pPr>
      <w:r>
        <w:rPr>
          <w:rStyle w:val="8"/>
          <w:rFonts w:ascii="宋体" w:hAnsi="宋体"/>
          <w:sz w:val="28"/>
        </w:rPr>
        <w:t>公开出版学术、文学、艺术等著作的，按表</w:t>
      </w:r>
      <w:r>
        <w:rPr>
          <w:rStyle w:val="8"/>
          <w:rFonts w:hint="eastAsia" w:ascii="宋体" w:hAnsi="宋体"/>
          <w:sz w:val="28"/>
        </w:rPr>
        <w:t>4</w:t>
      </w:r>
      <w:r>
        <w:rPr>
          <w:rStyle w:val="8"/>
          <w:rFonts w:ascii="宋体" w:hAnsi="宋体"/>
          <w:sz w:val="28"/>
        </w:rPr>
        <w:t>加分。不同著作可累计加分，参编者、合著者按作者实际承担的工作量计分，原则上参编、合著需排名前三。</w:t>
      </w:r>
    </w:p>
    <w:p w14:paraId="49E482DE">
      <w:pPr>
        <w:spacing w:line="560" w:lineRule="exact"/>
        <w:rPr>
          <w:rStyle w:val="8"/>
          <w:rFonts w:hint="eastAsia" w:ascii="宋体" w:hAnsi="宋体"/>
          <w:b/>
        </w:rPr>
      </w:pPr>
      <w:r>
        <w:rPr>
          <w:rStyle w:val="8"/>
          <w:rFonts w:ascii="宋体" w:hAnsi="宋体"/>
          <w:b/>
        </w:rPr>
        <w:t>表</w:t>
      </w:r>
      <w:r>
        <w:rPr>
          <w:rStyle w:val="8"/>
          <w:rFonts w:hint="eastAsia" w:ascii="宋体" w:hAnsi="宋体"/>
          <w:b/>
        </w:rPr>
        <w:t>4</w:t>
      </w:r>
      <w:r>
        <w:rPr>
          <w:rStyle w:val="8"/>
          <w:rFonts w:ascii="宋体" w:hAnsi="宋体"/>
          <w:b/>
        </w:rPr>
        <w:t>：出版著作评分标准</w:t>
      </w:r>
    </w:p>
    <w:tbl>
      <w:tblPr>
        <w:tblStyle w:val="4"/>
        <w:tblW w:w="9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5"/>
        <w:gridCol w:w="2781"/>
        <w:gridCol w:w="1385"/>
        <w:gridCol w:w="1274"/>
        <w:gridCol w:w="1274"/>
        <w:gridCol w:w="1280"/>
      </w:tblGrid>
      <w:tr w14:paraId="01A01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85" w:type="dxa"/>
            <w:vMerge w:val="restart"/>
            <w:tcBorders>
              <w:top w:val="single" w:color="000000" w:sz="4" w:space="0"/>
              <w:left w:val="single" w:color="000000" w:sz="4" w:space="0"/>
              <w:bottom w:val="single" w:color="000000" w:sz="4" w:space="0"/>
              <w:right w:val="single" w:color="000000" w:sz="4" w:space="0"/>
            </w:tcBorders>
            <w:vAlign w:val="center"/>
          </w:tcPr>
          <w:p w14:paraId="5E7D6A8B">
            <w:pPr>
              <w:spacing w:line="300" w:lineRule="exact"/>
              <w:jc w:val="left"/>
              <w:rPr>
                <w:rStyle w:val="8"/>
                <w:rFonts w:hint="eastAsia" w:ascii="宋体" w:hAnsi="宋体"/>
              </w:rPr>
            </w:pPr>
          </w:p>
        </w:tc>
        <w:tc>
          <w:tcPr>
            <w:tcW w:w="2781" w:type="dxa"/>
            <w:tcBorders>
              <w:top w:val="single" w:color="000000" w:sz="4" w:space="0"/>
              <w:left w:val="single" w:color="000000" w:sz="4" w:space="0"/>
              <w:bottom w:val="single" w:color="000000" w:sz="4" w:space="0"/>
              <w:right w:val="single" w:color="000000" w:sz="4" w:space="0"/>
            </w:tcBorders>
            <w:vAlign w:val="center"/>
          </w:tcPr>
          <w:p w14:paraId="0C6D45EB">
            <w:pPr>
              <w:spacing w:line="300" w:lineRule="exact"/>
              <w:jc w:val="center"/>
              <w:rPr>
                <w:rStyle w:val="8"/>
                <w:rFonts w:hint="eastAsia" w:ascii="宋体" w:hAnsi="宋体"/>
              </w:rPr>
            </w:pPr>
            <w:r>
              <w:rPr>
                <w:rStyle w:val="8"/>
                <w:rFonts w:ascii="宋体" w:hAnsi="宋体"/>
              </w:rPr>
              <w:t>学术著作</w:t>
            </w:r>
          </w:p>
        </w:tc>
        <w:tc>
          <w:tcPr>
            <w:tcW w:w="5213" w:type="dxa"/>
            <w:gridSpan w:val="4"/>
            <w:tcBorders>
              <w:top w:val="single" w:color="000000" w:sz="4" w:space="0"/>
              <w:left w:val="single" w:color="000000" w:sz="4" w:space="0"/>
              <w:bottom w:val="single" w:color="000000" w:sz="4" w:space="0"/>
              <w:right w:val="single" w:color="000000" w:sz="4" w:space="0"/>
            </w:tcBorders>
            <w:vAlign w:val="center"/>
          </w:tcPr>
          <w:p w14:paraId="571FFFAB">
            <w:pPr>
              <w:spacing w:line="300" w:lineRule="exact"/>
              <w:jc w:val="center"/>
              <w:rPr>
                <w:rStyle w:val="8"/>
                <w:rFonts w:hint="eastAsia" w:ascii="宋体" w:hAnsi="宋体"/>
              </w:rPr>
            </w:pPr>
            <w:r>
              <w:rPr>
                <w:rStyle w:val="8"/>
                <w:rFonts w:ascii="宋体" w:hAnsi="宋体"/>
              </w:rPr>
              <w:t>文学、艺术等著作</w:t>
            </w:r>
          </w:p>
        </w:tc>
      </w:tr>
      <w:tr w14:paraId="6C48B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85" w:type="dxa"/>
            <w:vMerge w:val="continue"/>
            <w:tcBorders>
              <w:top w:val="single" w:color="000000" w:sz="4" w:space="0"/>
              <w:left w:val="single" w:color="000000" w:sz="4" w:space="0"/>
              <w:bottom w:val="single" w:color="000000" w:sz="4" w:space="0"/>
              <w:right w:val="single" w:color="000000" w:sz="4" w:space="0"/>
            </w:tcBorders>
            <w:vAlign w:val="center"/>
          </w:tcPr>
          <w:p w14:paraId="76CE97AC">
            <w:pPr>
              <w:spacing w:line="300" w:lineRule="exact"/>
              <w:ind w:left="-57" w:right="-57"/>
              <w:jc w:val="left"/>
              <w:rPr>
                <w:rStyle w:val="8"/>
                <w:rFonts w:hint="eastAsia" w:ascii="宋体" w:hAnsi="宋体"/>
              </w:rPr>
            </w:pPr>
          </w:p>
        </w:tc>
        <w:tc>
          <w:tcPr>
            <w:tcW w:w="2781" w:type="dxa"/>
            <w:tcBorders>
              <w:top w:val="single" w:color="000000" w:sz="4" w:space="0"/>
              <w:left w:val="single" w:color="000000" w:sz="4" w:space="0"/>
              <w:bottom w:val="single" w:color="000000" w:sz="4" w:space="0"/>
              <w:right w:val="single" w:color="000000" w:sz="4" w:space="0"/>
            </w:tcBorders>
            <w:vAlign w:val="center"/>
          </w:tcPr>
          <w:p w14:paraId="6E9DA92E">
            <w:pPr>
              <w:spacing w:line="300" w:lineRule="exact"/>
              <w:ind w:left="-57" w:right="-57"/>
              <w:jc w:val="center"/>
              <w:rPr>
                <w:rStyle w:val="8"/>
                <w:rFonts w:hint="eastAsia" w:ascii="宋体" w:hAnsi="宋体"/>
              </w:rPr>
            </w:pPr>
            <w:r>
              <w:rPr>
                <w:rStyle w:val="8"/>
                <w:rFonts w:ascii="宋体" w:hAnsi="宋体"/>
              </w:rPr>
              <w:t>字 数</w:t>
            </w:r>
          </w:p>
        </w:tc>
        <w:tc>
          <w:tcPr>
            <w:tcW w:w="1385" w:type="dxa"/>
            <w:tcBorders>
              <w:top w:val="single" w:color="000000" w:sz="4" w:space="0"/>
              <w:left w:val="single" w:color="000000" w:sz="4" w:space="0"/>
              <w:bottom w:val="single" w:color="000000" w:sz="4" w:space="0"/>
              <w:right w:val="single" w:color="000000" w:sz="4" w:space="0"/>
            </w:tcBorders>
            <w:vAlign w:val="center"/>
          </w:tcPr>
          <w:p w14:paraId="31702D4B">
            <w:pPr>
              <w:spacing w:line="300" w:lineRule="exact"/>
              <w:ind w:left="-57" w:right="-57"/>
              <w:jc w:val="center"/>
              <w:rPr>
                <w:rStyle w:val="8"/>
                <w:rFonts w:hint="eastAsia" w:ascii="宋体" w:hAnsi="宋体"/>
              </w:rPr>
            </w:pPr>
            <w:r>
              <w:rPr>
                <w:rStyle w:val="8"/>
                <w:rFonts w:ascii="宋体" w:hAnsi="宋体"/>
              </w:rPr>
              <w:t>10万字以上</w:t>
            </w:r>
          </w:p>
        </w:tc>
        <w:tc>
          <w:tcPr>
            <w:tcW w:w="1274" w:type="dxa"/>
            <w:tcBorders>
              <w:top w:val="single" w:color="000000" w:sz="4" w:space="0"/>
              <w:left w:val="single" w:color="000000" w:sz="4" w:space="0"/>
              <w:bottom w:val="single" w:color="000000" w:sz="4" w:space="0"/>
              <w:right w:val="single" w:color="000000" w:sz="4" w:space="0"/>
            </w:tcBorders>
            <w:vAlign w:val="center"/>
          </w:tcPr>
          <w:p w14:paraId="37865928">
            <w:pPr>
              <w:spacing w:line="300" w:lineRule="exact"/>
              <w:ind w:left="-57" w:right="-57"/>
              <w:jc w:val="center"/>
              <w:rPr>
                <w:rStyle w:val="8"/>
                <w:rFonts w:hint="eastAsia" w:ascii="宋体" w:hAnsi="宋体"/>
              </w:rPr>
            </w:pPr>
            <w:r>
              <w:rPr>
                <w:rStyle w:val="8"/>
                <w:rFonts w:ascii="宋体" w:hAnsi="宋体"/>
              </w:rPr>
              <w:t>5万字以上</w:t>
            </w:r>
          </w:p>
        </w:tc>
        <w:tc>
          <w:tcPr>
            <w:tcW w:w="1274" w:type="dxa"/>
            <w:tcBorders>
              <w:top w:val="single" w:color="000000" w:sz="4" w:space="0"/>
              <w:left w:val="single" w:color="000000" w:sz="4" w:space="0"/>
              <w:bottom w:val="single" w:color="000000" w:sz="4" w:space="0"/>
              <w:right w:val="single" w:color="000000" w:sz="4" w:space="0"/>
            </w:tcBorders>
            <w:vAlign w:val="center"/>
          </w:tcPr>
          <w:p w14:paraId="3817353D">
            <w:pPr>
              <w:spacing w:line="300" w:lineRule="exact"/>
              <w:ind w:left="-57" w:right="-57"/>
              <w:jc w:val="center"/>
              <w:rPr>
                <w:rStyle w:val="8"/>
                <w:rFonts w:hint="eastAsia" w:ascii="宋体" w:hAnsi="宋体"/>
              </w:rPr>
            </w:pPr>
            <w:r>
              <w:rPr>
                <w:rStyle w:val="8"/>
                <w:rFonts w:ascii="宋体" w:hAnsi="宋体"/>
              </w:rPr>
              <w:t>1万字以上</w:t>
            </w:r>
          </w:p>
        </w:tc>
        <w:tc>
          <w:tcPr>
            <w:tcW w:w="1280" w:type="dxa"/>
            <w:tcBorders>
              <w:top w:val="single" w:color="000000" w:sz="4" w:space="0"/>
              <w:left w:val="single" w:color="000000" w:sz="4" w:space="0"/>
              <w:bottom w:val="single" w:color="000000" w:sz="4" w:space="0"/>
              <w:right w:val="single" w:color="000000" w:sz="4" w:space="0"/>
            </w:tcBorders>
            <w:vAlign w:val="center"/>
          </w:tcPr>
          <w:p w14:paraId="6D62399A">
            <w:pPr>
              <w:spacing w:line="300" w:lineRule="exact"/>
              <w:ind w:left="-57" w:right="-57"/>
              <w:jc w:val="center"/>
              <w:rPr>
                <w:rStyle w:val="8"/>
                <w:rFonts w:hint="eastAsia" w:ascii="宋体" w:hAnsi="宋体"/>
              </w:rPr>
            </w:pPr>
            <w:r>
              <w:rPr>
                <w:rStyle w:val="8"/>
                <w:rFonts w:ascii="宋体" w:hAnsi="宋体"/>
              </w:rPr>
              <w:t>1万字以下</w:t>
            </w:r>
          </w:p>
        </w:tc>
      </w:tr>
      <w:tr w14:paraId="696B8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3DAD3BE5">
            <w:pPr>
              <w:spacing w:line="300" w:lineRule="exact"/>
              <w:jc w:val="center"/>
              <w:rPr>
                <w:rStyle w:val="8"/>
                <w:rFonts w:hint="eastAsia" w:ascii="宋体" w:hAnsi="宋体"/>
              </w:rPr>
            </w:pPr>
            <w:r>
              <w:rPr>
                <w:rStyle w:val="8"/>
                <w:rFonts w:ascii="宋体" w:hAnsi="宋体"/>
              </w:rPr>
              <w:t>独 著</w:t>
            </w:r>
          </w:p>
        </w:tc>
        <w:tc>
          <w:tcPr>
            <w:tcW w:w="2781" w:type="dxa"/>
            <w:tcBorders>
              <w:top w:val="single" w:color="000000" w:sz="4" w:space="0"/>
              <w:left w:val="single" w:color="000000" w:sz="4" w:space="0"/>
              <w:bottom w:val="single" w:color="000000" w:sz="4" w:space="0"/>
              <w:right w:val="single" w:color="000000" w:sz="4" w:space="0"/>
            </w:tcBorders>
            <w:vAlign w:val="center"/>
          </w:tcPr>
          <w:p w14:paraId="39DFA7D1">
            <w:pPr>
              <w:spacing w:line="300" w:lineRule="exact"/>
              <w:ind w:left="-57" w:right="-57"/>
              <w:jc w:val="center"/>
              <w:rPr>
                <w:rStyle w:val="8"/>
                <w:rFonts w:hint="eastAsia" w:ascii="宋体" w:hAnsi="宋体"/>
              </w:rPr>
            </w:pPr>
            <w:r>
              <w:rPr>
                <w:rStyle w:val="8"/>
                <w:rFonts w:ascii="宋体" w:hAnsi="宋体"/>
              </w:rPr>
              <w:t>30</w:t>
            </w:r>
          </w:p>
        </w:tc>
        <w:tc>
          <w:tcPr>
            <w:tcW w:w="1385" w:type="dxa"/>
            <w:tcBorders>
              <w:top w:val="single" w:color="000000" w:sz="4" w:space="0"/>
              <w:left w:val="single" w:color="000000" w:sz="4" w:space="0"/>
              <w:bottom w:val="single" w:color="000000" w:sz="4" w:space="0"/>
              <w:right w:val="single" w:color="000000" w:sz="4" w:space="0"/>
            </w:tcBorders>
            <w:vAlign w:val="center"/>
          </w:tcPr>
          <w:p w14:paraId="5435DEC8">
            <w:pPr>
              <w:spacing w:line="300" w:lineRule="exact"/>
              <w:ind w:left="-57" w:right="-57"/>
              <w:jc w:val="center"/>
              <w:rPr>
                <w:rStyle w:val="8"/>
                <w:rFonts w:hint="eastAsia" w:ascii="宋体" w:hAnsi="宋体"/>
              </w:rPr>
            </w:pPr>
            <w:r>
              <w:rPr>
                <w:rStyle w:val="8"/>
                <w:rFonts w:ascii="宋体" w:hAnsi="宋体"/>
              </w:rPr>
              <w:t>30</w:t>
            </w:r>
          </w:p>
        </w:tc>
        <w:tc>
          <w:tcPr>
            <w:tcW w:w="1274" w:type="dxa"/>
            <w:tcBorders>
              <w:top w:val="single" w:color="000000" w:sz="4" w:space="0"/>
              <w:left w:val="single" w:color="000000" w:sz="4" w:space="0"/>
              <w:bottom w:val="single" w:color="000000" w:sz="4" w:space="0"/>
              <w:right w:val="single" w:color="000000" w:sz="4" w:space="0"/>
            </w:tcBorders>
            <w:vAlign w:val="center"/>
          </w:tcPr>
          <w:p w14:paraId="31B0810A">
            <w:pPr>
              <w:spacing w:line="300" w:lineRule="exact"/>
              <w:ind w:left="-57" w:right="-57"/>
              <w:jc w:val="center"/>
              <w:rPr>
                <w:rStyle w:val="8"/>
                <w:rFonts w:hint="eastAsia" w:ascii="宋体" w:hAnsi="宋体"/>
              </w:rPr>
            </w:pPr>
            <w:r>
              <w:rPr>
                <w:rStyle w:val="8"/>
                <w:rFonts w:ascii="宋体" w:hAnsi="宋体"/>
              </w:rPr>
              <w:t>20</w:t>
            </w:r>
          </w:p>
        </w:tc>
        <w:tc>
          <w:tcPr>
            <w:tcW w:w="1274" w:type="dxa"/>
            <w:tcBorders>
              <w:top w:val="single" w:color="000000" w:sz="4" w:space="0"/>
              <w:left w:val="single" w:color="000000" w:sz="4" w:space="0"/>
              <w:bottom w:val="single" w:color="000000" w:sz="4" w:space="0"/>
              <w:right w:val="single" w:color="000000" w:sz="4" w:space="0"/>
            </w:tcBorders>
            <w:vAlign w:val="center"/>
          </w:tcPr>
          <w:p w14:paraId="5B532310">
            <w:pPr>
              <w:spacing w:line="300" w:lineRule="exact"/>
              <w:ind w:left="-57" w:right="-57"/>
              <w:jc w:val="center"/>
              <w:rPr>
                <w:rStyle w:val="8"/>
                <w:rFonts w:hint="eastAsia" w:ascii="宋体" w:hAnsi="宋体"/>
              </w:rPr>
            </w:pPr>
            <w:r>
              <w:rPr>
                <w:rStyle w:val="8"/>
                <w:rFonts w:ascii="宋体" w:hAnsi="宋体"/>
              </w:rPr>
              <w:t>12</w:t>
            </w:r>
          </w:p>
        </w:tc>
        <w:tc>
          <w:tcPr>
            <w:tcW w:w="1280" w:type="dxa"/>
            <w:tcBorders>
              <w:top w:val="single" w:color="000000" w:sz="4" w:space="0"/>
              <w:left w:val="single" w:color="000000" w:sz="4" w:space="0"/>
              <w:bottom w:val="single" w:color="000000" w:sz="4" w:space="0"/>
              <w:right w:val="single" w:color="000000" w:sz="4" w:space="0"/>
            </w:tcBorders>
            <w:vAlign w:val="center"/>
          </w:tcPr>
          <w:p w14:paraId="1F751320">
            <w:pPr>
              <w:spacing w:line="300" w:lineRule="exact"/>
              <w:ind w:left="-57" w:right="-57"/>
              <w:jc w:val="center"/>
              <w:rPr>
                <w:rStyle w:val="8"/>
                <w:rFonts w:hint="eastAsia" w:ascii="宋体" w:hAnsi="宋体"/>
              </w:rPr>
            </w:pPr>
            <w:r>
              <w:rPr>
                <w:rStyle w:val="8"/>
                <w:rFonts w:ascii="宋体" w:hAnsi="宋体"/>
              </w:rPr>
              <w:t>8</w:t>
            </w:r>
          </w:p>
        </w:tc>
      </w:tr>
      <w:tr w14:paraId="09AAE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5CE1AF72">
            <w:pPr>
              <w:spacing w:line="300" w:lineRule="exact"/>
              <w:jc w:val="center"/>
              <w:rPr>
                <w:rStyle w:val="8"/>
                <w:rFonts w:hint="eastAsia" w:ascii="宋体" w:hAnsi="宋体"/>
              </w:rPr>
            </w:pPr>
            <w:r>
              <w:rPr>
                <w:rStyle w:val="8"/>
                <w:rFonts w:ascii="宋体" w:hAnsi="宋体"/>
              </w:rPr>
              <w:t>合 著</w:t>
            </w:r>
          </w:p>
        </w:tc>
        <w:tc>
          <w:tcPr>
            <w:tcW w:w="2781" w:type="dxa"/>
            <w:tcBorders>
              <w:top w:val="single" w:color="000000" w:sz="4" w:space="0"/>
              <w:left w:val="single" w:color="000000" w:sz="4" w:space="0"/>
              <w:bottom w:val="single" w:color="000000" w:sz="4" w:space="0"/>
              <w:right w:val="single" w:color="000000" w:sz="4" w:space="0"/>
            </w:tcBorders>
            <w:vAlign w:val="center"/>
          </w:tcPr>
          <w:p w14:paraId="591491E9">
            <w:pPr>
              <w:spacing w:line="300" w:lineRule="exact"/>
              <w:ind w:left="-57" w:right="-57"/>
              <w:jc w:val="center"/>
              <w:rPr>
                <w:rStyle w:val="8"/>
                <w:rFonts w:hint="eastAsia" w:ascii="宋体" w:hAnsi="宋体"/>
              </w:rPr>
            </w:pPr>
            <w:r>
              <w:rPr>
                <w:rStyle w:val="8"/>
                <w:rFonts w:ascii="宋体" w:hAnsi="宋体"/>
              </w:rPr>
              <w:t>20</w:t>
            </w:r>
          </w:p>
        </w:tc>
        <w:tc>
          <w:tcPr>
            <w:tcW w:w="1385" w:type="dxa"/>
            <w:tcBorders>
              <w:top w:val="single" w:color="000000" w:sz="4" w:space="0"/>
              <w:left w:val="single" w:color="000000" w:sz="4" w:space="0"/>
              <w:bottom w:val="single" w:color="000000" w:sz="4" w:space="0"/>
              <w:right w:val="single" w:color="000000" w:sz="4" w:space="0"/>
            </w:tcBorders>
            <w:vAlign w:val="center"/>
          </w:tcPr>
          <w:p w14:paraId="052E8E43">
            <w:pPr>
              <w:spacing w:line="300" w:lineRule="exact"/>
              <w:ind w:left="-57" w:right="-57"/>
              <w:jc w:val="center"/>
              <w:rPr>
                <w:rStyle w:val="8"/>
                <w:rFonts w:hint="eastAsia" w:ascii="宋体" w:hAnsi="宋体"/>
              </w:rPr>
            </w:pPr>
            <w:r>
              <w:rPr>
                <w:rStyle w:val="8"/>
                <w:rFonts w:ascii="宋体" w:hAnsi="宋体"/>
              </w:rPr>
              <w:t>10</w:t>
            </w:r>
          </w:p>
        </w:tc>
        <w:tc>
          <w:tcPr>
            <w:tcW w:w="1274" w:type="dxa"/>
            <w:tcBorders>
              <w:top w:val="single" w:color="000000" w:sz="4" w:space="0"/>
              <w:left w:val="single" w:color="000000" w:sz="4" w:space="0"/>
              <w:bottom w:val="single" w:color="000000" w:sz="4" w:space="0"/>
              <w:right w:val="single" w:color="000000" w:sz="4" w:space="0"/>
            </w:tcBorders>
            <w:vAlign w:val="center"/>
          </w:tcPr>
          <w:p w14:paraId="6614420E">
            <w:pPr>
              <w:spacing w:line="300" w:lineRule="exact"/>
              <w:ind w:left="-57" w:right="-57"/>
              <w:jc w:val="center"/>
              <w:rPr>
                <w:rStyle w:val="8"/>
                <w:rFonts w:hint="eastAsia" w:ascii="宋体" w:hAnsi="宋体"/>
              </w:rPr>
            </w:pPr>
            <w:r>
              <w:rPr>
                <w:rStyle w:val="8"/>
                <w:rFonts w:ascii="宋体" w:hAnsi="宋体"/>
              </w:rPr>
              <w:t>5</w:t>
            </w:r>
          </w:p>
        </w:tc>
        <w:tc>
          <w:tcPr>
            <w:tcW w:w="1274" w:type="dxa"/>
            <w:tcBorders>
              <w:top w:val="single" w:color="000000" w:sz="4" w:space="0"/>
              <w:left w:val="single" w:color="000000" w:sz="4" w:space="0"/>
              <w:bottom w:val="single" w:color="000000" w:sz="4" w:space="0"/>
              <w:right w:val="single" w:color="000000" w:sz="4" w:space="0"/>
            </w:tcBorders>
            <w:vAlign w:val="center"/>
          </w:tcPr>
          <w:p w14:paraId="32370940">
            <w:pPr>
              <w:spacing w:line="300" w:lineRule="exact"/>
              <w:ind w:left="-57" w:right="-57"/>
              <w:jc w:val="center"/>
              <w:rPr>
                <w:rStyle w:val="8"/>
                <w:rFonts w:hint="eastAsia" w:ascii="宋体" w:hAnsi="宋体"/>
              </w:rPr>
            </w:pPr>
            <w:r>
              <w:rPr>
                <w:rStyle w:val="8"/>
                <w:rFonts w:ascii="宋体" w:hAnsi="宋体"/>
              </w:rPr>
              <w:t>3</w:t>
            </w:r>
          </w:p>
        </w:tc>
        <w:tc>
          <w:tcPr>
            <w:tcW w:w="1280" w:type="dxa"/>
            <w:tcBorders>
              <w:top w:val="single" w:color="000000" w:sz="4" w:space="0"/>
              <w:left w:val="single" w:color="000000" w:sz="4" w:space="0"/>
              <w:bottom w:val="single" w:color="000000" w:sz="4" w:space="0"/>
              <w:right w:val="single" w:color="000000" w:sz="4" w:space="0"/>
            </w:tcBorders>
            <w:vAlign w:val="center"/>
          </w:tcPr>
          <w:p w14:paraId="046AA0E3">
            <w:pPr>
              <w:spacing w:line="300" w:lineRule="exact"/>
              <w:ind w:left="-57" w:right="-57"/>
              <w:jc w:val="center"/>
              <w:rPr>
                <w:rStyle w:val="8"/>
                <w:rFonts w:hint="eastAsia" w:ascii="宋体" w:hAnsi="宋体"/>
              </w:rPr>
            </w:pPr>
            <w:r>
              <w:rPr>
                <w:rStyle w:val="8"/>
                <w:rFonts w:ascii="宋体" w:hAnsi="宋体"/>
              </w:rPr>
              <w:t>2</w:t>
            </w:r>
          </w:p>
        </w:tc>
      </w:tr>
      <w:tr w14:paraId="6DB87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7C5E70DF">
            <w:pPr>
              <w:spacing w:line="300" w:lineRule="exact"/>
              <w:jc w:val="center"/>
              <w:rPr>
                <w:rStyle w:val="8"/>
                <w:rFonts w:hint="eastAsia" w:ascii="宋体" w:hAnsi="宋体"/>
              </w:rPr>
            </w:pPr>
            <w:r>
              <w:rPr>
                <w:rStyle w:val="8"/>
                <w:rFonts w:ascii="宋体" w:hAnsi="宋体"/>
              </w:rPr>
              <w:t>主 编</w:t>
            </w:r>
          </w:p>
        </w:tc>
        <w:tc>
          <w:tcPr>
            <w:tcW w:w="2781" w:type="dxa"/>
            <w:tcBorders>
              <w:top w:val="single" w:color="000000" w:sz="4" w:space="0"/>
              <w:left w:val="single" w:color="000000" w:sz="4" w:space="0"/>
              <w:bottom w:val="single" w:color="000000" w:sz="4" w:space="0"/>
              <w:right w:val="single" w:color="000000" w:sz="4" w:space="0"/>
            </w:tcBorders>
            <w:vAlign w:val="center"/>
          </w:tcPr>
          <w:p w14:paraId="4E1D18AA">
            <w:pPr>
              <w:spacing w:line="300" w:lineRule="exact"/>
              <w:ind w:left="-57" w:right="-57"/>
              <w:jc w:val="center"/>
              <w:rPr>
                <w:rStyle w:val="8"/>
                <w:rFonts w:hint="eastAsia" w:ascii="宋体" w:hAnsi="宋体"/>
              </w:rPr>
            </w:pPr>
            <w:r>
              <w:rPr>
                <w:rStyle w:val="8"/>
                <w:rFonts w:ascii="宋体" w:hAnsi="宋体"/>
              </w:rPr>
              <w:t>20</w:t>
            </w:r>
          </w:p>
        </w:tc>
        <w:tc>
          <w:tcPr>
            <w:tcW w:w="1385" w:type="dxa"/>
            <w:tcBorders>
              <w:top w:val="single" w:color="000000" w:sz="4" w:space="0"/>
              <w:left w:val="single" w:color="000000" w:sz="4" w:space="0"/>
              <w:bottom w:val="single" w:color="000000" w:sz="4" w:space="0"/>
              <w:right w:val="single" w:color="000000" w:sz="4" w:space="0"/>
            </w:tcBorders>
            <w:vAlign w:val="center"/>
          </w:tcPr>
          <w:p w14:paraId="4D482320">
            <w:pPr>
              <w:spacing w:line="300" w:lineRule="exact"/>
              <w:ind w:left="-57" w:right="-57"/>
              <w:jc w:val="center"/>
              <w:rPr>
                <w:rStyle w:val="8"/>
                <w:rFonts w:hint="eastAsia" w:ascii="宋体" w:hAnsi="宋体"/>
              </w:rPr>
            </w:pPr>
            <w:r>
              <w:rPr>
                <w:rStyle w:val="8"/>
                <w:rFonts w:ascii="宋体" w:hAnsi="宋体"/>
              </w:rPr>
              <w:t>10</w:t>
            </w:r>
          </w:p>
        </w:tc>
        <w:tc>
          <w:tcPr>
            <w:tcW w:w="1274" w:type="dxa"/>
            <w:tcBorders>
              <w:top w:val="single" w:color="000000" w:sz="4" w:space="0"/>
              <w:left w:val="single" w:color="000000" w:sz="4" w:space="0"/>
              <w:bottom w:val="single" w:color="000000" w:sz="4" w:space="0"/>
              <w:right w:val="single" w:color="000000" w:sz="4" w:space="0"/>
            </w:tcBorders>
            <w:vAlign w:val="center"/>
          </w:tcPr>
          <w:p w14:paraId="637855A5">
            <w:pPr>
              <w:spacing w:line="300" w:lineRule="exact"/>
              <w:ind w:left="-57" w:right="-57"/>
              <w:jc w:val="center"/>
              <w:rPr>
                <w:rStyle w:val="8"/>
                <w:rFonts w:hint="eastAsia" w:ascii="宋体" w:hAnsi="宋体"/>
              </w:rPr>
            </w:pPr>
            <w:r>
              <w:rPr>
                <w:rStyle w:val="8"/>
                <w:rFonts w:ascii="宋体" w:hAnsi="宋体"/>
              </w:rPr>
              <w:t>5</w:t>
            </w:r>
          </w:p>
        </w:tc>
        <w:tc>
          <w:tcPr>
            <w:tcW w:w="1274" w:type="dxa"/>
            <w:tcBorders>
              <w:top w:val="single" w:color="000000" w:sz="4" w:space="0"/>
              <w:left w:val="single" w:color="000000" w:sz="4" w:space="0"/>
              <w:bottom w:val="single" w:color="000000" w:sz="4" w:space="0"/>
              <w:right w:val="single" w:color="000000" w:sz="4" w:space="0"/>
            </w:tcBorders>
            <w:vAlign w:val="center"/>
          </w:tcPr>
          <w:p w14:paraId="1A7A7EAC">
            <w:pPr>
              <w:spacing w:line="300" w:lineRule="exact"/>
              <w:ind w:left="-57" w:right="-57"/>
              <w:jc w:val="center"/>
              <w:rPr>
                <w:rStyle w:val="8"/>
                <w:rFonts w:hint="eastAsia" w:ascii="宋体" w:hAnsi="宋体"/>
              </w:rPr>
            </w:pPr>
            <w:r>
              <w:rPr>
                <w:rStyle w:val="8"/>
                <w:rFonts w:ascii="宋体" w:hAnsi="宋体"/>
              </w:rPr>
              <w:t>3</w:t>
            </w:r>
          </w:p>
        </w:tc>
        <w:tc>
          <w:tcPr>
            <w:tcW w:w="1280" w:type="dxa"/>
            <w:tcBorders>
              <w:top w:val="single" w:color="000000" w:sz="4" w:space="0"/>
              <w:left w:val="single" w:color="000000" w:sz="4" w:space="0"/>
              <w:bottom w:val="single" w:color="000000" w:sz="4" w:space="0"/>
              <w:right w:val="single" w:color="000000" w:sz="4" w:space="0"/>
            </w:tcBorders>
            <w:vAlign w:val="center"/>
          </w:tcPr>
          <w:p w14:paraId="685A5D41">
            <w:pPr>
              <w:spacing w:line="300" w:lineRule="exact"/>
              <w:ind w:left="-57" w:right="-57"/>
              <w:jc w:val="center"/>
              <w:rPr>
                <w:rStyle w:val="8"/>
                <w:rFonts w:hint="eastAsia" w:ascii="宋体" w:hAnsi="宋体"/>
              </w:rPr>
            </w:pPr>
            <w:r>
              <w:rPr>
                <w:rStyle w:val="8"/>
                <w:rFonts w:ascii="宋体" w:hAnsi="宋体"/>
              </w:rPr>
              <w:t>2</w:t>
            </w:r>
          </w:p>
        </w:tc>
      </w:tr>
      <w:tr w14:paraId="712D8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59FF1E45">
            <w:pPr>
              <w:spacing w:line="300" w:lineRule="exact"/>
              <w:jc w:val="center"/>
              <w:rPr>
                <w:rStyle w:val="8"/>
                <w:rFonts w:hint="eastAsia" w:ascii="宋体" w:hAnsi="宋体"/>
              </w:rPr>
            </w:pPr>
            <w:r>
              <w:rPr>
                <w:rStyle w:val="8"/>
                <w:rFonts w:ascii="宋体" w:hAnsi="宋体"/>
              </w:rPr>
              <w:t>参 编</w:t>
            </w:r>
          </w:p>
        </w:tc>
        <w:tc>
          <w:tcPr>
            <w:tcW w:w="2781" w:type="dxa"/>
            <w:tcBorders>
              <w:top w:val="single" w:color="000000" w:sz="4" w:space="0"/>
              <w:left w:val="single" w:color="000000" w:sz="4" w:space="0"/>
              <w:bottom w:val="single" w:color="000000" w:sz="4" w:space="0"/>
              <w:right w:val="single" w:color="000000" w:sz="4" w:space="0"/>
            </w:tcBorders>
            <w:vAlign w:val="center"/>
          </w:tcPr>
          <w:p w14:paraId="2B392AB0">
            <w:pPr>
              <w:spacing w:line="300" w:lineRule="exact"/>
              <w:ind w:left="-57" w:right="-57"/>
              <w:jc w:val="center"/>
              <w:rPr>
                <w:rStyle w:val="8"/>
                <w:rFonts w:hint="eastAsia" w:ascii="宋体" w:hAnsi="宋体"/>
              </w:rPr>
            </w:pPr>
            <w:r>
              <w:rPr>
                <w:rStyle w:val="8"/>
                <w:rFonts w:ascii="宋体" w:hAnsi="宋体"/>
              </w:rPr>
              <w:t>12</w:t>
            </w:r>
          </w:p>
        </w:tc>
        <w:tc>
          <w:tcPr>
            <w:tcW w:w="1385" w:type="dxa"/>
            <w:tcBorders>
              <w:top w:val="single" w:color="000000" w:sz="4" w:space="0"/>
              <w:left w:val="single" w:color="000000" w:sz="4" w:space="0"/>
              <w:bottom w:val="single" w:color="000000" w:sz="4" w:space="0"/>
              <w:right w:val="single" w:color="000000" w:sz="4" w:space="0"/>
            </w:tcBorders>
            <w:vAlign w:val="center"/>
          </w:tcPr>
          <w:p w14:paraId="4B2771D0">
            <w:pPr>
              <w:spacing w:line="300" w:lineRule="exact"/>
              <w:ind w:left="-57" w:right="-57"/>
              <w:jc w:val="center"/>
              <w:rPr>
                <w:rStyle w:val="8"/>
                <w:rFonts w:hint="eastAsia" w:ascii="宋体" w:hAnsi="宋体"/>
              </w:rPr>
            </w:pPr>
            <w:r>
              <w:rPr>
                <w:rStyle w:val="8"/>
                <w:rFonts w:ascii="宋体" w:hAnsi="宋体"/>
              </w:rPr>
              <w:t>6</w:t>
            </w:r>
          </w:p>
        </w:tc>
        <w:tc>
          <w:tcPr>
            <w:tcW w:w="1274" w:type="dxa"/>
            <w:tcBorders>
              <w:top w:val="single" w:color="000000" w:sz="4" w:space="0"/>
              <w:left w:val="single" w:color="000000" w:sz="4" w:space="0"/>
              <w:bottom w:val="single" w:color="000000" w:sz="4" w:space="0"/>
              <w:right w:val="single" w:color="000000" w:sz="4" w:space="0"/>
            </w:tcBorders>
            <w:vAlign w:val="center"/>
          </w:tcPr>
          <w:p w14:paraId="4346042A">
            <w:pPr>
              <w:spacing w:line="300" w:lineRule="exact"/>
              <w:ind w:left="-57" w:right="-57"/>
              <w:jc w:val="center"/>
              <w:rPr>
                <w:rStyle w:val="8"/>
                <w:rFonts w:hint="eastAsia" w:ascii="宋体" w:hAnsi="宋体"/>
              </w:rPr>
            </w:pPr>
            <w:r>
              <w:rPr>
                <w:rStyle w:val="8"/>
                <w:rFonts w:ascii="宋体" w:hAnsi="宋体"/>
              </w:rPr>
              <w:t>3</w:t>
            </w:r>
          </w:p>
        </w:tc>
        <w:tc>
          <w:tcPr>
            <w:tcW w:w="1274" w:type="dxa"/>
            <w:tcBorders>
              <w:top w:val="single" w:color="000000" w:sz="4" w:space="0"/>
              <w:left w:val="single" w:color="000000" w:sz="4" w:space="0"/>
              <w:bottom w:val="single" w:color="000000" w:sz="4" w:space="0"/>
              <w:right w:val="single" w:color="000000" w:sz="4" w:space="0"/>
            </w:tcBorders>
            <w:vAlign w:val="center"/>
          </w:tcPr>
          <w:p w14:paraId="701AA3A9">
            <w:pPr>
              <w:spacing w:line="300" w:lineRule="exact"/>
              <w:ind w:left="-57" w:right="-57"/>
              <w:jc w:val="center"/>
              <w:rPr>
                <w:rStyle w:val="8"/>
                <w:rFonts w:hint="eastAsia" w:ascii="宋体" w:hAnsi="宋体"/>
              </w:rPr>
            </w:pPr>
            <w:r>
              <w:rPr>
                <w:rStyle w:val="8"/>
                <w:rFonts w:ascii="宋体" w:hAnsi="宋体"/>
              </w:rPr>
              <w:t>2</w:t>
            </w:r>
          </w:p>
        </w:tc>
        <w:tc>
          <w:tcPr>
            <w:tcW w:w="1280" w:type="dxa"/>
            <w:tcBorders>
              <w:top w:val="single" w:color="000000" w:sz="4" w:space="0"/>
              <w:left w:val="single" w:color="000000" w:sz="4" w:space="0"/>
              <w:bottom w:val="single" w:color="000000" w:sz="4" w:space="0"/>
              <w:right w:val="single" w:color="000000" w:sz="4" w:space="0"/>
            </w:tcBorders>
            <w:vAlign w:val="center"/>
          </w:tcPr>
          <w:p w14:paraId="49057385">
            <w:pPr>
              <w:spacing w:line="300" w:lineRule="exact"/>
              <w:ind w:left="-57" w:right="-57"/>
              <w:jc w:val="center"/>
              <w:rPr>
                <w:rStyle w:val="8"/>
                <w:rFonts w:hint="eastAsia" w:ascii="宋体" w:hAnsi="宋体"/>
              </w:rPr>
            </w:pPr>
            <w:r>
              <w:rPr>
                <w:rStyle w:val="8"/>
                <w:rFonts w:ascii="宋体" w:hAnsi="宋体"/>
              </w:rPr>
              <w:t>1</w:t>
            </w:r>
          </w:p>
        </w:tc>
      </w:tr>
    </w:tbl>
    <w:p w14:paraId="7AF3CD8C">
      <w:pPr>
        <w:spacing w:before="163" w:line="560" w:lineRule="exact"/>
        <w:rPr>
          <w:rStyle w:val="8"/>
          <w:sz w:val="28"/>
          <w:szCs w:val="28"/>
        </w:rPr>
      </w:pPr>
      <w:r>
        <w:rPr>
          <w:rStyle w:val="8"/>
          <w:sz w:val="28"/>
          <w:szCs w:val="28"/>
        </w:rPr>
        <w:t>创新性实验申报以学校的材料或原始申报书为准(获得批准)，按表</w:t>
      </w:r>
      <w:r>
        <w:rPr>
          <w:rStyle w:val="8"/>
          <w:rFonts w:hint="eastAsia"/>
          <w:sz w:val="28"/>
          <w:szCs w:val="28"/>
        </w:rPr>
        <w:t>5</w:t>
      </w:r>
      <w:r>
        <w:rPr>
          <w:rStyle w:val="8"/>
          <w:sz w:val="28"/>
          <w:szCs w:val="28"/>
        </w:rPr>
        <w:t>加分，组长加满分，组员加分值的百分之八十</w:t>
      </w:r>
      <w:r>
        <w:rPr>
          <w:rStyle w:val="8"/>
          <w:rFonts w:hint="eastAsia"/>
          <w:sz w:val="28"/>
          <w:szCs w:val="28"/>
        </w:rPr>
        <w:t>。</w:t>
      </w:r>
    </w:p>
    <w:p w14:paraId="7621642D">
      <w:pPr>
        <w:spacing w:line="560" w:lineRule="exact"/>
        <w:ind w:firstLine="422" w:firstLineChars="200"/>
        <w:rPr>
          <w:rStyle w:val="8"/>
          <w:rFonts w:hint="eastAsia" w:ascii="宋体" w:hAnsi="宋体"/>
          <w:b/>
        </w:rPr>
      </w:pPr>
      <w:r>
        <w:rPr>
          <w:rStyle w:val="8"/>
          <w:rFonts w:ascii="宋体" w:hAnsi="宋体"/>
          <w:b/>
        </w:rPr>
        <w:t>表</w:t>
      </w:r>
      <w:r>
        <w:rPr>
          <w:rStyle w:val="8"/>
          <w:rFonts w:hint="eastAsia" w:ascii="宋体" w:hAnsi="宋体"/>
          <w:b/>
        </w:rPr>
        <w:t>5</w:t>
      </w:r>
      <w:r>
        <w:rPr>
          <w:rStyle w:val="8"/>
          <w:rFonts w:ascii="宋体" w:hAnsi="宋体"/>
          <w:b/>
        </w:rPr>
        <w:t>：科技活动加分标准</w:t>
      </w:r>
    </w:p>
    <w:tbl>
      <w:tblPr>
        <w:tblStyle w:val="4"/>
        <w:tblW w:w="86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1620"/>
        <w:gridCol w:w="1080"/>
        <w:gridCol w:w="1440"/>
        <w:gridCol w:w="1620"/>
        <w:gridCol w:w="1682"/>
      </w:tblGrid>
      <w:tr w14:paraId="16A04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20" w:hRule="atLeast"/>
          <w:jc w:val="center"/>
        </w:trPr>
        <w:tc>
          <w:tcPr>
            <w:tcW w:w="1236" w:type="dxa"/>
            <w:vMerge w:val="restart"/>
            <w:tcBorders>
              <w:top w:val="single" w:color="000000" w:sz="4" w:space="0"/>
              <w:left w:val="single" w:color="000000" w:sz="4" w:space="0"/>
              <w:bottom w:val="single" w:color="000000" w:sz="4" w:space="0"/>
              <w:right w:val="single" w:color="000000" w:sz="4" w:space="0"/>
            </w:tcBorders>
            <w:vAlign w:val="center"/>
          </w:tcPr>
          <w:p w14:paraId="7A0CF6F9">
            <w:pPr>
              <w:spacing w:line="300" w:lineRule="exact"/>
              <w:jc w:val="center"/>
              <w:rPr>
                <w:rStyle w:val="8"/>
                <w:rFonts w:hint="eastAsia" w:ascii="宋体" w:hAnsi="宋体"/>
              </w:rPr>
            </w:pPr>
          </w:p>
        </w:tc>
        <w:tc>
          <w:tcPr>
            <w:tcW w:w="1620" w:type="dxa"/>
            <w:vMerge w:val="restart"/>
            <w:tcBorders>
              <w:top w:val="single" w:color="000000" w:sz="4" w:space="0"/>
              <w:left w:val="single" w:color="000000" w:sz="4" w:space="0"/>
              <w:bottom w:val="single" w:color="000000" w:sz="4" w:space="0"/>
              <w:right w:val="single" w:color="000000" w:sz="4" w:space="0"/>
            </w:tcBorders>
            <w:vAlign w:val="center"/>
          </w:tcPr>
          <w:p w14:paraId="5E6BAC8F">
            <w:pPr>
              <w:spacing w:line="300" w:lineRule="exact"/>
              <w:jc w:val="center"/>
              <w:rPr>
                <w:rStyle w:val="8"/>
                <w:rFonts w:hint="eastAsia" w:ascii="宋体" w:hAnsi="宋体"/>
              </w:rPr>
            </w:pPr>
            <w:r>
              <w:rPr>
                <w:rStyle w:val="8"/>
                <w:rFonts w:ascii="宋体" w:hAnsi="宋体"/>
              </w:rPr>
              <w:t>等级</w:t>
            </w:r>
          </w:p>
        </w:tc>
        <w:tc>
          <w:tcPr>
            <w:tcW w:w="1080" w:type="dxa"/>
            <w:vMerge w:val="restart"/>
            <w:tcBorders>
              <w:top w:val="single" w:color="000000" w:sz="4" w:space="0"/>
              <w:left w:val="single" w:color="000000" w:sz="4" w:space="0"/>
              <w:bottom w:val="single" w:color="000000" w:sz="4" w:space="0"/>
              <w:right w:val="single" w:color="000000" w:sz="4" w:space="0"/>
            </w:tcBorders>
            <w:vAlign w:val="center"/>
          </w:tcPr>
          <w:p w14:paraId="63C7DEC3">
            <w:pPr>
              <w:spacing w:line="300" w:lineRule="exact"/>
              <w:jc w:val="center"/>
              <w:rPr>
                <w:rStyle w:val="8"/>
                <w:rFonts w:hint="eastAsia" w:ascii="宋体" w:hAnsi="宋体"/>
              </w:rPr>
            </w:pPr>
            <w:r>
              <w:rPr>
                <w:rStyle w:val="8"/>
                <w:rFonts w:ascii="宋体" w:hAnsi="宋体"/>
              </w:rPr>
              <w:t>国家级</w:t>
            </w:r>
          </w:p>
        </w:tc>
        <w:tc>
          <w:tcPr>
            <w:tcW w:w="1440" w:type="dxa"/>
            <w:vMerge w:val="restart"/>
            <w:tcBorders>
              <w:top w:val="single" w:color="000000" w:sz="4" w:space="0"/>
              <w:left w:val="single" w:color="000000" w:sz="4" w:space="0"/>
              <w:bottom w:val="single" w:color="000000" w:sz="4" w:space="0"/>
              <w:right w:val="single" w:color="000000" w:sz="4" w:space="0"/>
            </w:tcBorders>
            <w:vAlign w:val="center"/>
          </w:tcPr>
          <w:p w14:paraId="05B9BF80">
            <w:pPr>
              <w:spacing w:line="300" w:lineRule="exact"/>
              <w:jc w:val="center"/>
              <w:rPr>
                <w:rStyle w:val="8"/>
                <w:rFonts w:hint="eastAsia" w:ascii="宋体" w:hAnsi="宋体"/>
              </w:rPr>
            </w:pPr>
            <w:r>
              <w:rPr>
                <w:rStyle w:val="8"/>
                <w:rFonts w:ascii="宋体" w:hAnsi="宋体"/>
              </w:rPr>
              <w:t>省（部）级</w:t>
            </w:r>
          </w:p>
        </w:tc>
        <w:tc>
          <w:tcPr>
            <w:tcW w:w="1620" w:type="dxa"/>
            <w:vMerge w:val="restart"/>
            <w:tcBorders>
              <w:top w:val="single" w:color="000000" w:sz="4" w:space="0"/>
              <w:left w:val="single" w:color="000000" w:sz="4" w:space="0"/>
              <w:bottom w:val="single" w:color="000000" w:sz="4" w:space="0"/>
              <w:right w:val="single" w:color="000000" w:sz="4" w:space="0"/>
            </w:tcBorders>
            <w:vAlign w:val="center"/>
          </w:tcPr>
          <w:p w14:paraId="41F4511D">
            <w:pPr>
              <w:spacing w:line="300" w:lineRule="exact"/>
              <w:jc w:val="center"/>
              <w:rPr>
                <w:rStyle w:val="8"/>
                <w:rFonts w:hint="eastAsia" w:ascii="宋体" w:hAnsi="宋体"/>
              </w:rPr>
            </w:pPr>
            <w:r>
              <w:rPr>
                <w:rStyle w:val="8"/>
                <w:rFonts w:ascii="宋体" w:hAnsi="宋体"/>
              </w:rPr>
              <w:t>校级</w:t>
            </w:r>
          </w:p>
        </w:tc>
        <w:tc>
          <w:tcPr>
            <w:tcW w:w="1682" w:type="dxa"/>
            <w:vMerge w:val="restart"/>
            <w:tcBorders>
              <w:top w:val="single" w:color="000000" w:sz="4" w:space="0"/>
              <w:left w:val="single" w:color="000000" w:sz="4" w:space="0"/>
              <w:bottom w:val="single" w:color="000000" w:sz="4" w:space="0"/>
              <w:right w:val="single" w:color="000000" w:sz="4" w:space="0"/>
            </w:tcBorders>
            <w:vAlign w:val="center"/>
          </w:tcPr>
          <w:p w14:paraId="54D8A78A">
            <w:pPr>
              <w:spacing w:line="300" w:lineRule="exact"/>
              <w:jc w:val="center"/>
              <w:rPr>
                <w:rStyle w:val="8"/>
                <w:rFonts w:hint="eastAsia" w:ascii="宋体" w:hAnsi="宋体"/>
              </w:rPr>
            </w:pPr>
            <w:r>
              <w:rPr>
                <w:rStyle w:val="8"/>
                <w:rFonts w:ascii="宋体" w:hAnsi="宋体"/>
              </w:rPr>
              <w:t>院级</w:t>
            </w:r>
          </w:p>
        </w:tc>
      </w:tr>
      <w:tr w14:paraId="66F44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1E2EA555">
            <w:pPr>
              <w:spacing w:line="300" w:lineRule="exact"/>
              <w:jc w:val="left"/>
              <w:rPr>
                <w:rStyle w:val="8"/>
                <w:rFonts w:hint="eastAsia" w:ascii="宋体" w:hAnsi="宋体"/>
              </w:rPr>
            </w:pPr>
          </w:p>
        </w:tc>
        <w:tc>
          <w:tcPr>
            <w:tcW w:w="1620" w:type="dxa"/>
            <w:vMerge w:val="continue"/>
            <w:tcBorders>
              <w:top w:val="single" w:color="000000" w:sz="4" w:space="0"/>
              <w:left w:val="single" w:color="000000" w:sz="4" w:space="0"/>
              <w:bottom w:val="single" w:color="000000" w:sz="4" w:space="0"/>
              <w:right w:val="single" w:color="000000" w:sz="4" w:space="0"/>
            </w:tcBorders>
            <w:vAlign w:val="center"/>
          </w:tcPr>
          <w:p w14:paraId="7E897E93">
            <w:pPr>
              <w:spacing w:line="300" w:lineRule="exact"/>
              <w:jc w:val="left"/>
              <w:rPr>
                <w:rStyle w:val="8"/>
                <w:rFonts w:hint="eastAsia" w:ascii="宋体" w:hAnsi="宋体"/>
              </w:rPr>
            </w:pPr>
          </w:p>
        </w:tc>
        <w:tc>
          <w:tcPr>
            <w:tcW w:w="1080" w:type="dxa"/>
            <w:vMerge w:val="continue"/>
            <w:tcBorders>
              <w:top w:val="single" w:color="000000" w:sz="4" w:space="0"/>
              <w:left w:val="single" w:color="000000" w:sz="4" w:space="0"/>
              <w:bottom w:val="single" w:color="000000" w:sz="4" w:space="0"/>
              <w:right w:val="single" w:color="000000" w:sz="4" w:space="0"/>
            </w:tcBorders>
            <w:vAlign w:val="center"/>
          </w:tcPr>
          <w:p w14:paraId="7BC9BF4A">
            <w:pPr>
              <w:spacing w:line="300" w:lineRule="exact"/>
              <w:jc w:val="left"/>
              <w:rPr>
                <w:rStyle w:val="8"/>
                <w:rFonts w:hint="eastAsia" w:ascii="宋体" w:hAnsi="宋体"/>
              </w:rPr>
            </w:pPr>
          </w:p>
        </w:tc>
        <w:tc>
          <w:tcPr>
            <w:tcW w:w="1440" w:type="dxa"/>
            <w:vMerge w:val="continue"/>
            <w:tcBorders>
              <w:top w:val="single" w:color="000000" w:sz="4" w:space="0"/>
              <w:left w:val="single" w:color="000000" w:sz="4" w:space="0"/>
              <w:bottom w:val="single" w:color="000000" w:sz="4" w:space="0"/>
              <w:right w:val="single" w:color="000000" w:sz="4" w:space="0"/>
            </w:tcBorders>
            <w:vAlign w:val="center"/>
          </w:tcPr>
          <w:p w14:paraId="05BC7DB0">
            <w:pPr>
              <w:spacing w:line="300" w:lineRule="exact"/>
              <w:jc w:val="left"/>
              <w:rPr>
                <w:rStyle w:val="8"/>
                <w:rFonts w:hint="eastAsia" w:ascii="宋体" w:hAnsi="宋体"/>
              </w:rPr>
            </w:pPr>
          </w:p>
        </w:tc>
        <w:tc>
          <w:tcPr>
            <w:tcW w:w="1620" w:type="dxa"/>
            <w:vMerge w:val="continue"/>
            <w:tcBorders>
              <w:top w:val="single" w:color="000000" w:sz="4" w:space="0"/>
              <w:left w:val="single" w:color="000000" w:sz="4" w:space="0"/>
              <w:bottom w:val="single" w:color="000000" w:sz="4" w:space="0"/>
              <w:right w:val="single" w:color="000000" w:sz="4" w:space="0"/>
            </w:tcBorders>
            <w:vAlign w:val="center"/>
          </w:tcPr>
          <w:p w14:paraId="2B2E6988">
            <w:pPr>
              <w:spacing w:line="300" w:lineRule="exact"/>
              <w:jc w:val="left"/>
              <w:rPr>
                <w:rStyle w:val="8"/>
                <w:rFonts w:hint="eastAsia" w:ascii="宋体" w:hAnsi="宋体"/>
              </w:rPr>
            </w:pPr>
          </w:p>
        </w:tc>
        <w:tc>
          <w:tcPr>
            <w:tcW w:w="1682" w:type="dxa"/>
            <w:vMerge w:val="continue"/>
            <w:tcBorders>
              <w:top w:val="single" w:color="000000" w:sz="4" w:space="0"/>
              <w:left w:val="single" w:color="000000" w:sz="4" w:space="0"/>
              <w:bottom w:val="single" w:color="000000" w:sz="4" w:space="0"/>
              <w:right w:val="single" w:color="000000" w:sz="4" w:space="0"/>
            </w:tcBorders>
            <w:vAlign w:val="center"/>
          </w:tcPr>
          <w:p w14:paraId="2E9360C5">
            <w:pPr>
              <w:spacing w:line="300" w:lineRule="exact"/>
              <w:jc w:val="left"/>
              <w:rPr>
                <w:rStyle w:val="8"/>
                <w:rFonts w:hint="eastAsia" w:ascii="宋体" w:hAnsi="宋体"/>
              </w:rPr>
            </w:pPr>
          </w:p>
        </w:tc>
      </w:tr>
      <w:tr w14:paraId="04C57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restart"/>
            <w:tcBorders>
              <w:top w:val="single" w:color="000000" w:sz="4" w:space="0"/>
              <w:left w:val="single" w:color="000000" w:sz="4" w:space="0"/>
              <w:bottom w:val="single" w:color="000000" w:sz="4" w:space="0"/>
              <w:right w:val="single" w:color="000000" w:sz="4" w:space="0"/>
            </w:tcBorders>
            <w:vAlign w:val="center"/>
          </w:tcPr>
          <w:p w14:paraId="43878693">
            <w:pPr>
              <w:spacing w:line="300" w:lineRule="exact"/>
              <w:jc w:val="center"/>
              <w:rPr>
                <w:rStyle w:val="8"/>
                <w:rFonts w:hint="eastAsia" w:ascii="宋体" w:hAnsi="宋体"/>
              </w:rPr>
            </w:pPr>
            <w:r>
              <w:rPr>
                <w:rStyle w:val="8"/>
                <w:rFonts w:ascii="宋体" w:hAnsi="宋体"/>
              </w:rPr>
              <w:t>获</w:t>
            </w:r>
          </w:p>
          <w:p w14:paraId="41428640">
            <w:pPr>
              <w:spacing w:line="300" w:lineRule="exact"/>
              <w:jc w:val="center"/>
              <w:rPr>
                <w:rStyle w:val="8"/>
                <w:rFonts w:hint="eastAsia" w:ascii="宋体" w:hAnsi="宋体"/>
              </w:rPr>
            </w:pPr>
            <w:r>
              <w:rPr>
                <w:rStyle w:val="8"/>
                <w:rFonts w:ascii="宋体" w:hAnsi="宋体"/>
              </w:rPr>
              <w:t>奖</w:t>
            </w:r>
          </w:p>
          <w:p w14:paraId="30251EB7">
            <w:pPr>
              <w:spacing w:line="300" w:lineRule="exact"/>
              <w:jc w:val="center"/>
              <w:rPr>
                <w:rStyle w:val="8"/>
                <w:rFonts w:hint="eastAsia" w:ascii="宋体" w:hAnsi="宋体"/>
              </w:rPr>
            </w:pPr>
            <w:r>
              <w:rPr>
                <w:rStyle w:val="8"/>
                <w:rFonts w:ascii="宋体" w:hAnsi="宋体"/>
              </w:rPr>
              <w:t>成</w:t>
            </w:r>
          </w:p>
          <w:p w14:paraId="1B1827AD">
            <w:pPr>
              <w:spacing w:line="300" w:lineRule="exact"/>
              <w:jc w:val="center"/>
              <w:rPr>
                <w:rStyle w:val="8"/>
                <w:rFonts w:hint="eastAsia" w:ascii="宋体" w:hAnsi="宋体"/>
              </w:rPr>
            </w:pPr>
            <w:r>
              <w:rPr>
                <w:rStyle w:val="8"/>
                <w:rFonts w:ascii="宋体" w:hAnsi="宋体"/>
              </w:rPr>
              <w:t>果</w:t>
            </w:r>
          </w:p>
        </w:tc>
        <w:tc>
          <w:tcPr>
            <w:tcW w:w="1620" w:type="dxa"/>
            <w:tcBorders>
              <w:top w:val="single" w:color="000000" w:sz="4" w:space="0"/>
              <w:left w:val="single" w:color="000000" w:sz="4" w:space="0"/>
              <w:bottom w:val="single" w:color="000000" w:sz="4" w:space="0"/>
              <w:right w:val="single" w:color="000000" w:sz="4" w:space="0"/>
            </w:tcBorders>
            <w:vAlign w:val="center"/>
          </w:tcPr>
          <w:p w14:paraId="08B6DF7C">
            <w:pPr>
              <w:spacing w:line="300" w:lineRule="exact"/>
              <w:jc w:val="center"/>
              <w:rPr>
                <w:rStyle w:val="8"/>
                <w:rFonts w:hint="eastAsia" w:ascii="宋体" w:hAnsi="宋体"/>
              </w:rPr>
            </w:pPr>
            <w:r>
              <w:rPr>
                <w:rStyle w:val="8"/>
                <w:rFonts w:ascii="宋体" w:hAnsi="宋体"/>
              </w:rPr>
              <w:t>特等奖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6AA83E09">
            <w:pPr>
              <w:spacing w:line="300" w:lineRule="exact"/>
              <w:jc w:val="center"/>
              <w:rPr>
                <w:rStyle w:val="8"/>
                <w:rFonts w:hint="eastAsia" w:ascii="宋体" w:hAnsi="宋体"/>
              </w:rPr>
            </w:pPr>
            <w:r>
              <w:rPr>
                <w:rStyle w:val="8"/>
                <w:rFonts w:ascii="宋体" w:hAnsi="宋体"/>
              </w:rPr>
              <w:t>20</w:t>
            </w:r>
          </w:p>
        </w:tc>
        <w:tc>
          <w:tcPr>
            <w:tcW w:w="1440" w:type="dxa"/>
            <w:tcBorders>
              <w:top w:val="single" w:color="000000" w:sz="4" w:space="0"/>
              <w:left w:val="single" w:color="000000" w:sz="4" w:space="0"/>
              <w:bottom w:val="single" w:color="000000" w:sz="4" w:space="0"/>
              <w:right w:val="single" w:color="000000" w:sz="4" w:space="0"/>
            </w:tcBorders>
            <w:vAlign w:val="center"/>
          </w:tcPr>
          <w:p w14:paraId="5360BCA1">
            <w:pPr>
              <w:spacing w:line="300" w:lineRule="exact"/>
              <w:jc w:val="center"/>
              <w:rPr>
                <w:rStyle w:val="8"/>
                <w:rFonts w:hint="eastAsia" w:ascii="宋体" w:hAnsi="宋体"/>
              </w:rPr>
            </w:pPr>
            <w:r>
              <w:rPr>
                <w:rStyle w:val="8"/>
                <w:rFonts w:ascii="宋体" w:hAnsi="宋体"/>
              </w:rPr>
              <w:t>14</w:t>
            </w:r>
          </w:p>
        </w:tc>
        <w:tc>
          <w:tcPr>
            <w:tcW w:w="1620" w:type="dxa"/>
            <w:tcBorders>
              <w:top w:val="single" w:color="000000" w:sz="4" w:space="0"/>
              <w:left w:val="single" w:color="000000" w:sz="4" w:space="0"/>
              <w:bottom w:val="single" w:color="000000" w:sz="4" w:space="0"/>
              <w:right w:val="single" w:color="000000" w:sz="4" w:space="0"/>
            </w:tcBorders>
            <w:vAlign w:val="center"/>
          </w:tcPr>
          <w:p w14:paraId="413152C4">
            <w:pPr>
              <w:spacing w:line="300" w:lineRule="exact"/>
              <w:jc w:val="center"/>
              <w:rPr>
                <w:rStyle w:val="8"/>
                <w:rFonts w:hint="eastAsia" w:ascii="宋体" w:hAnsi="宋体"/>
              </w:rPr>
            </w:pPr>
            <w:r>
              <w:rPr>
                <w:rStyle w:val="8"/>
                <w:rFonts w:ascii="宋体" w:hAnsi="宋体"/>
              </w:rPr>
              <w:t>8</w:t>
            </w:r>
          </w:p>
        </w:tc>
        <w:tc>
          <w:tcPr>
            <w:tcW w:w="1682" w:type="dxa"/>
            <w:tcBorders>
              <w:top w:val="single" w:color="000000" w:sz="4" w:space="0"/>
              <w:left w:val="single" w:color="000000" w:sz="4" w:space="0"/>
              <w:bottom w:val="single" w:color="000000" w:sz="4" w:space="0"/>
              <w:right w:val="single" w:color="000000" w:sz="4" w:space="0"/>
            </w:tcBorders>
            <w:vAlign w:val="center"/>
          </w:tcPr>
          <w:p w14:paraId="1C4100B9">
            <w:pPr>
              <w:spacing w:line="300" w:lineRule="exact"/>
              <w:jc w:val="center"/>
              <w:rPr>
                <w:rStyle w:val="8"/>
                <w:rFonts w:hint="eastAsia" w:ascii="宋体" w:hAnsi="宋体"/>
              </w:rPr>
            </w:pPr>
            <w:r>
              <w:rPr>
                <w:rStyle w:val="8"/>
                <w:rFonts w:ascii="宋体" w:hAnsi="宋体"/>
              </w:rPr>
              <w:t>5</w:t>
            </w:r>
          </w:p>
        </w:tc>
      </w:tr>
      <w:tr w14:paraId="6C588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25CD3CE7">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4DA62C87">
            <w:pPr>
              <w:spacing w:line="300" w:lineRule="exact"/>
              <w:jc w:val="center"/>
              <w:rPr>
                <w:rStyle w:val="8"/>
                <w:rFonts w:hint="eastAsia" w:ascii="宋体" w:hAnsi="宋体"/>
              </w:rPr>
            </w:pPr>
            <w:r>
              <w:rPr>
                <w:rStyle w:val="8"/>
                <w:rFonts w:ascii="宋体" w:hAnsi="宋体"/>
              </w:rPr>
              <w:t>一（金奖）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7B07233C">
            <w:pPr>
              <w:spacing w:line="300" w:lineRule="exact"/>
              <w:jc w:val="center"/>
              <w:rPr>
                <w:rStyle w:val="8"/>
                <w:rFonts w:hint="eastAsia" w:ascii="宋体" w:hAnsi="宋体"/>
              </w:rPr>
            </w:pPr>
            <w:r>
              <w:rPr>
                <w:rStyle w:val="8"/>
                <w:rFonts w:ascii="宋体" w:hAnsi="宋体"/>
              </w:rPr>
              <w:t>15</w:t>
            </w:r>
          </w:p>
        </w:tc>
        <w:tc>
          <w:tcPr>
            <w:tcW w:w="1440" w:type="dxa"/>
            <w:tcBorders>
              <w:top w:val="single" w:color="000000" w:sz="4" w:space="0"/>
              <w:left w:val="single" w:color="000000" w:sz="4" w:space="0"/>
              <w:bottom w:val="single" w:color="000000" w:sz="4" w:space="0"/>
              <w:right w:val="single" w:color="000000" w:sz="4" w:space="0"/>
            </w:tcBorders>
            <w:vAlign w:val="center"/>
          </w:tcPr>
          <w:p w14:paraId="5BDFC016">
            <w:pPr>
              <w:spacing w:line="300" w:lineRule="exact"/>
              <w:jc w:val="center"/>
              <w:rPr>
                <w:rStyle w:val="8"/>
                <w:rFonts w:hint="eastAsia" w:ascii="宋体" w:hAnsi="宋体"/>
              </w:rPr>
            </w:pPr>
            <w:r>
              <w:rPr>
                <w:rStyle w:val="8"/>
                <w:rFonts w:ascii="宋体" w:hAnsi="宋体"/>
              </w:rPr>
              <w:t>10</w:t>
            </w:r>
          </w:p>
        </w:tc>
        <w:tc>
          <w:tcPr>
            <w:tcW w:w="1620" w:type="dxa"/>
            <w:tcBorders>
              <w:top w:val="single" w:color="000000" w:sz="4" w:space="0"/>
              <w:left w:val="single" w:color="000000" w:sz="4" w:space="0"/>
              <w:bottom w:val="single" w:color="000000" w:sz="4" w:space="0"/>
              <w:right w:val="single" w:color="000000" w:sz="4" w:space="0"/>
            </w:tcBorders>
            <w:vAlign w:val="center"/>
          </w:tcPr>
          <w:p w14:paraId="31D8FF9C">
            <w:pPr>
              <w:spacing w:line="300" w:lineRule="exact"/>
              <w:jc w:val="center"/>
              <w:rPr>
                <w:rStyle w:val="8"/>
                <w:rFonts w:hint="eastAsia" w:ascii="宋体" w:hAnsi="宋体"/>
              </w:rPr>
            </w:pPr>
            <w:r>
              <w:rPr>
                <w:rStyle w:val="8"/>
                <w:rFonts w:ascii="宋体" w:hAnsi="宋体"/>
              </w:rPr>
              <w:t>6</w:t>
            </w:r>
          </w:p>
        </w:tc>
        <w:tc>
          <w:tcPr>
            <w:tcW w:w="1682" w:type="dxa"/>
            <w:tcBorders>
              <w:top w:val="single" w:color="000000" w:sz="4" w:space="0"/>
              <w:left w:val="single" w:color="000000" w:sz="4" w:space="0"/>
              <w:bottom w:val="single" w:color="000000" w:sz="4" w:space="0"/>
              <w:right w:val="single" w:color="000000" w:sz="4" w:space="0"/>
            </w:tcBorders>
            <w:vAlign w:val="center"/>
          </w:tcPr>
          <w:p w14:paraId="6CD2C18F">
            <w:pPr>
              <w:spacing w:line="300" w:lineRule="exact"/>
              <w:jc w:val="center"/>
              <w:rPr>
                <w:rStyle w:val="8"/>
                <w:rFonts w:hint="eastAsia" w:ascii="宋体" w:hAnsi="宋体"/>
              </w:rPr>
            </w:pPr>
            <w:r>
              <w:rPr>
                <w:rStyle w:val="8"/>
                <w:rFonts w:ascii="宋体" w:hAnsi="宋体"/>
              </w:rPr>
              <w:t>3</w:t>
            </w:r>
          </w:p>
        </w:tc>
      </w:tr>
      <w:tr w14:paraId="6D39C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1C12E697">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1C24EB7A">
            <w:pPr>
              <w:spacing w:line="300" w:lineRule="exact"/>
              <w:jc w:val="center"/>
              <w:rPr>
                <w:rStyle w:val="8"/>
                <w:rFonts w:hint="eastAsia" w:ascii="宋体" w:hAnsi="宋体"/>
              </w:rPr>
            </w:pPr>
            <w:r>
              <w:rPr>
                <w:rStyle w:val="8"/>
                <w:rFonts w:ascii="宋体" w:hAnsi="宋体"/>
              </w:rPr>
              <w:t>二（银奖）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4F6A58C6">
            <w:pPr>
              <w:spacing w:line="300" w:lineRule="exact"/>
              <w:jc w:val="center"/>
              <w:rPr>
                <w:rStyle w:val="8"/>
                <w:rFonts w:hint="eastAsia" w:ascii="宋体" w:hAnsi="宋体"/>
              </w:rPr>
            </w:pPr>
            <w:r>
              <w:rPr>
                <w:rStyle w:val="8"/>
                <w:rFonts w:ascii="宋体" w:hAnsi="宋体"/>
              </w:rPr>
              <w:t>12</w:t>
            </w:r>
          </w:p>
        </w:tc>
        <w:tc>
          <w:tcPr>
            <w:tcW w:w="1440" w:type="dxa"/>
            <w:tcBorders>
              <w:top w:val="single" w:color="000000" w:sz="4" w:space="0"/>
              <w:left w:val="single" w:color="000000" w:sz="4" w:space="0"/>
              <w:bottom w:val="single" w:color="000000" w:sz="4" w:space="0"/>
              <w:right w:val="single" w:color="000000" w:sz="4" w:space="0"/>
            </w:tcBorders>
            <w:vAlign w:val="center"/>
          </w:tcPr>
          <w:p w14:paraId="3DDC7946">
            <w:pPr>
              <w:spacing w:line="300" w:lineRule="exact"/>
              <w:jc w:val="center"/>
              <w:rPr>
                <w:rStyle w:val="8"/>
                <w:rFonts w:hint="eastAsia" w:ascii="宋体" w:hAnsi="宋体"/>
              </w:rPr>
            </w:pPr>
            <w:r>
              <w:rPr>
                <w:rStyle w:val="8"/>
                <w:rFonts w:ascii="宋体" w:hAnsi="宋体"/>
              </w:rPr>
              <w:t>8</w:t>
            </w:r>
          </w:p>
        </w:tc>
        <w:tc>
          <w:tcPr>
            <w:tcW w:w="1620" w:type="dxa"/>
            <w:tcBorders>
              <w:top w:val="single" w:color="000000" w:sz="4" w:space="0"/>
              <w:left w:val="single" w:color="000000" w:sz="4" w:space="0"/>
              <w:bottom w:val="single" w:color="000000" w:sz="4" w:space="0"/>
              <w:right w:val="single" w:color="000000" w:sz="4" w:space="0"/>
            </w:tcBorders>
            <w:vAlign w:val="center"/>
          </w:tcPr>
          <w:p w14:paraId="4E2547FF">
            <w:pPr>
              <w:spacing w:line="300" w:lineRule="exact"/>
              <w:jc w:val="center"/>
              <w:rPr>
                <w:rStyle w:val="8"/>
                <w:rFonts w:hint="eastAsia" w:ascii="宋体" w:hAnsi="宋体"/>
              </w:rPr>
            </w:pPr>
            <w:r>
              <w:rPr>
                <w:rStyle w:val="8"/>
                <w:rFonts w:ascii="宋体" w:hAnsi="宋体"/>
              </w:rPr>
              <w:t>4</w:t>
            </w:r>
          </w:p>
        </w:tc>
        <w:tc>
          <w:tcPr>
            <w:tcW w:w="1682" w:type="dxa"/>
            <w:tcBorders>
              <w:top w:val="single" w:color="000000" w:sz="4" w:space="0"/>
              <w:left w:val="single" w:color="000000" w:sz="4" w:space="0"/>
              <w:bottom w:val="single" w:color="000000" w:sz="4" w:space="0"/>
              <w:right w:val="single" w:color="000000" w:sz="4" w:space="0"/>
            </w:tcBorders>
            <w:vAlign w:val="center"/>
          </w:tcPr>
          <w:p w14:paraId="0747EC1D">
            <w:pPr>
              <w:spacing w:line="300" w:lineRule="exact"/>
              <w:jc w:val="center"/>
              <w:rPr>
                <w:rStyle w:val="8"/>
                <w:rFonts w:hint="eastAsia" w:ascii="宋体" w:hAnsi="宋体"/>
              </w:rPr>
            </w:pPr>
            <w:r>
              <w:rPr>
                <w:rStyle w:val="8"/>
                <w:rFonts w:ascii="宋体" w:hAnsi="宋体"/>
              </w:rPr>
              <w:t>2</w:t>
            </w:r>
          </w:p>
        </w:tc>
      </w:tr>
      <w:tr w14:paraId="1FCA4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5D5EC563">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17C76213">
            <w:pPr>
              <w:spacing w:line="300" w:lineRule="exact"/>
              <w:jc w:val="center"/>
              <w:rPr>
                <w:rStyle w:val="8"/>
                <w:rFonts w:hint="eastAsia" w:ascii="宋体" w:hAnsi="宋体"/>
              </w:rPr>
            </w:pPr>
            <w:r>
              <w:rPr>
                <w:rStyle w:val="8"/>
                <w:rFonts w:ascii="宋体" w:hAnsi="宋体"/>
              </w:rPr>
              <w:t>三（铜奖）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570A3716">
            <w:pPr>
              <w:spacing w:line="300" w:lineRule="exact"/>
              <w:jc w:val="center"/>
              <w:rPr>
                <w:rStyle w:val="8"/>
                <w:rFonts w:hint="eastAsia" w:ascii="宋体" w:hAnsi="宋体"/>
              </w:rPr>
            </w:pPr>
            <w:r>
              <w:rPr>
                <w:rStyle w:val="8"/>
                <w:rFonts w:ascii="宋体" w:hAnsi="宋体"/>
              </w:rPr>
              <w:t>9</w:t>
            </w:r>
          </w:p>
        </w:tc>
        <w:tc>
          <w:tcPr>
            <w:tcW w:w="1440" w:type="dxa"/>
            <w:tcBorders>
              <w:top w:val="single" w:color="000000" w:sz="4" w:space="0"/>
              <w:left w:val="single" w:color="000000" w:sz="4" w:space="0"/>
              <w:bottom w:val="single" w:color="000000" w:sz="4" w:space="0"/>
              <w:right w:val="single" w:color="000000" w:sz="4" w:space="0"/>
            </w:tcBorders>
            <w:vAlign w:val="center"/>
          </w:tcPr>
          <w:p w14:paraId="3DF02C12">
            <w:pPr>
              <w:spacing w:line="300" w:lineRule="exact"/>
              <w:jc w:val="center"/>
              <w:rPr>
                <w:rStyle w:val="8"/>
                <w:rFonts w:hint="eastAsia" w:ascii="宋体" w:hAnsi="宋体"/>
              </w:rPr>
            </w:pPr>
            <w:r>
              <w:rPr>
                <w:rStyle w:val="8"/>
                <w:rFonts w:ascii="宋体" w:hAnsi="宋体"/>
              </w:rPr>
              <w:t>5</w:t>
            </w:r>
          </w:p>
        </w:tc>
        <w:tc>
          <w:tcPr>
            <w:tcW w:w="1620" w:type="dxa"/>
            <w:tcBorders>
              <w:top w:val="single" w:color="000000" w:sz="4" w:space="0"/>
              <w:left w:val="single" w:color="000000" w:sz="4" w:space="0"/>
              <w:bottom w:val="single" w:color="000000" w:sz="4" w:space="0"/>
              <w:right w:val="single" w:color="000000" w:sz="4" w:space="0"/>
            </w:tcBorders>
            <w:vAlign w:val="center"/>
          </w:tcPr>
          <w:p w14:paraId="41D789A7">
            <w:pPr>
              <w:spacing w:line="300" w:lineRule="exact"/>
              <w:jc w:val="center"/>
              <w:rPr>
                <w:rStyle w:val="8"/>
                <w:rFonts w:hint="eastAsia" w:ascii="宋体" w:hAnsi="宋体"/>
              </w:rPr>
            </w:pPr>
            <w:r>
              <w:rPr>
                <w:rStyle w:val="8"/>
                <w:rFonts w:ascii="宋体" w:hAnsi="宋体"/>
              </w:rPr>
              <w:t>2</w:t>
            </w:r>
          </w:p>
        </w:tc>
        <w:tc>
          <w:tcPr>
            <w:tcW w:w="1682" w:type="dxa"/>
            <w:tcBorders>
              <w:top w:val="single" w:color="000000" w:sz="4" w:space="0"/>
              <w:left w:val="single" w:color="000000" w:sz="4" w:space="0"/>
              <w:bottom w:val="single" w:color="000000" w:sz="4" w:space="0"/>
              <w:right w:val="single" w:color="000000" w:sz="4" w:space="0"/>
            </w:tcBorders>
            <w:vAlign w:val="center"/>
          </w:tcPr>
          <w:p w14:paraId="04C8A0B7">
            <w:pPr>
              <w:spacing w:line="300" w:lineRule="exact"/>
              <w:jc w:val="center"/>
              <w:rPr>
                <w:rStyle w:val="8"/>
                <w:rFonts w:hint="eastAsia" w:ascii="宋体" w:hAnsi="宋体"/>
              </w:rPr>
            </w:pPr>
            <w:r>
              <w:rPr>
                <w:rStyle w:val="8"/>
                <w:rFonts w:ascii="宋体" w:hAnsi="宋体"/>
              </w:rPr>
              <w:t>1</w:t>
            </w:r>
          </w:p>
        </w:tc>
      </w:tr>
      <w:tr w14:paraId="6CD91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236" w:type="dxa"/>
            <w:vMerge w:val="continue"/>
            <w:tcBorders>
              <w:top w:val="single" w:color="000000" w:sz="4" w:space="0"/>
              <w:left w:val="single" w:color="000000" w:sz="4" w:space="0"/>
              <w:bottom w:val="single" w:color="000000" w:sz="4" w:space="0"/>
              <w:right w:val="single" w:color="000000" w:sz="4" w:space="0"/>
            </w:tcBorders>
            <w:vAlign w:val="center"/>
          </w:tcPr>
          <w:p w14:paraId="2DF300F1">
            <w:pPr>
              <w:spacing w:line="300" w:lineRule="exact"/>
              <w:jc w:val="center"/>
              <w:rPr>
                <w:rStyle w:val="8"/>
                <w:rFonts w:hint="eastAsia" w:ascii="宋体" w:hAnsi="宋体"/>
              </w:rPr>
            </w:pPr>
          </w:p>
        </w:tc>
        <w:tc>
          <w:tcPr>
            <w:tcW w:w="1620" w:type="dxa"/>
            <w:tcBorders>
              <w:top w:val="single" w:color="000000" w:sz="4" w:space="0"/>
              <w:left w:val="single" w:color="000000" w:sz="4" w:space="0"/>
              <w:bottom w:val="single" w:color="000000" w:sz="4" w:space="0"/>
              <w:right w:val="single" w:color="000000" w:sz="4" w:space="0"/>
            </w:tcBorders>
            <w:vAlign w:val="center"/>
          </w:tcPr>
          <w:p w14:paraId="5E77FA29">
            <w:pPr>
              <w:spacing w:line="300" w:lineRule="exact"/>
              <w:rPr>
                <w:rStyle w:val="8"/>
                <w:rFonts w:hint="eastAsia" w:ascii="宋体" w:hAnsi="宋体"/>
              </w:rPr>
            </w:pPr>
            <w:r>
              <w:rPr>
                <w:rStyle w:val="8"/>
                <w:rFonts w:ascii="宋体" w:hAnsi="宋体"/>
              </w:rPr>
              <w:t>优秀奖、鼓励奖、入围奖</w:t>
            </w:r>
          </w:p>
        </w:tc>
        <w:tc>
          <w:tcPr>
            <w:tcW w:w="1080" w:type="dxa"/>
            <w:tcBorders>
              <w:top w:val="single" w:color="000000" w:sz="4" w:space="0"/>
              <w:left w:val="single" w:color="000000" w:sz="4" w:space="0"/>
              <w:bottom w:val="single" w:color="000000" w:sz="4" w:space="0"/>
              <w:right w:val="single" w:color="000000" w:sz="4" w:space="0"/>
            </w:tcBorders>
            <w:vAlign w:val="center"/>
          </w:tcPr>
          <w:p w14:paraId="3BC4E437">
            <w:pPr>
              <w:spacing w:line="300" w:lineRule="exact"/>
              <w:jc w:val="center"/>
              <w:rPr>
                <w:rStyle w:val="8"/>
                <w:rFonts w:hint="eastAsia" w:ascii="宋体" w:hAnsi="宋体"/>
              </w:rPr>
            </w:pPr>
            <w:r>
              <w:rPr>
                <w:rStyle w:val="8"/>
                <w:rFonts w:ascii="宋体" w:hAnsi="宋体"/>
              </w:rPr>
              <w:t>5</w:t>
            </w:r>
          </w:p>
        </w:tc>
        <w:tc>
          <w:tcPr>
            <w:tcW w:w="1440" w:type="dxa"/>
            <w:tcBorders>
              <w:top w:val="single" w:color="000000" w:sz="4" w:space="0"/>
              <w:left w:val="single" w:color="000000" w:sz="4" w:space="0"/>
              <w:bottom w:val="single" w:color="000000" w:sz="4" w:space="0"/>
              <w:right w:val="single" w:color="000000" w:sz="4" w:space="0"/>
            </w:tcBorders>
            <w:vAlign w:val="center"/>
          </w:tcPr>
          <w:p w14:paraId="0B73EC59">
            <w:pPr>
              <w:spacing w:line="300" w:lineRule="exact"/>
              <w:jc w:val="center"/>
              <w:rPr>
                <w:rStyle w:val="8"/>
                <w:rFonts w:hint="eastAsia" w:ascii="宋体" w:hAnsi="宋体"/>
              </w:rPr>
            </w:pPr>
            <w:r>
              <w:rPr>
                <w:rStyle w:val="8"/>
                <w:rFonts w:ascii="宋体" w:hAnsi="宋体"/>
              </w:rPr>
              <w:t>2</w:t>
            </w:r>
          </w:p>
        </w:tc>
        <w:tc>
          <w:tcPr>
            <w:tcW w:w="1620" w:type="dxa"/>
            <w:tcBorders>
              <w:top w:val="single" w:color="000000" w:sz="4" w:space="0"/>
              <w:left w:val="single" w:color="000000" w:sz="4" w:space="0"/>
              <w:bottom w:val="single" w:color="000000" w:sz="4" w:space="0"/>
              <w:right w:val="single" w:color="000000" w:sz="4" w:space="0"/>
            </w:tcBorders>
            <w:vAlign w:val="center"/>
          </w:tcPr>
          <w:p w14:paraId="793EC80D">
            <w:pPr>
              <w:spacing w:line="300" w:lineRule="exact"/>
              <w:jc w:val="center"/>
              <w:rPr>
                <w:rStyle w:val="8"/>
                <w:rFonts w:hint="eastAsia" w:ascii="宋体" w:hAnsi="宋体"/>
              </w:rPr>
            </w:pPr>
            <w:r>
              <w:rPr>
                <w:rStyle w:val="8"/>
                <w:rFonts w:ascii="宋体" w:hAnsi="宋体"/>
              </w:rPr>
              <w:t>1</w:t>
            </w:r>
          </w:p>
        </w:tc>
        <w:tc>
          <w:tcPr>
            <w:tcW w:w="1682" w:type="dxa"/>
            <w:tcBorders>
              <w:top w:val="single" w:color="000000" w:sz="4" w:space="0"/>
              <w:left w:val="single" w:color="000000" w:sz="4" w:space="0"/>
              <w:bottom w:val="single" w:color="000000" w:sz="4" w:space="0"/>
              <w:right w:val="single" w:color="000000" w:sz="4" w:space="0"/>
            </w:tcBorders>
            <w:vAlign w:val="center"/>
          </w:tcPr>
          <w:p w14:paraId="788DA3FD">
            <w:pPr>
              <w:spacing w:line="300" w:lineRule="exact"/>
              <w:jc w:val="center"/>
              <w:rPr>
                <w:rStyle w:val="8"/>
                <w:rFonts w:hint="eastAsia" w:ascii="宋体" w:hAnsi="宋体"/>
              </w:rPr>
            </w:pPr>
            <w:r>
              <w:rPr>
                <w:rStyle w:val="8"/>
                <w:rFonts w:ascii="宋体" w:hAnsi="宋体"/>
              </w:rPr>
              <w:t>0.5</w:t>
            </w:r>
          </w:p>
        </w:tc>
      </w:tr>
      <w:tr w14:paraId="254CD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2856" w:type="dxa"/>
            <w:gridSpan w:val="2"/>
            <w:tcBorders>
              <w:top w:val="single" w:color="000000" w:sz="4" w:space="0"/>
              <w:left w:val="single" w:color="000000" w:sz="4" w:space="0"/>
              <w:bottom w:val="single" w:color="000000" w:sz="4" w:space="0"/>
              <w:right w:val="single" w:color="000000" w:sz="4" w:space="0"/>
            </w:tcBorders>
            <w:vAlign w:val="center"/>
          </w:tcPr>
          <w:p w14:paraId="5F7F36CD">
            <w:pPr>
              <w:spacing w:line="300" w:lineRule="exact"/>
              <w:jc w:val="center"/>
              <w:rPr>
                <w:rStyle w:val="8"/>
                <w:rFonts w:hint="eastAsia" w:ascii="宋体" w:hAnsi="宋体"/>
              </w:rPr>
            </w:pPr>
            <w:r>
              <w:rPr>
                <w:rStyle w:val="8"/>
                <w:rFonts w:ascii="宋体" w:hAnsi="宋体"/>
              </w:rPr>
              <w:t>科 研 立 项</w:t>
            </w:r>
          </w:p>
        </w:tc>
        <w:tc>
          <w:tcPr>
            <w:tcW w:w="1080" w:type="dxa"/>
            <w:tcBorders>
              <w:top w:val="single" w:color="000000" w:sz="4" w:space="0"/>
              <w:left w:val="single" w:color="000000" w:sz="4" w:space="0"/>
              <w:bottom w:val="single" w:color="000000" w:sz="4" w:space="0"/>
              <w:right w:val="single" w:color="000000" w:sz="4" w:space="0"/>
            </w:tcBorders>
            <w:vAlign w:val="center"/>
          </w:tcPr>
          <w:p w14:paraId="2E6632B6">
            <w:pPr>
              <w:spacing w:line="300" w:lineRule="exact"/>
              <w:jc w:val="center"/>
              <w:rPr>
                <w:rStyle w:val="8"/>
                <w:rFonts w:hint="eastAsia" w:ascii="宋体" w:hAnsi="宋体"/>
              </w:rPr>
            </w:pPr>
            <w:r>
              <w:rPr>
                <w:rStyle w:val="8"/>
                <w:rFonts w:ascii="宋体" w:hAnsi="宋体"/>
              </w:rPr>
              <w:t>15</w:t>
            </w:r>
          </w:p>
        </w:tc>
        <w:tc>
          <w:tcPr>
            <w:tcW w:w="1440" w:type="dxa"/>
            <w:tcBorders>
              <w:top w:val="single" w:color="000000" w:sz="4" w:space="0"/>
              <w:left w:val="single" w:color="000000" w:sz="4" w:space="0"/>
              <w:bottom w:val="single" w:color="000000" w:sz="4" w:space="0"/>
              <w:right w:val="single" w:color="000000" w:sz="4" w:space="0"/>
            </w:tcBorders>
            <w:vAlign w:val="center"/>
          </w:tcPr>
          <w:p w14:paraId="21B43A99">
            <w:pPr>
              <w:spacing w:line="300" w:lineRule="exact"/>
              <w:jc w:val="center"/>
              <w:rPr>
                <w:rStyle w:val="8"/>
                <w:rFonts w:hint="eastAsia" w:ascii="宋体" w:hAnsi="宋体"/>
              </w:rPr>
            </w:pPr>
            <w:r>
              <w:rPr>
                <w:rStyle w:val="8"/>
                <w:rFonts w:ascii="宋体" w:hAnsi="宋体"/>
              </w:rPr>
              <w:t>10</w:t>
            </w:r>
          </w:p>
        </w:tc>
        <w:tc>
          <w:tcPr>
            <w:tcW w:w="1620" w:type="dxa"/>
            <w:tcBorders>
              <w:top w:val="single" w:color="000000" w:sz="4" w:space="0"/>
              <w:left w:val="single" w:color="000000" w:sz="4" w:space="0"/>
              <w:bottom w:val="single" w:color="000000" w:sz="4" w:space="0"/>
              <w:right w:val="single" w:color="000000" w:sz="4" w:space="0"/>
            </w:tcBorders>
            <w:vAlign w:val="center"/>
          </w:tcPr>
          <w:p w14:paraId="1A38C831">
            <w:pPr>
              <w:spacing w:line="300" w:lineRule="exact"/>
              <w:jc w:val="center"/>
              <w:rPr>
                <w:rStyle w:val="8"/>
                <w:rFonts w:hint="eastAsia" w:ascii="宋体" w:hAnsi="宋体"/>
              </w:rPr>
            </w:pPr>
            <w:r>
              <w:rPr>
                <w:rStyle w:val="8"/>
                <w:rFonts w:ascii="宋体" w:hAnsi="宋体"/>
              </w:rPr>
              <w:t>4</w:t>
            </w:r>
          </w:p>
        </w:tc>
        <w:tc>
          <w:tcPr>
            <w:tcW w:w="1682" w:type="dxa"/>
            <w:tcBorders>
              <w:top w:val="single" w:color="000000" w:sz="4" w:space="0"/>
              <w:left w:val="single" w:color="000000" w:sz="4" w:space="0"/>
              <w:bottom w:val="single" w:color="000000" w:sz="4" w:space="0"/>
              <w:right w:val="single" w:color="000000" w:sz="4" w:space="0"/>
            </w:tcBorders>
            <w:vAlign w:val="center"/>
          </w:tcPr>
          <w:p w14:paraId="0F64B3A8">
            <w:pPr>
              <w:spacing w:line="300" w:lineRule="exact"/>
              <w:jc w:val="center"/>
              <w:rPr>
                <w:rStyle w:val="8"/>
                <w:rFonts w:hint="eastAsia" w:ascii="宋体" w:hAnsi="宋体"/>
              </w:rPr>
            </w:pPr>
            <w:r>
              <w:rPr>
                <w:rStyle w:val="8"/>
                <w:rFonts w:ascii="宋体" w:hAnsi="宋体"/>
              </w:rPr>
              <w:t>2</w:t>
            </w:r>
          </w:p>
        </w:tc>
      </w:tr>
      <w:tr w14:paraId="0B307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2856" w:type="dxa"/>
            <w:gridSpan w:val="2"/>
            <w:tcBorders>
              <w:top w:val="single" w:color="000000" w:sz="4" w:space="0"/>
              <w:left w:val="single" w:color="000000" w:sz="4" w:space="0"/>
              <w:bottom w:val="single" w:color="000000" w:sz="4" w:space="0"/>
              <w:right w:val="single" w:color="000000" w:sz="4" w:space="0"/>
            </w:tcBorders>
            <w:vAlign w:val="center"/>
          </w:tcPr>
          <w:p w14:paraId="1099CC14">
            <w:pPr>
              <w:spacing w:line="300" w:lineRule="exact"/>
              <w:jc w:val="center"/>
              <w:rPr>
                <w:rStyle w:val="8"/>
                <w:rFonts w:hint="eastAsia" w:ascii="宋体" w:hAnsi="宋体"/>
              </w:rPr>
            </w:pPr>
            <w:r>
              <w:rPr>
                <w:rStyle w:val="8"/>
                <w:rFonts w:ascii="宋体" w:hAnsi="宋体"/>
              </w:rPr>
              <w:t>发 明 成 果</w:t>
            </w:r>
          </w:p>
        </w:tc>
        <w:tc>
          <w:tcPr>
            <w:tcW w:w="5822" w:type="dxa"/>
            <w:gridSpan w:val="4"/>
            <w:tcBorders>
              <w:top w:val="single" w:color="000000" w:sz="4" w:space="0"/>
              <w:left w:val="single" w:color="000000" w:sz="4" w:space="0"/>
              <w:bottom w:val="single" w:color="000000" w:sz="4" w:space="0"/>
              <w:right w:val="single" w:color="000000" w:sz="4" w:space="0"/>
            </w:tcBorders>
            <w:vAlign w:val="center"/>
          </w:tcPr>
          <w:p w14:paraId="7736C4FF">
            <w:pPr>
              <w:spacing w:line="300" w:lineRule="exact"/>
              <w:jc w:val="center"/>
              <w:rPr>
                <w:rStyle w:val="8"/>
                <w:rFonts w:hint="eastAsia" w:ascii="宋体" w:hAnsi="宋体"/>
              </w:rPr>
            </w:pPr>
            <w:r>
              <w:rPr>
                <w:rStyle w:val="8"/>
                <w:rFonts w:ascii="宋体" w:hAnsi="宋体"/>
              </w:rPr>
              <w:t>获国家发明专利每项加15分</w:t>
            </w:r>
          </w:p>
        </w:tc>
      </w:tr>
    </w:tbl>
    <w:p w14:paraId="5C7F6044">
      <w:pPr>
        <w:spacing w:before="163" w:line="560" w:lineRule="exact"/>
        <w:rPr>
          <w:rStyle w:val="8"/>
          <w:sz w:val="28"/>
          <w:szCs w:val="28"/>
        </w:rPr>
      </w:pPr>
    </w:p>
    <w:p w14:paraId="1D9CFAF4">
      <w:pPr>
        <w:spacing w:before="163" w:line="560" w:lineRule="exact"/>
        <w:rPr>
          <w:sz w:val="28"/>
          <w:szCs w:val="28"/>
        </w:rPr>
      </w:pPr>
      <w:r>
        <w:rPr>
          <w:rFonts w:hint="eastAsia"/>
          <w:sz w:val="28"/>
          <w:szCs w:val="28"/>
        </w:rPr>
        <w:t>注：1.论文在投不加分，需收到录通知/已发表才根据相应加分标准进行加分。</w:t>
      </w:r>
    </w:p>
    <w:p w14:paraId="28D74812">
      <w:pPr>
        <w:spacing w:line="240" w:lineRule="atLeast"/>
        <w:rPr>
          <w:sz w:val="28"/>
          <w:szCs w:val="28"/>
        </w:rPr>
      </w:pPr>
      <w:r>
        <w:rPr>
          <w:rFonts w:hint="eastAsia"/>
          <w:sz w:val="28"/>
          <w:szCs w:val="28"/>
        </w:rPr>
        <w:t>2.此项</w:t>
      </w:r>
      <w:r>
        <w:rPr>
          <w:rFonts w:hint="eastAsia" w:ascii="宋体" w:hAnsi="宋体"/>
          <w:sz w:val="28"/>
          <w:szCs w:val="28"/>
        </w:rPr>
        <w:t>未明确提及有基础分</w:t>
      </w:r>
    </w:p>
    <w:p w14:paraId="65F4AB89">
      <w:pPr>
        <w:spacing w:before="163" w:line="560" w:lineRule="exact"/>
        <w:ind w:firstLine="420" w:firstLineChars="150"/>
        <w:rPr>
          <w:rStyle w:val="8"/>
          <w:rFonts w:hint="eastAsia" w:ascii="宋体" w:hAnsi="宋体"/>
          <w:sz w:val="28"/>
        </w:rPr>
      </w:pPr>
      <w:r>
        <w:rPr>
          <w:rStyle w:val="8"/>
          <w:rFonts w:ascii="宋体" w:hAnsi="宋体"/>
          <w:sz w:val="28"/>
        </w:rPr>
        <w:t>（四）文学艺术创作与宣传报道类（B</w:t>
      </w:r>
      <w:r>
        <w:rPr>
          <w:rStyle w:val="8"/>
          <w:rFonts w:ascii="宋体" w:hAnsi="宋体"/>
          <w:sz w:val="32"/>
          <w:vertAlign w:val="subscript"/>
        </w:rPr>
        <w:t>4</w:t>
      </w:r>
      <w:r>
        <w:rPr>
          <w:rStyle w:val="8"/>
          <w:rFonts w:ascii="宋体" w:hAnsi="宋体"/>
          <w:sz w:val="28"/>
        </w:rPr>
        <w:t>）</w:t>
      </w:r>
    </w:p>
    <w:p w14:paraId="76658E2B">
      <w:pPr>
        <w:spacing w:line="560" w:lineRule="exact"/>
        <w:ind w:firstLine="560" w:firstLineChars="200"/>
        <w:rPr>
          <w:rStyle w:val="8"/>
          <w:rFonts w:hint="eastAsia" w:ascii="宋体" w:hAnsi="宋体"/>
          <w:sz w:val="28"/>
        </w:rPr>
      </w:pPr>
      <w:r>
        <w:rPr>
          <w:rStyle w:val="8"/>
          <w:rFonts w:ascii="宋体" w:hAnsi="宋体"/>
          <w:sz w:val="28"/>
        </w:rPr>
        <w:t>1.测评内容：学生参与学校、学院组织的各类文学创作活动情况；在合法媒体上（报刊应该具有CN刊号和国际标准号&lt;ISSN号&gt;、或有相关部门审批的内部准印号；网站应该是政府部门和学校、学院、职能部门的门户网站）通过文字、视频、图片等形式发表文学、艺术、宣传报道作品。“大众点评”、“知乎”等商业网站和自媒体上发表的文章不纳入加分项目。</w:t>
      </w:r>
    </w:p>
    <w:p w14:paraId="310BFAF0">
      <w:pPr>
        <w:spacing w:line="560" w:lineRule="exact"/>
        <w:ind w:firstLine="560" w:firstLineChars="200"/>
        <w:rPr>
          <w:rStyle w:val="8"/>
          <w:rFonts w:hint="eastAsia" w:ascii="宋体" w:hAnsi="宋体"/>
          <w:sz w:val="28"/>
        </w:rPr>
      </w:pPr>
      <w:r>
        <w:rPr>
          <w:rStyle w:val="8"/>
          <w:rFonts w:ascii="宋体" w:hAnsi="宋体"/>
          <w:sz w:val="28"/>
        </w:rPr>
        <w:t>2.计分标准：</w:t>
      </w:r>
    </w:p>
    <w:p w14:paraId="33A691A5">
      <w:pPr>
        <w:numPr>
          <w:ilvl w:val="0"/>
          <w:numId w:val="0"/>
        </w:numPr>
        <w:spacing w:line="560" w:lineRule="exact"/>
        <w:ind w:leftChars="0"/>
        <w:rPr>
          <w:rStyle w:val="8"/>
          <w:rFonts w:hint="eastAsia" w:ascii="宋体" w:hAnsi="宋体"/>
          <w:sz w:val="28"/>
        </w:rPr>
      </w:pPr>
      <w:r>
        <w:rPr>
          <w:rStyle w:val="8"/>
          <w:rFonts w:hint="eastAsia" w:ascii="宋体" w:hAnsi="宋体"/>
          <w:sz w:val="28"/>
          <w:lang w:val="en-US" w:eastAsia="zh-CN"/>
        </w:rPr>
        <w:t xml:space="preserve">    （1）</w:t>
      </w:r>
      <w:r>
        <w:rPr>
          <w:rStyle w:val="8"/>
          <w:rFonts w:ascii="宋体" w:hAnsi="宋体"/>
          <w:sz w:val="28"/>
        </w:rPr>
        <w:t>文学创作活动方面：认真参与政府部门、专业学会和学校、学院组织的各类征文比赛和向媒体积极投稿者，（学院内征文比赛写文超过2篇）加5分。</w:t>
      </w:r>
    </w:p>
    <w:p w14:paraId="182E3339">
      <w:pPr>
        <w:numPr>
          <w:ilvl w:val="0"/>
          <w:numId w:val="0"/>
        </w:numPr>
        <w:spacing w:line="240" w:lineRule="auto"/>
        <w:ind w:firstLine="560" w:firstLineChars="200"/>
        <w:rPr>
          <w:rStyle w:val="8"/>
          <w:rFonts w:hint="eastAsia" w:ascii="宋体" w:hAnsi="宋体"/>
          <w:sz w:val="28"/>
        </w:rPr>
      </w:pPr>
      <w:r>
        <w:rPr>
          <w:rStyle w:val="8"/>
          <w:rFonts w:hint="eastAsia" w:ascii="宋体" w:hAnsi="宋体"/>
          <w:sz w:val="28"/>
          <w:lang w:eastAsia="zh-CN"/>
        </w:rPr>
        <w:t>（</w:t>
      </w:r>
      <w:r>
        <w:rPr>
          <w:rStyle w:val="8"/>
          <w:rFonts w:hint="eastAsia" w:ascii="宋体" w:hAnsi="宋体"/>
          <w:sz w:val="28"/>
          <w:lang w:val="en-US" w:eastAsia="zh-CN"/>
        </w:rPr>
        <w:t>2</w:t>
      </w:r>
      <w:r>
        <w:rPr>
          <w:rStyle w:val="8"/>
          <w:rFonts w:hint="eastAsia" w:ascii="宋体" w:hAnsi="宋体"/>
          <w:sz w:val="28"/>
          <w:lang w:eastAsia="zh-CN"/>
        </w:rPr>
        <w:t>）</w:t>
      </w:r>
      <w:r>
        <w:rPr>
          <w:rStyle w:val="8"/>
          <w:rFonts w:ascii="宋体" w:hAnsi="宋体"/>
          <w:sz w:val="28"/>
        </w:rPr>
        <w:t>文学创作与宣传报道发表方面：学院学生综合素质测评委员会根据作品的质量、媒体级别和权威性，依据表6的评分标准确定具体媒体发表作品的分值。所有作品加分应有证明（广播、电视发表作品要有播出单位的播出证明或影音复制件），不同作品可累计加分，同一作品被不同媒体发表或转载的，只计最高分，不累计加分；集体合作作品的第一作者按相应项计满分，其他作者按相应项减半计分；集体合作作品如第一作者为教师则相应第一个学生作者认定为第一作者。学生记者、编辑等从事宣传工作的学生在校级及其以上合法媒体发表的新闻作品方可纳入加分范畴。在各类网站上发表作品的累计分数原则上不超过15分。</w:t>
      </w:r>
    </w:p>
    <w:p w14:paraId="3F6FC1BD">
      <w:pPr>
        <w:spacing w:line="560" w:lineRule="exact"/>
        <w:rPr>
          <w:rStyle w:val="8"/>
          <w:rFonts w:hint="eastAsia" w:ascii="宋体" w:hAnsi="宋体"/>
          <w:b/>
          <w:sz w:val="28"/>
        </w:rPr>
      </w:pPr>
      <w:r>
        <w:rPr>
          <w:rStyle w:val="8"/>
          <w:rFonts w:ascii="宋体" w:hAnsi="宋体"/>
          <w:b/>
        </w:rPr>
        <w:t>表6：发表文学艺术创作、宣传报道等作品评分标准</w:t>
      </w:r>
    </w:p>
    <w:tbl>
      <w:tblPr>
        <w:tblStyle w:val="4"/>
        <w:tblW w:w="9828" w:type="dxa"/>
        <w:jc w:val="center"/>
        <w:tblLayout w:type="fixed"/>
        <w:tblCellMar>
          <w:top w:w="0" w:type="dxa"/>
          <w:left w:w="0" w:type="dxa"/>
          <w:bottom w:w="0" w:type="dxa"/>
          <w:right w:w="0" w:type="dxa"/>
        </w:tblCellMar>
      </w:tblPr>
      <w:tblGrid>
        <w:gridCol w:w="1703"/>
        <w:gridCol w:w="1680"/>
        <w:gridCol w:w="2869"/>
        <w:gridCol w:w="1918"/>
        <w:gridCol w:w="1658"/>
      </w:tblGrid>
      <w:tr w14:paraId="2DA3C8CD">
        <w:tblPrEx>
          <w:tblCellMar>
            <w:top w:w="0" w:type="dxa"/>
            <w:left w:w="0" w:type="dxa"/>
            <w:bottom w:w="0" w:type="dxa"/>
            <w:right w:w="0" w:type="dxa"/>
          </w:tblCellMar>
        </w:tblPrEx>
        <w:trPr>
          <w:jc w:val="center"/>
        </w:trPr>
        <w:tc>
          <w:tcPr>
            <w:tcW w:w="1703" w:type="dxa"/>
            <w:tcBorders>
              <w:top w:val="single" w:color="000000" w:sz="4" w:space="0"/>
              <w:left w:val="single" w:color="000000" w:sz="4" w:space="0"/>
              <w:bottom w:val="single" w:color="000000" w:sz="4" w:space="0"/>
              <w:right w:val="single" w:color="000000" w:sz="4" w:space="0"/>
            </w:tcBorders>
            <w:vAlign w:val="center"/>
          </w:tcPr>
          <w:p w14:paraId="3D6833B2">
            <w:pPr>
              <w:spacing w:line="300" w:lineRule="exact"/>
              <w:jc w:val="center"/>
              <w:rPr>
                <w:rStyle w:val="8"/>
                <w:rFonts w:hint="eastAsia" w:ascii="宋体" w:hAnsi="宋体"/>
              </w:rPr>
            </w:pPr>
            <w:r>
              <w:rPr>
                <w:rStyle w:val="8"/>
                <w:rFonts w:ascii="宋体" w:hAnsi="宋体"/>
              </w:rPr>
              <w:t>国家级媒体</w:t>
            </w:r>
          </w:p>
        </w:tc>
        <w:tc>
          <w:tcPr>
            <w:tcW w:w="1680" w:type="dxa"/>
            <w:tcBorders>
              <w:top w:val="single" w:color="000000" w:sz="4" w:space="0"/>
              <w:left w:val="nil"/>
              <w:bottom w:val="single" w:color="000000" w:sz="4" w:space="0"/>
              <w:right w:val="single" w:color="000000" w:sz="4" w:space="0"/>
            </w:tcBorders>
            <w:vAlign w:val="center"/>
          </w:tcPr>
          <w:p w14:paraId="61940ACE">
            <w:pPr>
              <w:spacing w:line="300" w:lineRule="exact"/>
              <w:jc w:val="center"/>
              <w:rPr>
                <w:rStyle w:val="8"/>
                <w:rFonts w:hint="eastAsia" w:ascii="宋体" w:hAnsi="宋体"/>
              </w:rPr>
            </w:pPr>
            <w:r>
              <w:rPr>
                <w:rStyle w:val="8"/>
                <w:rFonts w:ascii="宋体" w:hAnsi="宋体"/>
              </w:rPr>
              <w:t>省级媒体</w:t>
            </w:r>
          </w:p>
        </w:tc>
        <w:tc>
          <w:tcPr>
            <w:tcW w:w="2869" w:type="dxa"/>
            <w:tcBorders>
              <w:top w:val="single" w:color="000000" w:sz="4" w:space="0"/>
              <w:left w:val="nil"/>
              <w:bottom w:val="single" w:color="000000" w:sz="4" w:space="0"/>
              <w:right w:val="single" w:color="000000" w:sz="4" w:space="0"/>
            </w:tcBorders>
            <w:vAlign w:val="center"/>
          </w:tcPr>
          <w:p w14:paraId="076F6432">
            <w:pPr>
              <w:spacing w:line="300" w:lineRule="exact"/>
              <w:jc w:val="center"/>
              <w:rPr>
                <w:rStyle w:val="8"/>
                <w:rFonts w:hint="eastAsia" w:ascii="宋体" w:hAnsi="宋体"/>
              </w:rPr>
            </w:pPr>
            <w:r>
              <w:rPr>
                <w:rStyle w:val="8"/>
                <w:rFonts w:ascii="宋体" w:hAnsi="宋体"/>
              </w:rPr>
              <w:t>地市级公开发行的媒体，学校主办的合法媒体</w:t>
            </w:r>
          </w:p>
        </w:tc>
        <w:tc>
          <w:tcPr>
            <w:tcW w:w="1918" w:type="dxa"/>
            <w:tcBorders>
              <w:top w:val="single" w:color="000000" w:sz="4" w:space="0"/>
              <w:left w:val="nil"/>
              <w:bottom w:val="single" w:color="000000" w:sz="4" w:space="0"/>
              <w:right w:val="single" w:color="000000" w:sz="4" w:space="0"/>
            </w:tcBorders>
            <w:vAlign w:val="center"/>
          </w:tcPr>
          <w:p w14:paraId="57638018">
            <w:pPr>
              <w:spacing w:line="300" w:lineRule="exact"/>
              <w:jc w:val="center"/>
              <w:rPr>
                <w:rStyle w:val="8"/>
                <w:rFonts w:hint="eastAsia" w:ascii="宋体" w:hAnsi="宋体"/>
              </w:rPr>
            </w:pPr>
            <w:r>
              <w:rPr>
                <w:rStyle w:val="8"/>
                <w:rFonts w:ascii="宋体" w:hAnsi="宋体"/>
              </w:rPr>
              <w:t>学校职能部门主办的合法内部媒体</w:t>
            </w:r>
          </w:p>
        </w:tc>
        <w:tc>
          <w:tcPr>
            <w:tcW w:w="1658" w:type="dxa"/>
            <w:tcBorders>
              <w:top w:val="single" w:color="000000" w:sz="4" w:space="0"/>
              <w:left w:val="nil"/>
              <w:bottom w:val="single" w:color="000000" w:sz="4" w:space="0"/>
              <w:right w:val="single" w:color="000000" w:sz="4" w:space="0"/>
            </w:tcBorders>
            <w:vAlign w:val="center"/>
          </w:tcPr>
          <w:p w14:paraId="1F35FFD3">
            <w:pPr>
              <w:spacing w:line="300" w:lineRule="exact"/>
              <w:jc w:val="center"/>
              <w:rPr>
                <w:rStyle w:val="8"/>
                <w:rFonts w:hint="eastAsia" w:ascii="宋体" w:hAnsi="宋体"/>
              </w:rPr>
            </w:pPr>
            <w:r>
              <w:rPr>
                <w:rStyle w:val="8"/>
                <w:rFonts w:ascii="宋体" w:hAnsi="宋体"/>
              </w:rPr>
              <w:t>学院主办的</w:t>
            </w:r>
          </w:p>
          <w:p w14:paraId="75A3F2BA">
            <w:pPr>
              <w:spacing w:line="300" w:lineRule="exact"/>
              <w:jc w:val="center"/>
              <w:rPr>
                <w:rStyle w:val="8"/>
                <w:rFonts w:hint="eastAsia" w:ascii="宋体" w:hAnsi="宋体"/>
              </w:rPr>
            </w:pPr>
            <w:r>
              <w:rPr>
                <w:rStyle w:val="8"/>
                <w:rFonts w:ascii="宋体" w:hAnsi="宋体"/>
              </w:rPr>
              <w:t>合法内部媒体</w:t>
            </w:r>
          </w:p>
        </w:tc>
      </w:tr>
      <w:tr w14:paraId="27FDC089">
        <w:tblPrEx>
          <w:tblCellMar>
            <w:top w:w="0" w:type="dxa"/>
            <w:left w:w="0" w:type="dxa"/>
            <w:bottom w:w="0" w:type="dxa"/>
            <w:right w:w="0" w:type="dxa"/>
          </w:tblCellMar>
        </w:tblPrEx>
        <w:trPr>
          <w:jc w:val="center"/>
        </w:trPr>
        <w:tc>
          <w:tcPr>
            <w:tcW w:w="1703" w:type="dxa"/>
            <w:tcBorders>
              <w:top w:val="single" w:color="000000" w:sz="4" w:space="0"/>
              <w:left w:val="single" w:color="000000" w:sz="4" w:space="0"/>
              <w:bottom w:val="single" w:color="000000" w:sz="4" w:space="0"/>
              <w:right w:val="single" w:color="000000" w:sz="4" w:space="0"/>
            </w:tcBorders>
            <w:vAlign w:val="center"/>
          </w:tcPr>
          <w:p w14:paraId="7F5B246E">
            <w:pPr>
              <w:spacing w:line="300" w:lineRule="exact"/>
              <w:jc w:val="center"/>
              <w:rPr>
                <w:rStyle w:val="8"/>
                <w:rFonts w:hint="eastAsia" w:ascii="宋体" w:hAnsi="宋体"/>
              </w:rPr>
            </w:pPr>
            <w:r>
              <w:rPr>
                <w:rStyle w:val="8"/>
                <w:rFonts w:ascii="宋体" w:hAnsi="宋体"/>
              </w:rPr>
              <w:t>5—8</w:t>
            </w:r>
          </w:p>
        </w:tc>
        <w:tc>
          <w:tcPr>
            <w:tcW w:w="1680" w:type="dxa"/>
            <w:tcBorders>
              <w:top w:val="single" w:color="000000" w:sz="4" w:space="0"/>
              <w:left w:val="nil"/>
              <w:bottom w:val="single" w:color="000000" w:sz="4" w:space="0"/>
              <w:right w:val="single" w:color="000000" w:sz="4" w:space="0"/>
            </w:tcBorders>
            <w:vAlign w:val="center"/>
          </w:tcPr>
          <w:p w14:paraId="6691867F">
            <w:pPr>
              <w:spacing w:line="300" w:lineRule="exact"/>
              <w:jc w:val="center"/>
              <w:rPr>
                <w:rStyle w:val="8"/>
                <w:rFonts w:hint="eastAsia" w:ascii="宋体" w:hAnsi="宋体"/>
              </w:rPr>
            </w:pPr>
            <w:r>
              <w:rPr>
                <w:rStyle w:val="8"/>
                <w:rFonts w:ascii="宋体" w:hAnsi="宋体"/>
              </w:rPr>
              <w:t>3—5</w:t>
            </w:r>
          </w:p>
        </w:tc>
        <w:tc>
          <w:tcPr>
            <w:tcW w:w="2869" w:type="dxa"/>
            <w:tcBorders>
              <w:top w:val="single" w:color="000000" w:sz="4" w:space="0"/>
              <w:left w:val="nil"/>
              <w:bottom w:val="single" w:color="000000" w:sz="4" w:space="0"/>
              <w:right w:val="single" w:color="000000" w:sz="4" w:space="0"/>
            </w:tcBorders>
            <w:vAlign w:val="center"/>
          </w:tcPr>
          <w:p w14:paraId="77E19DC2">
            <w:pPr>
              <w:spacing w:line="300" w:lineRule="exact"/>
              <w:jc w:val="center"/>
              <w:rPr>
                <w:rStyle w:val="8"/>
                <w:rFonts w:hint="eastAsia" w:ascii="宋体" w:hAnsi="宋体"/>
              </w:rPr>
            </w:pPr>
            <w:r>
              <w:rPr>
                <w:rStyle w:val="8"/>
                <w:rFonts w:ascii="宋体" w:hAnsi="宋体"/>
              </w:rPr>
              <w:t>2—3</w:t>
            </w:r>
          </w:p>
        </w:tc>
        <w:tc>
          <w:tcPr>
            <w:tcW w:w="1918" w:type="dxa"/>
            <w:tcBorders>
              <w:top w:val="single" w:color="000000" w:sz="4" w:space="0"/>
              <w:left w:val="nil"/>
              <w:bottom w:val="single" w:color="000000" w:sz="4" w:space="0"/>
              <w:right w:val="single" w:color="000000" w:sz="4" w:space="0"/>
            </w:tcBorders>
            <w:vAlign w:val="center"/>
          </w:tcPr>
          <w:p w14:paraId="256E23B3">
            <w:pPr>
              <w:spacing w:line="300" w:lineRule="exact"/>
              <w:jc w:val="center"/>
              <w:rPr>
                <w:rStyle w:val="8"/>
                <w:rFonts w:hint="eastAsia" w:ascii="宋体" w:hAnsi="宋体"/>
              </w:rPr>
            </w:pPr>
            <w:r>
              <w:rPr>
                <w:rStyle w:val="8"/>
                <w:rFonts w:ascii="宋体" w:hAnsi="宋体"/>
              </w:rPr>
              <w:t>1—2</w:t>
            </w:r>
          </w:p>
        </w:tc>
        <w:tc>
          <w:tcPr>
            <w:tcW w:w="1658" w:type="dxa"/>
            <w:tcBorders>
              <w:top w:val="single" w:color="000000" w:sz="4" w:space="0"/>
              <w:left w:val="nil"/>
              <w:bottom w:val="single" w:color="000000" w:sz="4" w:space="0"/>
              <w:right w:val="single" w:color="000000" w:sz="4" w:space="0"/>
            </w:tcBorders>
            <w:vAlign w:val="center"/>
          </w:tcPr>
          <w:p w14:paraId="0D5C4633">
            <w:pPr>
              <w:spacing w:line="300" w:lineRule="exact"/>
              <w:jc w:val="center"/>
              <w:rPr>
                <w:rStyle w:val="8"/>
                <w:rFonts w:hint="eastAsia" w:ascii="宋体" w:hAnsi="宋体"/>
              </w:rPr>
            </w:pPr>
            <w:r>
              <w:rPr>
                <w:rStyle w:val="8"/>
                <w:rFonts w:ascii="宋体" w:hAnsi="宋体"/>
              </w:rPr>
              <w:t>1</w:t>
            </w:r>
          </w:p>
        </w:tc>
      </w:tr>
    </w:tbl>
    <w:p w14:paraId="4CD00F7A">
      <w:pPr>
        <w:numPr>
          <w:ilvl w:val="0"/>
          <w:numId w:val="2"/>
        </w:numPr>
        <w:spacing w:line="560" w:lineRule="exact"/>
        <w:rPr>
          <w:rStyle w:val="8"/>
          <w:sz w:val="28"/>
          <w:szCs w:val="28"/>
        </w:rPr>
      </w:pPr>
      <w:r>
        <w:rPr>
          <w:rStyle w:val="8"/>
          <w:sz w:val="28"/>
          <w:szCs w:val="28"/>
        </w:rPr>
        <w:t>新闻网属校级网，星网、翔网、学工网、青评网属院级网。</w:t>
      </w:r>
    </w:p>
    <w:p w14:paraId="64EE8EA3">
      <w:pPr>
        <w:numPr>
          <w:ilvl w:val="0"/>
          <w:numId w:val="2"/>
        </w:numPr>
        <w:spacing w:line="600" w:lineRule="exact"/>
        <w:rPr>
          <w:rStyle w:val="8"/>
          <w:sz w:val="28"/>
          <w:szCs w:val="28"/>
        </w:rPr>
      </w:pPr>
      <w:r>
        <w:rPr>
          <w:rFonts w:hint="eastAsia" w:ascii="宋体" w:hAnsi="宋体"/>
          <w:bCs/>
          <w:kern w:val="0"/>
          <w:sz w:val="28"/>
          <w:szCs w:val="28"/>
        </w:rPr>
        <w:t>在校级及以上网站上发表文章，加</w:t>
      </w:r>
      <w:r>
        <w:rPr>
          <w:rFonts w:ascii="宋体" w:hAnsi="宋体"/>
          <w:bCs/>
          <w:kern w:val="0"/>
          <w:sz w:val="28"/>
          <w:szCs w:val="28"/>
        </w:rPr>
        <w:t>0.5</w:t>
      </w:r>
      <w:r>
        <w:rPr>
          <w:rFonts w:hint="eastAsia" w:ascii="宋体" w:hAnsi="宋体"/>
          <w:bCs/>
          <w:kern w:val="0"/>
          <w:sz w:val="28"/>
          <w:szCs w:val="28"/>
        </w:rPr>
        <w:t>分/篇（综合新闻+0.75分/篇）；新闻部成员或在其他新闻部门任职的同学</w:t>
      </w:r>
      <w:r>
        <w:rPr>
          <w:rStyle w:val="8"/>
          <w:sz w:val="28"/>
          <w:szCs w:val="28"/>
        </w:rPr>
        <w:t>在院级网上发表文章0.5分/次（最多加4分），超出五篇部分0.25分/篇。其他非新闻部记者学生在院级网上发表文章，0.15分/篇（信息科学与工程学院官网所发新闻不加分）。一篇文章的第一作者按相应项加满分，第二作者及以后减半加分。</w:t>
      </w:r>
    </w:p>
    <w:p w14:paraId="2EE302D2">
      <w:pPr>
        <w:numPr>
          <w:ilvl w:val="0"/>
          <w:numId w:val="2"/>
        </w:numPr>
        <w:spacing w:line="600" w:lineRule="exact"/>
        <w:rPr>
          <w:rStyle w:val="8"/>
          <w:sz w:val="28"/>
          <w:szCs w:val="28"/>
        </w:rPr>
      </w:pPr>
      <w:r>
        <w:rPr>
          <w:rStyle w:val="8"/>
          <w:sz w:val="28"/>
          <w:szCs w:val="28"/>
        </w:rPr>
        <w:t>关于青评网评论有关加分细致为：一是所有认证过的评论员基本稿量为四篇，超出部分为0.25分/篇予以加分；二是未经过认证的评论员按照0.15分/篇予以加分</w:t>
      </w:r>
      <w:r>
        <w:rPr>
          <w:rFonts w:hint="eastAsia" w:ascii="宋体" w:hAnsi="宋体"/>
          <w:bCs/>
          <w:kern w:val="0"/>
          <w:sz w:val="28"/>
          <w:szCs w:val="28"/>
        </w:rPr>
        <w:t>（评论员无职位分）。</w:t>
      </w:r>
    </w:p>
    <w:p w14:paraId="55EFF294">
      <w:pPr>
        <w:numPr>
          <w:ilvl w:val="0"/>
          <w:numId w:val="2"/>
        </w:numPr>
        <w:spacing w:line="600" w:lineRule="exact"/>
        <w:rPr>
          <w:rStyle w:val="8"/>
          <w:sz w:val="28"/>
          <w:szCs w:val="28"/>
        </w:rPr>
      </w:pPr>
      <w:r>
        <w:rPr>
          <w:rStyle w:val="8"/>
          <w:sz w:val="28"/>
          <w:szCs w:val="28"/>
        </w:rPr>
        <w:t>“中国大学生在线”算省部级，发表宣传学校、学院文章加5分/篇。</w:t>
      </w:r>
    </w:p>
    <w:p w14:paraId="7139EBC2">
      <w:pPr>
        <w:numPr>
          <w:ilvl w:val="0"/>
          <w:numId w:val="2"/>
        </w:numPr>
        <w:spacing w:line="560" w:lineRule="exact"/>
        <w:rPr>
          <w:rStyle w:val="8"/>
          <w:rFonts w:hint="eastAsia" w:ascii="宋体" w:hAnsi="宋体"/>
          <w:color w:val="000000"/>
          <w:kern w:val="0"/>
          <w:sz w:val="28"/>
          <w:szCs w:val="28"/>
        </w:rPr>
      </w:pPr>
      <w:r>
        <w:rPr>
          <w:rStyle w:val="8"/>
          <w:rFonts w:ascii="宋体" w:hAnsi="宋体"/>
          <w:color w:val="000000"/>
          <w:kern w:val="0"/>
          <w:sz w:val="28"/>
          <w:szCs w:val="28"/>
        </w:rPr>
        <w:t>所有作品加分应有证明（广播、电视发表作品要有播出单位的播出证明或影音复制件，新闻要有截图或链接），所有作品以最高分计。</w:t>
      </w:r>
    </w:p>
    <w:p w14:paraId="56166311">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海报制作有关加分细则：美工部成员或在其他美工部门任职的同学设计制作电子海报或手绘海报基本量为两张，未超过两张不加分，超过两张部分小手绘海报和电子海报0</w:t>
      </w:r>
      <w:r>
        <w:rPr>
          <w:rFonts w:ascii="宋体" w:hAnsi="宋体"/>
          <w:bCs/>
          <w:kern w:val="0"/>
          <w:sz w:val="28"/>
          <w:szCs w:val="28"/>
        </w:rPr>
        <w:t>.5</w:t>
      </w:r>
      <w:r>
        <w:rPr>
          <w:rFonts w:hint="eastAsia" w:ascii="宋体" w:hAnsi="宋体"/>
          <w:bCs/>
          <w:kern w:val="0"/>
          <w:sz w:val="28"/>
          <w:szCs w:val="28"/>
        </w:rPr>
        <w:t>分/张，大手绘海报0</w:t>
      </w:r>
      <w:r>
        <w:rPr>
          <w:rFonts w:ascii="宋体" w:hAnsi="宋体"/>
          <w:bCs/>
          <w:kern w:val="0"/>
          <w:sz w:val="28"/>
          <w:szCs w:val="28"/>
        </w:rPr>
        <w:t>.8</w:t>
      </w:r>
      <w:r>
        <w:rPr>
          <w:rFonts w:hint="eastAsia" w:ascii="宋体" w:hAnsi="宋体"/>
          <w:bCs/>
          <w:kern w:val="0"/>
          <w:sz w:val="28"/>
          <w:szCs w:val="28"/>
        </w:rPr>
        <w:t>分/张。</w:t>
      </w:r>
    </w:p>
    <w:p w14:paraId="33E36B1A">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微信推送有关加分为：新媒体部成员或在其他新媒体部任职的同学年度微信推送篇数基本量为六篇，未超过六篇不加分，超出六篇部分0</w:t>
      </w:r>
      <w:r>
        <w:rPr>
          <w:rFonts w:ascii="宋体" w:hAnsi="宋体"/>
          <w:bCs/>
          <w:kern w:val="0"/>
          <w:sz w:val="28"/>
          <w:szCs w:val="28"/>
        </w:rPr>
        <w:t>.25</w:t>
      </w:r>
      <w:r>
        <w:rPr>
          <w:rFonts w:hint="eastAsia" w:ascii="宋体" w:hAnsi="宋体"/>
          <w:bCs/>
          <w:kern w:val="0"/>
          <w:sz w:val="28"/>
          <w:szCs w:val="28"/>
        </w:rPr>
        <w:t>分/篇。其他无新媒体部门职位分的学生，在院级及以上微信公众平台发表微信推送0</w:t>
      </w:r>
      <w:r>
        <w:rPr>
          <w:rFonts w:ascii="宋体" w:hAnsi="宋体"/>
          <w:bCs/>
          <w:kern w:val="0"/>
          <w:sz w:val="28"/>
          <w:szCs w:val="28"/>
        </w:rPr>
        <w:t>.25</w:t>
      </w:r>
      <w:r>
        <w:rPr>
          <w:rFonts w:hint="eastAsia" w:ascii="宋体" w:hAnsi="宋体"/>
          <w:bCs/>
          <w:kern w:val="0"/>
          <w:sz w:val="28"/>
          <w:szCs w:val="28"/>
        </w:rPr>
        <w:t>分/篇。</w:t>
      </w:r>
    </w:p>
    <w:p w14:paraId="36909BD0">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影音作品有关加分为：影音部成员或在其他影音部任职的同学年度上交作品（微视频或照片）经校影音部选中的基本量为两个（微视频和照片均算在内），未超过两个不加分，超过两个部分：微视频按照0.5分/个，照片按照0.25分/张。</w:t>
      </w:r>
    </w:p>
    <w:p w14:paraId="64B64C75">
      <w:pPr>
        <w:numPr>
          <w:ilvl w:val="0"/>
          <w:numId w:val="2"/>
        </w:numPr>
        <w:spacing w:line="560" w:lineRule="exact"/>
        <w:rPr>
          <w:rFonts w:hint="eastAsia" w:ascii="宋体" w:hAnsi="宋体"/>
          <w:bCs/>
          <w:kern w:val="0"/>
          <w:sz w:val="28"/>
          <w:szCs w:val="28"/>
        </w:rPr>
      </w:pPr>
      <w:r>
        <w:rPr>
          <w:rFonts w:hint="eastAsia" w:ascii="宋体" w:hAnsi="宋体"/>
          <w:bCs/>
          <w:kern w:val="0"/>
          <w:sz w:val="28"/>
          <w:szCs w:val="28"/>
        </w:rPr>
        <w:t>军训特刊期间所发推送与新闻、三下乡稿件一律不加分。</w:t>
      </w:r>
    </w:p>
    <w:p w14:paraId="374A4EFF">
      <w:pPr>
        <w:rPr>
          <w:rFonts w:hint="eastAsia" w:ascii="宋体" w:hAnsi="宋体"/>
          <w:sz w:val="28"/>
          <w:szCs w:val="28"/>
        </w:rPr>
      </w:pPr>
      <w:r>
        <w:rPr>
          <w:rFonts w:hint="eastAsia" w:ascii="宋体" w:hAnsi="宋体"/>
          <w:bCs/>
          <w:kern w:val="0"/>
          <w:sz w:val="28"/>
          <w:szCs w:val="28"/>
        </w:rPr>
        <w:t>(12)</w:t>
      </w:r>
      <w:r>
        <w:rPr>
          <w:rFonts w:hint="eastAsia" w:ascii="宋体" w:hAnsi="宋体"/>
          <w:color w:val="EE0000"/>
          <w:sz w:val="24"/>
          <w:szCs w:val="24"/>
        </w:rPr>
        <w:t xml:space="preserve"> </w:t>
      </w:r>
      <w:r>
        <w:rPr>
          <w:rFonts w:hint="eastAsia" w:ascii="宋体" w:hAnsi="宋体"/>
          <w:sz w:val="28"/>
          <w:szCs w:val="28"/>
        </w:rPr>
        <w:t>非新闻部记者学生，在除自己学院官网的院级网站上发表的文章0.15分一篇。</w:t>
      </w:r>
    </w:p>
    <w:p w14:paraId="38C563B4">
      <w:pPr>
        <w:rPr>
          <w:rFonts w:hint="eastAsia" w:ascii="宋体" w:hAnsi="宋体"/>
          <w:sz w:val="28"/>
          <w:szCs w:val="28"/>
        </w:rPr>
      </w:pPr>
      <w:r>
        <w:rPr>
          <w:rFonts w:hint="eastAsia" w:ascii="宋体" w:hAnsi="宋体"/>
          <w:sz w:val="28"/>
          <w:szCs w:val="28"/>
        </w:rPr>
        <w:t>(13) 青评网评论，未经过认证的评论员按0.15分/篇加分。</w:t>
      </w:r>
    </w:p>
    <w:p w14:paraId="40A012CC">
      <w:pPr>
        <w:rPr>
          <w:rFonts w:hint="eastAsia" w:ascii="宋体" w:hAnsi="宋体"/>
          <w:sz w:val="28"/>
          <w:szCs w:val="28"/>
          <w:lang w:val="en-US" w:eastAsia="zh-CN"/>
        </w:rPr>
      </w:pPr>
      <w:r>
        <w:rPr>
          <w:rFonts w:hint="eastAsia" w:ascii="宋体" w:hAnsi="宋体"/>
          <w:sz w:val="28"/>
          <w:szCs w:val="28"/>
        </w:rPr>
        <w:t>(1</w:t>
      </w:r>
      <w:r>
        <w:rPr>
          <w:rFonts w:hint="eastAsia" w:ascii="宋体" w:hAnsi="宋体"/>
          <w:sz w:val="28"/>
          <w:szCs w:val="28"/>
          <w:lang w:val="en-US" w:eastAsia="zh-CN"/>
        </w:rPr>
        <w:t>4</w:t>
      </w:r>
      <w:r>
        <w:rPr>
          <w:rFonts w:hint="eastAsia" w:ascii="宋体" w:hAnsi="宋体"/>
          <w:sz w:val="28"/>
          <w:szCs w:val="28"/>
        </w:rPr>
        <w:t>)</w:t>
      </w:r>
      <w:r>
        <w:rPr>
          <w:rFonts w:hint="eastAsia" w:ascii="宋体" w:hAnsi="宋体"/>
          <w:sz w:val="28"/>
          <w:szCs w:val="28"/>
          <w:lang w:val="en-US" w:eastAsia="zh-CN"/>
        </w:rPr>
        <w:t xml:space="preserve"> </w:t>
      </w:r>
      <w:r>
        <w:rPr>
          <w:rFonts w:hint="eastAsia" w:ascii="宋体" w:hAnsi="宋体"/>
          <w:sz w:val="28"/>
          <w:szCs w:val="28"/>
        </w:rPr>
        <w:t>武装部的公众号投稿</w:t>
      </w:r>
      <w:r>
        <w:rPr>
          <w:rFonts w:hint="eastAsia" w:ascii="宋体" w:hAnsi="宋体"/>
          <w:sz w:val="28"/>
          <w:szCs w:val="28"/>
          <w:lang w:val="en-US" w:eastAsia="zh-CN"/>
        </w:rPr>
        <w:t>有关加分与B3中微信推送有关加分相同。</w:t>
      </w:r>
    </w:p>
    <w:p w14:paraId="05CE13EF">
      <w:pPr>
        <w:rPr>
          <w:rFonts w:hint="eastAsia" w:ascii="宋体" w:hAnsi="宋体"/>
          <w:sz w:val="28"/>
          <w:szCs w:val="28"/>
          <w:lang w:val="en-US" w:eastAsia="zh-CN"/>
        </w:rPr>
      </w:pPr>
    </w:p>
    <w:p w14:paraId="57FE0455">
      <w:pPr>
        <w:spacing w:line="560" w:lineRule="exact"/>
        <w:ind w:firstLine="560" w:firstLineChars="200"/>
        <w:rPr>
          <w:rStyle w:val="8"/>
          <w:rFonts w:hint="eastAsia" w:ascii="宋体" w:hAnsi="宋体"/>
          <w:sz w:val="28"/>
        </w:rPr>
      </w:pPr>
      <w:r>
        <w:rPr>
          <w:rStyle w:val="8"/>
          <w:rFonts w:ascii="宋体" w:hAnsi="宋体"/>
          <w:sz w:val="28"/>
        </w:rPr>
        <w:t>（五）社会工作类（B</w:t>
      </w:r>
      <w:r>
        <w:rPr>
          <w:rStyle w:val="8"/>
          <w:rFonts w:ascii="宋体" w:hAnsi="宋体"/>
          <w:sz w:val="32"/>
          <w:vertAlign w:val="subscript"/>
        </w:rPr>
        <w:t>5</w:t>
      </w:r>
      <w:r>
        <w:rPr>
          <w:rStyle w:val="8"/>
          <w:rFonts w:ascii="宋体" w:hAnsi="宋体"/>
          <w:sz w:val="28"/>
        </w:rPr>
        <w:t>）</w:t>
      </w:r>
    </w:p>
    <w:p w14:paraId="46F9241E">
      <w:pPr>
        <w:spacing w:line="560" w:lineRule="exact"/>
        <w:ind w:firstLine="560" w:firstLineChars="200"/>
        <w:rPr>
          <w:rStyle w:val="8"/>
          <w:rFonts w:hint="eastAsia" w:ascii="宋体" w:hAnsi="宋体"/>
          <w:sz w:val="28"/>
        </w:rPr>
      </w:pPr>
      <w:r>
        <w:rPr>
          <w:rStyle w:val="8"/>
          <w:rFonts w:ascii="宋体" w:hAnsi="宋体"/>
          <w:sz w:val="28"/>
        </w:rPr>
        <w:t>1.测评内容：学生担任校长学生助理、学生干部、朋辈心理辅导员、教育部高校思想政治工作队伍培训研修中心学生团队成员、湖南省高校网络思想政治工作中心学生团队成员、“文明使者服务队”队员、校院两级网络文化工作室、易班发展中心（工作站）、国防自训大队队员、宿管会学生团队等。</w:t>
      </w:r>
    </w:p>
    <w:p w14:paraId="5EEB7AAC">
      <w:pPr>
        <w:spacing w:line="560" w:lineRule="exact"/>
        <w:rPr>
          <w:rStyle w:val="8"/>
          <w:rFonts w:hint="eastAsia" w:ascii="宋体" w:hAnsi="宋体"/>
          <w:sz w:val="28"/>
        </w:rPr>
      </w:pPr>
      <w:r>
        <w:rPr>
          <w:rStyle w:val="8"/>
          <w:rFonts w:ascii="宋体" w:hAnsi="宋体"/>
          <w:sz w:val="28"/>
        </w:rPr>
        <w:t xml:space="preserve">    2.计分标准： </w:t>
      </w:r>
    </w:p>
    <w:p w14:paraId="0ACE0848">
      <w:pPr>
        <w:numPr>
          <w:ilvl w:val="0"/>
          <w:numId w:val="3"/>
        </w:numPr>
        <w:spacing w:line="560" w:lineRule="exact"/>
        <w:rPr>
          <w:rStyle w:val="8"/>
          <w:sz w:val="28"/>
          <w:szCs w:val="28"/>
        </w:rPr>
      </w:pPr>
      <w:r>
        <w:rPr>
          <w:rStyle w:val="8"/>
          <w:sz w:val="28"/>
          <w:szCs w:val="28"/>
        </w:rPr>
        <w:t>学工办助理任期不足一学期者，不加分；满一学期者，每学期加1分（可与其他职务累计加分）。</w:t>
      </w:r>
    </w:p>
    <w:p w14:paraId="1D2065EF">
      <w:pPr>
        <w:numPr>
          <w:ilvl w:val="0"/>
          <w:numId w:val="3"/>
        </w:numPr>
        <w:spacing w:line="560" w:lineRule="exact"/>
        <w:rPr>
          <w:rStyle w:val="8"/>
          <w:rFonts w:hint="eastAsia" w:ascii="宋体" w:hAnsi="宋体"/>
          <w:sz w:val="28"/>
        </w:rPr>
      </w:pPr>
      <w:r>
        <w:rPr>
          <w:rStyle w:val="8"/>
          <w:sz w:val="28"/>
          <w:szCs w:val="28"/>
        </w:rPr>
        <w:t>其它学生干部如果任期未超过一学期（指无正当理由中途辞职或离职），或不履行工作职责、无业绩的，计0分；兼任多项职务的学生，取职务中任意两项叠加</w:t>
      </w:r>
      <w:r>
        <w:rPr>
          <w:rStyle w:val="8"/>
          <w:rFonts w:hint="eastAsia"/>
          <w:sz w:val="28"/>
          <w:szCs w:val="28"/>
        </w:rPr>
        <w:t>。</w:t>
      </w:r>
    </w:p>
    <w:p w14:paraId="7EF34901">
      <w:pPr>
        <w:numPr>
          <w:ilvl w:val="0"/>
          <w:numId w:val="0"/>
        </w:numPr>
        <w:spacing w:line="240" w:lineRule="auto"/>
        <w:ind w:leftChars="0"/>
        <w:rPr>
          <w:rStyle w:val="8"/>
          <w:rFonts w:hint="eastAsia" w:ascii="宋体" w:hAnsi="宋体"/>
          <w:sz w:val="28"/>
        </w:rPr>
      </w:pPr>
      <w:r>
        <w:rPr>
          <w:rStyle w:val="8"/>
          <w:rFonts w:hint="eastAsia" w:ascii="宋体" w:hAnsi="宋体"/>
          <w:sz w:val="28"/>
          <w:lang w:eastAsia="zh-CN"/>
        </w:rPr>
        <w:t>（</w:t>
      </w:r>
      <w:r>
        <w:rPr>
          <w:rStyle w:val="8"/>
          <w:rFonts w:hint="eastAsia" w:ascii="宋体" w:hAnsi="宋体"/>
          <w:sz w:val="28"/>
          <w:lang w:val="en-US" w:eastAsia="zh-CN"/>
        </w:rPr>
        <w:t>3</w:t>
      </w:r>
      <w:r>
        <w:rPr>
          <w:rStyle w:val="8"/>
          <w:rFonts w:hint="eastAsia" w:ascii="宋体" w:hAnsi="宋体"/>
          <w:sz w:val="28"/>
          <w:lang w:eastAsia="zh-CN"/>
        </w:rPr>
        <w:t>）</w:t>
      </w:r>
      <w:r>
        <w:rPr>
          <w:rStyle w:val="8"/>
          <w:rFonts w:ascii="宋体" w:hAnsi="宋体"/>
          <w:sz w:val="28"/>
        </w:rPr>
        <w:t>能够积极主动承担工作任务、创造性的完成开展工作，并因个人业绩突出的原因，受到学校及其以上级别的表彰，如被评为“优秀学生助理”、“优秀朋辈心理辅导员”等，或者所主管的部门被评为先进集体，如寝室长被评为“百优寝室长”或所在的寝室被评为“文明寝室”等，“文明使者服务队”队员获评“‘文明使者’道德风尚奖”，提供相关证明材料，按表7计分标准最高值计分，否则按表7计分标准最低值计分</w:t>
      </w:r>
      <w:r>
        <w:rPr>
          <w:rStyle w:val="8"/>
          <w:rFonts w:hint="eastAsia" w:ascii="宋体" w:hAnsi="宋体"/>
          <w:sz w:val="28"/>
        </w:rPr>
        <w:t>。</w:t>
      </w:r>
    </w:p>
    <w:p w14:paraId="56449AA1">
      <w:pPr>
        <w:numPr>
          <w:ilvl w:val="0"/>
          <w:numId w:val="3"/>
        </w:numPr>
        <w:spacing w:line="560" w:lineRule="exact"/>
        <w:rPr>
          <w:rStyle w:val="8"/>
          <w:rFonts w:hint="eastAsia" w:ascii="宋体" w:hAnsi="宋体"/>
          <w:sz w:val="28"/>
        </w:rPr>
      </w:pPr>
      <w:r>
        <w:rPr>
          <w:rStyle w:val="8"/>
          <w:rFonts w:ascii="宋体" w:hAnsi="宋体"/>
          <w:spacing w:val="-6"/>
          <w:sz w:val="28"/>
          <w:szCs w:val="28"/>
        </w:rPr>
        <w:t>学生党支部书记</w:t>
      </w:r>
      <w:r>
        <w:rPr>
          <w:rStyle w:val="8"/>
          <w:rFonts w:ascii="宋体" w:hAnsi="宋体"/>
          <w:sz w:val="28"/>
          <w:szCs w:val="28"/>
        </w:rPr>
        <w:t>、年级主席、年级团总支书记、班长、团支部书记在</w:t>
      </w:r>
      <w:r>
        <w:rPr>
          <w:rStyle w:val="8"/>
          <w:rFonts w:ascii="宋体" w:hAnsi="宋体"/>
          <w:color w:val="0000FF"/>
          <w:sz w:val="28"/>
          <w:szCs w:val="28"/>
        </w:rPr>
        <w:t>任期内获得与本职工作相关奖项或年度考评结果为良好或优秀，</w:t>
      </w:r>
      <w:r>
        <w:rPr>
          <w:rStyle w:val="8"/>
          <w:rFonts w:ascii="宋体" w:hAnsi="宋体"/>
          <w:sz w:val="28"/>
          <w:szCs w:val="28"/>
        </w:rPr>
        <w:t>则</w:t>
      </w:r>
      <w:r>
        <w:rPr>
          <w:rStyle w:val="8"/>
          <w:rFonts w:ascii="宋体" w:hAnsi="宋体"/>
          <w:sz w:val="28"/>
        </w:rPr>
        <w:t>按表7计分标准最高值计分，否则按表7计分标准最低值计分，若在任期内受到处分或不作为，不予计分。</w:t>
      </w:r>
    </w:p>
    <w:p w14:paraId="20ED08A7">
      <w:pPr>
        <w:numPr>
          <w:ilvl w:val="0"/>
          <w:numId w:val="3"/>
        </w:numPr>
        <w:spacing w:line="560" w:lineRule="exact"/>
        <w:rPr>
          <w:rStyle w:val="8"/>
          <w:rFonts w:hint="eastAsia" w:ascii="宋体" w:hAnsi="宋体"/>
          <w:sz w:val="28"/>
        </w:rPr>
      </w:pPr>
      <w:r>
        <w:rPr>
          <w:rStyle w:val="8"/>
          <w:rFonts w:hint="eastAsia" w:ascii="宋体" w:hAnsi="宋体"/>
          <w:sz w:val="28"/>
        </w:rPr>
        <w:t>贫困生评定小组成员加</w:t>
      </w:r>
      <w:r>
        <w:rPr>
          <w:rStyle w:val="8"/>
          <w:rFonts w:ascii="宋体" w:hAnsi="宋体"/>
          <w:sz w:val="28"/>
        </w:rPr>
        <w:t>2</w:t>
      </w:r>
      <w:r>
        <w:rPr>
          <w:rStyle w:val="8"/>
          <w:rFonts w:hint="eastAsia" w:ascii="宋体" w:hAnsi="宋体"/>
          <w:sz w:val="28"/>
        </w:rPr>
        <w:t>分。</w:t>
      </w:r>
    </w:p>
    <w:p w14:paraId="4071B34D">
      <w:pPr>
        <w:numPr>
          <w:ilvl w:val="0"/>
          <w:numId w:val="3"/>
        </w:numPr>
        <w:spacing w:line="560" w:lineRule="exact"/>
        <w:rPr>
          <w:rStyle w:val="8"/>
          <w:rFonts w:hint="eastAsia" w:ascii="宋体" w:hAnsi="宋体"/>
          <w:sz w:val="28"/>
        </w:rPr>
      </w:pPr>
      <w:r>
        <w:rPr>
          <w:rFonts w:hint="eastAsia"/>
          <w:sz w:val="28"/>
          <w:szCs w:val="28"/>
        </w:rPr>
        <w:t>学校、学院及班级正式委员任职连任一年+1、连任两年+2，最多两分。</w:t>
      </w:r>
    </w:p>
    <w:p w14:paraId="64F8797F">
      <w:pPr>
        <w:numPr>
          <w:ilvl w:val="0"/>
          <w:numId w:val="3"/>
        </w:numPr>
        <w:spacing w:line="560" w:lineRule="exact"/>
        <w:rPr>
          <w:rStyle w:val="8"/>
          <w:rFonts w:hint="eastAsia" w:ascii="宋体" w:hAnsi="宋体"/>
          <w:sz w:val="28"/>
        </w:rPr>
      </w:pPr>
      <w:r>
        <w:rPr>
          <w:rStyle w:val="8"/>
          <w:rFonts w:ascii="宋体" w:hAnsi="宋体"/>
          <w:sz w:val="28"/>
        </w:rPr>
        <w:t>学习委员计分为6分（若学习委员兼任课代表，则不累计加分）</w:t>
      </w:r>
    </w:p>
    <w:p w14:paraId="2B59E5E3">
      <w:pPr>
        <w:numPr>
          <w:ilvl w:val="0"/>
          <w:numId w:val="3"/>
        </w:numPr>
        <w:spacing w:line="560" w:lineRule="exact"/>
        <w:rPr>
          <w:rStyle w:val="8"/>
          <w:rFonts w:hint="eastAsia" w:ascii="宋体" w:hAnsi="宋体"/>
          <w:sz w:val="28"/>
        </w:rPr>
      </w:pPr>
      <w:r>
        <w:rPr>
          <w:rStyle w:val="8"/>
          <w:rFonts w:ascii="宋体" w:hAnsi="宋体"/>
          <w:sz w:val="28"/>
          <w:szCs w:val="28"/>
        </w:rPr>
        <w:t>课代表（+0.5/学期）（本条所列职务可累计加分</w:t>
      </w:r>
      <w:r>
        <w:rPr>
          <w:rStyle w:val="8"/>
          <w:rFonts w:hint="eastAsia" w:ascii="宋体" w:hAnsi="宋体"/>
          <w:sz w:val="28"/>
          <w:szCs w:val="28"/>
        </w:rPr>
        <w:t>，无连任加分</w:t>
      </w:r>
      <w:r>
        <w:rPr>
          <w:rStyle w:val="8"/>
          <w:rFonts w:ascii="宋体" w:hAnsi="宋体"/>
          <w:sz w:val="28"/>
          <w:szCs w:val="28"/>
        </w:rPr>
        <w:t>）</w:t>
      </w:r>
    </w:p>
    <w:p w14:paraId="32D50CC2">
      <w:pPr>
        <w:widowControl w:val="0"/>
        <w:rPr>
          <w:sz w:val="28"/>
          <w:szCs w:val="28"/>
        </w:rPr>
      </w:pPr>
      <w:r>
        <w:rPr>
          <w:rFonts w:hint="eastAsia"/>
          <w:sz w:val="28"/>
          <w:szCs w:val="28"/>
        </w:rPr>
        <w:t xml:space="preserve">(9)综测年级负责人、综测小组长加3分，综测小组成员加2分。（可在来年综测中直接加分），2025年综测小组成员直接本学年加分。   </w:t>
      </w:r>
    </w:p>
    <w:p w14:paraId="6553212C">
      <w:pPr>
        <w:rPr>
          <w:rFonts w:hint="eastAsia" w:ascii="宋体" w:hAnsi="宋体"/>
          <w:color w:val="EE0000"/>
          <w:sz w:val="24"/>
          <w:szCs w:val="24"/>
        </w:rPr>
      </w:pPr>
      <w:r>
        <w:rPr>
          <w:rFonts w:hint="eastAsia"/>
          <w:sz w:val="28"/>
          <w:szCs w:val="28"/>
        </w:rPr>
        <w:t>(10)</w:t>
      </w:r>
      <w:r>
        <w:rPr>
          <w:rFonts w:hint="eastAsia" w:ascii="宋体" w:hAnsi="宋体"/>
          <w:color w:val="EE0000"/>
          <w:sz w:val="28"/>
          <w:szCs w:val="28"/>
        </w:rPr>
        <w:t xml:space="preserve"> </w:t>
      </w:r>
      <w:r>
        <w:rPr>
          <w:rFonts w:hint="eastAsia" w:ascii="宋体" w:hAnsi="宋体"/>
          <w:sz w:val="28"/>
          <w:szCs w:val="28"/>
        </w:rPr>
        <w:t>辩论队队长职位等同于部长，副队长等同于副部长按表7加分，算职位受“兼任多项职务的学生，取职务中任意两项叠加。”限制</w:t>
      </w:r>
    </w:p>
    <w:p w14:paraId="4FEEFA51">
      <w:pPr>
        <w:widowControl w:val="0"/>
        <w:rPr>
          <w:rStyle w:val="8"/>
          <w:rFonts w:hint="eastAsia" w:ascii="宋体" w:hAnsi="宋体"/>
          <w:sz w:val="28"/>
          <w:szCs w:val="28"/>
        </w:rPr>
      </w:pPr>
    </w:p>
    <w:p w14:paraId="32573968">
      <w:pPr>
        <w:spacing w:line="560" w:lineRule="exact"/>
        <w:ind w:left="-8" w:leftChars="-4" w:firstLine="570"/>
        <w:rPr>
          <w:rStyle w:val="8"/>
          <w:rFonts w:hint="eastAsia" w:ascii="宋体" w:hAnsi="宋体"/>
          <w:sz w:val="28"/>
        </w:rPr>
      </w:pPr>
      <w:r>
        <w:rPr>
          <w:rStyle w:val="8"/>
          <w:rFonts w:ascii="宋体" w:hAnsi="宋体"/>
          <w:sz w:val="28"/>
        </w:rPr>
        <w:t>没有纳入其中的社会工作项目经学院认定，学工部（处）备案后可以按照表7计分。</w:t>
      </w:r>
    </w:p>
    <w:p w14:paraId="574216D5">
      <w:pPr>
        <w:spacing w:after="120" w:line="560" w:lineRule="exact"/>
        <w:rPr>
          <w:rStyle w:val="8"/>
          <w:rFonts w:hint="eastAsia" w:ascii="宋体" w:hAnsi="宋体"/>
          <w:b/>
        </w:rPr>
      </w:pPr>
      <w:r>
        <w:rPr>
          <w:rStyle w:val="8"/>
          <w:rFonts w:ascii="宋体" w:hAnsi="宋体"/>
          <w:b/>
        </w:rPr>
        <w:t>表7：社会工作评分标准</w:t>
      </w:r>
    </w:p>
    <w:tbl>
      <w:tblPr>
        <w:tblStyle w:val="4"/>
        <w:tblW w:w="966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5485"/>
        <w:gridCol w:w="4177"/>
      </w:tblGrid>
      <w:tr w14:paraId="7B478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1D72D13B">
            <w:pPr>
              <w:spacing w:after="120" w:line="560" w:lineRule="exact"/>
              <w:jc w:val="center"/>
              <w:rPr>
                <w:rStyle w:val="8"/>
                <w:rFonts w:hint="eastAsia" w:ascii="宋体" w:hAnsi="宋体"/>
                <w:b/>
              </w:rPr>
            </w:pPr>
            <w:r>
              <w:rPr>
                <w:rStyle w:val="8"/>
                <w:rFonts w:ascii="宋体" w:hAnsi="宋体"/>
                <w:b/>
              </w:rPr>
              <w:t>工作岗位</w:t>
            </w:r>
          </w:p>
        </w:tc>
        <w:tc>
          <w:tcPr>
            <w:tcW w:w="4177" w:type="dxa"/>
            <w:tcBorders>
              <w:top w:val="single" w:color="000000" w:sz="4" w:space="0"/>
              <w:left w:val="single" w:color="000000" w:sz="4" w:space="0"/>
              <w:bottom w:val="single" w:color="000000" w:sz="4" w:space="0"/>
              <w:right w:val="single" w:color="000000" w:sz="4" w:space="0"/>
            </w:tcBorders>
          </w:tcPr>
          <w:p w14:paraId="58D194D5">
            <w:pPr>
              <w:spacing w:after="120" w:line="560" w:lineRule="exact"/>
              <w:jc w:val="center"/>
              <w:rPr>
                <w:rStyle w:val="8"/>
                <w:rFonts w:hint="eastAsia" w:ascii="宋体" w:hAnsi="宋体"/>
                <w:b/>
              </w:rPr>
            </w:pPr>
            <w:r>
              <w:rPr>
                <w:rStyle w:val="8"/>
                <w:rFonts w:ascii="宋体" w:hAnsi="宋体"/>
                <w:b/>
              </w:rPr>
              <w:t>计分标准</w:t>
            </w:r>
          </w:p>
        </w:tc>
      </w:tr>
      <w:tr w14:paraId="32BD8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01D5619E">
            <w:pPr>
              <w:spacing w:line="300" w:lineRule="exact"/>
              <w:ind w:left="-57" w:right="-57"/>
              <w:rPr>
                <w:rStyle w:val="8"/>
                <w:rFonts w:hint="eastAsia" w:ascii="宋体" w:hAnsi="宋体"/>
                <w:spacing w:val="-10"/>
              </w:rPr>
            </w:pPr>
            <w:r>
              <w:rPr>
                <w:rStyle w:val="8"/>
                <w:rFonts w:ascii="宋体" w:hAnsi="宋体"/>
                <w:spacing w:val="-8"/>
              </w:rPr>
              <w:t>校长学生助理；校学生会正副主席；团委副书记；学社联正副主席；</w:t>
            </w:r>
            <w:r>
              <w:rPr>
                <w:rStyle w:val="8"/>
                <w:rFonts w:ascii="宋体" w:hAnsi="宋体"/>
                <w:spacing w:val="-8"/>
                <w:szCs w:val="22"/>
              </w:rPr>
              <w:t>教育部高校思想政治工作队伍培训研修中心学生团队负责人；湖南省高校网络思想政治工作中心学生团队负责人；</w:t>
            </w:r>
            <w:r>
              <w:rPr>
                <w:rStyle w:val="8"/>
                <w:rFonts w:ascii="宋体" w:hAnsi="宋体"/>
                <w:spacing w:val="-8"/>
              </w:rPr>
              <w:t>勤学联正副主席；</w:t>
            </w:r>
            <w:r>
              <w:rPr>
                <w:rStyle w:val="8"/>
                <w:rFonts w:ascii="宋体" w:hAnsi="宋体"/>
                <w:spacing w:val="-10"/>
              </w:rPr>
              <w:t>星网、易班主要负责人；学校青年传媒中心主任、副主任；</w:t>
            </w:r>
            <w:r>
              <w:rPr>
                <w:rStyle w:val="8"/>
                <w:rFonts w:hint="eastAsia" w:ascii="宋体" w:hAnsi="宋体"/>
                <w:spacing w:val="-6"/>
              </w:rPr>
              <w:t>院四大系统主席</w:t>
            </w:r>
            <w:r>
              <w:rPr>
                <w:rStyle w:val="8"/>
                <w:rFonts w:ascii="宋体" w:hAnsi="宋体"/>
                <w:spacing w:val="-6"/>
              </w:rPr>
              <w:t>；</w:t>
            </w:r>
          </w:p>
        </w:tc>
        <w:tc>
          <w:tcPr>
            <w:tcW w:w="4177" w:type="dxa"/>
            <w:tcBorders>
              <w:top w:val="single" w:color="000000" w:sz="4" w:space="0"/>
              <w:left w:val="single" w:color="000000" w:sz="4" w:space="0"/>
              <w:bottom w:val="single" w:color="000000" w:sz="4" w:space="0"/>
              <w:right w:val="single" w:color="000000" w:sz="4" w:space="0"/>
            </w:tcBorders>
          </w:tcPr>
          <w:p w14:paraId="720E897E">
            <w:pPr>
              <w:spacing w:after="120" w:line="560" w:lineRule="exact"/>
              <w:jc w:val="center"/>
              <w:rPr>
                <w:rStyle w:val="8"/>
                <w:rFonts w:hint="eastAsia" w:ascii="宋体" w:hAnsi="宋体"/>
              </w:rPr>
            </w:pPr>
            <w:r>
              <w:rPr>
                <w:rStyle w:val="8"/>
                <w:rFonts w:ascii="宋体" w:hAnsi="宋体"/>
              </w:rPr>
              <w:t>8-10分</w:t>
            </w:r>
          </w:p>
        </w:tc>
      </w:tr>
      <w:tr w14:paraId="6D9AE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2D2C7691">
            <w:pPr>
              <w:spacing w:line="300" w:lineRule="exact"/>
              <w:ind w:right="-57"/>
              <w:rPr>
                <w:rStyle w:val="8"/>
                <w:rFonts w:hint="eastAsia" w:ascii="宋体" w:hAnsi="宋体"/>
                <w:spacing w:val="-8"/>
              </w:rPr>
            </w:pPr>
            <w:r>
              <w:rPr>
                <w:rStyle w:val="8"/>
                <w:rFonts w:ascii="宋体" w:hAnsi="宋体"/>
                <w:spacing w:val="-6"/>
              </w:rPr>
              <w:t>学生党支部书记</w:t>
            </w:r>
            <w:r>
              <w:rPr>
                <w:rStyle w:val="8"/>
                <w:rFonts w:hint="eastAsia" w:ascii="宋体" w:hAnsi="宋体"/>
                <w:spacing w:val="-6"/>
              </w:rPr>
              <w:t>；</w:t>
            </w:r>
            <w:r>
              <w:rPr>
                <w:rStyle w:val="8"/>
                <w:rFonts w:ascii="宋体" w:hAnsi="宋体"/>
              </w:rPr>
              <w:t>年级主席</w:t>
            </w:r>
            <w:r>
              <w:rPr>
                <w:rStyle w:val="8"/>
                <w:rFonts w:hint="eastAsia" w:ascii="宋体" w:hAnsi="宋体"/>
              </w:rPr>
              <w:t>；</w:t>
            </w:r>
            <w:r>
              <w:rPr>
                <w:rStyle w:val="8"/>
                <w:rFonts w:ascii="宋体" w:hAnsi="宋体"/>
              </w:rPr>
              <w:t>年级团总支书记；</w:t>
            </w:r>
            <w:r>
              <w:rPr>
                <w:rStyle w:val="8"/>
                <w:rFonts w:ascii="宋体" w:hAnsi="宋体"/>
                <w:spacing w:val="-10"/>
              </w:rPr>
              <w:t>宿舍精神文明委员会正副主任。学校新闻网主任、副主任；“文明使者服务队”正副队长；</w:t>
            </w:r>
          </w:p>
        </w:tc>
        <w:tc>
          <w:tcPr>
            <w:tcW w:w="4177" w:type="dxa"/>
            <w:tcBorders>
              <w:top w:val="single" w:color="000000" w:sz="4" w:space="0"/>
              <w:left w:val="single" w:color="000000" w:sz="4" w:space="0"/>
              <w:bottom w:val="single" w:color="000000" w:sz="4" w:space="0"/>
              <w:right w:val="single" w:color="000000" w:sz="4" w:space="0"/>
            </w:tcBorders>
          </w:tcPr>
          <w:p w14:paraId="1DCD71FE">
            <w:pPr>
              <w:spacing w:after="120" w:line="560" w:lineRule="exact"/>
              <w:ind w:firstLine="1680" w:firstLineChars="800"/>
              <w:rPr>
                <w:rStyle w:val="8"/>
                <w:rFonts w:hint="eastAsia" w:ascii="宋体" w:hAnsi="宋体"/>
              </w:rPr>
            </w:pPr>
            <w:r>
              <w:rPr>
                <w:rStyle w:val="8"/>
                <w:rFonts w:ascii="宋体" w:hAnsi="宋体"/>
              </w:rPr>
              <w:t>6-8分</w:t>
            </w:r>
          </w:p>
        </w:tc>
      </w:tr>
      <w:tr w14:paraId="6241C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485" w:type="dxa"/>
            <w:tcBorders>
              <w:top w:val="single" w:color="000000" w:sz="4" w:space="0"/>
              <w:left w:val="single" w:color="000000" w:sz="4" w:space="0"/>
              <w:bottom w:val="single" w:color="000000" w:sz="4" w:space="0"/>
              <w:right w:val="single" w:color="000000" w:sz="4" w:space="0"/>
            </w:tcBorders>
          </w:tcPr>
          <w:p w14:paraId="6A3E0547">
            <w:pPr>
              <w:spacing w:line="300" w:lineRule="exact"/>
              <w:ind w:right="-57"/>
              <w:rPr>
                <w:rStyle w:val="8"/>
                <w:rFonts w:hint="eastAsia" w:ascii="宋体" w:hAnsi="宋体"/>
                <w:b/>
              </w:rPr>
            </w:pPr>
            <w:r>
              <w:rPr>
                <w:rStyle w:val="8"/>
                <w:rFonts w:ascii="宋体" w:hAnsi="宋体"/>
              </w:rPr>
              <w:t>班长；团支部书记；学习委员；各系统</w:t>
            </w:r>
            <w:r>
              <w:rPr>
                <w:rStyle w:val="8"/>
                <w:rFonts w:hint="eastAsia" w:ascii="宋体" w:hAnsi="宋体"/>
              </w:rPr>
              <w:t>部长；社团理事长；</w:t>
            </w:r>
            <w:r>
              <w:rPr>
                <w:rStyle w:val="8"/>
                <w:rFonts w:ascii="宋体" w:hAnsi="宋体"/>
              </w:rPr>
              <w:t>勤工助学基地的第一负责人；学生社团第一负责人；</w:t>
            </w:r>
            <w:r>
              <w:rPr>
                <w:rStyle w:val="8"/>
                <w:rFonts w:ascii="宋体" w:hAnsi="宋体"/>
                <w:spacing w:val="-8"/>
              </w:rPr>
              <w:t>星网、易班、新闻网、青年传媒中心优秀成员；</w:t>
            </w:r>
            <w:r>
              <w:rPr>
                <w:rStyle w:val="8"/>
                <w:rFonts w:ascii="宋体" w:hAnsi="宋体"/>
                <w:spacing w:val="-10"/>
              </w:rPr>
              <w:t>宿舍精神文明委员会部长、楼栋长</w:t>
            </w:r>
            <w:r>
              <w:rPr>
                <w:rStyle w:val="8"/>
                <w:rFonts w:hint="eastAsia" w:ascii="宋体" w:hAnsi="宋体"/>
                <w:spacing w:val="-10"/>
              </w:rPr>
              <w:t>；国旗护卫队队员；中国计算机协会（CCF）副主席、中国计算机协会（CCF）执委</w:t>
            </w:r>
          </w:p>
        </w:tc>
        <w:tc>
          <w:tcPr>
            <w:tcW w:w="4177" w:type="dxa"/>
            <w:tcBorders>
              <w:top w:val="single" w:color="000000" w:sz="4" w:space="0"/>
              <w:left w:val="single" w:color="000000" w:sz="4" w:space="0"/>
              <w:bottom w:val="single" w:color="000000" w:sz="4" w:space="0"/>
              <w:right w:val="single" w:color="000000" w:sz="4" w:space="0"/>
            </w:tcBorders>
          </w:tcPr>
          <w:p w14:paraId="685D66E8">
            <w:pPr>
              <w:spacing w:after="120" w:line="560" w:lineRule="exact"/>
              <w:jc w:val="center"/>
              <w:rPr>
                <w:rStyle w:val="8"/>
                <w:rFonts w:hint="eastAsia" w:ascii="宋体" w:hAnsi="宋体"/>
              </w:rPr>
            </w:pPr>
            <w:r>
              <w:rPr>
                <w:rStyle w:val="8"/>
                <w:rFonts w:ascii="宋体" w:hAnsi="宋体"/>
              </w:rPr>
              <w:t>4-6分</w:t>
            </w:r>
          </w:p>
        </w:tc>
      </w:tr>
      <w:tr w14:paraId="37056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6" w:hRule="atLeast"/>
        </w:trPr>
        <w:tc>
          <w:tcPr>
            <w:tcW w:w="5485" w:type="dxa"/>
            <w:tcBorders>
              <w:top w:val="single" w:color="000000" w:sz="4" w:space="0"/>
              <w:left w:val="single" w:color="000000" w:sz="4" w:space="0"/>
              <w:bottom w:val="single" w:color="000000" w:sz="4" w:space="0"/>
              <w:right w:val="single" w:color="000000" w:sz="4" w:space="0"/>
            </w:tcBorders>
          </w:tcPr>
          <w:p w14:paraId="1020E8A6">
            <w:pPr>
              <w:tabs>
                <w:tab w:val="left" w:pos="3252"/>
              </w:tabs>
              <w:spacing w:line="300" w:lineRule="exact"/>
              <w:ind w:right="-57"/>
              <w:rPr>
                <w:rStyle w:val="8"/>
                <w:rFonts w:hint="eastAsia" w:ascii="宋体" w:hAnsi="宋体"/>
                <w:spacing w:val="-8"/>
              </w:rPr>
            </w:pPr>
            <w:r>
              <w:rPr>
                <w:rStyle w:val="8"/>
                <w:rFonts w:hint="eastAsia" w:ascii="宋体" w:hAnsi="宋体"/>
              </w:rPr>
              <w:t>各系统副部长；</w:t>
            </w:r>
            <w:r>
              <w:rPr>
                <w:rStyle w:val="8"/>
                <w:rFonts w:ascii="宋体" w:hAnsi="宋体"/>
              </w:rPr>
              <w:t>学生助理；朋辈心理辅导员；寝室长；</w:t>
            </w:r>
            <w:r>
              <w:rPr>
                <w:rStyle w:val="8"/>
                <w:rFonts w:ascii="宋体" w:hAnsi="宋体"/>
                <w:spacing w:val="-6"/>
              </w:rPr>
              <w:t>校、院“三会”各部门其他学生干部；</w:t>
            </w:r>
            <w:r>
              <w:rPr>
                <w:rStyle w:val="8"/>
                <w:rFonts w:ascii="宋体" w:hAnsi="宋体"/>
                <w:spacing w:val="-8"/>
              </w:rPr>
              <w:t>勤学联部门负责人；</w:t>
            </w:r>
            <w:r>
              <w:rPr>
                <w:rStyle w:val="8"/>
                <w:rFonts w:ascii="宋体" w:hAnsi="宋体"/>
                <w:spacing w:val="-6"/>
              </w:rPr>
              <w:t>学生社团其他干部；</w:t>
            </w:r>
            <w:r>
              <w:rPr>
                <w:rStyle w:val="8"/>
                <w:rFonts w:ascii="宋体" w:hAnsi="宋体"/>
              </w:rPr>
              <w:t>党支部、年级、班级、团支部其他学生干部；</w:t>
            </w:r>
            <w:r>
              <w:rPr>
                <w:rStyle w:val="8"/>
                <w:rFonts w:ascii="宋体" w:hAnsi="宋体"/>
                <w:spacing w:val="-10"/>
                <w:szCs w:val="22"/>
              </w:rPr>
              <w:t>教育部高校思想政治工作队伍培训研修中心学生团队成员、湖南省高校网络思想政治工作中心学生团队成员；“</w:t>
            </w:r>
            <w:r>
              <w:rPr>
                <w:rStyle w:val="8"/>
                <w:rFonts w:ascii="宋体" w:hAnsi="宋体"/>
                <w:spacing w:val="-10"/>
              </w:rPr>
              <w:t>文明使者服务队”队员；学校新闻网、青年传媒中心记者；宿舍精神文明委员会其他学生干部</w:t>
            </w:r>
            <w:r>
              <w:rPr>
                <w:rStyle w:val="8"/>
                <w:rFonts w:hint="eastAsia" w:ascii="宋体" w:hAnsi="宋体"/>
                <w:spacing w:val="-10"/>
              </w:rPr>
              <w:t>；团课班长；党课班长</w:t>
            </w:r>
            <w:r>
              <w:rPr>
                <w:rStyle w:val="8"/>
                <w:rFonts w:ascii="宋体" w:hAnsi="宋体"/>
                <w:spacing w:val="-10"/>
              </w:rPr>
              <w:t>。</w:t>
            </w:r>
            <w:r>
              <w:rPr>
                <w:rStyle w:val="8"/>
                <w:rFonts w:ascii="宋体" w:hAnsi="宋体"/>
                <w:spacing w:val="-6"/>
              </w:rPr>
              <w:t>校、院“三会”各部门干事；</w:t>
            </w:r>
            <w:r>
              <w:rPr>
                <w:rStyle w:val="8"/>
                <w:rFonts w:ascii="宋体" w:hAnsi="宋体"/>
                <w:spacing w:val="-8"/>
              </w:rPr>
              <w:t>勤学联干事；</w:t>
            </w:r>
            <w:r>
              <w:rPr>
                <w:rStyle w:val="8"/>
                <w:rFonts w:ascii="宋体" w:hAnsi="宋体"/>
                <w:spacing w:val="-10"/>
              </w:rPr>
              <w:t>宿舍精神文明委员会其他学生干部及干事；</w:t>
            </w:r>
            <w:r>
              <w:rPr>
                <w:rStyle w:val="8"/>
                <w:rFonts w:hint="eastAsia" w:ascii="宋体" w:hAnsi="宋体"/>
              </w:rPr>
              <w:t>社团副理事长；</w:t>
            </w:r>
            <w:r>
              <w:rPr>
                <w:rStyle w:val="8"/>
                <w:rFonts w:hint="eastAsia" w:ascii="宋体" w:hAnsi="宋体"/>
                <w:spacing w:val="-10"/>
              </w:rPr>
              <w:t>社团理事；资助形象大使、名誉寝室长。</w:t>
            </w:r>
          </w:p>
        </w:tc>
        <w:tc>
          <w:tcPr>
            <w:tcW w:w="4177" w:type="dxa"/>
            <w:tcBorders>
              <w:top w:val="single" w:color="000000" w:sz="4" w:space="0"/>
              <w:left w:val="single" w:color="000000" w:sz="4" w:space="0"/>
              <w:bottom w:val="single" w:color="000000" w:sz="4" w:space="0"/>
              <w:right w:val="single" w:color="000000" w:sz="4" w:space="0"/>
            </w:tcBorders>
          </w:tcPr>
          <w:p w14:paraId="5989D676">
            <w:pPr>
              <w:spacing w:after="120" w:line="560" w:lineRule="exact"/>
              <w:jc w:val="center"/>
              <w:rPr>
                <w:rStyle w:val="8"/>
                <w:rFonts w:hint="eastAsia" w:ascii="宋体" w:hAnsi="宋体"/>
              </w:rPr>
            </w:pPr>
          </w:p>
          <w:p w14:paraId="17F54283">
            <w:pPr>
              <w:spacing w:after="120" w:line="560" w:lineRule="exact"/>
              <w:jc w:val="center"/>
              <w:rPr>
                <w:rStyle w:val="8"/>
                <w:rFonts w:hint="eastAsia" w:ascii="宋体" w:hAnsi="宋体"/>
              </w:rPr>
            </w:pPr>
            <w:r>
              <w:rPr>
                <w:rStyle w:val="8"/>
                <w:rFonts w:hint="eastAsia" w:ascii="宋体" w:hAnsi="宋体"/>
              </w:rPr>
              <w:t>2</w:t>
            </w:r>
            <w:r>
              <w:rPr>
                <w:rStyle w:val="8"/>
                <w:rFonts w:ascii="宋体" w:hAnsi="宋体"/>
              </w:rPr>
              <w:t>-4分</w:t>
            </w:r>
          </w:p>
        </w:tc>
      </w:tr>
    </w:tbl>
    <w:p w14:paraId="6540881C">
      <w:pPr>
        <w:spacing w:after="120" w:line="560" w:lineRule="exact"/>
        <w:rPr>
          <w:rStyle w:val="8"/>
          <w:rFonts w:hint="eastAsia" w:ascii="宋体" w:hAnsi="宋体"/>
          <w:b/>
        </w:rPr>
      </w:pPr>
    </w:p>
    <w:p w14:paraId="77B279C7">
      <w:pPr>
        <w:spacing w:line="600" w:lineRule="exact"/>
        <w:rPr>
          <w:rStyle w:val="8"/>
          <w:b/>
          <w:sz w:val="28"/>
          <w:szCs w:val="28"/>
        </w:rPr>
      </w:pPr>
      <w:r>
        <w:rPr>
          <w:rStyle w:val="8"/>
          <w:b/>
          <w:sz w:val="28"/>
          <w:szCs w:val="28"/>
        </w:rPr>
        <w:t>（六）社会实践类（B6）</w:t>
      </w:r>
    </w:p>
    <w:p w14:paraId="14F6BECE">
      <w:pPr>
        <w:pStyle w:val="11"/>
        <w:rPr>
          <w:rStyle w:val="8"/>
          <w:rFonts w:hint="eastAsia" w:ascii="宋体" w:hAnsi="宋体"/>
          <w:sz w:val="28"/>
        </w:rPr>
      </w:pPr>
      <w:r>
        <w:rPr>
          <w:rStyle w:val="8"/>
          <w:rFonts w:ascii="宋体" w:hAnsi="宋体"/>
          <w:sz w:val="28"/>
        </w:rPr>
        <w:t>1.测评内容：学生参与学校、学院组织的各类社会实践与志愿服务活动情况；在校、院五四评优中受表彰情况；在区校共建大学生德育高地项目实践中表现优秀者；或者在拾金不昧、见义勇为、舍己救人、艰苦奋斗等方面产生一定社会影响的个人或集体，以及在其他精神文明建设活动受到学院以上表彰的，获得优秀团队或先进个人称号的，获得相关单位表彰或书面表扬、或者撰写调查报告、实践报告的。</w:t>
      </w:r>
    </w:p>
    <w:p w14:paraId="5902B3E2">
      <w:pPr>
        <w:spacing w:line="560" w:lineRule="exact"/>
        <w:ind w:firstLine="560" w:firstLineChars="200"/>
        <w:rPr>
          <w:rStyle w:val="8"/>
          <w:rFonts w:hint="eastAsia" w:ascii="宋体" w:hAnsi="宋体"/>
          <w:sz w:val="28"/>
        </w:rPr>
      </w:pPr>
      <w:r>
        <w:rPr>
          <w:rStyle w:val="8"/>
          <w:rFonts w:ascii="宋体" w:hAnsi="宋体"/>
          <w:sz w:val="28"/>
        </w:rPr>
        <w:t>2.计分标准：</w:t>
      </w:r>
    </w:p>
    <w:p w14:paraId="57BBD724">
      <w:pPr>
        <w:spacing w:line="560" w:lineRule="exact"/>
        <w:ind w:firstLine="560" w:firstLineChars="200"/>
        <w:rPr>
          <w:rStyle w:val="8"/>
          <w:rFonts w:hint="eastAsia" w:ascii="宋体" w:hAnsi="宋体"/>
          <w:color w:val="FF0000"/>
          <w:sz w:val="28"/>
        </w:rPr>
      </w:pPr>
      <w:r>
        <w:rPr>
          <w:rStyle w:val="8"/>
          <w:rFonts w:ascii="宋体" w:hAnsi="宋体"/>
          <w:color w:val="FF0000"/>
          <w:sz w:val="28"/>
        </w:rPr>
        <w:t>（1）社会实践活动方面：积极参与学校、学院组织的各类社会实践活动者，加</w:t>
      </w:r>
      <w:r>
        <w:rPr>
          <w:rStyle w:val="8"/>
          <w:rFonts w:hint="eastAsia" w:ascii="宋体" w:hAnsi="宋体"/>
          <w:color w:val="FF0000"/>
          <w:sz w:val="28"/>
        </w:rPr>
        <w:t>10</w:t>
      </w:r>
      <w:r>
        <w:rPr>
          <w:rStyle w:val="8"/>
          <w:rFonts w:ascii="宋体" w:hAnsi="宋体"/>
          <w:color w:val="FF0000"/>
          <w:sz w:val="28"/>
        </w:rPr>
        <w:t>分。</w:t>
      </w:r>
      <w:r>
        <w:rPr>
          <w:rStyle w:val="8"/>
          <w:rFonts w:hint="eastAsia" w:ascii="宋体" w:hAnsi="宋体"/>
          <w:color w:val="FF0000"/>
          <w:sz w:val="28"/>
        </w:rPr>
        <w:t>（</w:t>
      </w:r>
      <w:r>
        <w:rPr>
          <w:rFonts w:hint="eastAsia" w:ascii="宋体" w:hAnsi="宋体"/>
          <w:color w:val="EE0000"/>
          <w:sz w:val="24"/>
          <w:szCs w:val="24"/>
        </w:rPr>
        <w:t>需要证明</w:t>
      </w:r>
      <w:r>
        <w:rPr>
          <w:rStyle w:val="8"/>
          <w:rFonts w:hint="eastAsia" w:ascii="宋体" w:hAnsi="宋体"/>
          <w:color w:val="FF0000"/>
          <w:sz w:val="28"/>
        </w:rPr>
        <w:t>）</w:t>
      </w:r>
    </w:p>
    <w:p w14:paraId="5C396B73">
      <w:pPr>
        <w:spacing w:line="560" w:lineRule="exact"/>
        <w:ind w:firstLine="560" w:firstLineChars="200"/>
        <w:rPr>
          <w:rStyle w:val="8"/>
          <w:rFonts w:hint="eastAsia" w:ascii="宋体" w:hAnsi="宋体"/>
          <w:sz w:val="28"/>
        </w:rPr>
      </w:pPr>
      <w:r>
        <w:rPr>
          <w:rStyle w:val="8"/>
          <w:rFonts w:ascii="宋体" w:hAnsi="宋体"/>
          <w:sz w:val="28"/>
        </w:rPr>
        <w:t>（2）社会实践获奖方面：按表8加分。受到学院以上表彰的先进集体或先进个人（特别是各种协会、社团、网站所设奖项）级别需由相应学校主管单位出具加盖公章的书面认定书。撰写社会调查报告、社会实践报告获奖的第一、二作者按相应项计满分，其他作者按相应项减半计分。同一事迹获得表彰的按最高级别表彰计分，不累计加分。</w:t>
      </w:r>
    </w:p>
    <w:p w14:paraId="21DBFFC8">
      <w:pPr>
        <w:spacing w:line="560" w:lineRule="exact"/>
        <w:ind w:firstLine="422" w:firstLineChars="200"/>
        <w:rPr>
          <w:rStyle w:val="8"/>
          <w:rFonts w:hint="eastAsia" w:ascii="宋体" w:hAnsi="宋体"/>
          <w:b/>
        </w:rPr>
      </w:pPr>
      <w:r>
        <w:rPr>
          <w:rStyle w:val="8"/>
          <w:rFonts w:ascii="宋体" w:hAnsi="宋体"/>
          <w:b/>
        </w:rPr>
        <w:t>表8：社会实践加分标准</w:t>
      </w:r>
    </w:p>
    <w:tbl>
      <w:tblPr>
        <w:tblStyle w:val="4"/>
        <w:tblW w:w="87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0"/>
        <w:gridCol w:w="2199"/>
        <w:gridCol w:w="1245"/>
        <w:gridCol w:w="1245"/>
        <w:gridCol w:w="1245"/>
        <w:gridCol w:w="1245"/>
      </w:tblGrid>
      <w:tr w14:paraId="52382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14:paraId="0FF06FCE">
            <w:pPr>
              <w:spacing w:line="300" w:lineRule="exact"/>
              <w:jc w:val="left"/>
              <w:rPr>
                <w:rStyle w:val="8"/>
                <w:rFonts w:hint="eastAsia" w:ascii="宋体" w:hAnsi="宋体"/>
              </w:rPr>
            </w:pPr>
          </w:p>
        </w:tc>
        <w:tc>
          <w:tcPr>
            <w:tcW w:w="1245" w:type="dxa"/>
            <w:tcBorders>
              <w:top w:val="single" w:color="000000" w:sz="4" w:space="0"/>
              <w:left w:val="single" w:color="000000" w:sz="4" w:space="0"/>
              <w:bottom w:val="single" w:color="000000" w:sz="4" w:space="0"/>
              <w:right w:val="single" w:color="000000" w:sz="4" w:space="0"/>
            </w:tcBorders>
            <w:vAlign w:val="center"/>
          </w:tcPr>
          <w:p w14:paraId="15FDE4A4">
            <w:pPr>
              <w:spacing w:line="300" w:lineRule="exact"/>
              <w:jc w:val="center"/>
              <w:rPr>
                <w:rStyle w:val="8"/>
                <w:rFonts w:hint="eastAsia" w:ascii="宋体" w:hAnsi="宋体"/>
              </w:rPr>
            </w:pPr>
            <w:r>
              <w:rPr>
                <w:rStyle w:val="8"/>
                <w:rFonts w:ascii="宋体" w:hAnsi="宋体"/>
              </w:rPr>
              <w:t>国家级</w:t>
            </w:r>
          </w:p>
        </w:tc>
        <w:tc>
          <w:tcPr>
            <w:tcW w:w="1245" w:type="dxa"/>
            <w:tcBorders>
              <w:top w:val="single" w:color="000000" w:sz="4" w:space="0"/>
              <w:left w:val="single" w:color="000000" w:sz="4" w:space="0"/>
              <w:bottom w:val="single" w:color="000000" w:sz="4" w:space="0"/>
              <w:right w:val="single" w:color="000000" w:sz="4" w:space="0"/>
            </w:tcBorders>
            <w:vAlign w:val="center"/>
          </w:tcPr>
          <w:p w14:paraId="483920E6">
            <w:pPr>
              <w:spacing w:line="300" w:lineRule="exact"/>
              <w:jc w:val="center"/>
              <w:rPr>
                <w:rStyle w:val="8"/>
                <w:rFonts w:hint="eastAsia" w:ascii="宋体" w:hAnsi="宋体"/>
              </w:rPr>
            </w:pPr>
            <w:r>
              <w:rPr>
                <w:rStyle w:val="8"/>
                <w:rFonts w:ascii="宋体" w:hAnsi="宋体"/>
              </w:rPr>
              <w:t>省（部）级</w:t>
            </w:r>
          </w:p>
        </w:tc>
        <w:tc>
          <w:tcPr>
            <w:tcW w:w="1245" w:type="dxa"/>
            <w:tcBorders>
              <w:top w:val="single" w:color="000000" w:sz="4" w:space="0"/>
              <w:left w:val="single" w:color="000000" w:sz="4" w:space="0"/>
              <w:bottom w:val="single" w:color="000000" w:sz="4" w:space="0"/>
              <w:right w:val="single" w:color="000000" w:sz="4" w:space="0"/>
            </w:tcBorders>
            <w:vAlign w:val="center"/>
          </w:tcPr>
          <w:p w14:paraId="52AFEFAB">
            <w:pPr>
              <w:spacing w:line="300" w:lineRule="exact"/>
              <w:jc w:val="center"/>
              <w:rPr>
                <w:rStyle w:val="8"/>
                <w:rFonts w:hint="eastAsia" w:ascii="宋体" w:hAnsi="宋体"/>
              </w:rPr>
            </w:pPr>
            <w:r>
              <w:rPr>
                <w:rStyle w:val="8"/>
                <w:rFonts w:ascii="宋体" w:hAnsi="宋体"/>
              </w:rPr>
              <w:t>校  级</w:t>
            </w:r>
          </w:p>
        </w:tc>
        <w:tc>
          <w:tcPr>
            <w:tcW w:w="1245" w:type="dxa"/>
            <w:tcBorders>
              <w:top w:val="single" w:color="000000" w:sz="4" w:space="0"/>
              <w:left w:val="single" w:color="000000" w:sz="4" w:space="0"/>
              <w:bottom w:val="single" w:color="000000" w:sz="4" w:space="0"/>
              <w:right w:val="single" w:color="000000" w:sz="4" w:space="0"/>
            </w:tcBorders>
            <w:vAlign w:val="center"/>
          </w:tcPr>
          <w:p w14:paraId="428A6457">
            <w:pPr>
              <w:spacing w:line="300" w:lineRule="exact"/>
              <w:jc w:val="center"/>
              <w:rPr>
                <w:rStyle w:val="8"/>
                <w:rFonts w:hint="eastAsia" w:ascii="宋体" w:hAnsi="宋体"/>
              </w:rPr>
            </w:pPr>
            <w:r>
              <w:rPr>
                <w:rStyle w:val="8"/>
                <w:rFonts w:ascii="宋体" w:hAnsi="宋体"/>
              </w:rPr>
              <w:t>院  级</w:t>
            </w:r>
          </w:p>
        </w:tc>
      </w:tr>
      <w:tr w14:paraId="34B2C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610" w:type="dxa"/>
            <w:vMerge w:val="restart"/>
            <w:tcBorders>
              <w:top w:val="single" w:color="000000" w:sz="4" w:space="0"/>
              <w:left w:val="single" w:color="000000" w:sz="4" w:space="0"/>
              <w:bottom w:val="single" w:color="000000" w:sz="4" w:space="0"/>
              <w:right w:val="single" w:color="000000" w:sz="4" w:space="0"/>
            </w:tcBorders>
            <w:vAlign w:val="center"/>
          </w:tcPr>
          <w:p w14:paraId="4E97A5E9">
            <w:pPr>
              <w:spacing w:line="300" w:lineRule="exact"/>
              <w:jc w:val="center"/>
              <w:rPr>
                <w:rStyle w:val="8"/>
                <w:rFonts w:hint="eastAsia" w:ascii="宋体" w:hAnsi="宋体"/>
              </w:rPr>
            </w:pPr>
            <w:r>
              <w:rPr>
                <w:rStyle w:val="8"/>
                <w:rFonts w:ascii="宋体" w:hAnsi="宋体"/>
              </w:rPr>
              <w:t>优秀团队</w:t>
            </w:r>
          </w:p>
        </w:tc>
        <w:tc>
          <w:tcPr>
            <w:tcW w:w="2199" w:type="dxa"/>
            <w:tcBorders>
              <w:top w:val="single" w:color="000000" w:sz="4" w:space="0"/>
              <w:left w:val="single" w:color="000000" w:sz="4" w:space="0"/>
              <w:bottom w:val="single" w:color="000000" w:sz="4" w:space="0"/>
              <w:right w:val="single" w:color="000000" w:sz="4" w:space="0"/>
            </w:tcBorders>
            <w:vAlign w:val="center"/>
          </w:tcPr>
          <w:p w14:paraId="2AC4ABAB">
            <w:pPr>
              <w:spacing w:line="300" w:lineRule="exact"/>
              <w:jc w:val="center"/>
              <w:rPr>
                <w:rStyle w:val="8"/>
                <w:rFonts w:hint="eastAsia" w:ascii="宋体" w:hAnsi="宋体"/>
              </w:rPr>
            </w:pPr>
            <w:r>
              <w:rPr>
                <w:rStyle w:val="8"/>
                <w:rFonts w:ascii="宋体" w:hAnsi="宋体"/>
              </w:rPr>
              <w:t>负责人</w:t>
            </w:r>
          </w:p>
        </w:tc>
        <w:tc>
          <w:tcPr>
            <w:tcW w:w="1245" w:type="dxa"/>
            <w:tcBorders>
              <w:top w:val="single" w:color="000000" w:sz="4" w:space="0"/>
              <w:left w:val="single" w:color="000000" w:sz="4" w:space="0"/>
              <w:bottom w:val="single" w:color="000000" w:sz="4" w:space="0"/>
              <w:right w:val="single" w:color="000000" w:sz="4" w:space="0"/>
            </w:tcBorders>
            <w:vAlign w:val="center"/>
          </w:tcPr>
          <w:p w14:paraId="55FA98A9">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09BF678F">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0EF49C77">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59232798">
            <w:pPr>
              <w:spacing w:line="300" w:lineRule="exact"/>
              <w:jc w:val="center"/>
              <w:rPr>
                <w:rStyle w:val="8"/>
                <w:rFonts w:hint="eastAsia" w:ascii="宋体" w:hAnsi="宋体"/>
              </w:rPr>
            </w:pPr>
            <w:r>
              <w:rPr>
                <w:rStyle w:val="8"/>
                <w:rFonts w:ascii="宋体" w:hAnsi="宋体"/>
              </w:rPr>
              <w:t>2</w:t>
            </w:r>
          </w:p>
        </w:tc>
      </w:tr>
      <w:tr w14:paraId="3659F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1610" w:type="dxa"/>
            <w:vMerge w:val="continue"/>
            <w:tcBorders>
              <w:top w:val="single" w:color="000000" w:sz="4" w:space="0"/>
              <w:left w:val="single" w:color="000000" w:sz="4" w:space="0"/>
              <w:bottom w:val="single" w:color="000000" w:sz="4" w:space="0"/>
              <w:right w:val="single" w:color="000000" w:sz="4" w:space="0"/>
            </w:tcBorders>
            <w:vAlign w:val="center"/>
          </w:tcPr>
          <w:p w14:paraId="4A4B2D1F">
            <w:pPr>
              <w:spacing w:line="300" w:lineRule="exact"/>
              <w:jc w:val="center"/>
              <w:rPr>
                <w:rStyle w:val="8"/>
                <w:rFonts w:hint="eastAsia" w:ascii="宋体" w:hAnsi="宋体"/>
              </w:rPr>
            </w:pPr>
          </w:p>
        </w:tc>
        <w:tc>
          <w:tcPr>
            <w:tcW w:w="2199" w:type="dxa"/>
            <w:tcBorders>
              <w:top w:val="single" w:color="000000" w:sz="4" w:space="0"/>
              <w:left w:val="single" w:color="000000" w:sz="4" w:space="0"/>
              <w:bottom w:val="single" w:color="000000" w:sz="4" w:space="0"/>
              <w:right w:val="single" w:color="000000" w:sz="4" w:space="0"/>
            </w:tcBorders>
            <w:vAlign w:val="center"/>
          </w:tcPr>
          <w:p w14:paraId="410ED7A7">
            <w:pPr>
              <w:spacing w:line="300" w:lineRule="exact"/>
              <w:jc w:val="center"/>
              <w:rPr>
                <w:rStyle w:val="8"/>
                <w:rFonts w:hint="eastAsia" w:ascii="宋体" w:hAnsi="宋体"/>
              </w:rPr>
            </w:pPr>
            <w:r>
              <w:rPr>
                <w:rStyle w:val="8"/>
                <w:rFonts w:ascii="宋体" w:hAnsi="宋体"/>
              </w:rPr>
              <w:t>成  员</w:t>
            </w:r>
          </w:p>
        </w:tc>
        <w:tc>
          <w:tcPr>
            <w:tcW w:w="1245" w:type="dxa"/>
            <w:tcBorders>
              <w:top w:val="single" w:color="000000" w:sz="4" w:space="0"/>
              <w:left w:val="single" w:color="000000" w:sz="4" w:space="0"/>
              <w:bottom w:val="single" w:color="000000" w:sz="4" w:space="0"/>
              <w:right w:val="single" w:color="000000" w:sz="4" w:space="0"/>
            </w:tcBorders>
            <w:vAlign w:val="center"/>
          </w:tcPr>
          <w:p w14:paraId="7173EFE4">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07C6EFF3">
            <w:pPr>
              <w:spacing w:line="300" w:lineRule="exact"/>
              <w:jc w:val="center"/>
              <w:rPr>
                <w:rStyle w:val="8"/>
                <w:rFonts w:hint="eastAsia" w:ascii="宋体" w:hAnsi="宋体"/>
              </w:rPr>
            </w:pPr>
            <w:r>
              <w:rPr>
                <w:rStyle w:val="8"/>
                <w:rFonts w:ascii="宋体" w:hAnsi="宋体"/>
              </w:rPr>
              <w:t>3</w:t>
            </w:r>
          </w:p>
        </w:tc>
        <w:tc>
          <w:tcPr>
            <w:tcW w:w="1245" w:type="dxa"/>
            <w:tcBorders>
              <w:top w:val="single" w:color="000000" w:sz="4" w:space="0"/>
              <w:left w:val="single" w:color="000000" w:sz="4" w:space="0"/>
              <w:bottom w:val="single" w:color="000000" w:sz="4" w:space="0"/>
              <w:right w:val="single" w:color="000000" w:sz="4" w:space="0"/>
            </w:tcBorders>
            <w:vAlign w:val="center"/>
          </w:tcPr>
          <w:p w14:paraId="75EFE2F7">
            <w:pPr>
              <w:spacing w:line="300" w:lineRule="exact"/>
              <w:jc w:val="center"/>
              <w:rPr>
                <w:rStyle w:val="8"/>
                <w:rFonts w:hint="eastAsia" w:ascii="宋体" w:hAnsi="宋体"/>
              </w:rPr>
            </w:pPr>
            <w:r>
              <w:rPr>
                <w:rStyle w:val="8"/>
                <w:rFonts w:ascii="宋体" w:hAnsi="宋体"/>
              </w:rPr>
              <w:t>2</w:t>
            </w:r>
          </w:p>
        </w:tc>
        <w:tc>
          <w:tcPr>
            <w:tcW w:w="1245" w:type="dxa"/>
            <w:tcBorders>
              <w:top w:val="single" w:color="000000" w:sz="4" w:space="0"/>
              <w:left w:val="single" w:color="000000" w:sz="4" w:space="0"/>
              <w:bottom w:val="single" w:color="000000" w:sz="4" w:space="0"/>
              <w:right w:val="single" w:color="000000" w:sz="4" w:space="0"/>
            </w:tcBorders>
            <w:vAlign w:val="center"/>
          </w:tcPr>
          <w:p w14:paraId="0EE30596">
            <w:pPr>
              <w:spacing w:line="300" w:lineRule="exact"/>
              <w:jc w:val="center"/>
              <w:rPr>
                <w:rStyle w:val="8"/>
                <w:rFonts w:hint="eastAsia" w:ascii="宋体" w:hAnsi="宋体"/>
              </w:rPr>
            </w:pPr>
            <w:r>
              <w:rPr>
                <w:rStyle w:val="8"/>
                <w:rFonts w:ascii="宋体" w:hAnsi="宋体"/>
              </w:rPr>
              <w:t>1</w:t>
            </w:r>
          </w:p>
        </w:tc>
      </w:tr>
      <w:tr w14:paraId="12915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14:paraId="3432D1CE">
            <w:pPr>
              <w:spacing w:line="300" w:lineRule="exact"/>
              <w:jc w:val="left"/>
              <w:rPr>
                <w:rStyle w:val="8"/>
                <w:rFonts w:hint="eastAsia" w:ascii="宋体" w:hAnsi="宋体"/>
              </w:rPr>
            </w:pPr>
            <w:r>
              <w:rPr>
                <w:rStyle w:val="8"/>
                <w:rFonts w:ascii="宋体" w:hAnsi="宋体"/>
              </w:rPr>
              <w:t>先进个人、积极分子</w:t>
            </w:r>
          </w:p>
        </w:tc>
        <w:tc>
          <w:tcPr>
            <w:tcW w:w="1245" w:type="dxa"/>
            <w:tcBorders>
              <w:top w:val="single" w:color="000000" w:sz="4" w:space="0"/>
              <w:left w:val="single" w:color="000000" w:sz="4" w:space="0"/>
              <w:bottom w:val="single" w:color="000000" w:sz="4" w:space="0"/>
              <w:right w:val="single" w:color="000000" w:sz="4" w:space="0"/>
            </w:tcBorders>
            <w:vAlign w:val="center"/>
          </w:tcPr>
          <w:p w14:paraId="1CA78B27">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62921D4D">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1A7AED6A">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78F2B832">
            <w:pPr>
              <w:spacing w:line="300" w:lineRule="exact"/>
              <w:jc w:val="center"/>
              <w:rPr>
                <w:rStyle w:val="8"/>
                <w:rFonts w:hint="eastAsia" w:ascii="宋体" w:hAnsi="宋体"/>
              </w:rPr>
            </w:pPr>
            <w:r>
              <w:rPr>
                <w:rStyle w:val="8"/>
                <w:rFonts w:ascii="宋体" w:hAnsi="宋体"/>
              </w:rPr>
              <w:t>2</w:t>
            </w:r>
          </w:p>
        </w:tc>
      </w:tr>
      <w:tr w14:paraId="4B0D0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vAlign w:val="center"/>
          </w:tcPr>
          <w:p w14:paraId="6D68DD5B">
            <w:pPr>
              <w:spacing w:line="300" w:lineRule="exact"/>
              <w:rPr>
                <w:rStyle w:val="8"/>
                <w:rFonts w:hint="eastAsia" w:ascii="宋体" w:hAnsi="宋体"/>
              </w:rPr>
            </w:pPr>
            <w:r>
              <w:rPr>
                <w:rStyle w:val="8"/>
                <w:rFonts w:ascii="宋体" w:hAnsi="宋体"/>
              </w:rPr>
              <w:t>撰写的调查报告、实践报告获奖</w:t>
            </w:r>
          </w:p>
        </w:tc>
        <w:tc>
          <w:tcPr>
            <w:tcW w:w="1245" w:type="dxa"/>
            <w:tcBorders>
              <w:top w:val="single" w:color="000000" w:sz="4" w:space="0"/>
              <w:left w:val="single" w:color="000000" w:sz="4" w:space="0"/>
              <w:bottom w:val="single" w:color="000000" w:sz="4" w:space="0"/>
              <w:right w:val="single" w:color="000000" w:sz="4" w:space="0"/>
            </w:tcBorders>
            <w:vAlign w:val="center"/>
          </w:tcPr>
          <w:p w14:paraId="6B00EF55">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1DEA72B6">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463F7A12">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0C3AE919">
            <w:pPr>
              <w:spacing w:line="300" w:lineRule="exact"/>
              <w:jc w:val="center"/>
              <w:rPr>
                <w:rStyle w:val="8"/>
                <w:rFonts w:hint="eastAsia" w:ascii="宋体" w:hAnsi="宋体"/>
              </w:rPr>
            </w:pPr>
            <w:r>
              <w:rPr>
                <w:rStyle w:val="8"/>
                <w:rFonts w:ascii="宋体" w:hAnsi="宋体"/>
              </w:rPr>
              <w:t>2</w:t>
            </w:r>
          </w:p>
        </w:tc>
      </w:tr>
      <w:tr w14:paraId="2CA5F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tcW w:w="3809" w:type="dxa"/>
            <w:gridSpan w:val="2"/>
            <w:tcBorders>
              <w:top w:val="single" w:color="000000" w:sz="4" w:space="0"/>
              <w:left w:val="single" w:color="000000" w:sz="4" w:space="0"/>
              <w:bottom w:val="single" w:color="000000" w:sz="4" w:space="0"/>
              <w:right w:val="single" w:color="000000" w:sz="4" w:space="0"/>
            </w:tcBorders>
          </w:tcPr>
          <w:p w14:paraId="4EEEEA66">
            <w:pPr>
              <w:spacing w:line="300" w:lineRule="exact"/>
              <w:rPr>
                <w:rStyle w:val="8"/>
                <w:rFonts w:hint="eastAsia" w:ascii="宋体" w:hAnsi="宋体"/>
              </w:rPr>
            </w:pPr>
            <w:r>
              <w:rPr>
                <w:rStyle w:val="8"/>
                <w:rFonts w:ascii="宋体" w:hAnsi="宋体"/>
              </w:rPr>
              <w:t>表彰或书面表扬</w:t>
            </w:r>
          </w:p>
        </w:tc>
        <w:tc>
          <w:tcPr>
            <w:tcW w:w="1245" w:type="dxa"/>
            <w:tcBorders>
              <w:top w:val="single" w:color="000000" w:sz="4" w:space="0"/>
              <w:left w:val="single" w:color="000000" w:sz="4" w:space="0"/>
              <w:bottom w:val="single" w:color="000000" w:sz="4" w:space="0"/>
              <w:right w:val="single" w:color="000000" w:sz="4" w:space="0"/>
            </w:tcBorders>
            <w:vAlign w:val="center"/>
          </w:tcPr>
          <w:p w14:paraId="3EA3287E">
            <w:pPr>
              <w:spacing w:line="300" w:lineRule="exact"/>
              <w:jc w:val="center"/>
              <w:rPr>
                <w:rStyle w:val="8"/>
                <w:rFonts w:hint="eastAsia" w:ascii="宋体" w:hAnsi="宋体"/>
              </w:rPr>
            </w:pPr>
            <w:r>
              <w:rPr>
                <w:rStyle w:val="8"/>
                <w:rFonts w:ascii="宋体" w:hAnsi="宋体"/>
              </w:rPr>
              <w:t>8</w:t>
            </w:r>
          </w:p>
        </w:tc>
        <w:tc>
          <w:tcPr>
            <w:tcW w:w="1245" w:type="dxa"/>
            <w:tcBorders>
              <w:top w:val="single" w:color="000000" w:sz="4" w:space="0"/>
              <w:left w:val="single" w:color="000000" w:sz="4" w:space="0"/>
              <w:bottom w:val="single" w:color="000000" w:sz="4" w:space="0"/>
              <w:right w:val="single" w:color="000000" w:sz="4" w:space="0"/>
            </w:tcBorders>
            <w:vAlign w:val="center"/>
          </w:tcPr>
          <w:p w14:paraId="145530A9">
            <w:pPr>
              <w:spacing w:line="300" w:lineRule="exact"/>
              <w:jc w:val="center"/>
              <w:rPr>
                <w:rStyle w:val="8"/>
                <w:rFonts w:hint="eastAsia" w:ascii="宋体" w:hAnsi="宋体"/>
              </w:rPr>
            </w:pPr>
            <w:r>
              <w:rPr>
                <w:rStyle w:val="8"/>
                <w:rFonts w:ascii="宋体" w:hAnsi="宋体"/>
              </w:rPr>
              <w:t>6</w:t>
            </w:r>
          </w:p>
        </w:tc>
        <w:tc>
          <w:tcPr>
            <w:tcW w:w="1245" w:type="dxa"/>
            <w:tcBorders>
              <w:top w:val="single" w:color="000000" w:sz="4" w:space="0"/>
              <w:left w:val="single" w:color="000000" w:sz="4" w:space="0"/>
              <w:bottom w:val="single" w:color="000000" w:sz="4" w:space="0"/>
              <w:right w:val="single" w:color="000000" w:sz="4" w:space="0"/>
            </w:tcBorders>
            <w:vAlign w:val="center"/>
          </w:tcPr>
          <w:p w14:paraId="2338706E">
            <w:pPr>
              <w:spacing w:line="300" w:lineRule="exact"/>
              <w:jc w:val="center"/>
              <w:rPr>
                <w:rStyle w:val="8"/>
                <w:rFonts w:hint="eastAsia" w:ascii="宋体" w:hAnsi="宋体"/>
              </w:rPr>
            </w:pPr>
            <w:r>
              <w:rPr>
                <w:rStyle w:val="8"/>
                <w:rFonts w:ascii="宋体" w:hAnsi="宋体"/>
              </w:rPr>
              <w:t>4</w:t>
            </w:r>
          </w:p>
        </w:tc>
        <w:tc>
          <w:tcPr>
            <w:tcW w:w="1245" w:type="dxa"/>
            <w:tcBorders>
              <w:top w:val="single" w:color="000000" w:sz="4" w:space="0"/>
              <w:left w:val="single" w:color="000000" w:sz="4" w:space="0"/>
              <w:bottom w:val="single" w:color="000000" w:sz="4" w:space="0"/>
              <w:right w:val="single" w:color="000000" w:sz="4" w:space="0"/>
            </w:tcBorders>
            <w:vAlign w:val="center"/>
          </w:tcPr>
          <w:p w14:paraId="473DE5CE">
            <w:pPr>
              <w:spacing w:line="300" w:lineRule="exact"/>
              <w:jc w:val="center"/>
              <w:rPr>
                <w:rStyle w:val="8"/>
                <w:rFonts w:hint="eastAsia" w:ascii="宋体" w:hAnsi="宋体"/>
              </w:rPr>
            </w:pPr>
            <w:r>
              <w:rPr>
                <w:rStyle w:val="8"/>
                <w:rFonts w:ascii="宋体" w:hAnsi="宋体"/>
              </w:rPr>
              <w:t>2</w:t>
            </w:r>
          </w:p>
        </w:tc>
      </w:tr>
    </w:tbl>
    <w:p w14:paraId="754FD484">
      <w:pPr>
        <w:snapToGrid w:val="0"/>
        <w:spacing w:line="560" w:lineRule="exact"/>
        <w:ind w:firstLine="561"/>
        <w:jc w:val="left"/>
        <w:rPr>
          <w:rStyle w:val="8"/>
          <w:rFonts w:hint="eastAsia" w:ascii="宋体" w:hAnsi="宋体"/>
          <w:sz w:val="28"/>
        </w:rPr>
      </w:pPr>
      <w:r>
        <w:rPr>
          <w:rStyle w:val="8"/>
          <w:rFonts w:ascii="宋体" w:hAnsi="宋体"/>
          <w:sz w:val="28"/>
        </w:rPr>
        <w:t>参加政府部门组织的志愿服务</w:t>
      </w:r>
      <w:r>
        <w:rPr>
          <w:rStyle w:val="8"/>
          <w:rFonts w:hint="eastAsia" w:ascii="宋体" w:hAnsi="宋体"/>
          <w:sz w:val="28"/>
        </w:rPr>
        <w:t>活</w:t>
      </w:r>
      <w:r>
        <w:rPr>
          <w:rStyle w:val="8"/>
          <w:rFonts w:ascii="宋体" w:hAnsi="宋体"/>
          <w:sz w:val="28"/>
        </w:rPr>
        <w:t>动，学校大型活动志愿服务或参加学校、学院组织的社会公益活动的参与人员，依据校团委下发的《湖南师范大学青年志愿者服务手册》，根据学生本人在测评学年度参加经学院认证的志愿服务的时长，按表9加分。</w:t>
      </w:r>
    </w:p>
    <w:p w14:paraId="1298BA07">
      <w:pPr>
        <w:spacing w:line="560" w:lineRule="exact"/>
        <w:ind w:firstLine="422" w:firstLineChars="200"/>
        <w:rPr>
          <w:rStyle w:val="8"/>
          <w:rFonts w:hint="eastAsia" w:ascii="宋体" w:hAnsi="宋体"/>
          <w:b/>
        </w:rPr>
      </w:pPr>
      <w:r>
        <w:rPr>
          <w:rStyle w:val="8"/>
          <w:rFonts w:ascii="宋体" w:hAnsi="宋体"/>
          <w:b/>
        </w:rPr>
        <w:t>表9：社会志愿服务加分标准</w:t>
      </w:r>
    </w:p>
    <w:tbl>
      <w:tblPr>
        <w:tblStyle w:val="4"/>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00"/>
        <w:gridCol w:w="1625"/>
        <w:gridCol w:w="1478"/>
        <w:gridCol w:w="1550"/>
        <w:gridCol w:w="1247"/>
      </w:tblGrid>
      <w:tr w14:paraId="02301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20" w:hRule="atLeast"/>
          <w:jc w:val="center"/>
        </w:trPr>
        <w:tc>
          <w:tcPr>
            <w:tcW w:w="2900" w:type="dxa"/>
            <w:tcBorders>
              <w:top w:val="single" w:color="000000" w:sz="4" w:space="0"/>
              <w:left w:val="single" w:color="000000" w:sz="4" w:space="0"/>
              <w:bottom w:val="single" w:color="000000" w:sz="4" w:space="0"/>
              <w:right w:val="single" w:color="000000" w:sz="4" w:space="0"/>
            </w:tcBorders>
            <w:vAlign w:val="center"/>
          </w:tcPr>
          <w:p w14:paraId="08254B94">
            <w:pPr>
              <w:spacing w:line="300" w:lineRule="exact"/>
              <w:jc w:val="center"/>
              <w:rPr>
                <w:rStyle w:val="8"/>
                <w:rFonts w:hint="eastAsia" w:ascii="宋体" w:hAnsi="宋体"/>
              </w:rPr>
            </w:pPr>
            <w:r>
              <w:rPr>
                <w:rStyle w:val="8"/>
                <w:rFonts w:ascii="宋体" w:hAnsi="宋体"/>
              </w:rPr>
              <w:t>志愿服务时长（h）</w:t>
            </w:r>
          </w:p>
        </w:tc>
        <w:tc>
          <w:tcPr>
            <w:tcW w:w="1625" w:type="dxa"/>
            <w:tcBorders>
              <w:top w:val="single" w:color="000000" w:sz="4" w:space="0"/>
              <w:left w:val="single" w:color="000000" w:sz="4" w:space="0"/>
              <w:bottom w:val="single" w:color="000000" w:sz="4" w:space="0"/>
              <w:right w:val="single" w:color="000000" w:sz="4" w:space="0"/>
            </w:tcBorders>
            <w:vAlign w:val="center"/>
          </w:tcPr>
          <w:p w14:paraId="19D1269D">
            <w:pPr>
              <w:spacing w:line="300" w:lineRule="exact"/>
              <w:jc w:val="center"/>
              <w:rPr>
                <w:rStyle w:val="8"/>
                <w:rFonts w:hint="eastAsia" w:ascii="宋体" w:hAnsi="宋体"/>
              </w:rPr>
            </w:pPr>
            <w:r>
              <w:rPr>
                <w:rStyle w:val="8"/>
                <w:rFonts w:ascii="宋体" w:hAnsi="宋体"/>
              </w:rPr>
              <w:t>25h及以上</w:t>
            </w:r>
          </w:p>
        </w:tc>
        <w:tc>
          <w:tcPr>
            <w:tcW w:w="1478" w:type="dxa"/>
            <w:tcBorders>
              <w:top w:val="single" w:color="000000" w:sz="4" w:space="0"/>
              <w:left w:val="single" w:color="000000" w:sz="4" w:space="0"/>
              <w:bottom w:val="single" w:color="000000" w:sz="4" w:space="0"/>
              <w:right w:val="single" w:color="000000" w:sz="4" w:space="0"/>
            </w:tcBorders>
            <w:vAlign w:val="center"/>
          </w:tcPr>
          <w:p w14:paraId="07C31135">
            <w:pPr>
              <w:spacing w:line="300" w:lineRule="exact"/>
              <w:jc w:val="center"/>
              <w:rPr>
                <w:rStyle w:val="8"/>
                <w:rFonts w:hint="eastAsia" w:ascii="宋体" w:hAnsi="宋体"/>
              </w:rPr>
            </w:pPr>
            <w:r>
              <w:rPr>
                <w:rStyle w:val="8"/>
                <w:rFonts w:ascii="宋体" w:hAnsi="宋体"/>
              </w:rPr>
              <w:t>15h及以上</w:t>
            </w:r>
          </w:p>
        </w:tc>
        <w:tc>
          <w:tcPr>
            <w:tcW w:w="1550" w:type="dxa"/>
            <w:tcBorders>
              <w:top w:val="single" w:color="000000" w:sz="4" w:space="0"/>
              <w:left w:val="single" w:color="000000" w:sz="4" w:space="0"/>
              <w:bottom w:val="single" w:color="000000" w:sz="4" w:space="0"/>
              <w:right w:val="single" w:color="000000" w:sz="4" w:space="0"/>
            </w:tcBorders>
            <w:vAlign w:val="center"/>
          </w:tcPr>
          <w:p w14:paraId="6177CC42">
            <w:pPr>
              <w:spacing w:line="300" w:lineRule="exact"/>
              <w:jc w:val="center"/>
              <w:rPr>
                <w:rStyle w:val="8"/>
                <w:rFonts w:hint="eastAsia" w:ascii="宋体" w:hAnsi="宋体"/>
              </w:rPr>
            </w:pPr>
            <w:r>
              <w:rPr>
                <w:rStyle w:val="8"/>
                <w:rFonts w:ascii="宋体" w:hAnsi="宋体"/>
              </w:rPr>
              <w:t>10h及以上</w:t>
            </w:r>
          </w:p>
        </w:tc>
        <w:tc>
          <w:tcPr>
            <w:tcW w:w="1247" w:type="dxa"/>
            <w:tcBorders>
              <w:top w:val="single" w:color="000000" w:sz="4" w:space="0"/>
              <w:left w:val="single" w:color="000000" w:sz="4" w:space="0"/>
              <w:bottom w:val="single" w:color="000000" w:sz="4" w:space="0"/>
              <w:right w:val="single" w:color="000000" w:sz="4" w:space="0"/>
            </w:tcBorders>
            <w:vAlign w:val="center"/>
          </w:tcPr>
          <w:p w14:paraId="4BE3EE0C">
            <w:pPr>
              <w:spacing w:line="300" w:lineRule="exact"/>
              <w:jc w:val="center"/>
              <w:rPr>
                <w:rStyle w:val="8"/>
                <w:rFonts w:hint="eastAsia" w:ascii="宋体" w:hAnsi="宋体"/>
              </w:rPr>
            </w:pPr>
            <w:r>
              <w:rPr>
                <w:rStyle w:val="8"/>
                <w:rFonts w:ascii="宋体" w:hAnsi="宋体"/>
              </w:rPr>
              <w:t>5h及以上</w:t>
            </w:r>
          </w:p>
        </w:tc>
      </w:tr>
      <w:tr w14:paraId="21C5C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34" w:hRule="atLeast"/>
          <w:jc w:val="center"/>
        </w:trPr>
        <w:tc>
          <w:tcPr>
            <w:tcW w:w="2900" w:type="dxa"/>
            <w:tcBorders>
              <w:top w:val="single" w:color="000000" w:sz="4" w:space="0"/>
              <w:left w:val="single" w:color="000000" w:sz="4" w:space="0"/>
              <w:bottom w:val="single" w:color="000000" w:sz="4" w:space="0"/>
              <w:right w:val="single" w:color="000000" w:sz="4" w:space="0"/>
            </w:tcBorders>
          </w:tcPr>
          <w:p w14:paraId="09BC8D74">
            <w:pPr>
              <w:spacing w:line="300" w:lineRule="exact"/>
              <w:jc w:val="center"/>
              <w:rPr>
                <w:rStyle w:val="8"/>
                <w:rFonts w:hint="eastAsia" w:ascii="宋体" w:hAnsi="宋体"/>
              </w:rPr>
            </w:pPr>
            <w:r>
              <w:rPr>
                <w:rStyle w:val="8"/>
                <w:rFonts w:ascii="宋体" w:hAnsi="宋体"/>
              </w:rPr>
              <w:t>计分标准</w:t>
            </w:r>
          </w:p>
        </w:tc>
        <w:tc>
          <w:tcPr>
            <w:tcW w:w="1625" w:type="dxa"/>
            <w:tcBorders>
              <w:top w:val="single" w:color="000000" w:sz="4" w:space="0"/>
              <w:left w:val="single" w:color="000000" w:sz="4" w:space="0"/>
              <w:bottom w:val="single" w:color="000000" w:sz="4" w:space="0"/>
              <w:right w:val="single" w:color="000000" w:sz="4" w:space="0"/>
            </w:tcBorders>
            <w:vAlign w:val="center"/>
          </w:tcPr>
          <w:p w14:paraId="218B5B6F">
            <w:pPr>
              <w:spacing w:line="300" w:lineRule="exact"/>
              <w:jc w:val="center"/>
              <w:rPr>
                <w:rStyle w:val="8"/>
                <w:rFonts w:hint="eastAsia" w:ascii="宋体" w:hAnsi="宋体"/>
              </w:rPr>
            </w:pPr>
            <w:r>
              <w:rPr>
                <w:rStyle w:val="8"/>
                <w:rFonts w:ascii="宋体" w:hAnsi="宋体"/>
              </w:rPr>
              <w:t>4</w:t>
            </w:r>
          </w:p>
        </w:tc>
        <w:tc>
          <w:tcPr>
            <w:tcW w:w="1478" w:type="dxa"/>
            <w:tcBorders>
              <w:top w:val="single" w:color="000000" w:sz="4" w:space="0"/>
              <w:left w:val="single" w:color="000000" w:sz="4" w:space="0"/>
              <w:bottom w:val="single" w:color="000000" w:sz="4" w:space="0"/>
              <w:right w:val="single" w:color="000000" w:sz="4" w:space="0"/>
            </w:tcBorders>
            <w:vAlign w:val="center"/>
          </w:tcPr>
          <w:p w14:paraId="7A3F75F2">
            <w:pPr>
              <w:spacing w:line="300" w:lineRule="exact"/>
              <w:jc w:val="center"/>
              <w:rPr>
                <w:rStyle w:val="8"/>
                <w:rFonts w:hint="eastAsia" w:ascii="宋体" w:hAnsi="宋体"/>
              </w:rPr>
            </w:pPr>
            <w:r>
              <w:rPr>
                <w:rStyle w:val="8"/>
                <w:rFonts w:ascii="宋体" w:hAnsi="宋体"/>
              </w:rPr>
              <w:t>3</w:t>
            </w:r>
          </w:p>
        </w:tc>
        <w:tc>
          <w:tcPr>
            <w:tcW w:w="1550" w:type="dxa"/>
            <w:tcBorders>
              <w:top w:val="single" w:color="000000" w:sz="4" w:space="0"/>
              <w:left w:val="single" w:color="000000" w:sz="4" w:space="0"/>
              <w:bottom w:val="single" w:color="000000" w:sz="4" w:space="0"/>
              <w:right w:val="single" w:color="000000" w:sz="4" w:space="0"/>
            </w:tcBorders>
            <w:vAlign w:val="center"/>
          </w:tcPr>
          <w:p w14:paraId="6F9CC48D">
            <w:pPr>
              <w:spacing w:line="300" w:lineRule="exact"/>
              <w:jc w:val="center"/>
              <w:rPr>
                <w:rStyle w:val="8"/>
                <w:rFonts w:hint="eastAsia" w:ascii="宋体" w:hAnsi="宋体"/>
              </w:rPr>
            </w:pPr>
            <w:r>
              <w:rPr>
                <w:rStyle w:val="8"/>
                <w:rFonts w:ascii="宋体" w:hAnsi="宋体"/>
              </w:rPr>
              <w:t>2</w:t>
            </w:r>
          </w:p>
        </w:tc>
        <w:tc>
          <w:tcPr>
            <w:tcW w:w="1247" w:type="dxa"/>
            <w:tcBorders>
              <w:top w:val="single" w:color="000000" w:sz="4" w:space="0"/>
              <w:left w:val="single" w:color="000000" w:sz="4" w:space="0"/>
              <w:bottom w:val="single" w:color="000000" w:sz="4" w:space="0"/>
              <w:right w:val="single" w:color="000000" w:sz="4" w:space="0"/>
            </w:tcBorders>
            <w:vAlign w:val="center"/>
          </w:tcPr>
          <w:p w14:paraId="6C2D5293">
            <w:pPr>
              <w:spacing w:line="300" w:lineRule="exact"/>
              <w:jc w:val="center"/>
              <w:rPr>
                <w:rStyle w:val="8"/>
                <w:rFonts w:hint="eastAsia" w:ascii="宋体" w:hAnsi="宋体"/>
              </w:rPr>
            </w:pPr>
            <w:r>
              <w:rPr>
                <w:rStyle w:val="8"/>
                <w:rFonts w:ascii="宋体" w:hAnsi="宋体"/>
              </w:rPr>
              <w:t>1</w:t>
            </w:r>
          </w:p>
        </w:tc>
      </w:tr>
    </w:tbl>
    <w:p w14:paraId="3C60408F">
      <w:pPr>
        <w:snapToGrid w:val="0"/>
        <w:spacing w:line="560" w:lineRule="exact"/>
        <w:ind w:firstLine="561"/>
        <w:rPr>
          <w:rStyle w:val="8"/>
          <w:rFonts w:hint="eastAsia" w:ascii="宋体" w:hAnsi="宋体"/>
          <w:sz w:val="28"/>
        </w:rPr>
      </w:pPr>
      <w:r>
        <w:rPr>
          <w:rStyle w:val="8"/>
          <w:rFonts w:ascii="宋体" w:hAnsi="宋体"/>
          <w:sz w:val="28"/>
        </w:rPr>
        <w:t>班集体、班级学生党支部</w:t>
      </w:r>
      <w:r>
        <w:rPr>
          <w:rStyle w:val="8"/>
          <w:rFonts w:ascii="宋体" w:hAnsi="宋体"/>
        </w:rPr>
        <w:t>（指建立了学生党支部的班级，下同）</w:t>
      </w:r>
      <w:r>
        <w:rPr>
          <w:rStyle w:val="8"/>
          <w:rFonts w:ascii="宋体" w:hAnsi="宋体"/>
          <w:sz w:val="28"/>
        </w:rPr>
        <w:t>、团支部等取得突出成绩受到学院以上表彰并授予荣誉称号的，主要指国家级/省级/校级/院级先进学生党支部；校级“十佳”/校级/院级“五四”红旗团支部等集体荣誉；校级“十佳”/校级/院级先进班集体，其班级所有成员按表10加分：</w:t>
      </w:r>
    </w:p>
    <w:p w14:paraId="539970C9">
      <w:pPr>
        <w:snapToGrid w:val="0"/>
        <w:spacing w:line="560" w:lineRule="exact"/>
        <w:jc w:val="left"/>
        <w:rPr>
          <w:rStyle w:val="8"/>
          <w:rFonts w:hint="eastAsia" w:ascii="宋体" w:hAnsi="宋体"/>
          <w:sz w:val="28"/>
        </w:rPr>
      </w:pPr>
      <w:r>
        <w:rPr>
          <w:rStyle w:val="8"/>
          <w:rFonts w:ascii="宋体" w:hAnsi="宋体"/>
          <w:b/>
        </w:rPr>
        <w:t>表10：先进集体评分标准</w:t>
      </w:r>
    </w:p>
    <w:tbl>
      <w:tblPr>
        <w:tblStyle w:val="4"/>
        <w:tblW w:w="95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3"/>
        <w:gridCol w:w="1683"/>
        <w:gridCol w:w="1683"/>
        <w:gridCol w:w="1683"/>
        <w:gridCol w:w="1178"/>
        <w:gridCol w:w="1326"/>
      </w:tblGrid>
      <w:tr w14:paraId="51A35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jc w:val="center"/>
        </w:trPr>
        <w:tc>
          <w:tcPr>
            <w:tcW w:w="2033" w:type="dxa"/>
            <w:tcBorders>
              <w:top w:val="single" w:color="000000" w:sz="4" w:space="0"/>
              <w:left w:val="single" w:color="000000" w:sz="4" w:space="0"/>
              <w:bottom w:val="single" w:color="000000" w:sz="4" w:space="0"/>
              <w:right w:val="single" w:color="000000" w:sz="4" w:space="0"/>
            </w:tcBorders>
            <w:vAlign w:val="center"/>
          </w:tcPr>
          <w:p w14:paraId="4088A9C2">
            <w:pPr>
              <w:spacing w:line="300" w:lineRule="exact"/>
              <w:jc w:val="center"/>
              <w:rPr>
                <w:rStyle w:val="8"/>
                <w:rFonts w:hint="eastAsia" w:ascii="宋体" w:hAnsi="宋体"/>
              </w:rPr>
            </w:pPr>
            <w:r>
              <w:rPr>
                <w:rStyle w:val="8"/>
                <w:rFonts w:ascii="宋体" w:hAnsi="宋体"/>
              </w:rPr>
              <w:t>表彰等级</w:t>
            </w:r>
          </w:p>
        </w:tc>
        <w:tc>
          <w:tcPr>
            <w:tcW w:w="1683" w:type="dxa"/>
            <w:tcBorders>
              <w:top w:val="single" w:color="000000" w:sz="4" w:space="0"/>
              <w:left w:val="single" w:color="000000" w:sz="4" w:space="0"/>
              <w:bottom w:val="single" w:color="000000" w:sz="4" w:space="0"/>
              <w:right w:val="single" w:color="000000" w:sz="4" w:space="0"/>
            </w:tcBorders>
            <w:vAlign w:val="center"/>
          </w:tcPr>
          <w:p w14:paraId="55E5500A">
            <w:pPr>
              <w:spacing w:line="300" w:lineRule="exact"/>
              <w:ind w:left="-57" w:right="-57"/>
              <w:jc w:val="center"/>
              <w:rPr>
                <w:rStyle w:val="8"/>
                <w:rFonts w:hint="eastAsia" w:ascii="宋体" w:hAnsi="宋体"/>
              </w:rPr>
            </w:pPr>
            <w:r>
              <w:rPr>
                <w:rStyle w:val="8"/>
                <w:rFonts w:ascii="宋体" w:hAnsi="宋体"/>
              </w:rPr>
              <w:t>国家级表彰</w:t>
            </w:r>
          </w:p>
        </w:tc>
        <w:tc>
          <w:tcPr>
            <w:tcW w:w="1683" w:type="dxa"/>
            <w:tcBorders>
              <w:top w:val="single" w:color="000000" w:sz="4" w:space="0"/>
              <w:left w:val="single" w:color="000000" w:sz="4" w:space="0"/>
              <w:bottom w:val="single" w:color="000000" w:sz="4" w:space="0"/>
              <w:right w:val="single" w:color="000000" w:sz="4" w:space="0"/>
            </w:tcBorders>
            <w:vAlign w:val="center"/>
          </w:tcPr>
          <w:p w14:paraId="593C844C">
            <w:pPr>
              <w:spacing w:line="300" w:lineRule="exact"/>
              <w:ind w:left="-57" w:right="-57"/>
              <w:jc w:val="center"/>
              <w:rPr>
                <w:rStyle w:val="8"/>
                <w:rFonts w:hint="eastAsia" w:ascii="宋体" w:hAnsi="宋体"/>
              </w:rPr>
            </w:pPr>
            <w:r>
              <w:rPr>
                <w:rStyle w:val="8"/>
                <w:rFonts w:ascii="宋体" w:hAnsi="宋体"/>
              </w:rPr>
              <w:t>省级表彰</w:t>
            </w:r>
          </w:p>
        </w:tc>
        <w:tc>
          <w:tcPr>
            <w:tcW w:w="1683" w:type="dxa"/>
            <w:tcBorders>
              <w:top w:val="single" w:color="000000" w:sz="4" w:space="0"/>
              <w:left w:val="single" w:color="000000" w:sz="4" w:space="0"/>
              <w:bottom w:val="single" w:color="000000" w:sz="4" w:space="0"/>
              <w:right w:val="single" w:color="000000" w:sz="4" w:space="0"/>
            </w:tcBorders>
            <w:vAlign w:val="center"/>
          </w:tcPr>
          <w:p w14:paraId="01AC2A56">
            <w:pPr>
              <w:spacing w:line="300" w:lineRule="exact"/>
              <w:ind w:left="-57" w:right="-57"/>
              <w:jc w:val="center"/>
              <w:rPr>
                <w:rStyle w:val="8"/>
                <w:rFonts w:hint="eastAsia" w:ascii="宋体" w:hAnsi="宋体"/>
              </w:rPr>
            </w:pPr>
            <w:r>
              <w:rPr>
                <w:rStyle w:val="8"/>
                <w:rFonts w:ascii="宋体" w:hAnsi="宋体"/>
              </w:rPr>
              <w:t>校级“十佳”表彰</w:t>
            </w:r>
          </w:p>
        </w:tc>
        <w:tc>
          <w:tcPr>
            <w:tcW w:w="1178" w:type="dxa"/>
            <w:tcBorders>
              <w:top w:val="single" w:color="000000" w:sz="4" w:space="0"/>
              <w:left w:val="single" w:color="000000" w:sz="4" w:space="0"/>
              <w:bottom w:val="single" w:color="000000" w:sz="4" w:space="0"/>
              <w:right w:val="single" w:color="000000" w:sz="4" w:space="0"/>
            </w:tcBorders>
            <w:vAlign w:val="center"/>
          </w:tcPr>
          <w:p w14:paraId="44E0C6BC">
            <w:pPr>
              <w:spacing w:line="300" w:lineRule="exact"/>
              <w:ind w:left="-57" w:right="-57"/>
              <w:jc w:val="center"/>
              <w:rPr>
                <w:rStyle w:val="8"/>
                <w:rFonts w:hint="eastAsia" w:ascii="宋体" w:hAnsi="宋体"/>
              </w:rPr>
            </w:pPr>
            <w:r>
              <w:rPr>
                <w:rStyle w:val="8"/>
                <w:rFonts w:ascii="宋体" w:hAnsi="宋体"/>
              </w:rPr>
              <w:t>校级表彰</w:t>
            </w:r>
          </w:p>
        </w:tc>
        <w:tc>
          <w:tcPr>
            <w:tcW w:w="1326" w:type="dxa"/>
            <w:tcBorders>
              <w:top w:val="single" w:color="000000" w:sz="4" w:space="0"/>
              <w:left w:val="single" w:color="000000" w:sz="4" w:space="0"/>
              <w:bottom w:val="single" w:color="000000" w:sz="4" w:space="0"/>
              <w:right w:val="single" w:color="000000" w:sz="4" w:space="0"/>
            </w:tcBorders>
            <w:vAlign w:val="center"/>
          </w:tcPr>
          <w:p w14:paraId="7E34FB8D">
            <w:pPr>
              <w:spacing w:line="300" w:lineRule="exact"/>
              <w:ind w:left="-57" w:right="-57"/>
              <w:jc w:val="center"/>
              <w:rPr>
                <w:rStyle w:val="8"/>
                <w:rFonts w:hint="eastAsia" w:ascii="宋体" w:hAnsi="宋体"/>
              </w:rPr>
            </w:pPr>
            <w:r>
              <w:rPr>
                <w:rStyle w:val="8"/>
                <w:rFonts w:ascii="宋体" w:hAnsi="宋体"/>
              </w:rPr>
              <w:t>院级表彰</w:t>
            </w:r>
          </w:p>
        </w:tc>
      </w:tr>
      <w:tr w14:paraId="083A1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033" w:type="dxa"/>
            <w:tcBorders>
              <w:top w:val="single" w:color="000000" w:sz="4" w:space="0"/>
              <w:left w:val="single" w:color="000000" w:sz="4" w:space="0"/>
              <w:bottom w:val="single" w:color="000000" w:sz="4" w:space="0"/>
              <w:right w:val="single" w:color="000000" w:sz="4" w:space="0"/>
            </w:tcBorders>
            <w:vAlign w:val="center"/>
          </w:tcPr>
          <w:p w14:paraId="03707ED5">
            <w:pPr>
              <w:spacing w:line="300" w:lineRule="exact"/>
              <w:jc w:val="center"/>
              <w:rPr>
                <w:rStyle w:val="8"/>
                <w:rFonts w:hint="eastAsia" w:ascii="宋体" w:hAnsi="宋体"/>
              </w:rPr>
            </w:pPr>
            <w:r>
              <w:rPr>
                <w:rStyle w:val="8"/>
                <w:rFonts w:ascii="宋体" w:hAnsi="宋体"/>
              </w:rPr>
              <w:t>全体成员</w:t>
            </w:r>
          </w:p>
        </w:tc>
        <w:tc>
          <w:tcPr>
            <w:tcW w:w="1683" w:type="dxa"/>
            <w:tcBorders>
              <w:top w:val="single" w:color="000000" w:sz="4" w:space="0"/>
              <w:left w:val="single" w:color="000000" w:sz="4" w:space="0"/>
              <w:bottom w:val="single" w:color="000000" w:sz="4" w:space="0"/>
              <w:right w:val="single" w:color="000000" w:sz="4" w:space="0"/>
            </w:tcBorders>
            <w:vAlign w:val="center"/>
          </w:tcPr>
          <w:p w14:paraId="0DBE58CB">
            <w:pPr>
              <w:spacing w:line="300" w:lineRule="exact"/>
              <w:jc w:val="center"/>
              <w:rPr>
                <w:rStyle w:val="8"/>
                <w:rFonts w:hint="eastAsia" w:ascii="宋体" w:hAnsi="宋体"/>
              </w:rPr>
            </w:pPr>
            <w:r>
              <w:rPr>
                <w:rStyle w:val="8"/>
                <w:rFonts w:ascii="宋体" w:hAnsi="宋体"/>
              </w:rPr>
              <w:t>12</w:t>
            </w:r>
          </w:p>
        </w:tc>
        <w:tc>
          <w:tcPr>
            <w:tcW w:w="1683" w:type="dxa"/>
            <w:tcBorders>
              <w:top w:val="single" w:color="000000" w:sz="4" w:space="0"/>
              <w:left w:val="single" w:color="000000" w:sz="4" w:space="0"/>
              <w:bottom w:val="single" w:color="000000" w:sz="4" w:space="0"/>
              <w:right w:val="single" w:color="000000" w:sz="4" w:space="0"/>
            </w:tcBorders>
            <w:vAlign w:val="center"/>
          </w:tcPr>
          <w:p w14:paraId="5A612C0D">
            <w:pPr>
              <w:spacing w:line="300" w:lineRule="exact"/>
              <w:jc w:val="center"/>
              <w:rPr>
                <w:rStyle w:val="8"/>
                <w:rFonts w:hint="eastAsia" w:ascii="宋体" w:hAnsi="宋体"/>
              </w:rPr>
            </w:pPr>
            <w:r>
              <w:rPr>
                <w:rStyle w:val="8"/>
                <w:rFonts w:ascii="宋体" w:hAnsi="宋体"/>
              </w:rPr>
              <w:t>6</w:t>
            </w:r>
          </w:p>
        </w:tc>
        <w:tc>
          <w:tcPr>
            <w:tcW w:w="1683" w:type="dxa"/>
            <w:tcBorders>
              <w:top w:val="single" w:color="000000" w:sz="4" w:space="0"/>
              <w:left w:val="single" w:color="000000" w:sz="4" w:space="0"/>
              <w:bottom w:val="single" w:color="000000" w:sz="4" w:space="0"/>
              <w:right w:val="single" w:color="000000" w:sz="4" w:space="0"/>
            </w:tcBorders>
            <w:vAlign w:val="center"/>
          </w:tcPr>
          <w:p w14:paraId="5CE3D36D">
            <w:pPr>
              <w:spacing w:line="300" w:lineRule="exact"/>
              <w:jc w:val="center"/>
              <w:rPr>
                <w:rStyle w:val="8"/>
                <w:rFonts w:hint="eastAsia" w:ascii="宋体" w:hAnsi="宋体"/>
              </w:rPr>
            </w:pPr>
            <w:r>
              <w:rPr>
                <w:rStyle w:val="8"/>
                <w:rFonts w:ascii="宋体" w:hAnsi="宋体"/>
              </w:rPr>
              <w:t>4</w:t>
            </w:r>
          </w:p>
        </w:tc>
        <w:tc>
          <w:tcPr>
            <w:tcW w:w="1178" w:type="dxa"/>
            <w:tcBorders>
              <w:top w:val="single" w:color="000000" w:sz="4" w:space="0"/>
              <w:left w:val="single" w:color="000000" w:sz="4" w:space="0"/>
              <w:bottom w:val="single" w:color="000000" w:sz="4" w:space="0"/>
              <w:right w:val="single" w:color="000000" w:sz="4" w:space="0"/>
            </w:tcBorders>
            <w:vAlign w:val="center"/>
          </w:tcPr>
          <w:p w14:paraId="2B32DB3C">
            <w:pPr>
              <w:spacing w:line="300" w:lineRule="exact"/>
              <w:jc w:val="center"/>
              <w:rPr>
                <w:rStyle w:val="8"/>
                <w:rFonts w:hint="eastAsia" w:ascii="宋体" w:hAnsi="宋体"/>
              </w:rPr>
            </w:pPr>
            <w:r>
              <w:rPr>
                <w:rStyle w:val="8"/>
                <w:rFonts w:ascii="宋体" w:hAnsi="宋体"/>
              </w:rPr>
              <w:t>2</w:t>
            </w:r>
          </w:p>
        </w:tc>
        <w:tc>
          <w:tcPr>
            <w:tcW w:w="1326" w:type="dxa"/>
            <w:tcBorders>
              <w:top w:val="single" w:color="000000" w:sz="4" w:space="0"/>
              <w:left w:val="single" w:color="000000" w:sz="4" w:space="0"/>
              <w:bottom w:val="single" w:color="000000" w:sz="4" w:space="0"/>
              <w:right w:val="single" w:color="000000" w:sz="4" w:space="0"/>
            </w:tcBorders>
            <w:vAlign w:val="center"/>
          </w:tcPr>
          <w:p w14:paraId="59115015">
            <w:pPr>
              <w:spacing w:line="300" w:lineRule="exact"/>
              <w:jc w:val="center"/>
              <w:rPr>
                <w:rStyle w:val="8"/>
                <w:rFonts w:hint="eastAsia" w:ascii="宋体" w:hAnsi="宋体"/>
              </w:rPr>
            </w:pPr>
            <w:r>
              <w:rPr>
                <w:rStyle w:val="8"/>
                <w:rFonts w:ascii="宋体" w:hAnsi="宋体"/>
              </w:rPr>
              <w:t>1</w:t>
            </w:r>
          </w:p>
        </w:tc>
      </w:tr>
    </w:tbl>
    <w:p w14:paraId="3716F8C4">
      <w:pPr>
        <w:spacing w:line="600" w:lineRule="exact"/>
        <w:rPr>
          <w:rStyle w:val="8"/>
          <w:b/>
          <w:sz w:val="28"/>
          <w:szCs w:val="28"/>
        </w:rPr>
      </w:pPr>
      <w:r>
        <w:rPr>
          <w:rStyle w:val="8"/>
          <w:b/>
          <w:sz w:val="28"/>
          <w:szCs w:val="28"/>
        </w:rPr>
        <w:t>注：</w:t>
      </w:r>
    </w:p>
    <w:p w14:paraId="075247C1">
      <w:pPr>
        <w:numPr>
          <w:ilvl w:val="0"/>
          <w:numId w:val="4"/>
        </w:numPr>
        <w:spacing w:line="600" w:lineRule="exact"/>
        <w:rPr>
          <w:rStyle w:val="8"/>
          <w:sz w:val="28"/>
          <w:szCs w:val="28"/>
        </w:rPr>
      </w:pPr>
      <w:r>
        <w:rPr>
          <w:rStyle w:val="8"/>
          <w:rFonts w:hint="eastAsia"/>
          <w:sz w:val="28"/>
          <w:szCs w:val="28"/>
        </w:rPr>
        <w:t>青志协活动按</w:t>
      </w:r>
      <w:r>
        <w:rPr>
          <w:rStyle w:val="8"/>
          <w:sz w:val="28"/>
          <w:szCs w:val="28"/>
        </w:rPr>
        <w:t>0.2/h</w:t>
      </w:r>
      <w:r>
        <w:rPr>
          <w:rStyle w:val="8"/>
          <w:rFonts w:hint="eastAsia"/>
          <w:sz w:val="28"/>
          <w:szCs w:val="28"/>
        </w:rPr>
        <w:t>加分，社会志愿活动按照表</w:t>
      </w:r>
      <w:r>
        <w:rPr>
          <w:rStyle w:val="8"/>
          <w:sz w:val="28"/>
          <w:szCs w:val="28"/>
        </w:rPr>
        <w:t>9</w:t>
      </w:r>
      <w:r>
        <w:rPr>
          <w:rStyle w:val="8"/>
          <w:rFonts w:hint="eastAsia"/>
          <w:sz w:val="28"/>
          <w:szCs w:val="28"/>
        </w:rPr>
        <w:t>加分，若社会志愿活动不满</w:t>
      </w:r>
      <w:r>
        <w:rPr>
          <w:rStyle w:val="8"/>
          <w:sz w:val="28"/>
          <w:szCs w:val="28"/>
        </w:rPr>
        <w:t>5h</w:t>
      </w:r>
      <w:r>
        <w:rPr>
          <w:rStyle w:val="8"/>
          <w:rFonts w:hint="eastAsia"/>
          <w:sz w:val="28"/>
          <w:szCs w:val="28"/>
        </w:rPr>
        <w:t>可以按照</w:t>
      </w:r>
      <w:r>
        <w:rPr>
          <w:rStyle w:val="8"/>
          <w:sz w:val="28"/>
          <w:szCs w:val="28"/>
        </w:rPr>
        <w:t>0.2/h</w:t>
      </w:r>
      <w:r>
        <w:rPr>
          <w:rStyle w:val="8"/>
          <w:rFonts w:hint="eastAsia"/>
          <w:sz w:val="28"/>
          <w:szCs w:val="28"/>
        </w:rPr>
        <w:t>加分，每次社会志愿时长均记作</w:t>
      </w:r>
      <w:r>
        <w:rPr>
          <w:rStyle w:val="8"/>
          <w:sz w:val="28"/>
          <w:szCs w:val="28"/>
        </w:rPr>
        <w:t>1h</w:t>
      </w:r>
      <w:r>
        <w:rPr>
          <w:rStyle w:val="8"/>
          <w:rFonts w:hint="eastAsia"/>
          <w:sz w:val="28"/>
          <w:szCs w:val="28"/>
        </w:rPr>
        <w:t>。</w:t>
      </w:r>
    </w:p>
    <w:p w14:paraId="7A9774B3">
      <w:pPr>
        <w:numPr>
          <w:ilvl w:val="0"/>
          <w:numId w:val="4"/>
        </w:numPr>
        <w:spacing w:line="600" w:lineRule="exact"/>
        <w:rPr>
          <w:rStyle w:val="8"/>
          <w:sz w:val="28"/>
          <w:szCs w:val="28"/>
        </w:rPr>
      </w:pPr>
      <w:r>
        <w:rPr>
          <w:rStyle w:val="8"/>
          <w:sz w:val="28"/>
          <w:szCs w:val="28"/>
        </w:rPr>
        <w:t>无偿献血1分/次。</w:t>
      </w:r>
    </w:p>
    <w:p w14:paraId="1F650312">
      <w:pPr>
        <w:numPr>
          <w:ilvl w:val="0"/>
          <w:numId w:val="4"/>
        </w:numPr>
        <w:spacing w:line="600" w:lineRule="exact"/>
        <w:rPr>
          <w:rStyle w:val="8"/>
          <w:sz w:val="28"/>
          <w:szCs w:val="28"/>
        </w:rPr>
      </w:pPr>
      <w:r>
        <w:rPr>
          <w:rStyle w:val="8"/>
          <w:sz w:val="28"/>
          <w:szCs w:val="28"/>
        </w:rPr>
        <w:t>一个群体获</w:t>
      </w:r>
      <w:r>
        <w:rPr>
          <w:rStyle w:val="8"/>
          <w:rFonts w:hint="eastAsia"/>
          <w:sz w:val="28"/>
          <w:szCs w:val="28"/>
        </w:rPr>
        <w:t>得校级、院级奖项</w:t>
      </w:r>
      <w:r>
        <w:rPr>
          <w:rStyle w:val="8"/>
          <w:sz w:val="28"/>
          <w:szCs w:val="28"/>
        </w:rPr>
        <w:t>，则群体所有成员可以按学校文件加分</w:t>
      </w:r>
      <w:r>
        <w:rPr>
          <w:rStyle w:val="8"/>
          <w:bCs/>
          <w:sz w:val="28"/>
          <w:szCs w:val="28"/>
        </w:rPr>
        <w:t>（但所获奖项为有关部门对这个群体长期工作进行的肯定）。</w:t>
      </w:r>
      <w:r>
        <w:rPr>
          <w:rStyle w:val="8"/>
          <w:sz w:val="28"/>
          <w:szCs w:val="28"/>
        </w:rPr>
        <w:t>比如，学生会获得学生会工作创新奖称号，则学生会所有成员加分，学生会主席按负责人加分，加4分，其它院学生会干部加2分，各班班级干部和干事减半（除团干），加1分。团委被评为先进团委，则团委第一副书记按负责人加分，加4分，团委干部加2分，各班团干及干事减半，加1分。</w:t>
      </w:r>
    </w:p>
    <w:p w14:paraId="01338FC0">
      <w:pPr>
        <w:numPr>
          <w:ilvl w:val="0"/>
          <w:numId w:val="4"/>
        </w:numPr>
        <w:spacing w:line="600" w:lineRule="exact"/>
        <w:rPr>
          <w:rStyle w:val="8"/>
          <w:rFonts w:hint="eastAsia" w:ascii="宋体" w:hAnsi="宋体"/>
          <w:sz w:val="28"/>
          <w:szCs w:val="28"/>
        </w:rPr>
      </w:pPr>
      <w:r>
        <w:rPr>
          <w:rStyle w:val="8"/>
          <w:sz w:val="28"/>
          <w:szCs w:val="28"/>
        </w:rPr>
        <w:t>同一事迹在同一部门获得不同称号的奖项，只能选择一项加分。</w:t>
      </w:r>
    </w:p>
    <w:p w14:paraId="321E73CB">
      <w:pPr>
        <w:numPr>
          <w:ilvl w:val="0"/>
          <w:numId w:val="4"/>
        </w:numPr>
        <w:spacing w:line="600" w:lineRule="exact"/>
        <w:rPr>
          <w:rStyle w:val="8"/>
          <w:rFonts w:hint="eastAsia" w:ascii="宋体" w:hAnsi="宋体"/>
          <w:sz w:val="28"/>
          <w:szCs w:val="28"/>
        </w:rPr>
      </w:pPr>
      <w:r>
        <w:rPr>
          <w:rStyle w:val="8"/>
          <w:sz w:val="28"/>
          <w:szCs w:val="28"/>
        </w:rPr>
        <w:t>对于认定的先进集体和先进个人，评奖部门必须是学院或学院以上有关部门，否则此项中不予计分。</w:t>
      </w:r>
    </w:p>
    <w:p w14:paraId="554D11AE">
      <w:pPr>
        <w:numPr>
          <w:ilvl w:val="0"/>
          <w:numId w:val="4"/>
        </w:numPr>
        <w:spacing w:line="600" w:lineRule="exact"/>
        <w:rPr>
          <w:rStyle w:val="8"/>
          <w:rFonts w:hint="eastAsia" w:ascii="宋体" w:hAnsi="宋体"/>
          <w:sz w:val="28"/>
          <w:szCs w:val="28"/>
        </w:rPr>
      </w:pPr>
      <w:r>
        <w:rPr>
          <w:rStyle w:val="8"/>
          <w:rFonts w:ascii="宋体" w:hAnsi="宋体"/>
          <w:bCs/>
          <w:sz w:val="28"/>
          <w:szCs w:val="28"/>
        </w:rPr>
        <w:t>在学校学社联系统中评为</w:t>
      </w:r>
      <w:r>
        <w:rPr>
          <w:rStyle w:val="8"/>
          <w:rFonts w:hint="eastAsia" w:ascii="宋体" w:hAnsi="宋体"/>
          <w:bCs/>
          <w:sz w:val="28"/>
          <w:szCs w:val="28"/>
        </w:rPr>
        <w:t>校级</w:t>
      </w:r>
      <w:r>
        <w:rPr>
          <w:rStyle w:val="8"/>
          <w:rFonts w:ascii="宋体" w:hAnsi="宋体"/>
          <w:bCs/>
          <w:sz w:val="28"/>
          <w:szCs w:val="28"/>
        </w:rPr>
        <w:t>“优秀社团会员”</w:t>
      </w:r>
      <w:r>
        <w:rPr>
          <w:rStyle w:val="8"/>
          <w:rFonts w:hint="eastAsia" w:ascii="宋体" w:hAnsi="宋体"/>
          <w:bCs/>
          <w:sz w:val="28"/>
          <w:szCs w:val="28"/>
        </w:rPr>
        <w:t>和校级“十佳社团会员”加2分，社团内部会员评级不加分。</w:t>
      </w:r>
    </w:p>
    <w:p w14:paraId="08AC2AE0">
      <w:pPr>
        <w:numPr>
          <w:ilvl w:val="0"/>
          <w:numId w:val="4"/>
        </w:numPr>
        <w:spacing w:line="600" w:lineRule="exact"/>
        <w:rPr>
          <w:rStyle w:val="8"/>
          <w:sz w:val="28"/>
          <w:szCs w:val="28"/>
        </w:rPr>
      </w:pPr>
      <w:r>
        <w:rPr>
          <w:rStyle w:val="8"/>
          <w:rFonts w:ascii="宋体" w:hAnsi="宋体"/>
          <w:bCs/>
          <w:sz w:val="28"/>
          <w:szCs w:val="28"/>
        </w:rPr>
        <w:t>宿管委员会、家教中心等勤工助</w:t>
      </w:r>
      <w:r>
        <w:rPr>
          <w:rStyle w:val="8"/>
          <w:rFonts w:hint="eastAsia" w:ascii="宋体" w:hAnsi="宋体"/>
          <w:bCs/>
          <w:sz w:val="28"/>
          <w:szCs w:val="28"/>
        </w:rPr>
        <w:t>学</w:t>
      </w:r>
      <w:r>
        <w:rPr>
          <w:rStyle w:val="8"/>
          <w:rFonts w:ascii="宋体" w:hAnsi="宋体"/>
          <w:bCs/>
          <w:sz w:val="28"/>
          <w:szCs w:val="28"/>
        </w:rPr>
        <w:t>组织盖章的证书全部按无等级证书加分（0.5/张，最高加2分）。</w:t>
      </w:r>
      <w:r>
        <w:rPr>
          <w:rStyle w:val="8"/>
          <w:sz w:val="28"/>
          <w:szCs w:val="28"/>
        </w:rPr>
        <w:t xml:space="preserve"> </w:t>
      </w:r>
    </w:p>
    <w:p w14:paraId="4FF58953">
      <w:pPr>
        <w:numPr>
          <w:ilvl w:val="0"/>
          <w:numId w:val="4"/>
        </w:numPr>
        <w:spacing w:line="600" w:lineRule="exact"/>
        <w:rPr>
          <w:rStyle w:val="8"/>
          <w:sz w:val="28"/>
          <w:szCs w:val="28"/>
        </w:rPr>
      </w:pPr>
      <w:r>
        <w:rPr>
          <w:rStyle w:val="8"/>
          <w:sz w:val="28"/>
          <w:szCs w:val="28"/>
        </w:rPr>
        <w:t>青志协活动总分不超过10分，志愿者活动按照时长加分，0.2分/h。有资金补贴的减半加分</w:t>
      </w:r>
      <w:r>
        <w:rPr>
          <w:rStyle w:val="8"/>
          <w:rFonts w:hint="eastAsia"/>
          <w:sz w:val="28"/>
          <w:szCs w:val="28"/>
        </w:rPr>
        <w:t xml:space="preserve">，2024年迎新工作按志愿时长加分，青志协借书志愿活动，一本计1h志愿时长，上限5h。 </w:t>
      </w:r>
    </w:p>
    <w:p w14:paraId="19A2069A">
      <w:pPr>
        <w:numPr>
          <w:ilvl w:val="0"/>
          <w:numId w:val="4"/>
        </w:numPr>
        <w:spacing w:line="600" w:lineRule="exact"/>
        <w:rPr>
          <w:rStyle w:val="8"/>
          <w:sz w:val="28"/>
          <w:szCs w:val="28"/>
        </w:rPr>
      </w:pPr>
      <w:r>
        <w:rPr>
          <w:rStyle w:val="8"/>
          <w:sz w:val="28"/>
          <w:szCs w:val="28"/>
        </w:rPr>
        <w:t>入党积极分子</w:t>
      </w:r>
      <w:r>
        <w:rPr>
          <w:rStyle w:val="8"/>
          <w:bCs/>
          <w:sz w:val="28"/>
          <w:szCs w:val="28"/>
        </w:rPr>
        <w:t>优秀学员</w:t>
      </w:r>
      <w:r>
        <w:rPr>
          <w:rStyle w:val="8"/>
          <w:rFonts w:hint="eastAsia"/>
          <w:bCs/>
          <w:sz w:val="28"/>
          <w:szCs w:val="28"/>
        </w:rPr>
        <w:t>、</w:t>
      </w:r>
      <w:r>
        <w:rPr>
          <w:rStyle w:val="8"/>
          <w:sz w:val="28"/>
          <w:szCs w:val="28"/>
        </w:rPr>
        <w:t>团课优秀学员</w:t>
      </w:r>
      <w:r>
        <w:rPr>
          <w:rStyle w:val="8"/>
          <w:rFonts w:hint="eastAsia"/>
          <w:sz w:val="28"/>
          <w:szCs w:val="28"/>
        </w:rPr>
        <w:t>、党员发展对象优秀学员</w:t>
      </w:r>
      <w:r>
        <w:rPr>
          <w:rStyle w:val="8"/>
          <w:bCs/>
          <w:sz w:val="28"/>
          <w:szCs w:val="28"/>
        </w:rPr>
        <w:t>（必须有证书）</w:t>
      </w:r>
      <w:r>
        <w:rPr>
          <w:rStyle w:val="8"/>
          <w:sz w:val="28"/>
          <w:szCs w:val="28"/>
        </w:rPr>
        <w:t>+0.5分</w:t>
      </w:r>
      <w:r>
        <w:rPr>
          <w:rStyle w:val="8"/>
          <w:rFonts w:hint="eastAsia"/>
          <w:sz w:val="28"/>
          <w:szCs w:val="28"/>
        </w:rPr>
        <w:t>；</w:t>
      </w:r>
      <w:r>
        <w:rPr>
          <w:rStyle w:val="8"/>
          <w:sz w:val="28"/>
          <w:szCs w:val="28"/>
        </w:rPr>
        <w:t>优秀团员日记+0.5/次。</w:t>
      </w:r>
    </w:p>
    <w:p w14:paraId="77E4066D">
      <w:pPr>
        <w:numPr>
          <w:ilvl w:val="0"/>
          <w:numId w:val="4"/>
        </w:numPr>
        <w:spacing w:line="600" w:lineRule="exact"/>
        <w:rPr>
          <w:rStyle w:val="8"/>
          <w:rFonts w:hint="eastAsia" w:ascii="宋体" w:hAnsi="宋体"/>
          <w:sz w:val="28"/>
          <w:szCs w:val="28"/>
        </w:rPr>
      </w:pPr>
      <w:r>
        <w:rPr>
          <w:rStyle w:val="8"/>
          <w:rFonts w:ascii="宋体" w:hAnsi="宋体"/>
          <w:sz w:val="28"/>
          <w:szCs w:val="28"/>
        </w:rPr>
        <w:t>经过学校选拔代表学校赴外交流的+5分，经学院选代表学院赴外交流的+3分</w:t>
      </w:r>
    </w:p>
    <w:p w14:paraId="01D7848E">
      <w:pPr>
        <w:numPr>
          <w:ilvl w:val="0"/>
          <w:numId w:val="4"/>
        </w:numPr>
        <w:spacing w:line="600" w:lineRule="exact"/>
        <w:rPr>
          <w:rStyle w:val="8"/>
          <w:sz w:val="28"/>
          <w:szCs w:val="28"/>
        </w:rPr>
      </w:pPr>
      <w:r>
        <w:rPr>
          <w:rStyle w:val="8"/>
          <w:rFonts w:ascii="宋体" w:hAnsi="宋体"/>
          <w:sz w:val="28"/>
          <w:szCs w:val="28"/>
        </w:rPr>
        <w:t>全程参与三下乡活动者+5，回访母校完成队伍+3。</w:t>
      </w:r>
    </w:p>
    <w:p w14:paraId="4404DFED">
      <w:pPr>
        <w:numPr>
          <w:ilvl w:val="0"/>
          <w:numId w:val="4"/>
        </w:numPr>
        <w:spacing w:line="600" w:lineRule="exact"/>
        <w:rPr>
          <w:rStyle w:val="8"/>
          <w:rFonts w:hint="eastAsia" w:ascii="宋体" w:hAnsi="宋体"/>
          <w:bCs/>
          <w:color w:val="000000"/>
          <w:sz w:val="28"/>
          <w:szCs w:val="28"/>
        </w:rPr>
      </w:pPr>
      <w:r>
        <w:rPr>
          <w:rStyle w:val="8"/>
          <w:sz w:val="28"/>
          <w:szCs w:val="28"/>
        </w:rPr>
        <w:t>对于校级举办的春华干部培训或其它一些没有学分的技能训练，如果有结业证书，可以按初级加1分；省级有关部门举办的按中级加2分；国家级有关部门举办的按高级加4分。</w:t>
      </w:r>
    </w:p>
    <w:p w14:paraId="0A0F649D">
      <w:pPr>
        <w:numPr>
          <w:ilvl w:val="0"/>
          <w:numId w:val="4"/>
        </w:numPr>
        <w:spacing w:line="600" w:lineRule="exact"/>
        <w:rPr>
          <w:rStyle w:val="8"/>
          <w:rFonts w:hint="eastAsia" w:ascii="宋体" w:hAnsi="宋体"/>
          <w:bCs/>
          <w:color w:val="000000"/>
          <w:sz w:val="28"/>
          <w:szCs w:val="28"/>
        </w:rPr>
      </w:pPr>
      <w:r>
        <w:rPr>
          <w:rStyle w:val="8"/>
          <w:rFonts w:ascii="宋体" w:hAnsi="宋体"/>
          <w:bCs/>
          <w:color w:val="000000"/>
          <w:sz w:val="28"/>
          <w:szCs w:val="28"/>
        </w:rPr>
        <w:t>礼仪，院级（+</w:t>
      </w:r>
      <w:r>
        <w:rPr>
          <w:rStyle w:val="8"/>
          <w:rFonts w:hint="eastAsia" w:ascii="宋体" w:hAnsi="宋体"/>
          <w:bCs/>
          <w:color w:val="000000"/>
          <w:sz w:val="28"/>
          <w:szCs w:val="28"/>
        </w:rPr>
        <w:t>1</w:t>
      </w:r>
      <w:r>
        <w:rPr>
          <w:rStyle w:val="8"/>
          <w:rFonts w:ascii="宋体" w:hAnsi="宋体"/>
          <w:bCs/>
          <w:color w:val="000000"/>
          <w:sz w:val="28"/>
          <w:szCs w:val="28"/>
        </w:rPr>
        <w:t>），校级（+</w:t>
      </w:r>
      <w:r>
        <w:rPr>
          <w:rStyle w:val="8"/>
          <w:rFonts w:hint="eastAsia" w:ascii="宋体" w:hAnsi="宋体"/>
          <w:bCs/>
          <w:color w:val="000000"/>
          <w:sz w:val="28"/>
          <w:szCs w:val="28"/>
        </w:rPr>
        <w:t>2</w:t>
      </w:r>
      <w:r>
        <w:rPr>
          <w:rStyle w:val="8"/>
          <w:rFonts w:ascii="宋体" w:hAnsi="宋体"/>
          <w:bCs/>
          <w:color w:val="000000"/>
          <w:sz w:val="28"/>
          <w:szCs w:val="28"/>
        </w:rPr>
        <w:t>），不论次数。</w:t>
      </w:r>
    </w:p>
    <w:p w14:paraId="0B939987">
      <w:pPr>
        <w:numPr>
          <w:ilvl w:val="0"/>
          <w:numId w:val="4"/>
        </w:numPr>
        <w:spacing w:line="600" w:lineRule="exact"/>
        <w:rPr>
          <w:rStyle w:val="8"/>
          <w:rFonts w:hint="eastAsia" w:ascii="宋体" w:hAnsi="宋体"/>
          <w:bCs/>
          <w:color w:val="000000"/>
          <w:sz w:val="28"/>
          <w:szCs w:val="28"/>
        </w:rPr>
      </w:pPr>
      <w:r>
        <w:rPr>
          <w:rStyle w:val="8"/>
          <w:rFonts w:cs="Times New Roman"/>
          <w:bCs/>
          <w:color w:val="000000"/>
          <w:sz w:val="28"/>
          <w:szCs w:val="28"/>
        </w:rPr>
        <w:t>班指导</w:t>
      </w:r>
      <w:r>
        <w:rPr>
          <w:rStyle w:val="8"/>
          <w:rFonts w:hint="eastAsia" w:cs="Times New Roman"/>
          <w:bCs/>
          <w:color w:val="000000"/>
          <w:sz w:val="28"/>
          <w:szCs w:val="28"/>
        </w:rPr>
        <w:t>加</w:t>
      </w:r>
      <w:r>
        <w:rPr>
          <w:rStyle w:val="8"/>
          <w:rFonts w:cs="Times New Roman"/>
          <w:bCs/>
          <w:color w:val="000000"/>
          <w:sz w:val="28"/>
          <w:szCs w:val="28"/>
        </w:rPr>
        <w:t>5</w:t>
      </w:r>
      <w:r>
        <w:rPr>
          <w:rStyle w:val="8"/>
          <w:rFonts w:hint="eastAsia" w:cs="Times New Roman"/>
          <w:bCs/>
          <w:color w:val="000000"/>
          <w:sz w:val="28"/>
          <w:szCs w:val="28"/>
        </w:rPr>
        <w:t>分</w:t>
      </w:r>
      <w:r>
        <w:rPr>
          <w:rStyle w:val="8"/>
          <w:rFonts w:cs="Times New Roman"/>
          <w:bCs/>
          <w:color w:val="000000"/>
          <w:sz w:val="28"/>
          <w:szCs w:val="28"/>
        </w:rPr>
        <w:t>、新生军训教官</w:t>
      </w:r>
      <w:r>
        <w:rPr>
          <w:rStyle w:val="8"/>
          <w:rFonts w:hint="eastAsia" w:cs="Times New Roman"/>
          <w:bCs/>
          <w:color w:val="000000"/>
          <w:sz w:val="28"/>
          <w:szCs w:val="28"/>
        </w:rPr>
        <w:t>加</w:t>
      </w:r>
      <w:r>
        <w:rPr>
          <w:rStyle w:val="8"/>
          <w:rFonts w:cs="Times New Roman"/>
          <w:bCs/>
          <w:color w:val="000000"/>
          <w:sz w:val="28"/>
          <w:szCs w:val="28"/>
        </w:rPr>
        <w:t>5</w:t>
      </w:r>
      <w:r>
        <w:rPr>
          <w:rStyle w:val="8"/>
          <w:rFonts w:hint="eastAsia" w:cs="Times New Roman"/>
          <w:bCs/>
          <w:color w:val="000000"/>
          <w:sz w:val="28"/>
          <w:szCs w:val="28"/>
        </w:rPr>
        <w:t>分，</w:t>
      </w:r>
      <w:r>
        <w:rPr>
          <w:rFonts w:hint="eastAsia" w:ascii="宋体" w:hAnsi="宋体"/>
          <w:sz w:val="28"/>
          <w:szCs w:val="28"/>
        </w:rPr>
        <w:t>自训队队员加</w:t>
      </w:r>
      <w:r>
        <w:rPr>
          <w:rFonts w:ascii="宋体" w:hAnsi="宋体"/>
          <w:sz w:val="28"/>
          <w:szCs w:val="28"/>
        </w:rPr>
        <w:t>1</w:t>
      </w:r>
      <w:r>
        <w:rPr>
          <w:rFonts w:hint="eastAsia" w:ascii="宋体" w:hAnsi="宋体"/>
          <w:sz w:val="28"/>
          <w:szCs w:val="28"/>
        </w:rPr>
        <w:t>分</w:t>
      </w:r>
      <w:r>
        <w:rPr>
          <w:rStyle w:val="8"/>
          <w:rFonts w:ascii="宋体" w:hAnsi="宋体"/>
          <w:bCs/>
          <w:color w:val="000000"/>
          <w:sz w:val="28"/>
          <w:szCs w:val="28"/>
        </w:rPr>
        <w:t>。</w:t>
      </w:r>
    </w:p>
    <w:p w14:paraId="38759640">
      <w:pPr>
        <w:numPr>
          <w:ilvl w:val="0"/>
          <w:numId w:val="4"/>
        </w:numPr>
        <w:spacing w:line="600" w:lineRule="exact"/>
        <w:rPr>
          <w:rStyle w:val="8"/>
          <w:rFonts w:hint="eastAsia" w:ascii="宋体" w:hAnsi="宋体"/>
          <w:bCs/>
          <w:color w:val="000000"/>
          <w:sz w:val="28"/>
          <w:szCs w:val="28"/>
        </w:rPr>
      </w:pPr>
      <w:r>
        <w:rPr>
          <w:rStyle w:val="8"/>
          <w:rFonts w:ascii="宋体" w:hAnsi="宋体"/>
          <w:bCs/>
          <w:color w:val="000000"/>
          <w:sz w:val="28"/>
          <w:szCs w:val="28"/>
        </w:rPr>
        <w:t>对于星网、创业实践中心</w:t>
      </w:r>
      <w:r>
        <w:rPr>
          <w:rStyle w:val="8"/>
          <w:rFonts w:hint="eastAsia" w:ascii="宋体" w:hAnsi="宋体"/>
          <w:bCs/>
          <w:color w:val="000000"/>
          <w:sz w:val="28"/>
          <w:szCs w:val="28"/>
        </w:rPr>
        <w:t>、四大系统</w:t>
      </w:r>
      <w:r>
        <w:rPr>
          <w:rStyle w:val="8"/>
          <w:rFonts w:ascii="宋体" w:hAnsi="宋体"/>
          <w:bCs/>
          <w:color w:val="000000"/>
          <w:sz w:val="28"/>
          <w:szCs w:val="28"/>
        </w:rPr>
        <w:t>等组织拿到的全国或省级团体奖项或表彰（非个人奖），按照无等级证书加分，每个奖项0.5，封顶分2分</w:t>
      </w:r>
      <w:r>
        <w:rPr>
          <w:rStyle w:val="8"/>
          <w:rFonts w:hint="eastAsia" w:ascii="宋体" w:hAnsi="宋体"/>
          <w:bCs/>
          <w:color w:val="000000"/>
          <w:sz w:val="28"/>
          <w:szCs w:val="28"/>
        </w:rPr>
        <w:t>。</w:t>
      </w:r>
    </w:p>
    <w:p w14:paraId="1211F6A9">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百优按表8校级加分，五四评优和十佳院/校按表8加分。</w:t>
      </w:r>
    </w:p>
    <w:p w14:paraId="563069F7">
      <w:pPr>
        <w:numPr>
          <w:ilvl w:val="0"/>
          <w:numId w:val="4"/>
        </w:numPr>
        <w:spacing w:line="600" w:lineRule="exact"/>
        <w:rPr>
          <w:rStyle w:val="8"/>
          <w:rFonts w:hint="eastAsia" w:ascii="宋体" w:hAnsi="宋体"/>
          <w:bCs/>
          <w:color w:val="000000"/>
          <w:sz w:val="28"/>
          <w:szCs w:val="28"/>
        </w:rPr>
      </w:pPr>
      <w:r>
        <w:rPr>
          <w:rStyle w:val="8"/>
          <w:rFonts w:ascii="宋体" w:hAnsi="宋体"/>
          <w:bCs/>
          <w:color w:val="000000"/>
          <w:sz w:val="28"/>
          <w:szCs w:val="28"/>
        </w:rPr>
        <w:t>疫情期间志愿者（有学院盖章证明</w:t>
      </w:r>
      <w:r>
        <w:rPr>
          <w:rStyle w:val="8"/>
          <w:rFonts w:hint="eastAsia" w:ascii="宋体" w:hAnsi="宋体"/>
          <w:bCs/>
          <w:color w:val="000000"/>
          <w:sz w:val="28"/>
          <w:szCs w:val="28"/>
        </w:rPr>
        <w:t>或当地街道社区盖章</w:t>
      </w:r>
      <w:r>
        <w:rPr>
          <w:rStyle w:val="8"/>
          <w:rFonts w:ascii="宋体" w:hAnsi="宋体"/>
          <w:bCs/>
          <w:color w:val="000000"/>
          <w:sz w:val="28"/>
          <w:szCs w:val="28"/>
        </w:rPr>
        <w:t>）加</w:t>
      </w:r>
      <w:r>
        <w:rPr>
          <w:rStyle w:val="8"/>
          <w:rFonts w:hint="eastAsia" w:ascii="宋体" w:hAnsi="宋体"/>
          <w:bCs/>
          <w:color w:val="000000"/>
          <w:sz w:val="28"/>
          <w:szCs w:val="28"/>
        </w:rPr>
        <w:t>2</w:t>
      </w:r>
      <w:r>
        <w:rPr>
          <w:rStyle w:val="8"/>
          <w:rFonts w:ascii="宋体" w:hAnsi="宋体"/>
          <w:bCs/>
          <w:color w:val="000000"/>
          <w:sz w:val="28"/>
          <w:szCs w:val="28"/>
        </w:rPr>
        <w:t>分</w:t>
      </w:r>
      <w:r>
        <w:rPr>
          <w:rStyle w:val="8"/>
          <w:rFonts w:hint="eastAsia" w:ascii="宋体" w:hAnsi="宋体"/>
          <w:bCs/>
          <w:color w:val="000000"/>
          <w:sz w:val="28"/>
          <w:szCs w:val="28"/>
        </w:rPr>
        <w:t>。</w:t>
      </w:r>
    </w:p>
    <w:p w14:paraId="1A5E07E4">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学校公寓中心评得优秀寝室加1/人，4分封顶。</w:t>
      </w:r>
    </w:p>
    <w:p w14:paraId="24618388">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参加社团举行的活动每项算作社会志愿服务时长一小时，可累计。</w:t>
      </w:r>
    </w:p>
    <w:p w14:paraId="4BFFB9BE">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参与活动证明不加分，对于各学生组织开具的优秀工作人员、优秀组织人员证明，可按照无等级证书加分，每个奖项0.5分，封顶分2分。（优秀班导助理参考此加分细则，按照无等级证书+0.5分）</w:t>
      </w:r>
    </w:p>
    <w:p w14:paraId="2C8596DA">
      <w:pPr>
        <w:numPr>
          <w:ilvl w:val="0"/>
          <w:numId w:val="4"/>
        </w:numPr>
        <w:spacing w:line="600" w:lineRule="exact"/>
        <w:rPr>
          <w:rStyle w:val="8"/>
          <w:rFonts w:hint="eastAsia" w:ascii="宋体" w:hAnsi="宋体"/>
          <w:bCs/>
          <w:color w:val="000000"/>
          <w:sz w:val="28"/>
          <w:szCs w:val="28"/>
        </w:rPr>
      </w:pPr>
      <w:r>
        <w:rPr>
          <w:rStyle w:val="8"/>
          <w:rFonts w:hint="eastAsia" w:ascii="宋体" w:hAnsi="宋体"/>
          <w:bCs/>
          <w:color w:val="000000"/>
          <w:sz w:val="28"/>
          <w:szCs w:val="28"/>
        </w:rPr>
        <w:t>非学校组织的相关知识竞赛等+0.5/次，2分封顶</w:t>
      </w:r>
    </w:p>
    <w:p w14:paraId="1BF8E118">
      <w:pPr>
        <w:numPr>
          <w:ilvl w:val="0"/>
          <w:numId w:val="4"/>
        </w:numPr>
        <w:spacing w:line="600" w:lineRule="exact"/>
        <w:rPr>
          <w:rFonts w:hint="eastAsia" w:ascii="宋体" w:hAnsi="宋体"/>
          <w:sz w:val="28"/>
          <w:szCs w:val="28"/>
        </w:rPr>
      </w:pPr>
      <w:r>
        <w:rPr>
          <w:rStyle w:val="8"/>
          <w:rFonts w:hint="eastAsia" w:ascii="宋体" w:hAnsi="宋体"/>
          <w:bCs/>
          <w:color w:val="000000"/>
          <w:sz w:val="28"/>
          <w:szCs w:val="28"/>
        </w:rPr>
        <w:t xml:space="preserve">“百里毅行”不加分。 </w:t>
      </w:r>
    </w:p>
    <w:p w14:paraId="35E01C87">
      <w:pPr>
        <w:numPr>
          <w:ilvl w:val="0"/>
          <w:numId w:val="4"/>
        </w:numPr>
        <w:spacing w:line="600" w:lineRule="exact"/>
        <w:rPr>
          <w:rFonts w:hint="eastAsia" w:ascii="宋体" w:hAnsi="宋体"/>
          <w:sz w:val="28"/>
          <w:szCs w:val="28"/>
        </w:rPr>
      </w:pPr>
      <w:r>
        <w:rPr>
          <w:rFonts w:hint="eastAsia" w:ascii="宋体" w:hAnsi="宋体"/>
          <w:sz w:val="28"/>
          <w:szCs w:val="28"/>
        </w:rPr>
        <w:t>校选课发的楚源证，若是评为优秀学员+0.5分，否则不加分。</w:t>
      </w:r>
    </w:p>
    <w:p w14:paraId="71B33378">
      <w:pPr>
        <w:numPr>
          <w:ilvl w:val="0"/>
          <w:numId w:val="4"/>
        </w:numPr>
        <w:spacing w:line="600" w:lineRule="exact"/>
        <w:rPr>
          <w:rFonts w:hint="eastAsia" w:ascii="宋体" w:hAnsi="宋体"/>
          <w:sz w:val="28"/>
          <w:szCs w:val="28"/>
        </w:rPr>
      </w:pPr>
      <w:r>
        <w:rPr>
          <w:rFonts w:hint="eastAsia" w:ascii="宋体" w:hAnsi="宋体"/>
          <w:sz w:val="28"/>
          <w:szCs w:val="28"/>
        </w:rPr>
        <w:t>红色论坛主讲人若有证明被评为优秀主讲人，则按院级优秀（+2），主讲人未评优秀+1分；红色论坛荣获校级奖按校级加分，否则不加。精勤讲堂主讲人参考红色论坛主讲人加分细则，若有证明被评为优秀主讲人，则按院级优秀（+2），主讲人未评优秀+1分。</w:t>
      </w:r>
    </w:p>
    <w:p w14:paraId="02CA66ED">
      <w:pPr>
        <w:numPr>
          <w:ilvl w:val="0"/>
          <w:numId w:val="4"/>
        </w:numPr>
        <w:spacing w:line="600" w:lineRule="exact"/>
        <w:rPr>
          <w:rFonts w:hint="eastAsia" w:ascii="宋体" w:hAnsi="宋体"/>
          <w:sz w:val="28"/>
          <w:szCs w:val="28"/>
        </w:rPr>
      </w:pPr>
      <w:r>
        <w:rPr>
          <w:rFonts w:hint="eastAsia" w:ascii="宋体" w:hAnsi="宋体"/>
          <w:sz w:val="28"/>
          <w:szCs w:val="28"/>
        </w:rPr>
        <w:t xml:space="preserve">宿管委员会、家教中心等勤工助学组织盖章的证书全部按无等级证书加分（0.5/张，最高加2分）。 </w:t>
      </w:r>
    </w:p>
    <w:p w14:paraId="29DB4DF8">
      <w:pPr>
        <w:numPr>
          <w:ilvl w:val="0"/>
          <w:numId w:val="4"/>
        </w:numPr>
        <w:spacing w:line="600" w:lineRule="exact"/>
        <w:rPr>
          <w:rFonts w:hint="eastAsia" w:ascii="宋体" w:hAnsi="宋体"/>
          <w:sz w:val="28"/>
          <w:szCs w:val="28"/>
        </w:rPr>
      </w:pPr>
      <w:r>
        <w:rPr>
          <w:rFonts w:hint="eastAsia" w:ascii="宋体" w:hAnsi="宋体"/>
          <w:sz w:val="28"/>
          <w:szCs w:val="28"/>
        </w:rPr>
        <w:t>院大型活动（迎新晚会、红歌大赛、风采展、双代会）主持人（+1）；（可累计加分）。</w:t>
      </w:r>
    </w:p>
    <w:p w14:paraId="5D4ADB97">
      <w:pPr>
        <w:numPr>
          <w:ilvl w:val="0"/>
          <w:numId w:val="4"/>
        </w:numPr>
        <w:spacing w:line="600" w:lineRule="exact"/>
        <w:rPr>
          <w:rFonts w:hint="eastAsia" w:ascii="宋体" w:hAnsi="宋体"/>
          <w:sz w:val="28"/>
          <w:szCs w:val="28"/>
        </w:rPr>
      </w:pPr>
      <w:r>
        <w:rPr>
          <w:rFonts w:hint="eastAsia" w:ascii="宋体" w:hAnsi="宋体"/>
          <w:sz w:val="28"/>
          <w:szCs w:val="28"/>
        </w:rPr>
        <w:t>学生社团负责人思想专题培训班优秀学员+0.5分。</w:t>
      </w:r>
    </w:p>
    <w:p w14:paraId="1BD71F0D">
      <w:pPr>
        <w:numPr>
          <w:ilvl w:val="0"/>
          <w:numId w:val="4"/>
        </w:numPr>
        <w:spacing w:line="600" w:lineRule="exact"/>
        <w:rPr>
          <w:rFonts w:hint="eastAsia" w:ascii="宋体" w:hAnsi="宋体"/>
          <w:sz w:val="28"/>
          <w:szCs w:val="28"/>
        </w:rPr>
      </w:pPr>
      <w:r>
        <w:rPr>
          <w:rFonts w:hint="eastAsia" w:ascii="宋体" w:hAnsi="宋体"/>
          <w:sz w:val="28"/>
          <w:szCs w:val="28"/>
        </w:rPr>
        <w:t>人口普查志愿者加分：根据前期对下寝天数登记，一天按3小时计入志愿者时长，具体天数以之前统计的表格为准。</w:t>
      </w:r>
    </w:p>
    <w:p w14:paraId="26CEFE7B">
      <w:pPr>
        <w:numPr>
          <w:ilvl w:val="0"/>
          <w:numId w:val="4"/>
        </w:numPr>
        <w:spacing w:line="600" w:lineRule="exact"/>
        <w:rPr>
          <w:rFonts w:hint="eastAsia" w:ascii="宋体" w:hAnsi="宋体"/>
          <w:sz w:val="28"/>
          <w:szCs w:val="28"/>
        </w:rPr>
      </w:pPr>
      <w:r>
        <w:rPr>
          <w:rFonts w:hint="eastAsia" w:ascii="宋体" w:hAnsi="宋体"/>
          <w:sz w:val="28"/>
          <w:szCs w:val="28"/>
        </w:rPr>
        <w:t>社团获得表彰（社团支部风采展、社团活动策划大赛、百优社团团支部、校社管评优、校十佳社团等）按照表8加分，其中理事长、副理事长、理事按照B6第2点加分（其中理事长按负责人加分，其他级别依次减半），会员不加分。同一项活动若同时获得校级、院级奖，则只按照校级加分。</w:t>
      </w:r>
    </w:p>
    <w:p w14:paraId="6E057678">
      <w:pPr>
        <w:pStyle w:val="15"/>
        <w:numPr>
          <w:ilvl w:val="0"/>
          <w:numId w:val="4"/>
        </w:numPr>
        <w:spacing w:line="600" w:lineRule="exact"/>
        <w:ind w:firstLineChars="0"/>
        <w:rPr>
          <w:rFonts w:ascii="宋体" w:hAnsi="宋体"/>
          <w:sz w:val="28"/>
          <w:szCs w:val="28"/>
        </w:rPr>
      </w:pPr>
      <w:r>
        <w:rPr>
          <w:rFonts w:hint="eastAsia" w:ascii="宋体" w:hAnsi="宋体"/>
          <w:sz w:val="28"/>
          <w:szCs w:val="28"/>
        </w:rPr>
        <w:t>“校挑杯”有优秀工作人员证明才加分，一个0.5分，封顶2分</w:t>
      </w:r>
    </w:p>
    <w:p w14:paraId="76595D13">
      <w:pPr>
        <w:pStyle w:val="15"/>
        <w:numPr>
          <w:ilvl w:val="0"/>
          <w:numId w:val="4"/>
        </w:numPr>
        <w:ind w:firstLineChars="0"/>
        <w:rPr>
          <w:rFonts w:ascii="宋体" w:hAnsi="宋体"/>
          <w:color w:val="EE0000"/>
          <w:sz w:val="28"/>
          <w:szCs w:val="28"/>
        </w:rPr>
      </w:pPr>
      <w:r>
        <w:rPr>
          <w:rFonts w:hint="eastAsia" w:ascii="宋体" w:hAnsi="宋体"/>
          <w:sz w:val="28"/>
          <w:szCs w:val="28"/>
        </w:rPr>
        <w:t>辩论队队员等同于志愿者，按表8有受到表彰或辩论队能开取志愿时长证明加分</w:t>
      </w:r>
      <w:r>
        <w:rPr>
          <w:rFonts w:hint="eastAsia" w:ascii="宋体" w:hAnsi="宋体"/>
          <w:color w:val="EE0000"/>
          <w:sz w:val="28"/>
          <w:szCs w:val="28"/>
        </w:rPr>
        <w:t xml:space="preserve"> </w:t>
      </w:r>
    </w:p>
    <w:p w14:paraId="2A3F54DB">
      <w:pPr>
        <w:pStyle w:val="15"/>
        <w:numPr>
          <w:ilvl w:val="0"/>
          <w:numId w:val="4"/>
        </w:numPr>
        <w:ind w:firstLineChars="0"/>
        <w:rPr>
          <w:rFonts w:ascii="宋体" w:hAnsi="宋体"/>
          <w:sz w:val="28"/>
          <w:szCs w:val="28"/>
        </w:rPr>
      </w:pPr>
      <w:r>
        <w:rPr>
          <w:rFonts w:hint="eastAsia" w:ascii="宋体" w:hAnsi="宋体"/>
          <w:sz w:val="28"/>
          <w:szCs w:val="28"/>
        </w:rPr>
        <w:t>同一事迹获得表彰的按最高级别表彰计分，不累计加分</w:t>
      </w:r>
    </w:p>
    <w:p w14:paraId="05654736">
      <w:pPr>
        <w:pStyle w:val="15"/>
        <w:numPr>
          <w:ilvl w:val="0"/>
          <w:numId w:val="4"/>
        </w:numPr>
        <w:ind w:firstLineChars="0"/>
        <w:rPr>
          <w:rFonts w:hint="eastAsia" w:ascii="宋体" w:hAnsi="宋体"/>
          <w:sz w:val="28"/>
          <w:szCs w:val="28"/>
        </w:rPr>
      </w:pPr>
      <w:r>
        <w:rPr>
          <w:rFonts w:hint="eastAsia" w:ascii="宋体" w:hAnsi="宋体"/>
          <w:sz w:val="28"/>
          <w:szCs w:val="28"/>
        </w:rPr>
        <w:t>志愿活动既有证书又有时长的，不可以叠加</w:t>
      </w:r>
    </w:p>
    <w:p w14:paraId="503C52EB">
      <w:pPr>
        <w:pStyle w:val="15"/>
        <w:numPr>
          <w:ilvl w:val="0"/>
          <w:numId w:val="4"/>
        </w:numPr>
        <w:ind w:firstLineChars="0"/>
        <w:rPr>
          <w:rFonts w:hint="eastAsia" w:ascii="宋体" w:hAnsi="宋体"/>
          <w:sz w:val="28"/>
          <w:szCs w:val="28"/>
        </w:rPr>
      </w:pPr>
      <w:r>
        <w:rPr>
          <w:rFonts w:hint="eastAsia" w:ascii="宋体" w:hAnsi="宋体"/>
          <w:sz w:val="28"/>
          <w:szCs w:val="28"/>
        </w:rPr>
        <w:t>校史馆志愿者加</w:t>
      </w:r>
      <w:r>
        <w:rPr>
          <w:rFonts w:hint="eastAsia" w:ascii="宋体" w:hAnsi="宋体"/>
          <w:sz w:val="28"/>
          <w:szCs w:val="28"/>
          <w:lang w:val="en-US" w:eastAsia="zh-CN"/>
        </w:rPr>
        <w:t>0.5分，但需证明材料。</w:t>
      </w:r>
    </w:p>
    <w:p w14:paraId="2FF635A6">
      <w:pPr>
        <w:pStyle w:val="15"/>
        <w:numPr>
          <w:ilvl w:val="0"/>
          <w:numId w:val="4"/>
        </w:numPr>
        <w:ind w:firstLineChars="0"/>
        <w:rPr>
          <w:rFonts w:hint="eastAsia" w:ascii="宋体" w:hAnsi="宋体"/>
          <w:sz w:val="28"/>
          <w:szCs w:val="28"/>
        </w:rPr>
      </w:pPr>
      <w:r>
        <w:rPr>
          <w:rFonts w:hint="eastAsia" w:ascii="宋体" w:hAnsi="宋体"/>
          <w:sz w:val="28"/>
          <w:szCs w:val="28"/>
        </w:rPr>
        <w:t>参加团委技能培训</w:t>
      </w:r>
      <w:r>
        <w:rPr>
          <w:rFonts w:hint="eastAsia" w:ascii="宋体" w:hAnsi="宋体"/>
          <w:sz w:val="28"/>
          <w:szCs w:val="28"/>
          <w:lang w:val="en-US" w:eastAsia="zh-CN"/>
        </w:rPr>
        <w:t>的，如果有结业证书，可以按初级加1分；省级有关部门举办的按中级加2分；国家级有关部门举办的按高级加4分。</w:t>
      </w:r>
    </w:p>
    <w:p w14:paraId="13C1C7F0">
      <w:pPr>
        <w:pStyle w:val="15"/>
        <w:ind w:left="425" w:firstLine="0" w:firstLineChars="0"/>
        <w:rPr>
          <w:rFonts w:hint="eastAsia" w:ascii="宋体" w:hAnsi="宋体"/>
          <w:sz w:val="24"/>
          <w:szCs w:val="24"/>
        </w:rPr>
      </w:pPr>
    </w:p>
    <w:p w14:paraId="629EC5DD">
      <w:pPr>
        <w:spacing w:line="600" w:lineRule="exact"/>
        <w:rPr>
          <w:rStyle w:val="8"/>
          <w:b/>
          <w:sz w:val="28"/>
          <w:szCs w:val="28"/>
        </w:rPr>
      </w:pPr>
      <w:r>
        <w:rPr>
          <w:rStyle w:val="8"/>
          <w:b/>
          <w:sz w:val="28"/>
          <w:szCs w:val="28"/>
        </w:rPr>
        <w:t>（七）文体艺术竞赛类（B7）</w:t>
      </w:r>
    </w:p>
    <w:p w14:paraId="00199B43">
      <w:pPr>
        <w:spacing w:line="560" w:lineRule="exact"/>
        <w:ind w:firstLine="560" w:firstLineChars="200"/>
        <w:rPr>
          <w:rStyle w:val="8"/>
          <w:rFonts w:hint="eastAsia" w:ascii="宋体" w:hAnsi="宋体"/>
          <w:color w:val="000000"/>
          <w:sz w:val="28"/>
        </w:rPr>
      </w:pPr>
      <w:r>
        <w:rPr>
          <w:rStyle w:val="8"/>
          <w:rFonts w:ascii="宋体" w:hAnsi="宋体"/>
          <w:color w:val="000000"/>
          <w:sz w:val="28"/>
        </w:rPr>
        <w:t>1.测评内容：学生积极参与政府部门、专业学会和学校、学院组织的各类文体艺术活动，不包括学生自行参加的各类商业演出活动；学生参加各级各类文体艺术竞赛获奖者，包括大学生公益广告大赛、大学生艺术展演、大学生运动会、大学生网络文化节等各级各类国家级、省级、校级部门组织的文体展演和竞赛活动，以及各级各类体育竞技比赛、辩论赛、校级的“师大之星”评选、“未来教育家奖”评选、校园文化艺术节、社团文化节等综合素质型的竞赛活动。</w:t>
      </w:r>
    </w:p>
    <w:p w14:paraId="716602FF">
      <w:pPr>
        <w:spacing w:line="560" w:lineRule="exact"/>
        <w:ind w:firstLine="560" w:firstLineChars="200"/>
        <w:rPr>
          <w:rStyle w:val="8"/>
          <w:rFonts w:hint="eastAsia" w:ascii="宋体" w:hAnsi="宋体"/>
          <w:color w:val="000000"/>
          <w:sz w:val="28"/>
          <w:szCs w:val="22"/>
        </w:rPr>
      </w:pPr>
      <w:r>
        <w:rPr>
          <w:rStyle w:val="8"/>
          <w:rFonts w:ascii="宋体" w:hAnsi="宋体"/>
          <w:color w:val="000000"/>
          <w:sz w:val="28"/>
        </w:rPr>
        <w:t>2.计分标准：（1）文体艺术活动方面：参与政府部门、专业学会和学校、学院组织的各类演出活动及美育活动，顺利完成任务、表现优秀者，按表11加分。</w:t>
      </w:r>
    </w:p>
    <w:p w14:paraId="718DF08A">
      <w:pPr>
        <w:spacing w:line="560" w:lineRule="exact"/>
        <w:rPr>
          <w:rStyle w:val="8"/>
          <w:rFonts w:hint="eastAsia" w:ascii="宋体" w:hAnsi="宋体"/>
          <w:color w:val="000000"/>
          <w:sz w:val="28"/>
        </w:rPr>
      </w:pPr>
      <w:r>
        <w:rPr>
          <w:rStyle w:val="8"/>
          <w:rFonts w:ascii="宋体" w:hAnsi="宋体"/>
          <w:color w:val="000000"/>
          <w:sz w:val="28"/>
        </w:rPr>
        <w:t xml:space="preserve">  （2）文体艺术竞赛方面：按表11加分。同一项目以最高分计，不重复加分。</w:t>
      </w:r>
    </w:p>
    <w:p w14:paraId="6D51C801">
      <w:pPr>
        <w:spacing w:line="560" w:lineRule="exact"/>
        <w:rPr>
          <w:rStyle w:val="8"/>
          <w:rFonts w:hint="eastAsia" w:ascii="宋体" w:hAnsi="宋体"/>
          <w:b/>
          <w:color w:val="000000"/>
        </w:rPr>
      </w:pPr>
      <w:r>
        <w:rPr>
          <w:rStyle w:val="8"/>
          <w:rFonts w:ascii="宋体" w:hAnsi="宋体"/>
          <w:b/>
          <w:color w:val="000000"/>
        </w:rPr>
        <w:t>表11：文体竞赛、综合素质型竞赛、演出活动加分标准</w:t>
      </w:r>
    </w:p>
    <w:tbl>
      <w:tblPr>
        <w:tblStyle w:val="4"/>
        <w:tblW w:w="94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5"/>
        <w:gridCol w:w="1616"/>
        <w:gridCol w:w="1447"/>
        <w:gridCol w:w="1433"/>
        <w:gridCol w:w="1087"/>
        <w:gridCol w:w="1260"/>
        <w:gridCol w:w="1260"/>
      </w:tblGrid>
      <w:tr w14:paraId="2A6D5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7572C186">
            <w:pPr>
              <w:spacing w:line="300" w:lineRule="exact"/>
              <w:ind w:firstLine="840" w:firstLineChars="400"/>
              <w:rPr>
                <w:rStyle w:val="8"/>
                <w:rFonts w:hint="eastAsia" w:ascii="宋体" w:hAnsi="宋体"/>
                <w:color w:val="000000"/>
              </w:rPr>
            </w:pPr>
            <w:r>
              <w:rPr>
                <w:rStyle w:val="8"/>
                <w:rFonts w:ascii="宋体" w:hAnsi="宋体"/>
                <w:color w:val="000000"/>
              </w:rPr>
              <w:t xml:space="preserve">      级 别</w:t>
            </w:r>
          </w:p>
          <w:p w14:paraId="4E7738ED">
            <w:pPr>
              <w:spacing w:line="300" w:lineRule="exact"/>
              <w:ind w:firstLine="315" w:firstLineChars="150"/>
              <w:rPr>
                <w:rStyle w:val="8"/>
                <w:rFonts w:hint="eastAsia" w:ascii="宋体" w:hAnsi="宋体"/>
                <w:color w:val="000000"/>
              </w:rPr>
            </w:pPr>
            <w:r>
              <w:rPr>
                <w:rStyle w:val="8"/>
                <w:rFonts w:ascii="宋体" w:hAnsi="宋体"/>
                <w:color w:val="000000"/>
              </w:rPr>
              <w:t>项 目</w:t>
            </w:r>
          </w:p>
        </w:tc>
        <w:tc>
          <w:tcPr>
            <w:tcW w:w="1447" w:type="dxa"/>
            <w:tcBorders>
              <w:top w:val="single" w:color="000000" w:sz="4" w:space="0"/>
              <w:left w:val="single" w:color="000000" w:sz="4" w:space="0"/>
              <w:bottom w:val="single" w:color="000000" w:sz="4" w:space="0"/>
              <w:right w:val="single" w:color="000000" w:sz="4" w:space="0"/>
            </w:tcBorders>
            <w:vAlign w:val="center"/>
          </w:tcPr>
          <w:p w14:paraId="4ECFB0B1">
            <w:pPr>
              <w:spacing w:line="300" w:lineRule="exact"/>
              <w:jc w:val="center"/>
              <w:rPr>
                <w:rStyle w:val="8"/>
                <w:rFonts w:hint="eastAsia" w:ascii="宋体" w:hAnsi="宋体"/>
                <w:color w:val="000000"/>
              </w:rPr>
            </w:pPr>
            <w:r>
              <w:rPr>
                <w:rStyle w:val="8"/>
                <w:rFonts w:ascii="宋体" w:hAnsi="宋体"/>
                <w:color w:val="000000"/>
              </w:rPr>
              <w:t>国家级</w:t>
            </w:r>
          </w:p>
        </w:tc>
        <w:tc>
          <w:tcPr>
            <w:tcW w:w="1433" w:type="dxa"/>
            <w:tcBorders>
              <w:top w:val="single" w:color="000000" w:sz="4" w:space="0"/>
              <w:left w:val="single" w:color="000000" w:sz="4" w:space="0"/>
              <w:bottom w:val="single" w:color="000000" w:sz="4" w:space="0"/>
              <w:right w:val="single" w:color="000000" w:sz="4" w:space="0"/>
            </w:tcBorders>
            <w:vAlign w:val="center"/>
          </w:tcPr>
          <w:p w14:paraId="10BA52EA">
            <w:pPr>
              <w:spacing w:line="300" w:lineRule="exact"/>
              <w:jc w:val="center"/>
              <w:rPr>
                <w:rStyle w:val="8"/>
                <w:rFonts w:hint="eastAsia" w:ascii="宋体" w:hAnsi="宋体"/>
                <w:color w:val="000000"/>
              </w:rPr>
            </w:pPr>
            <w:r>
              <w:rPr>
                <w:rStyle w:val="8"/>
                <w:rFonts w:ascii="宋体" w:hAnsi="宋体"/>
                <w:color w:val="000000"/>
              </w:rPr>
              <w:t>省（部）级</w:t>
            </w:r>
          </w:p>
        </w:tc>
        <w:tc>
          <w:tcPr>
            <w:tcW w:w="1087" w:type="dxa"/>
            <w:tcBorders>
              <w:top w:val="single" w:color="000000" w:sz="4" w:space="0"/>
              <w:left w:val="single" w:color="000000" w:sz="4" w:space="0"/>
              <w:bottom w:val="single" w:color="000000" w:sz="4" w:space="0"/>
              <w:right w:val="single" w:color="000000" w:sz="4" w:space="0"/>
            </w:tcBorders>
            <w:vAlign w:val="center"/>
          </w:tcPr>
          <w:p w14:paraId="570BA1F7">
            <w:pPr>
              <w:spacing w:line="300" w:lineRule="exact"/>
              <w:jc w:val="center"/>
              <w:rPr>
                <w:rStyle w:val="8"/>
                <w:rFonts w:hint="eastAsia" w:ascii="宋体" w:hAnsi="宋体"/>
                <w:color w:val="000000"/>
              </w:rPr>
            </w:pPr>
            <w:r>
              <w:rPr>
                <w:rStyle w:val="8"/>
                <w:rFonts w:ascii="宋体" w:hAnsi="宋体"/>
                <w:color w:val="000000"/>
              </w:rPr>
              <w:t>校  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74515B17">
            <w:pPr>
              <w:spacing w:line="300" w:lineRule="exact"/>
              <w:jc w:val="center"/>
              <w:rPr>
                <w:rStyle w:val="8"/>
                <w:rFonts w:hint="eastAsia" w:ascii="宋体" w:hAnsi="宋体"/>
                <w:color w:val="000000"/>
              </w:rPr>
            </w:pPr>
            <w:r>
              <w:rPr>
                <w:rStyle w:val="8"/>
                <w:rFonts w:ascii="宋体" w:hAnsi="宋体"/>
                <w:color w:val="000000"/>
              </w:rPr>
              <w:t>院  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702083CE">
            <w:pPr>
              <w:spacing w:line="300" w:lineRule="exact"/>
              <w:jc w:val="center"/>
              <w:rPr>
                <w:rStyle w:val="8"/>
                <w:rFonts w:hint="eastAsia" w:ascii="宋体" w:hAnsi="宋体"/>
                <w:color w:val="000000"/>
              </w:rPr>
            </w:pPr>
            <w:r>
              <w:rPr>
                <w:rStyle w:val="8"/>
                <w:rFonts w:ascii="宋体" w:hAnsi="宋体"/>
                <w:color w:val="000000"/>
              </w:rPr>
              <w:t>社 团</w:t>
            </w:r>
          </w:p>
        </w:tc>
      </w:tr>
      <w:tr w14:paraId="32649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tcPr>
          <w:p w14:paraId="3FF521D1">
            <w:pPr>
              <w:spacing w:line="300" w:lineRule="exact"/>
              <w:jc w:val="center"/>
              <w:rPr>
                <w:rStyle w:val="8"/>
                <w:rFonts w:hint="eastAsia" w:ascii="宋体" w:hAnsi="宋体"/>
                <w:color w:val="000000"/>
              </w:rPr>
            </w:pPr>
          </w:p>
          <w:p w14:paraId="3A1F2B3D">
            <w:pPr>
              <w:spacing w:line="300" w:lineRule="exact"/>
              <w:jc w:val="center"/>
              <w:rPr>
                <w:rStyle w:val="8"/>
                <w:rFonts w:hint="eastAsia" w:ascii="宋体" w:hAnsi="宋体"/>
                <w:color w:val="000000"/>
              </w:rPr>
            </w:pPr>
            <w:r>
              <w:rPr>
                <w:rStyle w:val="8"/>
                <w:rFonts w:ascii="宋体" w:hAnsi="宋体"/>
                <w:color w:val="000000"/>
              </w:rPr>
              <w:t>集体奖</w:t>
            </w:r>
          </w:p>
        </w:tc>
        <w:tc>
          <w:tcPr>
            <w:tcW w:w="1616" w:type="dxa"/>
            <w:tcBorders>
              <w:top w:val="single" w:color="000000" w:sz="4" w:space="0"/>
              <w:left w:val="single" w:color="000000" w:sz="4" w:space="0"/>
              <w:bottom w:val="single" w:color="000000" w:sz="4" w:space="0"/>
              <w:right w:val="single" w:color="000000" w:sz="4" w:space="0"/>
            </w:tcBorders>
          </w:tcPr>
          <w:p w14:paraId="58CA949B">
            <w:pPr>
              <w:spacing w:line="300" w:lineRule="exact"/>
              <w:jc w:val="center"/>
              <w:rPr>
                <w:rStyle w:val="8"/>
                <w:rFonts w:hint="eastAsia" w:ascii="宋体" w:hAnsi="宋体"/>
                <w:color w:val="000000"/>
              </w:rPr>
            </w:pPr>
            <w:r>
              <w:rPr>
                <w:rStyle w:val="8"/>
                <w:rFonts w:ascii="宋体" w:hAnsi="宋体"/>
                <w:color w:val="000000"/>
              </w:rPr>
              <w:t>特等奖</w:t>
            </w:r>
          </w:p>
        </w:tc>
        <w:tc>
          <w:tcPr>
            <w:tcW w:w="1447" w:type="dxa"/>
            <w:tcBorders>
              <w:top w:val="single" w:color="000000" w:sz="4" w:space="0"/>
              <w:left w:val="single" w:color="000000" w:sz="4" w:space="0"/>
              <w:bottom w:val="single" w:color="000000" w:sz="4" w:space="0"/>
              <w:right w:val="single" w:color="000000" w:sz="4" w:space="0"/>
            </w:tcBorders>
          </w:tcPr>
          <w:p w14:paraId="6EB3E927">
            <w:pPr>
              <w:spacing w:line="300" w:lineRule="exact"/>
              <w:jc w:val="center"/>
              <w:rPr>
                <w:rStyle w:val="8"/>
                <w:rFonts w:hint="eastAsia" w:ascii="宋体" w:hAnsi="宋体"/>
                <w:color w:val="000000"/>
              </w:rPr>
            </w:pPr>
            <w:r>
              <w:rPr>
                <w:rStyle w:val="8"/>
                <w:rFonts w:ascii="宋体" w:hAnsi="宋体"/>
                <w:color w:val="000000"/>
              </w:rPr>
              <w:t>12</w:t>
            </w:r>
          </w:p>
        </w:tc>
        <w:tc>
          <w:tcPr>
            <w:tcW w:w="1433" w:type="dxa"/>
            <w:tcBorders>
              <w:top w:val="single" w:color="000000" w:sz="4" w:space="0"/>
              <w:left w:val="single" w:color="000000" w:sz="4" w:space="0"/>
              <w:bottom w:val="single" w:color="000000" w:sz="4" w:space="0"/>
              <w:right w:val="single" w:color="000000" w:sz="4" w:space="0"/>
            </w:tcBorders>
          </w:tcPr>
          <w:p w14:paraId="07047E20">
            <w:pPr>
              <w:spacing w:line="300" w:lineRule="exact"/>
              <w:jc w:val="center"/>
              <w:rPr>
                <w:rStyle w:val="8"/>
                <w:rFonts w:hint="eastAsia" w:ascii="宋体" w:hAnsi="宋体"/>
                <w:color w:val="000000"/>
              </w:rPr>
            </w:pPr>
            <w:r>
              <w:rPr>
                <w:rStyle w:val="8"/>
                <w:rFonts w:ascii="宋体" w:hAnsi="宋体"/>
                <w:color w:val="000000"/>
              </w:rPr>
              <w:t>8</w:t>
            </w:r>
          </w:p>
        </w:tc>
        <w:tc>
          <w:tcPr>
            <w:tcW w:w="1087" w:type="dxa"/>
            <w:tcBorders>
              <w:top w:val="single" w:color="000000" w:sz="4" w:space="0"/>
              <w:left w:val="single" w:color="000000" w:sz="4" w:space="0"/>
              <w:bottom w:val="single" w:color="000000" w:sz="4" w:space="0"/>
              <w:right w:val="single" w:color="000000" w:sz="4" w:space="0"/>
            </w:tcBorders>
          </w:tcPr>
          <w:p w14:paraId="526735F7">
            <w:pPr>
              <w:spacing w:line="300" w:lineRule="exact"/>
              <w:jc w:val="center"/>
              <w:rPr>
                <w:rStyle w:val="8"/>
                <w:rFonts w:hint="eastAsia" w:ascii="宋体" w:hAnsi="宋体"/>
                <w:color w:val="000000"/>
              </w:rPr>
            </w:pPr>
            <w:r>
              <w:rPr>
                <w:rStyle w:val="8"/>
                <w:rFonts w:ascii="宋体" w:hAnsi="宋体"/>
                <w:color w:val="000000"/>
              </w:rPr>
              <w:t>6</w:t>
            </w:r>
          </w:p>
        </w:tc>
        <w:tc>
          <w:tcPr>
            <w:tcW w:w="1260" w:type="dxa"/>
            <w:tcBorders>
              <w:top w:val="single" w:color="000000" w:sz="4" w:space="0"/>
              <w:left w:val="single" w:color="000000" w:sz="4" w:space="0"/>
              <w:bottom w:val="single" w:color="000000" w:sz="4" w:space="0"/>
              <w:right w:val="single" w:color="000000" w:sz="4" w:space="0"/>
            </w:tcBorders>
          </w:tcPr>
          <w:p w14:paraId="5C8E223D">
            <w:pPr>
              <w:spacing w:line="300" w:lineRule="exact"/>
              <w:jc w:val="center"/>
              <w:rPr>
                <w:rStyle w:val="8"/>
                <w:rFonts w:hint="eastAsia" w:ascii="宋体" w:hAnsi="宋体"/>
                <w:color w:val="000000"/>
              </w:rPr>
            </w:pPr>
            <w:r>
              <w:rPr>
                <w:rStyle w:val="8"/>
                <w:rFonts w:ascii="宋体" w:hAnsi="宋体"/>
                <w:color w:val="000000"/>
              </w:rPr>
              <w:t>4</w:t>
            </w:r>
          </w:p>
        </w:tc>
        <w:tc>
          <w:tcPr>
            <w:tcW w:w="1260" w:type="dxa"/>
            <w:tcBorders>
              <w:top w:val="single" w:color="000000" w:sz="4" w:space="0"/>
              <w:left w:val="single" w:color="000000" w:sz="4" w:space="0"/>
              <w:bottom w:val="single" w:color="000000" w:sz="4" w:space="0"/>
              <w:right w:val="single" w:color="000000" w:sz="4" w:space="0"/>
            </w:tcBorders>
          </w:tcPr>
          <w:p w14:paraId="53C47260">
            <w:pPr>
              <w:spacing w:line="300" w:lineRule="exact"/>
              <w:jc w:val="center"/>
              <w:rPr>
                <w:rStyle w:val="8"/>
                <w:rFonts w:hint="eastAsia" w:ascii="宋体" w:hAnsi="宋体"/>
                <w:color w:val="000000"/>
              </w:rPr>
            </w:pPr>
            <w:r>
              <w:rPr>
                <w:rStyle w:val="8"/>
                <w:rFonts w:ascii="宋体" w:hAnsi="宋体"/>
                <w:color w:val="000000"/>
              </w:rPr>
              <w:t>2</w:t>
            </w:r>
          </w:p>
        </w:tc>
      </w:tr>
      <w:tr w14:paraId="22A41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58C73E63">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6EB13AF9">
            <w:pPr>
              <w:spacing w:line="300" w:lineRule="exact"/>
              <w:jc w:val="center"/>
              <w:rPr>
                <w:rStyle w:val="8"/>
                <w:rFonts w:hint="eastAsia" w:ascii="宋体" w:hAnsi="宋体"/>
                <w:color w:val="000000"/>
              </w:rPr>
            </w:pPr>
            <w:r>
              <w:rPr>
                <w:rStyle w:val="8"/>
                <w:rFonts w:ascii="宋体" w:hAnsi="宋体"/>
                <w:color w:val="000000"/>
              </w:rPr>
              <w:t>一等奖</w:t>
            </w:r>
          </w:p>
        </w:tc>
        <w:tc>
          <w:tcPr>
            <w:tcW w:w="1447" w:type="dxa"/>
            <w:tcBorders>
              <w:top w:val="single" w:color="000000" w:sz="4" w:space="0"/>
              <w:left w:val="single" w:color="000000" w:sz="4" w:space="0"/>
              <w:bottom w:val="single" w:color="000000" w:sz="4" w:space="0"/>
              <w:right w:val="single" w:color="000000" w:sz="4" w:space="0"/>
            </w:tcBorders>
          </w:tcPr>
          <w:p w14:paraId="20304896">
            <w:pPr>
              <w:spacing w:line="300" w:lineRule="exact"/>
              <w:jc w:val="center"/>
              <w:rPr>
                <w:rStyle w:val="8"/>
                <w:rFonts w:hint="eastAsia" w:ascii="宋体" w:hAnsi="宋体"/>
                <w:color w:val="000000"/>
              </w:rPr>
            </w:pPr>
            <w:r>
              <w:rPr>
                <w:rStyle w:val="8"/>
                <w:rFonts w:ascii="宋体" w:hAnsi="宋体"/>
                <w:color w:val="000000"/>
              </w:rPr>
              <w:t>10</w:t>
            </w:r>
          </w:p>
        </w:tc>
        <w:tc>
          <w:tcPr>
            <w:tcW w:w="1433" w:type="dxa"/>
            <w:tcBorders>
              <w:top w:val="single" w:color="000000" w:sz="4" w:space="0"/>
              <w:left w:val="single" w:color="000000" w:sz="4" w:space="0"/>
              <w:bottom w:val="single" w:color="000000" w:sz="4" w:space="0"/>
              <w:right w:val="single" w:color="000000" w:sz="4" w:space="0"/>
            </w:tcBorders>
          </w:tcPr>
          <w:p w14:paraId="775D6C25">
            <w:pPr>
              <w:spacing w:line="300" w:lineRule="exact"/>
              <w:jc w:val="center"/>
              <w:rPr>
                <w:rStyle w:val="8"/>
                <w:rFonts w:hint="eastAsia" w:ascii="宋体" w:hAnsi="宋体"/>
                <w:color w:val="000000"/>
              </w:rPr>
            </w:pPr>
            <w:r>
              <w:rPr>
                <w:rStyle w:val="8"/>
                <w:rFonts w:ascii="宋体" w:hAnsi="宋体"/>
                <w:color w:val="000000"/>
              </w:rPr>
              <w:t>6</w:t>
            </w:r>
          </w:p>
        </w:tc>
        <w:tc>
          <w:tcPr>
            <w:tcW w:w="1087" w:type="dxa"/>
            <w:tcBorders>
              <w:top w:val="single" w:color="000000" w:sz="4" w:space="0"/>
              <w:left w:val="single" w:color="000000" w:sz="4" w:space="0"/>
              <w:bottom w:val="single" w:color="000000" w:sz="4" w:space="0"/>
              <w:right w:val="single" w:color="000000" w:sz="4" w:space="0"/>
            </w:tcBorders>
          </w:tcPr>
          <w:p w14:paraId="560AB67C">
            <w:pPr>
              <w:spacing w:line="300" w:lineRule="exact"/>
              <w:jc w:val="center"/>
              <w:rPr>
                <w:rStyle w:val="8"/>
                <w:rFonts w:hint="eastAsia" w:ascii="宋体" w:hAnsi="宋体"/>
                <w:color w:val="000000"/>
              </w:rPr>
            </w:pPr>
            <w:r>
              <w:rPr>
                <w:rStyle w:val="8"/>
                <w:rFonts w:ascii="宋体" w:hAnsi="宋体"/>
                <w:color w:val="000000"/>
              </w:rPr>
              <w:t>4</w:t>
            </w:r>
          </w:p>
        </w:tc>
        <w:tc>
          <w:tcPr>
            <w:tcW w:w="1260" w:type="dxa"/>
            <w:tcBorders>
              <w:top w:val="single" w:color="000000" w:sz="4" w:space="0"/>
              <w:left w:val="single" w:color="000000" w:sz="4" w:space="0"/>
              <w:bottom w:val="single" w:color="000000" w:sz="4" w:space="0"/>
              <w:right w:val="single" w:color="000000" w:sz="4" w:space="0"/>
            </w:tcBorders>
          </w:tcPr>
          <w:p w14:paraId="74079460">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61D42534">
            <w:pPr>
              <w:spacing w:line="300" w:lineRule="exact"/>
              <w:jc w:val="center"/>
              <w:rPr>
                <w:rStyle w:val="8"/>
                <w:rFonts w:hint="eastAsia" w:ascii="宋体" w:hAnsi="宋体"/>
                <w:color w:val="000000"/>
              </w:rPr>
            </w:pPr>
            <w:r>
              <w:rPr>
                <w:rStyle w:val="8"/>
                <w:rFonts w:ascii="宋体" w:hAnsi="宋体"/>
                <w:color w:val="000000"/>
              </w:rPr>
              <w:t>1.5</w:t>
            </w:r>
          </w:p>
        </w:tc>
      </w:tr>
      <w:tr w14:paraId="0B081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0D52680E">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2D6E9DB4">
            <w:pPr>
              <w:spacing w:line="300" w:lineRule="exact"/>
              <w:jc w:val="center"/>
              <w:rPr>
                <w:rStyle w:val="8"/>
                <w:rFonts w:hint="eastAsia" w:ascii="宋体" w:hAnsi="宋体"/>
                <w:color w:val="000000"/>
              </w:rPr>
            </w:pPr>
            <w:r>
              <w:rPr>
                <w:rStyle w:val="8"/>
                <w:rFonts w:ascii="宋体" w:hAnsi="宋体"/>
                <w:color w:val="000000"/>
              </w:rPr>
              <w:t>二等奖</w:t>
            </w:r>
          </w:p>
        </w:tc>
        <w:tc>
          <w:tcPr>
            <w:tcW w:w="1447" w:type="dxa"/>
            <w:tcBorders>
              <w:top w:val="single" w:color="000000" w:sz="4" w:space="0"/>
              <w:left w:val="single" w:color="000000" w:sz="4" w:space="0"/>
              <w:bottom w:val="single" w:color="000000" w:sz="4" w:space="0"/>
              <w:right w:val="single" w:color="000000" w:sz="4" w:space="0"/>
            </w:tcBorders>
          </w:tcPr>
          <w:p w14:paraId="07A4DA36">
            <w:pPr>
              <w:spacing w:line="300" w:lineRule="exact"/>
              <w:jc w:val="center"/>
              <w:rPr>
                <w:rStyle w:val="8"/>
                <w:rFonts w:hint="eastAsia" w:ascii="宋体" w:hAnsi="宋体"/>
                <w:color w:val="000000"/>
              </w:rPr>
            </w:pPr>
            <w:r>
              <w:rPr>
                <w:rStyle w:val="8"/>
                <w:rFonts w:ascii="宋体" w:hAnsi="宋体"/>
                <w:color w:val="000000"/>
              </w:rPr>
              <w:t>8</w:t>
            </w:r>
          </w:p>
        </w:tc>
        <w:tc>
          <w:tcPr>
            <w:tcW w:w="1433" w:type="dxa"/>
            <w:tcBorders>
              <w:top w:val="single" w:color="000000" w:sz="4" w:space="0"/>
              <w:left w:val="single" w:color="000000" w:sz="4" w:space="0"/>
              <w:bottom w:val="single" w:color="000000" w:sz="4" w:space="0"/>
              <w:right w:val="single" w:color="000000" w:sz="4" w:space="0"/>
            </w:tcBorders>
          </w:tcPr>
          <w:p w14:paraId="5A53F899">
            <w:pPr>
              <w:spacing w:line="300" w:lineRule="exact"/>
              <w:jc w:val="center"/>
              <w:rPr>
                <w:rStyle w:val="8"/>
                <w:rFonts w:hint="eastAsia" w:ascii="宋体" w:hAnsi="宋体"/>
                <w:color w:val="000000"/>
              </w:rPr>
            </w:pPr>
            <w:r>
              <w:rPr>
                <w:rStyle w:val="8"/>
                <w:rFonts w:ascii="宋体" w:hAnsi="宋体"/>
                <w:color w:val="000000"/>
              </w:rPr>
              <w:t>5</w:t>
            </w:r>
          </w:p>
        </w:tc>
        <w:tc>
          <w:tcPr>
            <w:tcW w:w="1087" w:type="dxa"/>
            <w:tcBorders>
              <w:top w:val="single" w:color="000000" w:sz="4" w:space="0"/>
              <w:left w:val="single" w:color="000000" w:sz="4" w:space="0"/>
              <w:bottom w:val="single" w:color="000000" w:sz="4" w:space="0"/>
              <w:right w:val="single" w:color="000000" w:sz="4" w:space="0"/>
            </w:tcBorders>
          </w:tcPr>
          <w:p w14:paraId="6274DB26">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38082B47">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2C7120E8">
            <w:pPr>
              <w:spacing w:line="300" w:lineRule="exact"/>
              <w:jc w:val="center"/>
              <w:rPr>
                <w:rStyle w:val="8"/>
                <w:rFonts w:hint="eastAsia" w:ascii="宋体" w:hAnsi="宋体"/>
                <w:color w:val="000000"/>
              </w:rPr>
            </w:pPr>
            <w:r>
              <w:rPr>
                <w:rStyle w:val="8"/>
                <w:rFonts w:ascii="宋体" w:hAnsi="宋体"/>
                <w:color w:val="000000"/>
              </w:rPr>
              <w:t>1</w:t>
            </w:r>
          </w:p>
        </w:tc>
      </w:tr>
      <w:tr w14:paraId="49487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515335D6">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00453653">
            <w:pPr>
              <w:spacing w:line="300" w:lineRule="exact"/>
              <w:jc w:val="center"/>
              <w:rPr>
                <w:rStyle w:val="8"/>
                <w:rFonts w:hint="eastAsia" w:ascii="宋体" w:hAnsi="宋体"/>
                <w:color w:val="000000"/>
              </w:rPr>
            </w:pPr>
            <w:r>
              <w:rPr>
                <w:rStyle w:val="8"/>
                <w:rFonts w:ascii="宋体" w:hAnsi="宋体"/>
                <w:color w:val="000000"/>
              </w:rPr>
              <w:t>三等奖</w:t>
            </w:r>
          </w:p>
        </w:tc>
        <w:tc>
          <w:tcPr>
            <w:tcW w:w="1447" w:type="dxa"/>
            <w:tcBorders>
              <w:top w:val="single" w:color="000000" w:sz="4" w:space="0"/>
              <w:left w:val="single" w:color="000000" w:sz="4" w:space="0"/>
              <w:bottom w:val="single" w:color="000000" w:sz="4" w:space="0"/>
              <w:right w:val="single" w:color="000000" w:sz="4" w:space="0"/>
            </w:tcBorders>
          </w:tcPr>
          <w:p w14:paraId="7A41D0FC">
            <w:pPr>
              <w:spacing w:line="300" w:lineRule="exact"/>
              <w:jc w:val="center"/>
              <w:rPr>
                <w:rStyle w:val="8"/>
                <w:rFonts w:hint="eastAsia" w:ascii="宋体" w:hAnsi="宋体"/>
                <w:color w:val="000000"/>
              </w:rPr>
            </w:pPr>
            <w:r>
              <w:rPr>
                <w:rStyle w:val="8"/>
                <w:rFonts w:ascii="宋体" w:hAnsi="宋体"/>
                <w:color w:val="000000"/>
              </w:rPr>
              <w:t>6</w:t>
            </w:r>
          </w:p>
        </w:tc>
        <w:tc>
          <w:tcPr>
            <w:tcW w:w="1433" w:type="dxa"/>
            <w:tcBorders>
              <w:top w:val="single" w:color="000000" w:sz="4" w:space="0"/>
              <w:left w:val="single" w:color="000000" w:sz="4" w:space="0"/>
              <w:bottom w:val="single" w:color="000000" w:sz="4" w:space="0"/>
              <w:right w:val="single" w:color="000000" w:sz="4" w:space="0"/>
            </w:tcBorders>
          </w:tcPr>
          <w:p w14:paraId="49FB54A6">
            <w:pPr>
              <w:spacing w:line="300" w:lineRule="exact"/>
              <w:jc w:val="center"/>
              <w:rPr>
                <w:rStyle w:val="8"/>
                <w:rFonts w:hint="eastAsia" w:ascii="宋体" w:hAnsi="宋体"/>
                <w:color w:val="000000"/>
              </w:rPr>
            </w:pPr>
            <w:r>
              <w:rPr>
                <w:rStyle w:val="8"/>
                <w:rFonts w:ascii="宋体" w:hAnsi="宋体"/>
                <w:color w:val="000000"/>
              </w:rPr>
              <w:t>4</w:t>
            </w:r>
          </w:p>
        </w:tc>
        <w:tc>
          <w:tcPr>
            <w:tcW w:w="1087" w:type="dxa"/>
            <w:tcBorders>
              <w:top w:val="single" w:color="000000" w:sz="4" w:space="0"/>
              <w:left w:val="single" w:color="000000" w:sz="4" w:space="0"/>
              <w:bottom w:val="single" w:color="000000" w:sz="4" w:space="0"/>
              <w:right w:val="single" w:color="000000" w:sz="4" w:space="0"/>
            </w:tcBorders>
          </w:tcPr>
          <w:p w14:paraId="49EB4B55">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62B5CC5A">
            <w:pPr>
              <w:spacing w:line="300" w:lineRule="exact"/>
              <w:jc w:val="center"/>
              <w:rPr>
                <w:rStyle w:val="8"/>
                <w:rFonts w:hint="eastAsia" w:ascii="宋体" w:hAnsi="宋体"/>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736D75AE">
            <w:pPr>
              <w:spacing w:line="300" w:lineRule="exact"/>
              <w:jc w:val="center"/>
              <w:rPr>
                <w:rStyle w:val="8"/>
                <w:rFonts w:hint="eastAsia" w:ascii="宋体" w:hAnsi="宋体"/>
                <w:color w:val="000000"/>
              </w:rPr>
            </w:pPr>
            <w:r>
              <w:rPr>
                <w:rStyle w:val="8"/>
                <w:rFonts w:ascii="宋体" w:hAnsi="宋体"/>
                <w:color w:val="000000"/>
              </w:rPr>
              <w:t>0.5</w:t>
            </w:r>
          </w:p>
        </w:tc>
      </w:tr>
      <w:tr w14:paraId="3593A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tcPr>
          <w:p w14:paraId="7D16FED8">
            <w:pPr>
              <w:spacing w:line="300" w:lineRule="exact"/>
              <w:jc w:val="center"/>
              <w:rPr>
                <w:rStyle w:val="8"/>
                <w:rFonts w:hint="eastAsia" w:ascii="宋体" w:hAnsi="宋体"/>
                <w:color w:val="000000"/>
              </w:rPr>
            </w:pPr>
          </w:p>
          <w:p w14:paraId="763BA8CA">
            <w:pPr>
              <w:spacing w:line="300" w:lineRule="exact"/>
              <w:jc w:val="center"/>
              <w:rPr>
                <w:rStyle w:val="8"/>
                <w:rFonts w:hint="eastAsia" w:ascii="宋体" w:hAnsi="宋体"/>
                <w:color w:val="000000"/>
              </w:rPr>
            </w:pPr>
            <w:r>
              <w:rPr>
                <w:rStyle w:val="8"/>
                <w:rFonts w:ascii="宋体" w:hAnsi="宋体"/>
                <w:color w:val="000000"/>
              </w:rPr>
              <w:t>个人奖</w:t>
            </w:r>
          </w:p>
        </w:tc>
        <w:tc>
          <w:tcPr>
            <w:tcW w:w="1616" w:type="dxa"/>
            <w:tcBorders>
              <w:top w:val="single" w:color="000000" w:sz="4" w:space="0"/>
              <w:left w:val="single" w:color="000000" w:sz="4" w:space="0"/>
              <w:bottom w:val="single" w:color="000000" w:sz="4" w:space="0"/>
              <w:right w:val="single" w:color="000000" w:sz="4" w:space="0"/>
            </w:tcBorders>
          </w:tcPr>
          <w:p w14:paraId="69C74531">
            <w:pPr>
              <w:spacing w:line="300" w:lineRule="exact"/>
              <w:jc w:val="center"/>
              <w:rPr>
                <w:rStyle w:val="8"/>
                <w:rFonts w:hint="eastAsia" w:ascii="宋体" w:hAnsi="宋体"/>
                <w:color w:val="000000"/>
              </w:rPr>
            </w:pPr>
            <w:r>
              <w:rPr>
                <w:rStyle w:val="8"/>
                <w:rFonts w:ascii="宋体" w:hAnsi="宋体"/>
                <w:color w:val="000000"/>
              </w:rPr>
              <w:t>特等奖</w:t>
            </w:r>
          </w:p>
        </w:tc>
        <w:tc>
          <w:tcPr>
            <w:tcW w:w="1447" w:type="dxa"/>
            <w:tcBorders>
              <w:top w:val="single" w:color="000000" w:sz="4" w:space="0"/>
              <w:left w:val="single" w:color="000000" w:sz="4" w:space="0"/>
              <w:bottom w:val="single" w:color="000000" w:sz="4" w:space="0"/>
              <w:right w:val="single" w:color="000000" w:sz="4" w:space="0"/>
            </w:tcBorders>
          </w:tcPr>
          <w:p w14:paraId="1CB653BA">
            <w:pPr>
              <w:spacing w:line="300" w:lineRule="exact"/>
              <w:jc w:val="center"/>
              <w:rPr>
                <w:rStyle w:val="8"/>
                <w:rFonts w:hint="eastAsia" w:ascii="宋体" w:hAnsi="宋体"/>
                <w:color w:val="000000"/>
              </w:rPr>
            </w:pPr>
            <w:r>
              <w:rPr>
                <w:rStyle w:val="8"/>
                <w:rFonts w:ascii="宋体" w:hAnsi="宋体"/>
                <w:color w:val="000000"/>
              </w:rPr>
              <w:t>10</w:t>
            </w:r>
          </w:p>
        </w:tc>
        <w:tc>
          <w:tcPr>
            <w:tcW w:w="1433" w:type="dxa"/>
            <w:tcBorders>
              <w:top w:val="single" w:color="000000" w:sz="4" w:space="0"/>
              <w:left w:val="single" w:color="000000" w:sz="4" w:space="0"/>
              <w:bottom w:val="single" w:color="000000" w:sz="4" w:space="0"/>
              <w:right w:val="single" w:color="000000" w:sz="4" w:space="0"/>
            </w:tcBorders>
          </w:tcPr>
          <w:p w14:paraId="19B6C1C4">
            <w:pPr>
              <w:spacing w:line="300" w:lineRule="exact"/>
              <w:jc w:val="center"/>
              <w:rPr>
                <w:rStyle w:val="8"/>
                <w:rFonts w:hint="eastAsia" w:ascii="宋体" w:hAnsi="宋体"/>
                <w:color w:val="000000"/>
              </w:rPr>
            </w:pPr>
            <w:r>
              <w:rPr>
                <w:rStyle w:val="8"/>
                <w:rFonts w:ascii="宋体" w:hAnsi="宋体"/>
                <w:color w:val="000000"/>
              </w:rPr>
              <w:t>6</w:t>
            </w:r>
          </w:p>
        </w:tc>
        <w:tc>
          <w:tcPr>
            <w:tcW w:w="1087" w:type="dxa"/>
            <w:tcBorders>
              <w:top w:val="single" w:color="000000" w:sz="4" w:space="0"/>
              <w:left w:val="single" w:color="000000" w:sz="4" w:space="0"/>
              <w:bottom w:val="single" w:color="000000" w:sz="4" w:space="0"/>
              <w:right w:val="single" w:color="000000" w:sz="4" w:space="0"/>
            </w:tcBorders>
          </w:tcPr>
          <w:p w14:paraId="133442B7">
            <w:pPr>
              <w:spacing w:line="300" w:lineRule="exact"/>
              <w:jc w:val="center"/>
              <w:rPr>
                <w:rStyle w:val="8"/>
                <w:rFonts w:hint="eastAsia" w:ascii="宋体" w:hAnsi="宋体"/>
                <w:color w:val="000000"/>
              </w:rPr>
            </w:pPr>
            <w:r>
              <w:rPr>
                <w:rStyle w:val="8"/>
                <w:rFonts w:ascii="宋体" w:hAnsi="宋体"/>
                <w:color w:val="000000"/>
              </w:rPr>
              <w:t>5</w:t>
            </w:r>
          </w:p>
        </w:tc>
        <w:tc>
          <w:tcPr>
            <w:tcW w:w="1260" w:type="dxa"/>
            <w:tcBorders>
              <w:top w:val="single" w:color="000000" w:sz="4" w:space="0"/>
              <w:left w:val="single" w:color="000000" w:sz="4" w:space="0"/>
              <w:bottom w:val="single" w:color="000000" w:sz="4" w:space="0"/>
              <w:right w:val="single" w:color="000000" w:sz="4" w:space="0"/>
            </w:tcBorders>
          </w:tcPr>
          <w:p w14:paraId="56F01708">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53B082B8">
            <w:pPr>
              <w:spacing w:line="300" w:lineRule="exact"/>
              <w:jc w:val="center"/>
              <w:rPr>
                <w:rStyle w:val="8"/>
                <w:rFonts w:hint="eastAsia" w:ascii="宋体" w:hAnsi="宋体"/>
                <w:color w:val="000000"/>
              </w:rPr>
            </w:pPr>
            <w:r>
              <w:rPr>
                <w:rStyle w:val="8"/>
                <w:rFonts w:ascii="宋体" w:hAnsi="宋体"/>
                <w:color w:val="000000"/>
              </w:rPr>
              <w:t>2</w:t>
            </w:r>
          </w:p>
        </w:tc>
      </w:tr>
      <w:tr w14:paraId="07FF9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7D73ED79">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636A4353">
            <w:pPr>
              <w:spacing w:line="300" w:lineRule="exact"/>
              <w:jc w:val="center"/>
              <w:rPr>
                <w:rStyle w:val="8"/>
                <w:rFonts w:hint="eastAsia" w:ascii="宋体" w:hAnsi="宋体"/>
                <w:color w:val="000000"/>
              </w:rPr>
            </w:pPr>
            <w:r>
              <w:rPr>
                <w:rStyle w:val="8"/>
                <w:rFonts w:ascii="宋体" w:hAnsi="宋体"/>
                <w:color w:val="000000"/>
              </w:rPr>
              <w:t>一等奖</w:t>
            </w:r>
          </w:p>
        </w:tc>
        <w:tc>
          <w:tcPr>
            <w:tcW w:w="1447" w:type="dxa"/>
            <w:tcBorders>
              <w:top w:val="single" w:color="000000" w:sz="4" w:space="0"/>
              <w:left w:val="single" w:color="000000" w:sz="4" w:space="0"/>
              <w:bottom w:val="single" w:color="000000" w:sz="4" w:space="0"/>
              <w:right w:val="single" w:color="000000" w:sz="4" w:space="0"/>
            </w:tcBorders>
          </w:tcPr>
          <w:p w14:paraId="7EA5B777">
            <w:pPr>
              <w:spacing w:line="300" w:lineRule="exact"/>
              <w:jc w:val="center"/>
              <w:rPr>
                <w:rStyle w:val="8"/>
                <w:rFonts w:hint="eastAsia" w:ascii="宋体" w:hAnsi="宋体"/>
                <w:color w:val="000000"/>
              </w:rPr>
            </w:pPr>
            <w:r>
              <w:rPr>
                <w:rStyle w:val="8"/>
                <w:rFonts w:ascii="宋体" w:hAnsi="宋体"/>
                <w:color w:val="000000"/>
              </w:rPr>
              <w:t>8</w:t>
            </w:r>
          </w:p>
        </w:tc>
        <w:tc>
          <w:tcPr>
            <w:tcW w:w="1433" w:type="dxa"/>
            <w:tcBorders>
              <w:top w:val="single" w:color="000000" w:sz="4" w:space="0"/>
              <w:left w:val="single" w:color="000000" w:sz="4" w:space="0"/>
              <w:bottom w:val="single" w:color="000000" w:sz="4" w:space="0"/>
              <w:right w:val="single" w:color="000000" w:sz="4" w:space="0"/>
            </w:tcBorders>
          </w:tcPr>
          <w:p w14:paraId="367C5B26">
            <w:pPr>
              <w:spacing w:line="300" w:lineRule="exact"/>
              <w:jc w:val="center"/>
              <w:rPr>
                <w:rStyle w:val="8"/>
                <w:rFonts w:hint="eastAsia" w:ascii="宋体" w:hAnsi="宋体"/>
                <w:color w:val="000000"/>
              </w:rPr>
            </w:pPr>
            <w:r>
              <w:rPr>
                <w:rStyle w:val="8"/>
                <w:rFonts w:ascii="宋体" w:hAnsi="宋体"/>
                <w:color w:val="000000"/>
              </w:rPr>
              <w:t>5</w:t>
            </w:r>
          </w:p>
        </w:tc>
        <w:tc>
          <w:tcPr>
            <w:tcW w:w="1087" w:type="dxa"/>
            <w:tcBorders>
              <w:top w:val="single" w:color="000000" w:sz="4" w:space="0"/>
              <w:left w:val="single" w:color="000000" w:sz="4" w:space="0"/>
              <w:bottom w:val="single" w:color="000000" w:sz="4" w:space="0"/>
              <w:right w:val="single" w:color="000000" w:sz="4" w:space="0"/>
            </w:tcBorders>
          </w:tcPr>
          <w:p w14:paraId="5BC191A7">
            <w:pPr>
              <w:spacing w:line="300" w:lineRule="exact"/>
              <w:jc w:val="center"/>
              <w:rPr>
                <w:rStyle w:val="8"/>
                <w:rFonts w:hint="eastAsia" w:ascii="宋体" w:hAnsi="宋体"/>
                <w:color w:val="000000"/>
              </w:rPr>
            </w:pPr>
            <w:r>
              <w:rPr>
                <w:rStyle w:val="8"/>
                <w:rFonts w:ascii="宋体" w:hAnsi="宋体"/>
                <w:color w:val="000000"/>
              </w:rPr>
              <w:t>4</w:t>
            </w:r>
          </w:p>
        </w:tc>
        <w:tc>
          <w:tcPr>
            <w:tcW w:w="1260" w:type="dxa"/>
            <w:tcBorders>
              <w:top w:val="single" w:color="000000" w:sz="4" w:space="0"/>
              <w:left w:val="single" w:color="000000" w:sz="4" w:space="0"/>
              <w:bottom w:val="single" w:color="000000" w:sz="4" w:space="0"/>
              <w:right w:val="single" w:color="000000" w:sz="4" w:space="0"/>
            </w:tcBorders>
          </w:tcPr>
          <w:p w14:paraId="2BFD8D22">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391C268C">
            <w:pPr>
              <w:spacing w:line="300" w:lineRule="exact"/>
              <w:jc w:val="center"/>
              <w:rPr>
                <w:rStyle w:val="8"/>
                <w:rFonts w:hint="eastAsia" w:ascii="宋体" w:hAnsi="宋体"/>
                <w:color w:val="000000"/>
              </w:rPr>
            </w:pPr>
            <w:r>
              <w:rPr>
                <w:rStyle w:val="8"/>
                <w:rFonts w:ascii="宋体" w:hAnsi="宋体"/>
                <w:color w:val="000000"/>
              </w:rPr>
              <w:t>1.5</w:t>
            </w:r>
          </w:p>
        </w:tc>
      </w:tr>
      <w:tr w14:paraId="54F08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7256FE1F">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0E5FEEFD">
            <w:pPr>
              <w:spacing w:line="300" w:lineRule="exact"/>
              <w:jc w:val="center"/>
              <w:rPr>
                <w:rStyle w:val="8"/>
                <w:rFonts w:hint="eastAsia" w:ascii="宋体" w:hAnsi="宋体"/>
                <w:color w:val="000000"/>
              </w:rPr>
            </w:pPr>
            <w:r>
              <w:rPr>
                <w:rStyle w:val="8"/>
                <w:rFonts w:ascii="宋体" w:hAnsi="宋体"/>
                <w:color w:val="000000"/>
              </w:rPr>
              <w:t>二等奖</w:t>
            </w:r>
          </w:p>
        </w:tc>
        <w:tc>
          <w:tcPr>
            <w:tcW w:w="1447" w:type="dxa"/>
            <w:tcBorders>
              <w:top w:val="single" w:color="000000" w:sz="4" w:space="0"/>
              <w:left w:val="single" w:color="000000" w:sz="4" w:space="0"/>
              <w:bottom w:val="single" w:color="000000" w:sz="4" w:space="0"/>
              <w:right w:val="single" w:color="000000" w:sz="4" w:space="0"/>
            </w:tcBorders>
          </w:tcPr>
          <w:p w14:paraId="11601FFA">
            <w:pPr>
              <w:spacing w:line="300" w:lineRule="exact"/>
              <w:jc w:val="center"/>
              <w:rPr>
                <w:rStyle w:val="8"/>
                <w:rFonts w:hint="eastAsia" w:ascii="宋体" w:hAnsi="宋体"/>
                <w:color w:val="000000"/>
              </w:rPr>
            </w:pPr>
            <w:r>
              <w:rPr>
                <w:rStyle w:val="8"/>
                <w:rFonts w:ascii="宋体" w:hAnsi="宋体"/>
                <w:color w:val="000000"/>
              </w:rPr>
              <w:t>6</w:t>
            </w:r>
          </w:p>
        </w:tc>
        <w:tc>
          <w:tcPr>
            <w:tcW w:w="1433" w:type="dxa"/>
            <w:tcBorders>
              <w:top w:val="single" w:color="000000" w:sz="4" w:space="0"/>
              <w:left w:val="single" w:color="000000" w:sz="4" w:space="0"/>
              <w:bottom w:val="single" w:color="000000" w:sz="4" w:space="0"/>
              <w:right w:val="single" w:color="000000" w:sz="4" w:space="0"/>
            </w:tcBorders>
          </w:tcPr>
          <w:p w14:paraId="2FB778E9">
            <w:pPr>
              <w:spacing w:line="300" w:lineRule="exact"/>
              <w:jc w:val="center"/>
              <w:rPr>
                <w:rStyle w:val="8"/>
                <w:rFonts w:hint="eastAsia" w:ascii="宋体" w:hAnsi="宋体"/>
                <w:color w:val="000000"/>
              </w:rPr>
            </w:pPr>
            <w:r>
              <w:rPr>
                <w:rStyle w:val="8"/>
                <w:rFonts w:ascii="宋体" w:hAnsi="宋体"/>
                <w:color w:val="000000"/>
              </w:rPr>
              <w:t>4</w:t>
            </w:r>
          </w:p>
        </w:tc>
        <w:tc>
          <w:tcPr>
            <w:tcW w:w="1087" w:type="dxa"/>
            <w:tcBorders>
              <w:top w:val="single" w:color="000000" w:sz="4" w:space="0"/>
              <w:left w:val="single" w:color="000000" w:sz="4" w:space="0"/>
              <w:bottom w:val="single" w:color="000000" w:sz="4" w:space="0"/>
              <w:right w:val="single" w:color="000000" w:sz="4" w:space="0"/>
            </w:tcBorders>
          </w:tcPr>
          <w:p w14:paraId="2CA65A3D">
            <w:pPr>
              <w:spacing w:line="300" w:lineRule="exact"/>
              <w:jc w:val="center"/>
              <w:rPr>
                <w:rStyle w:val="8"/>
                <w:rFonts w:hint="eastAsia" w:ascii="宋体" w:hAnsi="宋体"/>
                <w:color w:val="000000"/>
              </w:rPr>
            </w:pPr>
            <w:r>
              <w:rPr>
                <w:rStyle w:val="8"/>
                <w:rFonts w:ascii="宋体" w:hAnsi="宋体"/>
                <w:color w:val="000000"/>
              </w:rPr>
              <w:t>3</w:t>
            </w:r>
          </w:p>
        </w:tc>
        <w:tc>
          <w:tcPr>
            <w:tcW w:w="1260" w:type="dxa"/>
            <w:tcBorders>
              <w:top w:val="single" w:color="000000" w:sz="4" w:space="0"/>
              <w:left w:val="single" w:color="000000" w:sz="4" w:space="0"/>
              <w:bottom w:val="single" w:color="000000" w:sz="4" w:space="0"/>
              <w:right w:val="single" w:color="000000" w:sz="4" w:space="0"/>
            </w:tcBorders>
          </w:tcPr>
          <w:p w14:paraId="04E0969A">
            <w:pPr>
              <w:spacing w:line="300" w:lineRule="exact"/>
              <w:jc w:val="center"/>
              <w:rPr>
                <w:rStyle w:val="8"/>
                <w:rFonts w:hint="eastAsia" w:ascii="宋体" w:hAnsi="宋体"/>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36FE4D84">
            <w:pPr>
              <w:spacing w:line="300" w:lineRule="exact"/>
              <w:jc w:val="center"/>
              <w:rPr>
                <w:rStyle w:val="8"/>
                <w:rFonts w:hint="eastAsia" w:ascii="宋体" w:hAnsi="宋体"/>
                <w:color w:val="000000"/>
              </w:rPr>
            </w:pPr>
            <w:r>
              <w:rPr>
                <w:rStyle w:val="8"/>
                <w:rFonts w:ascii="宋体" w:hAnsi="宋体"/>
                <w:color w:val="000000"/>
              </w:rPr>
              <w:t>1</w:t>
            </w:r>
          </w:p>
        </w:tc>
      </w:tr>
      <w:tr w14:paraId="3ADC9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tcPr>
          <w:p w14:paraId="2A0276DD">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tcPr>
          <w:p w14:paraId="3B96CC9C">
            <w:pPr>
              <w:spacing w:line="300" w:lineRule="exact"/>
              <w:jc w:val="center"/>
              <w:rPr>
                <w:rStyle w:val="8"/>
                <w:rFonts w:hint="eastAsia" w:ascii="宋体" w:hAnsi="宋体"/>
                <w:color w:val="000000"/>
              </w:rPr>
            </w:pPr>
            <w:r>
              <w:rPr>
                <w:rStyle w:val="8"/>
                <w:rFonts w:ascii="宋体" w:hAnsi="宋体"/>
                <w:color w:val="000000"/>
              </w:rPr>
              <w:t>三等奖</w:t>
            </w:r>
          </w:p>
        </w:tc>
        <w:tc>
          <w:tcPr>
            <w:tcW w:w="1447" w:type="dxa"/>
            <w:tcBorders>
              <w:top w:val="single" w:color="000000" w:sz="4" w:space="0"/>
              <w:left w:val="single" w:color="000000" w:sz="4" w:space="0"/>
              <w:bottom w:val="single" w:color="000000" w:sz="4" w:space="0"/>
              <w:right w:val="single" w:color="000000" w:sz="4" w:space="0"/>
            </w:tcBorders>
          </w:tcPr>
          <w:p w14:paraId="23344BB9">
            <w:pPr>
              <w:spacing w:line="300" w:lineRule="exact"/>
              <w:jc w:val="center"/>
              <w:rPr>
                <w:rStyle w:val="8"/>
                <w:rFonts w:hint="eastAsia" w:ascii="宋体" w:hAnsi="宋体"/>
                <w:color w:val="000000"/>
              </w:rPr>
            </w:pPr>
            <w:r>
              <w:rPr>
                <w:rStyle w:val="8"/>
                <w:rFonts w:ascii="宋体" w:hAnsi="宋体"/>
                <w:color w:val="000000"/>
              </w:rPr>
              <w:t>5</w:t>
            </w:r>
          </w:p>
        </w:tc>
        <w:tc>
          <w:tcPr>
            <w:tcW w:w="1433" w:type="dxa"/>
            <w:tcBorders>
              <w:top w:val="single" w:color="000000" w:sz="4" w:space="0"/>
              <w:left w:val="single" w:color="000000" w:sz="4" w:space="0"/>
              <w:bottom w:val="single" w:color="000000" w:sz="4" w:space="0"/>
              <w:right w:val="single" w:color="000000" w:sz="4" w:space="0"/>
            </w:tcBorders>
          </w:tcPr>
          <w:p w14:paraId="2849C3E3">
            <w:pPr>
              <w:spacing w:line="300" w:lineRule="exact"/>
              <w:jc w:val="center"/>
              <w:rPr>
                <w:rStyle w:val="8"/>
                <w:rFonts w:hint="eastAsia" w:ascii="宋体" w:hAnsi="宋体"/>
                <w:color w:val="000000"/>
              </w:rPr>
            </w:pPr>
            <w:r>
              <w:rPr>
                <w:rStyle w:val="8"/>
                <w:rFonts w:ascii="宋体" w:hAnsi="宋体"/>
                <w:color w:val="000000"/>
              </w:rPr>
              <w:t>3</w:t>
            </w:r>
          </w:p>
        </w:tc>
        <w:tc>
          <w:tcPr>
            <w:tcW w:w="1087" w:type="dxa"/>
            <w:tcBorders>
              <w:top w:val="single" w:color="000000" w:sz="4" w:space="0"/>
              <w:left w:val="single" w:color="000000" w:sz="4" w:space="0"/>
              <w:bottom w:val="single" w:color="000000" w:sz="4" w:space="0"/>
              <w:right w:val="single" w:color="000000" w:sz="4" w:space="0"/>
            </w:tcBorders>
          </w:tcPr>
          <w:p w14:paraId="30ECA07A">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00D526F7">
            <w:pPr>
              <w:spacing w:line="300" w:lineRule="exact"/>
              <w:jc w:val="center"/>
              <w:rPr>
                <w:rStyle w:val="8"/>
                <w:rFonts w:hint="eastAsia" w:ascii="宋体" w:hAnsi="宋体"/>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0C447F84">
            <w:pPr>
              <w:spacing w:line="300" w:lineRule="exact"/>
              <w:jc w:val="center"/>
              <w:rPr>
                <w:rStyle w:val="8"/>
                <w:rFonts w:hint="eastAsia" w:ascii="宋体" w:hAnsi="宋体"/>
                <w:color w:val="000000"/>
              </w:rPr>
            </w:pPr>
            <w:r>
              <w:rPr>
                <w:rStyle w:val="8"/>
                <w:rFonts w:ascii="宋体" w:hAnsi="宋体"/>
                <w:color w:val="000000"/>
              </w:rPr>
              <w:t>0.5</w:t>
            </w:r>
          </w:p>
        </w:tc>
      </w:tr>
      <w:tr w14:paraId="65874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3C9CE04C">
            <w:pPr>
              <w:spacing w:line="300" w:lineRule="exact"/>
              <w:jc w:val="center"/>
              <w:rPr>
                <w:rStyle w:val="8"/>
                <w:rFonts w:hint="eastAsia" w:ascii="宋体" w:hAnsi="宋体"/>
                <w:color w:val="000000"/>
              </w:rPr>
            </w:pPr>
            <w:r>
              <w:rPr>
                <w:rStyle w:val="8"/>
                <w:rFonts w:ascii="宋体" w:hAnsi="宋体"/>
                <w:color w:val="000000"/>
              </w:rPr>
              <w:t>鼓励奖、纪念奖、入围奖</w:t>
            </w:r>
          </w:p>
        </w:tc>
        <w:tc>
          <w:tcPr>
            <w:tcW w:w="1447" w:type="dxa"/>
            <w:tcBorders>
              <w:top w:val="single" w:color="000000" w:sz="4" w:space="0"/>
              <w:left w:val="single" w:color="000000" w:sz="4" w:space="0"/>
              <w:bottom w:val="single" w:color="000000" w:sz="4" w:space="0"/>
              <w:right w:val="single" w:color="000000" w:sz="4" w:space="0"/>
            </w:tcBorders>
          </w:tcPr>
          <w:p w14:paraId="6955AA69">
            <w:pPr>
              <w:spacing w:line="300" w:lineRule="exact"/>
              <w:jc w:val="center"/>
              <w:rPr>
                <w:rStyle w:val="8"/>
                <w:rFonts w:hint="eastAsia" w:ascii="宋体" w:hAnsi="宋体"/>
                <w:color w:val="000000"/>
              </w:rPr>
            </w:pPr>
            <w:r>
              <w:rPr>
                <w:rStyle w:val="8"/>
                <w:rFonts w:ascii="宋体" w:hAnsi="宋体"/>
                <w:color w:val="000000"/>
              </w:rPr>
              <w:t>4</w:t>
            </w:r>
          </w:p>
        </w:tc>
        <w:tc>
          <w:tcPr>
            <w:tcW w:w="1433" w:type="dxa"/>
            <w:tcBorders>
              <w:top w:val="single" w:color="000000" w:sz="4" w:space="0"/>
              <w:left w:val="single" w:color="000000" w:sz="4" w:space="0"/>
              <w:bottom w:val="single" w:color="000000" w:sz="4" w:space="0"/>
              <w:right w:val="single" w:color="000000" w:sz="4" w:space="0"/>
            </w:tcBorders>
          </w:tcPr>
          <w:p w14:paraId="16776014">
            <w:pPr>
              <w:spacing w:line="300" w:lineRule="exact"/>
              <w:jc w:val="center"/>
              <w:rPr>
                <w:rStyle w:val="8"/>
                <w:rFonts w:hint="eastAsia" w:ascii="宋体" w:hAnsi="宋体"/>
                <w:color w:val="000000"/>
              </w:rPr>
            </w:pPr>
            <w:r>
              <w:rPr>
                <w:rStyle w:val="8"/>
                <w:rFonts w:ascii="宋体" w:hAnsi="宋体"/>
                <w:color w:val="000000"/>
              </w:rPr>
              <w:t>3</w:t>
            </w:r>
          </w:p>
        </w:tc>
        <w:tc>
          <w:tcPr>
            <w:tcW w:w="1087" w:type="dxa"/>
            <w:tcBorders>
              <w:top w:val="single" w:color="000000" w:sz="4" w:space="0"/>
              <w:left w:val="single" w:color="000000" w:sz="4" w:space="0"/>
              <w:bottom w:val="single" w:color="000000" w:sz="4" w:space="0"/>
              <w:right w:val="single" w:color="000000" w:sz="4" w:space="0"/>
            </w:tcBorders>
          </w:tcPr>
          <w:p w14:paraId="7CADA240">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2C3659ED">
            <w:pPr>
              <w:spacing w:line="300" w:lineRule="exact"/>
              <w:jc w:val="center"/>
              <w:rPr>
                <w:rStyle w:val="8"/>
                <w:rFonts w:hint="eastAsia" w:ascii="宋体" w:hAnsi="宋体"/>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3C24A97F">
            <w:pPr>
              <w:spacing w:line="300" w:lineRule="exact"/>
              <w:jc w:val="center"/>
              <w:rPr>
                <w:rStyle w:val="8"/>
                <w:rFonts w:hint="eastAsia" w:ascii="宋体" w:hAnsi="宋体"/>
                <w:color w:val="000000"/>
              </w:rPr>
            </w:pPr>
            <w:r>
              <w:rPr>
                <w:rStyle w:val="8"/>
                <w:rFonts w:ascii="宋体" w:hAnsi="宋体"/>
                <w:color w:val="000000"/>
              </w:rPr>
              <w:t>0.5</w:t>
            </w:r>
          </w:p>
        </w:tc>
      </w:tr>
      <w:tr w14:paraId="7FD39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11281D17">
            <w:pPr>
              <w:spacing w:line="300" w:lineRule="exact"/>
              <w:jc w:val="center"/>
              <w:rPr>
                <w:rStyle w:val="8"/>
                <w:rFonts w:hint="eastAsia" w:ascii="宋体" w:hAnsi="宋体"/>
                <w:color w:val="000000"/>
              </w:rPr>
            </w:pPr>
            <w:r>
              <w:rPr>
                <w:rStyle w:val="8"/>
                <w:rFonts w:ascii="宋体" w:hAnsi="宋体"/>
                <w:color w:val="000000"/>
              </w:rPr>
              <w:t>演出活动</w:t>
            </w:r>
          </w:p>
        </w:tc>
        <w:tc>
          <w:tcPr>
            <w:tcW w:w="1447" w:type="dxa"/>
            <w:tcBorders>
              <w:top w:val="single" w:color="000000" w:sz="4" w:space="0"/>
              <w:left w:val="single" w:color="000000" w:sz="4" w:space="0"/>
              <w:bottom w:val="single" w:color="000000" w:sz="4" w:space="0"/>
              <w:right w:val="single" w:color="000000" w:sz="4" w:space="0"/>
            </w:tcBorders>
          </w:tcPr>
          <w:p w14:paraId="4AF0C0BD">
            <w:pPr>
              <w:spacing w:line="300" w:lineRule="exact"/>
              <w:jc w:val="center"/>
              <w:rPr>
                <w:rStyle w:val="8"/>
                <w:rFonts w:hint="eastAsia" w:ascii="宋体" w:hAnsi="宋体"/>
                <w:color w:val="000000"/>
              </w:rPr>
            </w:pPr>
            <w:r>
              <w:rPr>
                <w:rStyle w:val="8"/>
                <w:rFonts w:ascii="宋体" w:hAnsi="宋体"/>
                <w:color w:val="000000"/>
              </w:rPr>
              <w:t>4</w:t>
            </w:r>
          </w:p>
        </w:tc>
        <w:tc>
          <w:tcPr>
            <w:tcW w:w="1433" w:type="dxa"/>
            <w:tcBorders>
              <w:top w:val="single" w:color="000000" w:sz="4" w:space="0"/>
              <w:left w:val="single" w:color="000000" w:sz="4" w:space="0"/>
              <w:bottom w:val="single" w:color="000000" w:sz="4" w:space="0"/>
              <w:right w:val="single" w:color="000000" w:sz="4" w:space="0"/>
            </w:tcBorders>
          </w:tcPr>
          <w:p w14:paraId="111EF425">
            <w:pPr>
              <w:spacing w:line="300" w:lineRule="exact"/>
              <w:jc w:val="center"/>
              <w:rPr>
                <w:rStyle w:val="8"/>
                <w:rFonts w:hint="eastAsia" w:ascii="宋体" w:hAnsi="宋体"/>
                <w:color w:val="000000"/>
              </w:rPr>
            </w:pPr>
            <w:r>
              <w:rPr>
                <w:rStyle w:val="8"/>
                <w:rFonts w:ascii="宋体" w:hAnsi="宋体"/>
                <w:color w:val="000000"/>
              </w:rPr>
              <w:t>3</w:t>
            </w:r>
          </w:p>
        </w:tc>
        <w:tc>
          <w:tcPr>
            <w:tcW w:w="1087" w:type="dxa"/>
            <w:tcBorders>
              <w:top w:val="single" w:color="000000" w:sz="4" w:space="0"/>
              <w:left w:val="single" w:color="000000" w:sz="4" w:space="0"/>
              <w:bottom w:val="single" w:color="000000" w:sz="4" w:space="0"/>
              <w:right w:val="single" w:color="000000" w:sz="4" w:space="0"/>
            </w:tcBorders>
          </w:tcPr>
          <w:p w14:paraId="6B88EEFA">
            <w:pPr>
              <w:spacing w:line="300" w:lineRule="exact"/>
              <w:jc w:val="center"/>
              <w:rPr>
                <w:rStyle w:val="8"/>
                <w:rFonts w:hint="eastAsia" w:ascii="宋体" w:hAnsi="宋体"/>
                <w:color w:val="000000"/>
              </w:rPr>
            </w:pPr>
            <w:r>
              <w:rPr>
                <w:rStyle w:val="8"/>
                <w:rFonts w:ascii="宋体" w:hAnsi="宋体"/>
                <w:color w:val="000000"/>
              </w:rPr>
              <w:t>2</w:t>
            </w:r>
          </w:p>
        </w:tc>
        <w:tc>
          <w:tcPr>
            <w:tcW w:w="1260" w:type="dxa"/>
            <w:tcBorders>
              <w:top w:val="single" w:color="000000" w:sz="4" w:space="0"/>
              <w:left w:val="single" w:color="000000" w:sz="4" w:space="0"/>
              <w:bottom w:val="single" w:color="000000" w:sz="4" w:space="0"/>
              <w:right w:val="single" w:color="000000" w:sz="4" w:space="0"/>
            </w:tcBorders>
          </w:tcPr>
          <w:p w14:paraId="7F44EE38">
            <w:pPr>
              <w:spacing w:line="300" w:lineRule="exact"/>
              <w:jc w:val="center"/>
              <w:rPr>
                <w:rStyle w:val="8"/>
                <w:rFonts w:hint="eastAsia" w:ascii="宋体" w:hAnsi="宋体"/>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1273CEDC">
            <w:pPr>
              <w:spacing w:line="300" w:lineRule="exact"/>
              <w:jc w:val="center"/>
              <w:rPr>
                <w:rStyle w:val="8"/>
                <w:rFonts w:hint="eastAsia" w:ascii="宋体" w:hAnsi="宋体"/>
                <w:color w:val="000000"/>
              </w:rPr>
            </w:pPr>
            <w:r>
              <w:rPr>
                <w:rStyle w:val="8"/>
                <w:rFonts w:ascii="宋体" w:hAnsi="宋体"/>
                <w:color w:val="000000"/>
              </w:rPr>
              <w:t>0.5</w:t>
            </w:r>
          </w:p>
        </w:tc>
      </w:tr>
    </w:tbl>
    <w:p w14:paraId="72B2D9B8">
      <w:pPr>
        <w:spacing w:line="600" w:lineRule="exact"/>
        <w:rPr>
          <w:rStyle w:val="8"/>
          <w:b/>
          <w:sz w:val="28"/>
          <w:szCs w:val="28"/>
        </w:rPr>
      </w:pPr>
      <w:r>
        <w:rPr>
          <w:rStyle w:val="8"/>
          <w:b/>
          <w:sz w:val="28"/>
          <w:szCs w:val="28"/>
        </w:rPr>
        <w:t>注：</w:t>
      </w:r>
    </w:p>
    <w:p w14:paraId="52576ABE">
      <w:pPr>
        <w:numPr>
          <w:ilvl w:val="0"/>
          <w:numId w:val="5"/>
        </w:numPr>
        <w:spacing w:line="600" w:lineRule="exact"/>
        <w:rPr>
          <w:rStyle w:val="8"/>
          <w:rFonts w:hint="eastAsia" w:ascii="宋体" w:hAnsi="宋体"/>
          <w:sz w:val="28"/>
          <w:szCs w:val="28"/>
        </w:rPr>
      </w:pPr>
      <w:r>
        <w:rPr>
          <w:rStyle w:val="8"/>
          <w:rFonts w:hint="eastAsia" w:ascii="宋体" w:hAnsi="宋体"/>
          <w:sz w:val="28"/>
          <w:szCs w:val="28"/>
        </w:rPr>
        <w:t>对于各学生组织开具的优秀工作人员，优秀组织人员证明，可按照无等级证书加分，每个奖项</w:t>
      </w:r>
      <w:r>
        <w:rPr>
          <w:rStyle w:val="8"/>
          <w:rFonts w:ascii="宋体" w:hAnsi="宋体"/>
          <w:sz w:val="28"/>
          <w:szCs w:val="28"/>
        </w:rPr>
        <w:t>0.5</w:t>
      </w:r>
      <w:r>
        <w:rPr>
          <w:rStyle w:val="8"/>
          <w:rFonts w:hint="eastAsia" w:ascii="宋体" w:hAnsi="宋体"/>
          <w:sz w:val="28"/>
          <w:szCs w:val="28"/>
        </w:rPr>
        <w:t>分，封顶</w:t>
      </w:r>
      <w:r>
        <w:rPr>
          <w:rStyle w:val="8"/>
          <w:rFonts w:ascii="宋体" w:hAnsi="宋体"/>
          <w:sz w:val="28"/>
          <w:szCs w:val="28"/>
        </w:rPr>
        <w:t>2</w:t>
      </w:r>
      <w:r>
        <w:rPr>
          <w:rStyle w:val="8"/>
          <w:rFonts w:hint="eastAsia" w:ascii="宋体" w:hAnsi="宋体"/>
          <w:sz w:val="28"/>
          <w:szCs w:val="28"/>
        </w:rPr>
        <w:t>分。</w:t>
      </w:r>
    </w:p>
    <w:p w14:paraId="7EA6E172">
      <w:pPr>
        <w:numPr>
          <w:ilvl w:val="0"/>
          <w:numId w:val="5"/>
        </w:numPr>
        <w:spacing w:line="600" w:lineRule="exact"/>
        <w:rPr>
          <w:rStyle w:val="8"/>
          <w:rFonts w:hint="eastAsia" w:ascii="宋体" w:hAnsi="宋体"/>
          <w:sz w:val="28"/>
          <w:szCs w:val="28"/>
        </w:rPr>
      </w:pPr>
      <w:r>
        <w:rPr>
          <w:rStyle w:val="8"/>
          <w:rFonts w:hint="eastAsia" w:ascii="宋体" w:hAnsi="宋体"/>
          <w:sz w:val="28"/>
          <w:szCs w:val="28"/>
        </w:rPr>
        <w:t>比赛同时获得集体奖和个人奖，两个奖项都加分。</w:t>
      </w:r>
    </w:p>
    <w:p w14:paraId="6323DE3A">
      <w:pPr>
        <w:numPr>
          <w:ilvl w:val="0"/>
          <w:numId w:val="5"/>
        </w:numPr>
        <w:spacing w:line="600" w:lineRule="exact"/>
        <w:rPr>
          <w:rStyle w:val="8"/>
          <w:rFonts w:hint="eastAsia" w:ascii="宋体" w:hAnsi="宋体"/>
          <w:sz w:val="28"/>
          <w:szCs w:val="28"/>
        </w:rPr>
      </w:pPr>
      <w:r>
        <w:rPr>
          <w:rStyle w:val="8"/>
          <w:sz w:val="28"/>
          <w:szCs w:val="28"/>
        </w:rPr>
        <w:t>对于在校运动会上的获奖，加分等级按以下情况换算：第一名按一等奖；第二名按二等奖；第三、四名按三等奖；第五、六、七、八名按优胜奖。学生会体育部成员及运动员加道德风尚奖</w:t>
      </w:r>
      <w:r>
        <w:rPr>
          <w:rStyle w:val="8"/>
          <w:rFonts w:hint="eastAsia"/>
          <w:sz w:val="28"/>
          <w:szCs w:val="28"/>
        </w:rPr>
        <w:t>1</w:t>
      </w:r>
      <w:r>
        <w:rPr>
          <w:rStyle w:val="8"/>
          <w:sz w:val="28"/>
          <w:szCs w:val="28"/>
        </w:rPr>
        <w:t>分</w:t>
      </w:r>
      <w:r>
        <w:rPr>
          <w:rStyle w:val="8"/>
          <w:rFonts w:hint="eastAsia"/>
          <w:sz w:val="28"/>
          <w:szCs w:val="28"/>
        </w:rPr>
        <w:t>。</w:t>
      </w:r>
      <w:r>
        <w:rPr>
          <w:rFonts w:hint="eastAsia" w:ascii="宋体" w:hAnsi="宋体"/>
          <w:sz w:val="28"/>
          <w:szCs w:val="28"/>
        </w:rPr>
        <w:t>运动会观众不加分</w:t>
      </w:r>
      <w:r>
        <w:rPr>
          <w:rFonts w:hint="eastAsia"/>
          <w:sz w:val="28"/>
          <w:szCs w:val="28"/>
        </w:rPr>
        <w:t>（校篮球赛团体第六名按优胜奖，参赛队员+2分，校篮球赛优秀运动员参考道德风尚奖+1分）</w:t>
      </w:r>
    </w:p>
    <w:p w14:paraId="7211552C">
      <w:pPr>
        <w:numPr>
          <w:ilvl w:val="0"/>
          <w:numId w:val="5"/>
        </w:numPr>
        <w:spacing w:line="600" w:lineRule="exact"/>
        <w:rPr>
          <w:rStyle w:val="8"/>
          <w:rFonts w:hint="eastAsia" w:ascii="宋体" w:hAnsi="宋体"/>
          <w:sz w:val="28"/>
          <w:szCs w:val="28"/>
        </w:rPr>
      </w:pPr>
      <w:r>
        <w:rPr>
          <w:rStyle w:val="8"/>
          <w:rFonts w:ascii="宋体" w:hAnsi="宋体"/>
          <w:sz w:val="28"/>
          <w:szCs w:val="28"/>
        </w:rPr>
        <w:t>太极拳比赛（团体、个人得奖按校级加分），团体按校级优胜奖加分。</w:t>
      </w:r>
    </w:p>
    <w:p w14:paraId="1DFD6DBA">
      <w:pPr>
        <w:numPr>
          <w:ilvl w:val="0"/>
          <w:numId w:val="5"/>
        </w:numPr>
        <w:spacing w:line="600" w:lineRule="exact"/>
        <w:rPr>
          <w:rStyle w:val="8"/>
          <w:rFonts w:hint="eastAsia" w:ascii="宋体" w:hAnsi="宋体"/>
          <w:sz w:val="28"/>
          <w:szCs w:val="28"/>
        </w:rPr>
      </w:pPr>
      <w:r>
        <w:rPr>
          <w:rStyle w:val="8"/>
          <w:rFonts w:ascii="宋体" w:hAnsi="宋体"/>
          <w:sz w:val="28"/>
          <w:szCs w:val="28"/>
        </w:rPr>
        <w:t>“我的支部我的团”获得院级奖按院级加分，获得校级奖按校级加分。</w:t>
      </w:r>
    </w:p>
    <w:p w14:paraId="1E672C0C">
      <w:pPr>
        <w:numPr>
          <w:ilvl w:val="0"/>
          <w:numId w:val="5"/>
        </w:numPr>
        <w:spacing w:line="600" w:lineRule="exact"/>
        <w:rPr>
          <w:rStyle w:val="8"/>
          <w:rFonts w:hint="eastAsia" w:ascii="宋体" w:hAnsi="宋体"/>
          <w:sz w:val="28"/>
          <w:szCs w:val="28"/>
        </w:rPr>
      </w:pPr>
      <w:r>
        <w:rPr>
          <w:rStyle w:val="8"/>
          <w:rFonts w:ascii="宋体" w:hAnsi="宋体"/>
          <w:sz w:val="28"/>
          <w:szCs w:val="28"/>
        </w:rPr>
        <w:t>社团举办的活动所获奖项一律按社团活动加分</w:t>
      </w:r>
      <w:r>
        <w:rPr>
          <w:rStyle w:val="8"/>
          <w:rFonts w:hint="eastAsia" w:ascii="宋体" w:hAnsi="宋体"/>
          <w:sz w:val="28"/>
          <w:szCs w:val="28"/>
        </w:rPr>
        <w:t>，社团获集体奖，社团会员原则上不加分，除非该获奖的活动或项目由该会员负责，负责该活动的社团理事长和社团理事可加分，如社团在我的支部我的团中获奖，会员不加分。</w:t>
      </w:r>
    </w:p>
    <w:p w14:paraId="7AD1F0BB">
      <w:pPr>
        <w:pStyle w:val="15"/>
        <w:numPr>
          <w:ilvl w:val="0"/>
          <w:numId w:val="5"/>
        </w:numPr>
        <w:ind w:firstLineChars="0"/>
        <w:rPr>
          <w:rFonts w:hint="eastAsia" w:ascii="宋体" w:hAnsi="宋体"/>
          <w:sz w:val="28"/>
          <w:szCs w:val="28"/>
        </w:rPr>
      </w:pPr>
      <w:r>
        <w:rPr>
          <w:rFonts w:hint="eastAsia" w:ascii="宋体" w:hAnsi="宋体"/>
          <w:sz w:val="28"/>
          <w:szCs w:val="28"/>
        </w:rPr>
        <w:t>院篮球赛第一名为一等奖+3分，第二名为二等奖+2分，第三名为三等奖+1分。篮球裁判+0.5分/次，最高+2分。</w:t>
      </w:r>
    </w:p>
    <w:p w14:paraId="794EFE4B">
      <w:pPr>
        <w:numPr>
          <w:ilvl w:val="0"/>
          <w:numId w:val="5"/>
        </w:numPr>
        <w:spacing w:line="600" w:lineRule="exact"/>
        <w:rPr>
          <w:rStyle w:val="8"/>
          <w:sz w:val="28"/>
          <w:szCs w:val="28"/>
        </w:rPr>
      </w:pPr>
      <w:r>
        <w:rPr>
          <w:rStyle w:val="8"/>
          <w:rFonts w:hint="eastAsia"/>
          <w:sz w:val="28"/>
          <w:szCs w:val="28"/>
        </w:rPr>
        <w:t>四星大赛、</w:t>
      </w:r>
      <w:r>
        <w:rPr>
          <w:rStyle w:val="8"/>
          <w:sz w:val="28"/>
          <w:szCs w:val="28"/>
        </w:rPr>
        <w:t>迎新晚会参与不同节目获得奖项可重复加分。</w:t>
      </w:r>
      <w:r>
        <w:rPr>
          <w:rStyle w:val="8"/>
          <w:rFonts w:hint="eastAsia"/>
          <w:sz w:val="28"/>
          <w:szCs w:val="28"/>
        </w:rPr>
        <w:t>院级+1分，校级+2分</w:t>
      </w:r>
    </w:p>
    <w:p w14:paraId="667E77E8">
      <w:pPr>
        <w:numPr>
          <w:ilvl w:val="0"/>
          <w:numId w:val="5"/>
        </w:numPr>
        <w:spacing w:line="600" w:lineRule="exact"/>
        <w:rPr>
          <w:sz w:val="28"/>
          <w:szCs w:val="28"/>
        </w:rPr>
      </w:pPr>
      <w:r>
        <w:rPr>
          <w:rStyle w:val="8"/>
          <w:sz w:val="28"/>
          <w:szCs w:val="28"/>
        </w:rPr>
        <w:t>师大之星参演人员</w:t>
      </w:r>
      <w:r>
        <w:rPr>
          <w:rStyle w:val="8"/>
          <w:rFonts w:hint="eastAsia"/>
          <w:sz w:val="28"/>
          <w:szCs w:val="28"/>
        </w:rPr>
        <w:t>、</w:t>
      </w:r>
      <w:r>
        <w:rPr>
          <w:rFonts w:hint="eastAsia"/>
          <w:sz w:val="28"/>
          <w:szCs w:val="28"/>
        </w:rPr>
        <w:t>微电影参与人员</w:t>
      </w:r>
      <w:r>
        <w:rPr>
          <w:rStyle w:val="8"/>
          <w:sz w:val="28"/>
          <w:szCs w:val="28"/>
        </w:rPr>
        <w:t>按照校级文体竞赛鼓励奖加2分</w:t>
      </w:r>
      <w:r>
        <w:rPr>
          <w:rStyle w:val="8"/>
          <w:rFonts w:hint="eastAsia"/>
          <w:sz w:val="28"/>
          <w:szCs w:val="28"/>
        </w:rPr>
        <w:t>，主角获奖或微电影获奖再+1分。</w:t>
      </w:r>
    </w:p>
    <w:p w14:paraId="1CCAF871">
      <w:pPr>
        <w:numPr>
          <w:ilvl w:val="0"/>
          <w:numId w:val="5"/>
        </w:numPr>
        <w:spacing w:line="600" w:lineRule="exact"/>
        <w:rPr>
          <w:sz w:val="28"/>
          <w:szCs w:val="28"/>
        </w:rPr>
      </w:pPr>
      <w:r>
        <w:rPr>
          <w:rFonts w:hint="eastAsia" w:ascii="宋体" w:hAnsi="宋体"/>
          <w:sz w:val="28"/>
          <w:szCs w:val="28"/>
        </w:rPr>
        <w:t>健美操大赛（包括阳光体操节等）、体育舞蹈大赛团体奖按校级加分，</w:t>
      </w:r>
      <w:r>
        <w:rPr>
          <w:rFonts w:hint="eastAsia"/>
          <w:sz w:val="28"/>
          <w:szCs w:val="28"/>
        </w:rPr>
        <w:t>可重复加分。</w:t>
      </w:r>
    </w:p>
    <w:p w14:paraId="31A9D5E0">
      <w:pPr>
        <w:numPr>
          <w:ilvl w:val="0"/>
          <w:numId w:val="5"/>
        </w:numPr>
        <w:spacing w:line="600" w:lineRule="exact"/>
        <w:rPr>
          <w:sz w:val="28"/>
          <w:szCs w:val="28"/>
        </w:rPr>
      </w:pPr>
      <w:r>
        <w:rPr>
          <w:rFonts w:hint="eastAsia"/>
          <w:sz w:val="28"/>
          <w:szCs w:val="28"/>
        </w:rPr>
        <w:t>女红工艺培训班优秀学员+1分。</w:t>
      </w:r>
    </w:p>
    <w:p w14:paraId="5B7ECF82">
      <w:pPr>
        <w:numPr>
          <w:ilvl w:val="0"/>
          <w:numId w:val="5"/>
        </w:numPr>
        <w:spacing w:line="600" w:lineRule="exact"/>
        <w:rPr>
          <w:sz w:val="28"/>
          <w:szCs w:val="28"/>
        </w:rPr>
      </w:pPr>
      <w:r>
        <w:rPr>
          <w:rFonts w:hint="eastAsia"/>
          <w:sz w:val="28"/>
          <w:szCs w:val="28"/>
        </w:rPr>
        <w:t>青马学习十佳理论成果+2分，优秀理论成果+1分，十佳理论学习小组成员+1.5分。</w:t>
      </w:r>
    </w:p>
    <w:p w14:paraId="2AEBA5F7">
      <w:pPr>
        <w:numPr>
          <w:ilvl w:val="0"/>
          <w:numId w:val="5"/>
        </w:numPr>
        <w:spacing w:line="600" w:lineRule="exact"/>
        <w:rPr>
          <w:sz w:val="28"/>
          <w:szCs w:val="28"/>
        </w:rPr>
      </w:pPr>
      <w:r>
        <w:rPr>
          <w:rFonts w:hint="eastAsia"/>
          <w:sz w:val="28"/>
          <w:szCs w:val="28"/>
        </w:rPr>
        <w:t>百团大战优秀组织奖第一负责人（主席）+2分，部长/副部/理事长/监事长+1分。</w:t>
      </w:r>
    </w:p>
    <w:p w14:paraId="2D4AB240">
      <w:pPr>
        <w:numPr>
          <w:ilvl w:val="0"/>
          <w:numId w:val="5"/>
        </w:numPr>
        <w:spacing w:line="600" w:lineRule="exact"/>
        <w:rPr>
          <w:color w:val="0000FF"/>
          <w:sz w:val="28"/>
          <w:szCs w:val="28"/>
        </w:rPr>
      </w:pPr>
      <w:r>
        <w:rPr>
          <w:rFonts w:hint="eastAsia"/>
          <w:sz w:val="28"/>
          <w:szCs w:val="28"/>
        </w:rPr>
        <w:t>未来教育家校级入围+2分，</w:t>
      </w:r>
      <w:r>
        <w:rPr>
          <w:rFonts w:hint="eastAsia"/>
          <w:color w:val="0000FF"/>
          <w:sz w:val="28"/>
          <w:szCs w:val="28"/>
        </w:rPr>
        <w:t>非师范生参加院级未来教育家选拔+1分。</w:t>
      </w:r>
    </w:p>
    <w:p w14:paraId="25A4F999">
      <w:pPr>
        <w:numPr>
          <w:ilvl w:val="0"/>
          <w:numId w:val="5"/>
        </w:numPr>
        <w:spacing w:line="600" w:lineRule="exact"/>
        <w:rPr>
          <w:sz w:val="28"/>
          <w:szCs w:val="28"/>
        </w:rPr>
      </w:pPr>
      <w:r>
        <w:rPr>
          <w:rFonts w:hint="eastAsia"/>
          <w:sz w:val="28"/>
          <w:szCs w:val="28"/>
        </w:rPr>
        <w:t>红歌合唱比赛按照文体活动院级集体奖进行加分，一等奖+3分，二等奖+2分，三等奖+1分。</w:t>
      </w:r>
    </w:p>
    <w:p w14:paraId="45082CD6">
      <w:pPr>
        <w:numPr>
          <w:ilvl w:val="0"/>
          <w:numId w:val="5"/>
        </w:numPr>
        <w:spacing w:line="600" w:lineRule="exact"/>
        <w:rPr>
          <w:sz w:val="28"/>
          <w:szCs w:val="28"/>
        </w:rPr>
      </w:pPr>
      <w:r>
        <w:rPr>
          <w:rFonts w:hint="eastAsia"/>
          <w:sz w:val="28"/>
          <w:szCs w:val="28"/>
        </w:rPr>
        <w:t>院学生会组织的代码</w:t>
      </w:r>
      <w:r>
        <w:rPr>
          <w:sz w:val="28"/>
          <w:szCs w:val="28"/>
        </w:rPr>
        <w:t>/</w:t>
      </w:r>
      <w:r>
        <w:rPr>
          <w:rFonts w:hint="eastAsia"/>
          <w:sz w:val="28"/>
          <w:szCs w:val="28"/>
        </w:rPr>
        <w:t>自习</w:t>
      </w:r>
      <w:r>
        <w:rPr>
          <w:sz w:val="28"/>
          <w:szCs w:val="28"/>
        </w:rPr>
        <w:t>/</w:t>
      </w:r>
      <w:r>
        <w:rPr>
          <w:rFonts w:hint="eastAsia"/>
          <w:sz w:val="28"/>
          <w:szCs w:val="28"/>
        </w:rPr>
        <w:t>单词打卡活动按照文体活动类加分。每个加</w:t>
      </w:r>
      <w:r>
        <w:rPr>
          <w:sz w:val="28"/>
          <w:szCs w:val="28"/>
        </w:rPr>
        <w:t>0.5</w:t>
      </w:r>
      <w:r>
        <w:rPr>
          <w:rFonts w:hint="eastAsia"/>
          <w:sz w:val="28"/>
          <w:szCs w:val="28"/>
        </w:rPr>
        <w:t>分。</w:t>
      </w:r>
    </w:p>
    <w:p w14:paraId="65ACE7CE">
      <w:pPr>
        <w:numPr>
          <w:ilvl w:val="0"/>
          <w:numId w:val="5"/>
        </w:numPr>
        <w:spacing w:line="600" w:lineRule="exact"/>
        <w:rPr>
          <w:sz w:val="28"/>
          <w:szCs w:val="28"/>
        </w:rPr>
      </w:pPr>
      <w:r>
        <w:rPr>
          <w:rFonts w:hint="eastAsia"/>
          <w:sz w:val="28"/>
          <w:szCs w:val="28"/>
        </w:rPr>
        <w:t>学校师范生教学技能大赛获奖按照文体艺术活动B7校级获奖加分，一等奖+4分，二等奖+3分，三等奖及优秀奖+2分。</w:t>
      </w:r>
    </w:p>
    <w:p w14:paraId="3545B06A">
      <w:pPr>
        <w:numPr>
          <w:ilvl w:val="0"/>
          <w:numId w:val="5"/>
        </w:numPr>
        <w:spacing w:line="600" w:lineRule="exact"/>
        <w:rPr>
          <w:sz w:val="28"/>
          <w:szCs w:val="28"/>
        </w:rPr>
      </w:pPr>
      <w:r>
        <w:rPr>
          <w:rFonts w:hint="eastAsia"/>
          <w:sz w:val="28"/>
          <w:szCs w:val="28"/>
        </w:rPr>
        <w:t>202</w:t>
      </w:r>
      <w:r>
        <w:rPr>
          <w:rFonts w:hint="eastAsia"/>
          <w:sz w:val="28"/>
          <w:szCs w:val="28"/>
          <w:lang w:eastAsia="zh"/>
        </w:rPr>
        <w:t>5</w:t>
      </w:r>
      <w:r>
        <w:rPr>
          <w:rFonts w:hint="eastAsia"/>
          <w:sz w:val="28"/>
          <w:szCs w:val="28"/>
        </w:rPr>
        <w:t>.9.1 -202</w:t>
      </w:r>
      <w:r>
        <w:rPr>
          <w:rFonts w:hint="eastAsia"/>
          <w:sz w:val="28"/>
          <w:szCs w:val="28"/>
          <w:lang w:eastAsia="zh"/>
        </w:rPr>
        <w:t>6</w:t>
      </w:r>
      <w:r>
        <w:rPr>
          <w:rFonts w:hint="eastAsia"/>
          <w:sz w:val="28"/>
          <w:szCs w:val="28"/>
        </w:rPr>
        <w:t>.7.31期间英语单词、听力打卡270天以上（交每月打卡日历），可以加3分。</w:t>
      </w:r>
    </w:p>
    <w:p w14:paraId="4D8D9F89">
      <w:pPr>
        <w:numPr>
          <w:ilvl w:val="0"/>
          <w:numId w:val="5"/>
        </w:numPr>
        <w:spacing w:line="600" w:lineRule="exact"/>
        <w:rPr>
          <w:sz w:val="28"/>
          <w:szCs w:val="28"/>
        </w:rPr>
      </w:pPr>
      <w:r>
        <w:rPr>
          <w:rFonts w:hint="eastAsia"/>
          <w:sz w:val="28"/>
          <w:szCs w:val="28"/>
        </w:rPr>
        <w:t>班级青马小组小组长可加3分，小组成员可加2分。青马中心小组成员</w:t>
      </w:r>
      <w:r>
        <w:rPr>
          <w:rFonts w:hint="eastAsia"/>
          <w:sz w:val="28"/>
          <w:szCs w:val="28"/>
        </w:rPr>
        <w:tab/>
      </w:r>
      <w:r>
        <w:rPr>
          <w:rFonts w:hint="eastAsia"/>
          <w:sz w:val="28"/>
          <w:szCs w:val="28"/>
        </w:rPr>
        <w:t>可加3分。团课主讲人和优秀学员加0.5分，其他参与者不加分</w:t>
      </w:r>
    </w:p>
    <w:p w14:paraId="4D2E1A1E">
      <w:pPr>
        <w:numPr>
          <w:ilvl w:val="0"/>
          <w:numId w:val="5"/>
        </w:numPr>
        <w:spacing w:line="600" w:lineRule="exact"/>
        <w:rPr>
          <w:sz w:val="28"/>
          <w:szCs w:val="28"/>
        </w:rPr>
      </w:pPr>
      <w:r>
        <w:rPr>
          <w:rFonts w:hint="eastAsia"/>
          <w:bCs/>
          <w:sz w:val="28"/>
          <w:szCs w:val="28"/>
        </w:rPr>
        <w:t>“阳光长跑”（每一学期60km)完成的每一学期可加1.5分（可以用任何运动</w:t>
      </w:r>
      <w:r>
        <w:rPr>
          <w:bCs/>
          <w:sz w:val="28"/>
          <w:szCs w:val="28"/>
        </w:rPr>
        <w:t>APP</w:t>
      </w:r>
      <w:r>
        <w:rPr>
          <w:rFonts w:hint="eastAsia"/>
          <w:bCs/>
          <w:sz w:val="28"/>
          <w:szCs w:val="28"/>
        </w:rPr>
        <w:t>证明）</w:t>
      </w:r>
    </w:p>
    <w:p w14:paraId="3FC50ED4">
      <w:pPr>
        <w:numPr>
          <w:ilvl w:val="0"/>
          <w:numId w:val="5"/>
        </w:numPr>
        <w:spacing w:line="600" w:lineRule="exact"/>
        <w:rPr>
          <w:sz w:val="28"/>
          <w:szCs w:val="28"/>
        </w:rPr>
      </w:pPr>
      <w:r>
        <w:rPr>
          <w:rFonts w:hint="eastAsia" w:ascii="宋体" w:hAnsi="宋体"/>
          <w:sz w:val="28"/>
          <w:szCs w:val="28"/>
        </w:rPr>
        <w:t>“用英语讲中国故事”可加分</w:t>
      </w:r>
    </w:p>
    <w:p w14:paraId="72DF8BCF">
      <w:pPr>
        <w:numPr>
          <w:ilvl w:val="0"/>
          <w:numId w:val="5"/>
        </w:numPr>
        <w:spacing w:line="600" w:lineRule="exact"/>
        <w:rPr>
          <w:sz w:val="28"/>
          <w:szCs w:val="28"/>
        </w:rPr>
      </w:pPr>
      <w:r>
        <w:rPr>
          <w:rFonts w:hint="eastAsia"/>
          <w:sz w:val="28"/>
          <w:szCs w:val="28"/>
        </w:rPr>
        <w:t>青春健康读本设计比赛获奖，并且作为军训性教育宣传册被学校印出</w:t>
      </w:r>
      <w:r>
        <w:rPr>
          <w:rFonts w:hint="eastAsia"/>
          <w:sz w:val="28"/>
          <w:szCs w:val="28"/>
          <w:lang w:val="en-US" w:eastAsia="zh-CN"/>
        </w:rPr>
        <w:t>的可加分。</w:t>
      </w:r>
    </w:p>
    <w:p w14:paraId="58AC1498">
      <w:pPr>
        <w:numPr>
          <w:ilvl w:val="0"/>
          <w:numId w:val="5"/>
        </w:numPr>
        <w:spacing w:line="600" w:lineRule="exact"/>
        <w:rPr>
          <w:sz w:val="28"/>
          <w:szCs w:val="28"/>
        </w:rPr>
      </w:pPr>
      <w:r>
        <w:rPr>
          <w:rFonts w:hint="eastAsia"/>
          <w:sz w:val="28"/>
          <w:szCs w:val="28"/>
        </w:rPr>
        <w:t>全校绘本设计比赛的最佳创意奖，</w:t>
      </w:r>
      <w:r>
        <w:rPr>
          <w:rFonts w:hint="eastAsia"/>
          <w:sz w:val="28"/>
          <w:szCs w:val="28"/>
          <w:lang w:val="en-US" w:eastAsia="zh-CN"/>
        </w:rPr>
        <w:t>且此</w:t>
      </w:r>
      <w:r>
        <w:rPr>
          <w:rFonts w:hint="eastAsia"/>
          <w:sz w:val="28"/>
          <w:szCs w:val="28"/>
        </w:rPr>
        <w:t>奖项为全场参会人员投票最高产生</w:t>
      </w:r>
      <w:r>
        <w:rPr>
          <w:rFonts w:hint="eastAsia"/>
          <w:sz w:val="28"/>
          <w:szCs w:val="28"/>
          <w:lang w:eastAsia="zh-CN"/>
        </w:rPr>
        <w:t>，</w:t>
      </w:r>
      <w:r>
        <w:rPr>
          <w:rFonts w:hint="eastAsia"/>
          <w:sz w:val="28"/>
          <w:szCs w:val="28"/>
          <w:lang w:val="en-US" w:eastAsia="zh-CN"/>
        </w:rPr>
        <w:t>可加分。</w:t>
      </w:r>
    </w:p>
    <w:p w14:paraId="7CACD872">
      <w:pPr>
        <w:spacing w:line="600" w:lineRule="exact"/>
        <w:rPr>
          <w:rStyle w:val="8"/>
          <w:b/>
          <w:color w:val="FF0000"/>
          <w:sz w:val="28"/>
          <w:szCs w:val="28"/>
        </w:rPr>
      </w:pPr>
      <w:r>
        <w:rPr>
          <w:rStyle w:val="8"/>
          <w:b/>
          <w:sz w:val="28"/>
          <w:szCs w:val="28"/>
        </w:rPr>
        <w:t>说明：</w:t>
      </w:r>
    </w:p>
    <w:p w14:paraId="0DF88EAB">
      <w:pPr>
        <w:numPr>
          <w:ilvl w:val="0"/>
          <w:numId w:val="6"/>
        </w:numPr>
        <w:tabs>
          <w:tab w:val="left" w:pos="0"/>
        </w:tabs>
        <w:spacing w:line="600" w:lineRule="exact"/>
        <w:ind w:left="0" w:firstLine="0"/>
        <w:rPr>
          <w:rStyle w:val="8"/>
          <w:b/>
          <w:color w:val="FF0000"/>
          <w:sz w:val="28"/>
          <w:szCs w:val="28"/>
        </w:rPr>
      </w:pPr>
      <w:r>
        <w:rPr>
          <w:rStyle w:val="8"/>
          <w:sz w:val="28"/>
          <w:szCs w:val="28"/>
        </w:rPr>
        <w:t>对于学生参加的集体或大型活动，如果获奖，只有参加者按照获奖等级在对应的项目里统一加分（获奖证书上书写的是协会或某个集体的名称，参加的个人如果没有证书，也可以通过学院确认后予以支持）。</w:t>
      </w:r>
    </w:p>
    <w:p w14:paraId="1385F656">
      <w:pPr>
        <w:numPr>
          <w:ilvl w:val="0"/>
          <w:numId w:val="6"/>
        </w:numPr>
        <w:spacing w:line="600" w:lineRule="exact"/>
        <w:ind w:left="0" w:firstLine="0"/>
        <w:rPr>
          <w:rStyle w:val="8"/>
          <w:sz w:val="28"/>
          <w:szCs w:val="28"/>
        </w:rPr>
      </w:pPr>
      <w:r>
        <w:rPr>
          <w:rStyle w:val="8"/>
          <w:sz w:val="28"/>
          <w:szCs w:val="28"/>
        </w:rPr>
        <w:t>对于假期个人从事各类有偿兼职活动，被公司、企业评为优秀员工等称号的，一律不予加分的。</w:t>
      </w:r>
    </w:p>
    <w:p w14:paraId="15480E45">
      <w:pPr>
        <w:numPr>
          <w:ilvl w:val="0"/>
          <w:numId w:val="6"/>
        </w:numPr>
        <w:tabs>
          <w:tab w:val="left" w:pos="0"/>
        </w:tabs>
        <w:spacing w:line="600" w:lineRule="exact"/>
        <w:ind w:left="0" w:firstLine="0"/>
        <w:rPr>
          <w:rStyle w:val="8"/>
          <w:sz w:val="28"/>
          <w:szCs w:val="28"/>
        </w:rPr>
      </w:pPr>
      <w:r>
        <w:rPr>
          <w:rStyle w:val="8"/>
          <w:sz w:val="28"/>
          <w:szCs w:val="28"/>
        </w:rPr>
        <w:t>对于获了个人或集体，如果要求按省级或国家级奖励加分，所获证书上的盖章单位必须是我校的上级或相关部门，如教育部、科技部、共青团中央、省教育厅、科技厅、共青团湖南省委等，否则最多按校级奖励加分（除非是第4点单列的学院特别认定的获奖）。</w:t>
      </w:r>
    </w:p>
    <w:p w14:paraId="08583C6B">
      <w:pPr>
        <w:tabs>
          <w:tab w:val="left" w:pos="0"/>
        </w:tabs>
        <w:spacing w:line="600" w:lineRule="exact"/>
        <w:rPr>
          <w:rStyle w:val="8"/>
          <w:sz w:val="28"/>
          <w:szCs w:val="28"/>
        </w:rPr>
      </w:pPr>
      <w:r>
        <w:rPr>
          <w:rStyle w:val="8"/>
          <w:sz w:val="28"/>
          <w:szCs w:val="28"/>
        </w:rPr>
        <w:t>所有</w:t>
      </w:r>
      <w:r>
        <w:rPr>
          <w:rStyle w:val="8"/>
          <w:rFonts w:hint="eastAsia"/>
          <w:sz w:val="28"/>
          <w:szCs w:val="28"/>
        </w:rPr>
        <w:t>活动</w:t>
      </w:r>
      <w:r>
        <w:rPr>
          <w:rStyle w:val="8"/>
          <w:sz w:val="28"/>
          <w:szCs w:val="28"/>
        </w:rPr>
        <w:t>评定材料有效时间为：20</w:t>
      </w:r>
      <w:r>
        <w:rPr>
          <w:rStyle w:val="8"/>
          <w:rFonts w:hint="eastAsia"/>
          <w:sz w:val="28"/>
          <w:szCs w:val="28"/>
        </w:rPr>
        <w:t>24</w:t>
      </w:r>
      <w:r>
        <w:rPr>
          <w:rStyle w:val="8"/>
          <w:sz w:val="28"/>
          <w:szCs w:val="28"/>
        </w:rPr>
        <w:t>年</w:t>
      </w:r>
      <w:r>
        <w:rPr>
          <w:rStyle w:val="8"/>
          <w:rFonts w:hint="eastAsia"/>
          <w:sz w:val="28"/>
          <w:szCs w:val="28"/>
        </w:rPr>
        <w:t>9</w:t>
      </w:r>
      <w:r>
        <w:rPr>
          <w:rStyle w:val="8"/>
          <w:sz w:val="28"/>
          <w:szCs w:val="28"/>
        </w:rPr>
        <w:t>月</w:t>
      </w:r>
      <w:r>
        <w:rPr>
          <w:rStyle w:val="8"/>
          <w:rFonts w:hint="eastAsia"/>
          <w:sz w:val="28"/>
          <w:szCs w:val="28"/>
        </w:rPr>
        <w:t>1</w:t>
      </w:r>
      <w:r>
        <w:rPr>
          <w:rStyle w:val="8"/>
          <w:sz w:val="28"/>
          <w:szCs w:val="28"/>
        </w:rPr>
        <w:t>日—202</w:t>
      </w:r>
      <w:r>
        <w:rPr>
          <w:rStyle w:val="8"/>
          <w:rFonts w:hint="eastAsia"/>
          <w:sz w:val="28"/>
          <w:szCs w:val="28"/>
        </w:rPr>
        <w:t>5</w:t>
      </w:r>
      <w:r>
        <w:rPr>
          <w:rStyle w:val="8"/>
          <w:sz w:val="28"/>
          <w:szCs w:val="28"/>
        </w:rPr>
        <w:t>年</w:t>
      </w:r>
      <w:r>
        <w:rPr>
          <w:rStyle w:val="8"/>
          <w:rFonts w:hint="eastAsia"/>
          <w:sz w:val="28"/>
          <w:szCs w:val="28"/>
        </w:rPr>
        <w:t>7</w:t>
      </w:r>
      <w:r>
        <w:rPr>
          <w:rStyle w:val="8"/>
          <w:sz w:val="28"/>
          <w:szCs w:val="28"/>
        </w:rPr>
        <w:t>月</w:t>
      </w:r>
      <w:r>
        <w:rPr>
          <w:rStyle w:val="8"/>
          <w:rFonts w:hint="eastAsia"/>
          <w:sz w:val="28"/>
          <w:szCs w:val="28"/>
        </w:rPr>
        <w:t>31</w:t>
      </w:r>
      <w:r>
        <w:rPr>
          <w:rStyle w:val="8"/>
          <w:sz w:val="28"/>
          <w:szCs w:val="28"/>
        </w:rPr>
        <w:t>日，逾期不计。</w:t>
      </w:r>
    </w:p>
    <w:p w14:paraId="3C12960F">
      <w:pPr>
        <w:tabs>
          <w:tab w:val="left" w:pos="0"/>
        </w:tabs>
        <w:spacing w:line="600" w:lineRule="exact"/>
        <w:rPr>
          <w:rStyle w:val="8"/>
          <w:sz w:val="28"/>
          <w:szCs w:val="28"/>
        </w:rPr>
      </w:pPr>
    </w:p>
    <w:p w14:paraId="30139857">
      <w:pPr>
        <w:tabs>
          <w:tab w:val="left" w:pos="0"/>
        </w:tabs>
        <w:spacing w:line="600" w:lineRule="exact"/>
        <w:rPr>
          <w:rStyle w:val="8"/>
          <w:rFonts w:hint="eastAsia" w:ascii="宋体" w:hAnsi="宋体"/>
          <w:color w:val="000000"/>
          <w:sz w:val="28"/>
        </w:rPr>
      </w:pPr>
      <w:r>
        <w:rPr>
          <w:rStyle w:val="8"/>
          <w:rFonts w:ascii="宋体" w:hAnsi="宋体"/>
          <w:color w:val="000000"/>
          <w:sz w:val="28"/>
        </w:rPr>
        <w:t>（八）劳育类（B</w:t>
      </w:r>
      <w:r>
        <w:rPr>
          <w:rStyle w:val="8"/>
          <w:rFonts w:ascii="宋体" w:hAnsi="宋体"/>
          <w:b/>
          <w:color w:val="000000"/>
          <w:sz w:val="32"/>
          <w:vertAlign w:val="subscript"/>
        </w:rPr>
        <w:t>8</w:t>
      </w:r>
      <w:r>
        <w:rPr>
          <w:rStyle w:val="8"/>
          <w:rFonts w:ascii="宋体" w:hAnsi="宋体"/>
          <w:color w:val="000000"/>
          <w:sz w:val="28"/>
        </w:rPr>
        <w:t>）</w:t>
      </w:r>
    </w:p>
    <w:p w14:paraId="7AC801BE">
      <w:pPr>
        <w:spacing w:after="163" w:line="560" w:lineRule="exact"/>
        <w:ind w:firstLine="560" w:firstLineChars="200"/>
        <w:jc w:val="left"/>
        <w:rPr>
          <w:rStyle w:val="8"/>
          <w:rFonts w:hint="eastAsia" w:ascii="宋体" w:hAnsi="宋体"/>
          <w:color w:val="000000"/>
          <w:sz w:val="28"/>
        </w:rPr>
      </w:pPr>
      <w:r>
        <w:rPr>
          <w:rStyle w:val="8"/>
          <w:rFonts w:ascii="宋体" w:hAnsi="宋体"/>
          <w:color w:val="000000"/>
          <w:sz w:val="28"/>
        </w:rPr>
        <w:t>1.测评内容：学生积极参与社区、学校、学院组织的各类劳动活动；学生积极参加学校、学院组织的教学楼栋卫生、宿舍园区卫生、寝室内务卫生等清扫整理活动，并获得优秀寝室等。</w:t>
      </w:r>
    </w:p>
    <w:p w14:paraId="65F7C271">
      <w:pPr>
        <w:spacing w:after="163" w:line="560" w:lineRule="exact"/>
        <w:ind w:firstLine="560" w:firstLineChars="200"/>
        <w:jc w:val="left"/>
        <w:rPr>
          <w:rStyle w:val="8"/>
          <w:rFonts w:hint="eastAsia" w:ascii="宋体" w:hAnsi="宋体"/>
          <w:color w:val="000000"/>
          <w:sz w:val="28"/>
        </w:rPr>
      </w:pPr>
      <w:r>
        <w:rPr>
          <w:rStyle w:val="8"/>
          <w:rFonts w:ascii="宋体" w:hAnsi="宋体"/>
          <w:color w:val="000000"/>
          <w:sz w:val="28"/>
        </w:rPr>
        <w:t>2.计分标准：</w:t>
      </w:r>
    </w:p>
    <w:p w14:paraId="6CEB62F5">
      <w:pPr>
        <w:numPr>
          <w:ilvl w:val="0"/>
          <w:numId w:val="7"/>
        </w:numPr>
        <w:spacing w:after="163" w:line="560" w:lineRule="exact"/>
        <w:jc w:val="left"/>
        <w:rPr>
          <w:rStyle w:val="8"/>
          <w:rFonts w:hint="eastAsia" w:ascii="宋体" w:hAnsi="宋体"/>
          <w:color w:val="FF0000"/>
          <w:sz w:val="28"/>
        </w:rPr>
      </w:pPr>
      <w:r>
        <w:rPr>
          <w:rStyle w:val="8"/>
          <w:rFonts w:ascii="宋体" w:hAnsi="宋体"/>
          <w:color w:val="FF0000"/>
          <w:sz w:val="28"/>
        </w:rPr>
        <w:t>积极参与学校、学院组织的各类</w:t>
      </w:r>
      <w:r>
        <w:rPr>
          <w:rStyle w:val="8"/>
          <w:rFonts w:hint="eastAsia" w:ascii="宋体" w:hAnsi="宋体"/>
          <w:color w:val="FF0000"/>
          <w:sz w:val="28"/>
        </w:rPr>
        <w:t>劳动活动</w:t>
      </w:r>
      <w:r>
        <w:rPr>
          <w:rStyle w:val="8"/>
          <w:rFonts w:ascii="宋体" w:hAnsi="宋体"/>
          <w:color w:val="FF0000"/>
          <w:sz w:val="28"/>
        </w:rPr>
        <w:t>者，加</w:t>
      </w:r>
      <w:r>
        <w:rPr>
          <w:rStyle w:val="8"/>
          <w:rFonts w:hint="eastAsia" w:ascii="宋体" w:hAnsi="宋体"/>
          <w:color w:val="FF0000"/>
          <w:sz w:val="28"/>
        </w:rPr>
        <w:t>10</w:t>
      </w:r>
      <w:r>
        <w:rPr>
          <w:rStyle w:val="8"/>
          <w:rFonts w:ascii="宋体" w:hAnsi="宋体"/>
          <w:color w:val="FF0000"/>
          <w:sz w:val="28"/>
        </w:rPr>
        <w:t>分。</w:t>
      </w:r>
      <w:r>
        <w:rPr>
          <w:rStyle w:val="8"/>
          <w:rFonts w:hint="eastAsia" w:ascii="宋体" w:hAnsi="宋体"/>
          <w:color w:val="FF0000"/>
          <w:sz w:val="28"/>
        </w:rPr>
        <w:t>（</w:t>
      </w:r>
      <w:r>
        <w:rPr>
          <w:rFonts w:hint="eastAsia" w:ascii="宋体" w:hAnsi="宋体"/>
          <w:color w:val="EE0000"/>
          <w:sz w:val="24"/>
          <w:szCs w:val="24"/>
        </w:rPr>
        <w:t>需要证明</w:t>
      </w:r>
      <w:r>
        <w:rPr>
          <w:rStyle w:val="8"/>
          <w:rFonts w:hint="eastAsia" w:ascii="宋体" w:hAnsi="宋体"/>
          <w:color w:val="FF0000"/>
          <w:sz w:val="28"/>
        </w:rPr>
        <w:t>）</w:t>
      </w:r>
    </w:p>
    <w:p w14:paraId="1D403F27">
      <w:pPr>
        <w:numPr>
          <w:ilvl w:val="0"/>
          <w:numId w:val="7"/>
        </w:numPr>
        <w:spacing w:after="163" w:line="560" w:lineRule="exact"/>
        <w:jc w:val="left"/>
        <w:rPr>
          <w:rStyle w:val="8"/>
          <w:rFonts w:hint="eastAsia" w:ascii="宋体" w:hAnsi="宋体"/>
          <w:color w:val="000000"/>
          <w:sz w:val="28"/>
        </w:rPr>
      </w:pPr>
      <w:r>
        <w:rPr>
          <w:rStyle w:val="8"/>
          <w:rFonts w:ascii="宋体" w:hAnsi="宋体"/>
          <w:color w:val="000000"/>
          <w:sz w:val="28"/>
        </w:rPr>
        <w:t>参与各类劳动活动的，常规内务检查除外，顺利完成任务、表现优秀者，按表12加分。同一项目以最高分计，不重复加分。</w:t>
      </w:r>
    </w:p>
    <w:p w14:paraId="44C36F3E">
      <w:pPr>
        <w:numPr>
          <w:ilvl w:val="0"/>
          <w:numId w:val="7"/>
        </w:numPr>
        <w:spacing w:after="163" w:line="560" w:lineRule="exact"/>
        <w:jc w:val="left"/>
        <w:rPr>
          <w:rStyle w:val="8"/>
          <w:rFonts w:ascii="宋体" w:hAnsi="宋体"/>
          <w:color w:val="000000"/>
          <w:sz w:val="28"/>
        </w:rPr>
      </w:pPr>
      <w:r>
        <w:rPr>
          <w:rStyle w:val="8"/>
          <w:rFonts w:hint="eastAsia" w:ascii="宋体" w:hAnsi="宋体"/>
          <w:color w:val="000000"/>
          <w:sz w:val="28"/>
          <w:lang w:eastAsia="zh"/>
        </w:rPr>
        <w:t>参加一次教务办值班加0.3分每次</w:t>
      </w:r>
    </w:p>
    <w:p w14:paraId="6F3E47F1">
      <w:pPr>
        <w:spacing w:after="163" w:line="560" w:lineRule="exact"/>
        <w:jc w:val="left"/>
        <w:rPr>
          <w:rStyle w:val="8"/>
          <w:rFonts w:hint="eastAsia" w:ascii="宋体" w:hAnsi="宋体"/>
          <w:color w:val="000000"/>
          <w:sz w:val="28"/>
        </w:rPr>
      </w:pPr>
      <w:r>
        <w:rPr>
          <w:rStyle w:val="8"/>
          <w:rFonts w:hint="eastAsia" w:ascii="宋体" w:hAnsi="宋体"/>
          <w:color w:val="000000"/>
          <w:sz w:val="28"/>
        </w:rPr>
        <w:t>注：此项基础分</w:t>
      </w:r>
      <w:r>
        <w:rPr>
          <w:rFonts w:hint="eastAsia" w:ascii="宋体" w:hAnsi="宋体"/>
          <w:sz w:val="28"/>
          <w:szCs w:val="28"/>
        </w:rPr>
        <w:t>有寝室卫生检查结果，且不为不合格即可加分</w:t>
      </w:r>
    </w:p>
    <w:p w14:paraId="188F8095">
      <w:pPr>
        <w:spacing w:line="560" w:lineRule="exact"/>
        <w:rPr>
          <w:rStyle w:val="8"/>
          <w:rFonts w:hint="eastAsia" w:ascii="宋体" w:hAnsi="宋体"/>
          <w:b/>
          <w:color w:val="000000"/>
        </w:rPr>
      </w:pPr>
      <w:r>
        <w:rPr>
          <w:rStyle w:val="8"/>
          <w:rFonts w:ascii="宋体" w:hAnsi="宋体"/>
          <w:b/>
          <w:color w:val="000000"/>
        </w:rPr>
        <w:t>表12：劳动活动加分标准</w:t>
      </w:r>
    </w:p>
    <w:tbl>
      <w:tblPr>
        <w:tblStyle w:val="4"/>
        <w:tblW w:w="78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5"/>
        <w:gridCol w:w="1616"/>
        <w:gridCol w:w="1433"/>
        <w:gridCol w:w="1087"/>
        <w:gridCol w:w="1087"/>
        <w:gridCol w:w="1260"/>
      </w:tblGrid>
      <w:tr w14:paraId="4792C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2981" w:type="dxa"/>
            <w:gridSpan w:val="2"/>
            <w:tcBorders>
              <w:top w:val="single" w:color="000000" w:sz="4" w:space="0"/>
              <w:left w:val="single" w:color="000000" w:sz="4" w:space="0"/>
              <w:bottom w:val="single" w:color="000000" w:sz="4" w:space="0"/>
              <w:right w:val="single" w:color="000000" w:sz="4" w:space="0"/>
            </w:tcBorders>
          </w:tcPr>
          <w:p w14:paraId="54448C8D">
            <w:pPr>
              <w:spacing w:line="300" w:lineRule="exact"/>
              <w:ind w:firstLine="840" w:firstLineChars="400"/>
              <w:rPr>
                <w:rStyle w:val="8"/>
                <w:rFonts w:hint="eastAsia" w:ascii="宋体" w:hAnsi="宋体"/>
                <w:color w:val="000000"/>
              </w:rPr>
            </w:pPr>
            <w:r>
              <w:rPr>
                <w:rStyle w:val="8"/>
                <w:rFonts w:ascii="宋体" w:hAnsi="宋体"/>
                <w:color w:val="000000"/>
              </w:rPr>
              <w:t xml:space="preserve">      级 别</w:t>
            </w:r>
          </w:p>
          <w:p w14:paraId="64D0CE71">
            <w:pPr>
              <w:spacing w:line="300" w:lineRule="exact"/>
              <w:ind w:firstLine="315" w:firstLineChars="150"/>
              <w:rPr>
                <w:rStyle w:val="8"/>
                <w:rFonts w:hint="eastAsia" w:ascii="宋体" w:hAnsi="宋体"/>
                <w:color w:val="000000"/>
              </w:rPr>
            </w:pPr>
            <w:r>
              <w:rPr>
                <w:rStyle w:val="8"/>
                <w:rFonts w:ascii="宋体" w:hAnsi="宋体"/>
                <w:color w:val="000000"/>
              </w:rPr>
              <w:t>项 目</w:t>
            </w:r>
          </w:p>
        </w:tc>
        <w:tc>
          <w:tcPr>
            <w:tcW w:w="1433" w:type="dxa"/>
            <w:tcBorders>
              <w:top w:val="single" w:color="000000" w:sz="4" w:space="0"/>
              <w:left w:val="single" w:color="000000" w:sz="4" w:space="0"/>
              <w:bottom w:val="single" w:color="000000" w:sz="4" w:space="0"/>
              <w:right w:val="single" w:color="000000" w:sz="4" w:space="0"/>
            </w:tcBorders>
            <w:vAlign w:val="center"/>
          </w:tcPr>
          <w:p w14:paraId="398CC15C">
            <w:pPr>
              <w:spacing w:line="300" w:lineRule="exact"/>
              <w:jc w:val="center"/>
              <w:rPr>
                <w:rStyle w:val="8"/>
                <w:rFonts w:hint="eastAsia" w:ascii="宋体" w:hAnsi="宋体"/>
                <w:color w:val="000000"/>
              </w:rPr>
            </w:pPr>
            <w:r>
              <w:rPr>
                <w:rStyle w:val="8"/>
                <w:rFonts w:ascii="宋体" w:hAnsi="宋体"/>
                <w:color w:val="000000"/>
              </w:rPr>
              <w:t>市级</w:t>
            </w:r>
          </w:p>
        </w:tc>
        <w:tc>
          <w:tcPr>
            <w:tcW w:w="1087" w:type="dxa"/>
            <w:tcBorders>
              <w:top w:val="single" w:color="000000" w:sz="4" w:space="0"/>
              <w:left w:val="single" w:color="000000" w:sz="4" w:space="0"/>
              <w:bottom w:val="single" w:color="000000" w:sz="4" w:space="0"/>
              <w:right w:val="single" w:color="000000" w:sz="4" w:space="0"/>
            </w:tcBorders>
            <w:vAlign w:val="center"/>
          </w:tcPr>
          <w:p w14:paraId="67E2A702">
            <w:pPr>
              <w:spacing w:line="300" w:lineRule="exact"/>
              <w:jc w:val="center"/>
              <w:rPr>
                <w:rStyle w:val="8"/>
                <w:rFonts w:hint="eastAsia" w:ascii="宋体" w:hAnsi="宋体"/>
                <w:color w:val="000000"/>
              </w:rPr>
            </w:pPr>
            <w:r>
              <w:rPr>
                <w:rStyle w:val="8"/>
                <w:rFonts w:ascii="宋体" w:hAnsi="宋体"/>
                <w:color w:val="000000"/>
              </w:rPr>
              <w:t>社区</w:t>
            </w:r>
          </w:p>
        </w:tc>
        <w:tc>
          <w:tcPr>
            <w:tcW w:w="1087" w:type="dxa"/>
            <w:tcBorders>
              <w:top w:val="single" w:color="000000" w:sz="4" w:space="0"/>
              <w:left w:val="single" w:color="000000" w:sz="4" w:space="0"/>
              <w:bottom w:val="single" w:color="000000" w:sz="4" w:space="0"/>
              <w:right w:val="single" w:color="000000" w:sz="4" w:space="0"/>
            </w:tcBorders>
            <w:vAlign w:val="center"/>
          </w:tcPr>
          <w:p w14:paraId="7D2DE797">
            <w:pPr>
              <w:spacing w:line="300" w:lineRule="exact"/>
              <w:jc w:val="center"/>
              <w:rPr>
                <w:rStyle w:val="8"/>
                <w:color w:val="000000"/>
              </w:rPr>
            </w:pPr>
            <w:r>
              <w:rPr>
                <w:rStyle w:val="8"/>
                <w:rFonts w:ascii="宋体" w:hAnsi="宋体"/>
                <w:color w:val="000000"/>
              </w:rPr>
              <w:t>校  级</w:t>
            </w:r>
          </w:p>
        </w:tc>
        <w:tc>
          <w:tcPr>
            <w:tcW w:w="1260" w:type="dxa"/>
            <w:tcBorders>
              <w:top w:val="single" w:color="000000" w:sz="4" w:space="0"/>
              <w:left w:val="single" w:color="000000" w:sz="4" w:space="0"/>
              <w:bottom w:val="single" w:color="000000" w:sz="4" w:space="0"/>
              <w:right w:val="single" w:color="000000" w:sz="4" w:space="0"/>
            </w:tcBorders>
            <w:vAlign w:val="center"/>
          </w:tcPr>
          <w:p w14:paraId="651A9353">
            <w:pPr>
              <w:spacing w:line="300" w:lineRule="exact"/>
              <w:jc w:val="center"/>
              <w:rPr>
                <w:rStyle w:val="8"/>
                <w:color w:val="000000"/>
              </w:rPr>
            </w:pPr>
            <w:r>
              <w:rPr>
                <w:rStyle w:val="8"/>
                <w:rFonts w:ascii="宋体" w:hAnsi="宋体"/>
                <w:color w:val="000000"/>
              </w:rPr>
              <w:t>院  级</w:t>
            </w:r>
          </w:p>
        </w:tc>
      </w:tr>
      <w:tr w14:paraId="27539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center"/>
          </w:tcPr>
          <w:p w14:paraId="63F2B70B">
            <w:pPr>
              <w:spacing w:line="300" w:lineRule="exact"/>
              <w:jc w:val="center"/>
              <w:rPr>
                <w:rStyle w:val="8"/>
                <w:rFonts w:hint="eastAsia" w:ascii="宋体" w:hAnsi="宋体"/>
                <w:color w:val="000000"/>
              </w:rPr>
            </w:pPr>
            <w:r>
              <w:rPr>
                <w:rStyle w:val="8"/>
                <w:rFonts w:ascii="宋体" w:hAnsi="宋体"/>
                <w:color w:val="000000"/>
              </w:rPr>
              <w:t>参与各类劳动活动</w:t>
            </w:r>
          </w:p>
        </w:tc>
        <w:tc>
          <w:tcPr>
            <w:tcW w:w="1616" w:type="dxa"/>
            <w:tcBorders>
              <w:top w:val="single" w:color="000000" w:sz="4" w:space="0"/>
              <w:left w:val="single" w:color="000000" w:sz="4" w:space="0"/>
              <w:bottom w:val="single" w:color="000000" w:sz="4" w:space="0"/>
              <w:right w:val="single" w:color="000000" w:sz="4" w:space="0"/>
            </w:tcBorders>
            <w:vAlign w:val="center"/>
          </w:tcPr>
          <w:p w14:paraId="7165138F">
            <w:pPr>
              <w:spacing w:line="300" w:lineRule="exact"/>
              <w:jc w:val="center"/>
              <w:rPr>
                <w:rStyle w:val="8"/>
                <w:rFonts w:hint="eastAsia" w:ascii="宋体" w:hAnsi="宋体"/>
                <w:color w:val="000000"/>
              </w:rPr>
            </w:pPr>
            <w:r>
              <w:rPr>
                <w:rStyle w:val="8"/>
                <w:rFonts w:ascii="宋体" w:hAnsi="宋体"/>
                <w:color w:val="000000"/>
              </w:rPr>
              <w:t>1h以上/次</w:t>
            </w:r>
          </w:p>
        </w:tc>
        <w:tc>
          <w:tcPr>
            <w:tcW w:w="1433" w:type="dxa"/>
            <w:tcBorders>
              <w:top w:val="single" w:color="000000" w:sz="4" w:space="0"/>
              <w:left w:val="single" w:color="000000" w:sz="4" w:space="0"/>
              <w:bottom w:val="single" w:color="000000" w:sz="4" w:space="0"/>
              <w:right w:val="single" w:color="000000" w:sz="4" w:space="0"/>
            </w:tcBorders>
          </w:tcPr>
          <w:p w14:paraId="4DAC4ABC">
            <w:pPr>
              <w:spacing w:line="300" w:lineRule="exact"/>
              <w:jc w:val="center"/>
              <w:rPr>
                <w:rStyle w:val="8"/>
                <w:rFonts w:hint="eastAsia" w:ascii="宋体" w:hAnsi="宋体"/>
                <w:color w:val="000000"/>
              </w:rPr>
            </w:pPr>
            <w:r>
              <w:rPr>
                <w:rStyle w:val="8"/>
                <w:rFonts w:ascii="宋体" w:hAnsi="宋体"/>
                <w:color w:val="000000"/>
              </w:rPr>
              <w:t>2</w:t>
            </w:r>
          </w:p>
        </w:tc>
        <w:tc>
          <w:tcPr>
            <w:tcW w:w="1087" w:type="dxa"/>
            <w:tcBorders>
              <w:top w:val="single" w:color="000000" w:sz="4" w:space="0"/>
              <w:left w:val="single" w:color="000000" w:sz="4" w:space="0"/>
              <w:bottom w:val="single" w:color="000000" w:sz="4" w:space="0"/>
              <w:right w:val="single" w:color="000000" w:sz="4" w:space="0"/>
            </w:tcBorders>
          </w:tcPr>
          <w:p w14:paraId="65BBFCD0">
            <w:pPr>
              <w:spacing w:line="300" w:lineRule="exact"/>
              <w:jc w:val="center"/>
              <w:rPr>
                <w:rStyle w:val="8"/>
                <w:rFonts w:hint="eastAsia" w:ascii="宋体" w:hAnsi="宋体"/>
                <w:color w:val="000000"/>
              </w:rPr>
            </w:pPr>
            <w:r>
              <w:rPr>
                <w:rStyle w:val="8"/>
                <w:rFonts w:ascii="宋体" w:hAnsi="宋体"/>
                <w:color w:val="000000"/>
              </w:rPr>
              <w:t>1.5</w:t>
            </w:r>
          </w:p>
        </w:tc>
        <w:tc>
          <w:tcPr>
            <w:tcW w:w="1087" w:type="dxa"/>
            <w:tcBorders>
              <w:top w:val="single" w:color="000000" w:sz="4" w:space="0"/>
              <w:left w:val="single" w:color="000000" w:sz="4" w:space="0"/>
              <w:bottom w:val="single" w:color="000000" w:sz="4" w:space="0"/>
              <w:right w:val="single" w:color="000000" w:sz="4" w:space="0"/>
            </w:tcBorders>
          </w:tcPr>
          <w:p w14:paraId="77DEB4B1">
            <w:pPr>
              <w:spacing w:line="300" w:lineRule="exact"/>
              <w:jc w:val="center"/>
              <w:rPr>
                <w:rStyle w:val="8"/>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35C6D12E">
            <w:pPr>
              <w:spacing w:line="300" w:lineRule="exact"/>
              <w:jc w:val="center"/>
              <w:rPr>
                <w:rStyle w:val="8"/>
                <w:color w:val="000000"/>
              </w:rPr>
            </w:pPr>
            <w:r>
              <w:rPr>
                <w:rStyle w:val="8"/>
                <w:rFonts w:ascii="宋体" w:hAnsi="宋体"/>
                <w:color w:val="000000"/>
              </w:rPr>
              <w:t>0.5</w:t>
            </w:r>
          </w:p>
        </w:tc>
      </w:tr>
      <w:tr w14:paraId="4A88C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center"/>
          </w:tcPr>
          <w:p w14:paraId="4C6DF9FC">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vAlign w:val="center"/>
          </w:tcPr>
          <w:p w14:paraId="321C1D7A">
            <w:pPr>
              <w:spacing w:line="300" w:lineRule="exact"/>
              <w:jc w:val="center"/>
              <w:rPr>
                <w:rStyle w:val="8"/>
                <w:rFonts w:hint="eastAsia" w:ascii="宋体" w:hAnsi="宋体"/>
                <w:color w:val="000000"/>
              </w:rPr>
            </w:pPr>
            <w:r>
              <w:rPr>
                <w:rStyle w:val="8"/>
                <w:rFonts w:ascii="宋体" w:hAnsi="宋体"/>
                <w:color w:val="000000"/>
              </w:rPr>
              <w:t>1h以内/次</w:t>
            </w:r>
          </w:p>
        </w:tc>
        <w:tc>
          <w:tcPr>
            <w:tcW w:w="1433" w:type="dxa"/>
            <w:tcBorders>
              <w:top w:val="single" w:color="000000" w:sz="4" w:space="0"/>
              <w:left w:val="single" w:color="000000" w:sz="4" w:space="0"/>
              <w:bottom w:val="single" w:color="000000" w:sz="4" w:space="0"/>
              <w:right w:val="single" w:color="000000" w:sz="4" w:space="0"/>
            </w:tcBorders>
          </w:tcPr>
          <w:p w14:paraId="7BA39E7E">
            <w:pPr>
              <w:spacing w:line="300" w:lineRule="exact"/>
              <w:jc w:val="center"/>
              <w:rPr>
                <w:rStyle w:val="8"/>
                <w:rFonts w:hint="eastAsia" w:ascii="宋体" w:hAnsi="宋体"/>
                <w:color w:val="000000"/>
              </w:rPr>
            </w:pPr>
            <w:r>
              <w:rPr>
                <w:rStyle w:val="8"/>
                <w:rFonts w:ascii="宋体" w:hAnsi="宋体"/>
                <w:color w:val="000000"/>
              </w:rPr>
              <w:t>1.5</w:t>
            </w:r>
          </w:p>
        </w:tc>
        <w:tc>
          <w:tcPr>
            <w:tcW w:w="1087" w:type="dxa"/>
            <w:tcBorders>
              <w:top w:val="single" w:color="000000" w:sz="4" w:space="0"/>
              <w:left w:val="single" w:color="000000" w:sz="4" w:space="0"/>
              <w:bottom w:val="single" w:color="000000" w:sz="4" w:space="0"/>
              <w:right w:val="single" w:color="000000" w:sz="4" w:space="0"/>
            </w:tcBorders>
          </w:tcPr>
          <w:p w14:paraId="4F044B6C">
            <w:pPr>
              <w:spacing w:line="300" w:lineRule="exact"/>
              <w:jc w:val="center"/>
              <w:rPr>
                <w:rStyle w:val="8"/>
                <w:rFonts w:hint="eastAsia" w:ascii="宋体" w:hAnsi="宋体"/>
                <w:color w:val="000000"/>
              </w:rPr>
            </w:pPr>
            <w:r>
              <w:rPr>
                <w:rStyle w:val="8"/>
                <w:rFonts w:ascii="宋体" w:hAnsi="宋体"/>
                <w:color w:val="000000"/>
              </w:rPr>
              <w:t>1</w:t>
            </w:r>
          </w:p>
        </w:tc>
        <w:tc>
          <w:tcPr>
            <w:tcW w:w="1087" w:type="dxa"/>
            <w:tcBorders>
              <w:top w:val="single" w:color="000000" w:sz="4" w:space="0"/>
              <w:left w:val="single" w:color="000000" w:sz="4" w:space="0"/>
              <w:bottom w:val="single" w:color="000000" w:sz="4" w:space="0"/>
              <w:right w:val="single" w:color="000000" w:sz="4" w:space="0"/>
            </w:tcBorders>
          </w:tcPr>
          <w:p w14:paraId="72CE4D9E">
            <w:pPr>
              <w:spacing w:line="300" w:lineRule="exact"/>
              <w:jc w:val="center"/>
              <w:rPr>
                <w:rStyle w:val="8"/>
                <w:color w:val="000000"/>
              </w:rPr>
            </w:pPr>
            <w:r>
              <w:rPr>
                <w:rStyle w:val="8"/>
                <w:rFonts w:ascii="宋体" w:hAnsi="宋体"/>
                <w:color w:val="000000"/>
              </w:rPr>
              <w:t>0.5</w:t>
            </w:r>
          </w:p>
        </w:tc>
        <w:tc>
          <w:tcPr>
            <w:tcW w:w="1260" w:type="dxa"/>
            <w:tcBorders>
              <w:top w:val="single" w:color="000000" w:sz="4" w:space="0"/>
              <w:left w:val="single" w:color="000000" w:sz="4" w:space="0"/>
              <w:bottom w:val="single" w:color="000000" w:sz="4" w:space="0"/>
              <w:right w:val="single" w:color="000000" w:sz="4" w:space="0"/>
            </w:tcBorders>
          </w:tcPr>
          <w:p w14:paraId="6F848900">
            <w:pPr>
              <w:spacing w:line="300" w:lineRule="exact"/>
              <w:jc w:val="center"/>
              <w:rPr>
                <w:rStyle w:val="8"/>
                <w:color w:val="000000"/>
              </w:rPr>
            </w:pPr>
            <w:r>
              <w:rPr>
                <w:rStyle w:val="8"/>
                <w:rFonts w:ascii="宋体" w:hAnsi="宋体"/>
                <w:color w:val="000000"/>
              </w:rPr>
              <w:t>0.3</w:t>
            </w:r>
          </w:p>
        </w:tc>
      </w:tr>
      <w:tr w14:paraId="7F935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restart"/>
            <w:tcBorders>
              <w:top w:val="single" w:color="000000" w:sz="4" w:space="0"/>
              <w:left w:val="single" w:color="000000" w:sz="4" w:space="0"/>
              <w:bottom w:val="single" w:color="000000" w:sz="4" w:space="0"/>
              <w:right w:val="single" w:color="000000" w:sz="4" w:space="0"/>
            </w:tcBorders>
            <w:vAlign w:val="center"/>
          </w:tcPr>
          <w:p w14:paraId="7C3BAB0C">
            <w:pPr>
              <w:spacing w:line="300" w:lineRule="exact"/>
              <w:jc w:val="center"/>
              <w:rPr>
                <w:rStyle w:val="8"/>
                <w:rFonts w:hint="eastAsia" w:ascii="宋体" w:hAnsi="宋体"/>
                <w:color w:val="000000"/>
              </w:rPr>
            </w:pPr>
            <w:r>
              <w:rPr>
                <w:rStyle w:val="8"/>
                <w:rFonts w:ascii="宋体" w:hAnsi="宋体"/>
                <w:color w:val="000000"/>
              </w:rPr>
              <w:t>荣获荣誉</w:t>
            </w:r>
          </w:p>
        </w:tc>
        <w:tc>
          <w:tcPr>
            <w:tcW w:w="1616" w:type="dxa"/>
            <w:tcBorders>
              <w:top w:val="single" w:color="000000" w:sz="4" w:space="0"/>
              <w:left w:val="single" w:color="000000" w:sz="4" w:space="0"/>
              <w:bottom w:val="single" w:color="000000" w:sz="4" w:space="0"/>
              <w:right w:val="single" w:color="000000" w:sz="4" w:space="0"/>
            </w:tcBorders>
            <w:vAlign w:val="center"/>
          </w:tcPr>
          <w:p w14:paraId="181DEC63">
            <w:pPr>
              <w:spacing w:line="300" w:lineRule="exact"/>
              <w:jc w:val="center"/>
              <w:rPr>
                <w:rStyle w:val="8"/>
                <w:rFonts w:hint="eastAsia" w:ascii="宋体" w:hAnsi="宋体"/>
                <w:color w:val="000000"/>
              </w:rPr>
            </w:pPr>
            <w:r>
              <w:rPr>
                <w:rStyle w:val="8"/>
                <w:rFonts w:ascii="宋体" w:hAnsi="宋体"/>
                <w:color w:val="000000"/>
              </w:rPr>
              <w:t>优秀寝室</w:t>
            </w:r>
          </w:p>
        </w:tc>
        <w:tc>
          <w:tcPr>
            <w:tcW w:w="1433" w:type="dxa"/>
            <w:tcBorders>
              <w:top w:val="single" w:color="000000" w:sz="4" w:space="0"/>
              <w:left w:val="single" w:color="000000" w:sz="4" w:space="0"/>
              <w:bottom w:val="single" w:color="000000" w:sz="4" w:space="0"/>
              <w:right w:val="single" w:color="000000" w:sz="4" w:space="0"/>
            </w:tcBorders>
          </w:tcPr>
          <w:p w14:paraId="4F0263B6">
            <w:pPr>
              <w:spacing w:line="300" w:lineRule="exact"/>
              <w:jc w:val="center"/>
              <w:rPr>
                <w:rStyle w:val="8"/>
                <w:rFonts w:hint="eastAsia" w:ascii="宋体" w:hAnsi="宋体"/>
                <w:color w:val="000000"/>
              </w:rPr>
            </w:pPr>
            <w:r>
              <w:rPr>
                <w:rStyle w:val="8"/>
                <w:rFonts w:ascii="宋体" w:hAnsi="宋体"/>
                <w:color w:val="000000"/>
              </w:rPr>
              <w:t>2</w:t>
            </w:r>
          </w:p>
        </w:tc>
        <w:tc>
          <w:tcPr>
            <w:tcW w:w="1087" w:type="dxa"/>
            <w:tcBorders>
              <w:top w:val="single" w:color="000000" w:sz="4" w:space="0"/>
              <w:left w:val="single" w:color="000000" w:sz="4" w:space="0"/>
              <w:bottom w:val="single" w:color="000000" w:sz="4" w:space="0"/>
              <w:right w:val="single" w:color="000000" w:sz="4" w:space="0"/>
            </w:tcBorders>
          </w:tcPr>
          <w:p w14:paraId="29B81D7A">
            <w:pPr>
              <w:spacing w:line="300" w:lineRule="exact"/>
              <w:jc w:val="center"/>
              <w:rPr>
                <w:rStyle w:val="8"/>
                <w:rFonts w:hint="eastAsia" w:ascii="宋体" w:hAnsi="宋体"/>
                <w:color w:val="000000"/>
              </w:rPr>
            </w:pPr>
            <w:r>
              <w:rPr>
                <w:rStyle w:val="8"/>
                <w:rFonts w:ascii="宋体" w:hAnsi="宋体"/>
                <w:color w:val="000000"/>
              </w:rPr>
              <w:t>1.5</w:t>
            </w:r>
          </w:p>
        </w:tc>
        <w:tc>
          <w:tcPr>
            <w:tcW w:w="1087" w:type="dxa"/>
            <w:tcBorders>
              <w:top w:val="single" w:color="000000" w:sz="4" w:space="0"/>
              <w:left w:val="single" w:color="000000" w:sz="4" w:space="0"/>
              <w:bottom w:val="single" w:color="000000" w:sz="4" w:space="0"/>
              <w:right w:val="single" w:color="000000" w:sz="4" w:space="0"/>
            </w:tcBorders>
          </w:tcPr>
          <w:p w14:paraId="174F9B6D">
            <w:pPr>
              <w:spacing w:line="300" w:lineRule="exact"/>
              <w:jc w:val="center"/>
              <w:rPr>
                <w:rStyle w:val="8"/>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640A70B9">
            <w:pPr>
              <w:spacing w:line="300" w:lineRule="exact"/>
              <w:jc w:val="center"/>
              <w:rPr>
                <w:rStyle w:val="8"/>
                <w:color w:val="000000"/>
              </w:rPr>
            </w:pPr>
            <w:r>
              <w:rPr>
                <w:rStyle w:val="8"/>
                <w:rFonts w:ascii="宋体" w:hAnsi="宋体"/>
                <w:color w:val="000000"/>
              </w:rPr>
              <w:t>0.5</w:t>
            </w:r>
          </w:p>
        </w:tc>
      </w:tr>
      <w:tr w14:paraId="5EA70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1365" w:type="dxa"/>
            <w:vMerge w:val="continue"/>
            <w:tcBorders>
              <w:top w:val="single" w:color="000000" w:sz="4" w:space="0"/>
              <w:left w:val="single" w:color="000000" w:sz="4" w:space="0"/>
              <w:bottom w:val="single" w:color="000000" w:sz="4" w:space="0"/>
              <w:right w:val="single" w:color="000000" w:sz="4" w:space="0"/>
            </w:tcBorders>
            <w:vAlign w:val="center"/>
          </w:tcPr>
          <w:p w14:paraId="52A4D0D2">
            <w:pPr>
              <w:spacing w:line="300" w:lineRule="exact"/>
              <w:jc w:val="center"/>
              <w:rPr>
                <w:rStyle w:val="8"/>
                <w:rFonts w:hint="eastAsia" w:ascii="宋体" w:hAnsi="宋体"/>
                <w:color w:val="000000"/>
              </w:rPr>
            </w:pPr>
          </w:p>
        </w:tc>
        <w:tc>
          <w:tcPr>
            <w:tcW w:w="1616" w:type="dxa"/>
            <w:tcBorders>
              <w:top w:val="single" w:color="000000" w:sz="4" w:space="0"/>
              <w:left w:val="single" w:color="000000" w:sz="4" w:space="0"/>
              <w:bottom w:val="single" w:color="000000" w:sz="4" w:space="0"/>
              <w:right w:val="single" w:color="000000" w:sz="4" w:space="0"/>
            </w:tcBorders>
            <w:vAlign w:val="center"/>
          </w:tcPr>
          <w:p w14:paraId="17EBDED6">
            <w:pPr>
              <w:spacing w:line="300" w:lineRule="exact"/>
              <w:jc w:val="center"/>
              <w:rPr>
                <w:rStyle w:val="8"/>
                <w:rFonts w:hint="eastAsia" w:ascii="宋体" w:hAnsi="宋体"/>
                <w:color w:val="000000"/>
              </w:rPr>
            </w:pPr>
            <w:r>
              <w:rPr>
                <w:rStyle w:val="8"/>
                <w:rFonts w:ascii="宋体" w:hAnsi="宋体"/>
                <w:color w:val="000000"/>
              </w:rPr>
              <w:t>优秀个人</w:t>
            </w:r>
          </w:p>
        </w:tc>
        <w:tc>
          <w:tcPr>
            <w:tcW w:w="1433" w:type="dxa"/>
            <w:tcBorders>
              <w:top w:val="single" w:color="000000" w:sz="4" w:space="0"/>
              <w:left w:val="single" w:color="000000" w:sz="4" w:space="0"/>
              <w:bottom w:val="single" w:color="000000" w:sz="4" w:space="0"/>
              <w:right w:val="single" w:color="000000" w:sz="4" w:space="0"/>
            </w:tcBorders>
          </w:tcPr>
          <w:p w14:paraId="4ED0635A">
            <w:pPr>
              <w:spacing w:line="300" w:lineRule="exact"/>
              <w:jc w:val="center"/>
              <w:rPr>
                <w:rStyle w:val="8"/>
                <w:rFonts w:hint="eastAsia" w:ascii="宋体" w:hAnsi="宋体"/>
                <w:color w:val="000000"/>
              </w:rPr>
            </w:pPr>
            <w:r>
              <w:rPr>
                <w:rStyle w:val="8"/>
                <w:rFonts w:ascii="宋体" w:hAnsi="宋体"/>
                <w:color w:val="000000"/>
              </w:rPr>
              <w:t>4</w:t>
            </w:r>
          </w:p>
        </w:tc>
        <w:tc>
          <w:tcPr>
            <w:tcW w:w="1087" w:type="dxa"/>
            <w:tcBorders>
              <w:top w:val="single" w:color="000000" w:sz="4" w:space="0"/>
              <w:left w:val="single" w:color="000000" w:sz="4" w:space="0"/>
              <w:bottom w:val="single" w:color="000000" w:sz="4" w:space="0"/>
              <w:right w:val="single" w:color="000000" w:sz="4" w:space="0"/>
            </w:tcBorders>
          </w:tcPr>
          <w:p w14:paraId="2B804299">
            <w:pPr>
              <w:spacing w:line="300" w:lineRule="exact"/>
              <w:jc w:val="center"/>
              <w:rPr>
                <w:rStyle w:val="8"/>
                <w:rFonts w:hint="eastAsia" w:ascii="宋体" w:hAnsi="宋体"/>
                <w:color w:val="000000"/>
              </w:rPr>
            </w:pPr>
            <w:r>
              <w:rPr>
                <w:rStyle w:val="8"/>
                <w:rFonts w:ascii="宋体" w:hAnsi="宋体"/>
                <w:color w:val="000000"/>
              </w:rPr>
              <w:t>2</w:t>
            </w:r>
          </w:p>
        </w:tc>
        <w:tc>
          <w:tcPr>
            <w:tcW w:w="1087" w:type="dxa"/>
            <w:tcBorders>
              <w:top w:val="single" w:color="000000" w:sz="4" w:space="0"/>
              <w:left w:val="single" w:color="000000" w:sz="4" w:space="0"/>
              <w:bottom w:val="single" w:color="000000" w:sz="4" w:space="0"/>
              <w:right w:val="single" w:color="000000" w:sz="4" w:space="0"/>
            </w:tcBorders>
          </w:tcPr>
          <w:p w14:paraId="7287A552">
            <w:pPr>
              <w:spacing w:line="300" w:lineRule="exact"/>
              <w:jc w:val="center"/>
              <w:rPr>
                <w:rStyle w:val="8"/>
                <w:color w:val="000000"/>
              </w:rPr>
            </w:pPr>
            <w:r>
              <w:rPr>
                <w:rStyle w:val="8"/>
                <w:rFonts w:ascii="宋体" w:hAnsi="宋体"/>
                <w:color w:val="000000"/>
              </w:rPr>
              <w:t>1</w:t>
            </w:r>
          </w:p>
        </w:tc>
        <w:tc>
          <w:tcPr>
            <w:tcW w:w="1260" w:type="dxa"/>
            <w:tcBorders>
              <w:top w:val="single" w:color="000000" w:sz="4" w:space="0"/>
              <w:left w:val="single" w:color="000000" w:sz="4" w:space="0"/>
              <w:bottom w:val="single" w:color="000000" w:sz="4" w:space="0"/>
              <w:right w:val="single" w:color="000000" w:sz="4" w:space="0"/>
            </w:tcBorders>
          </w:tcPr>
          <w:p w14:paraId="58DE2E67">
            <w:pPr>
              <w:spacing w:line="300" w:lineRule="exact"/>
              <w:jc w:val="center"/>
              <w:rPr>
                <w:rStyle w:val="8"/>
                <w:color w:val="000000"/>
              </w:rPr>
            </w:pPr>
            <w:r>
              <w:rPr>
                <w:rStyle w:val="8"/>
                <w:rFonts w:ascii="宋体" w:hAnsi="宋体"/>
                <w:color w:val="000000"/>
              </w:rPr>
              <w:t>0.5</w:t>
            </w:r>
          </w:p>
        </w:tc>
      </w:tr>
    </w:tbl>
    <w:p w14:paraId="492DC68B">
      <w:pPr>
        <w:spacing w:after="163" w:line="560" w:lineRule="exact"/>
        <w:ind w:firstLine="560" w:firstLineChars="200"/>
        <w:jc w:val="left"/>
        <w:rPr>
          <w:rStyle w:val="8"/>
          <w:rFonts w:hint="eastAsia" w:ascii="宋体" w:hAnsi="宋体"/>
          <w:color w:val="000000"/>
          <w:sz w:val="28"/>
        </w:rPr>
      </w:pPr>
      <w:r>
        <w:rPr>
          <w:rStyle w:val="8"/>
          <w:rFonts w:ascii="宋体" w:hAnsi="宋体"/>
          <w:color w:val="000000"/>
          <w:sz w:val="28"/>
        </w:rPr>
        <w:t>创新素质与实践能力测评采用记实加分的方法，分项累加，由此累计所得总分即为创新素质与实践能力总评分（记作F</w:t>
      </w:r>
      <w:r>
        <w:rPr>
          <w:rStyle w:val="8"/>
          <w:rFonts w:ascii="宋体" w:hAnsi="宋体"/>
          <w:color w:val="000000"/>
          <w:sz w:val="36"/>
          <w:vertAlign w:val="subscript"/>
        </w:rPr>
        <w:t>3</w:t>
      </w:r>
      <w:r>
        <w:rPr>
          <w:rStyle w:val="8"/>
          <w:rFonts w:ascii="宋体" w:hAnsi="宋体"/>
          <w:color w:val="000000"/>
          <w:sz w:val="28"/>
        </w:rPr>
        <w:t>），其计算公式为：</w:t>
      </w:r>
    </w:p>
    <w:p w14:paraId="7C269A62">
      <w:pPr>
        <w:spacing w:after="163" w:line="560" w:lineRule="exact"/>
        <w:ind w:firstLine="542" w:firstLineChars="150"/>
        <w:jc w:val="left"/>
        <w:rPr>
          <w:rStyle w:val="8"/>
          <w:rFonts w:hint="eastAsia" w:ascii="楷体_GB2312" w:hAnsi="宋体" w:eastAsia="楷体_GB2312"/>
          <w:b/>
          <w:color w:val="000000"/>
          <w:sz w:val="36"/>
        </w:rPr>
      </w:pPr>
      <w:r>
        <w:rPr>
          <w:rStyle w:val="8"/>
          <w:rFonts w:ascii="楷体_GB2312" w:hAnsi="宋体" w:eastAsia="楷体_GB2312"/>
          <w:b/>
          <w:color w:val="000000"/>
          <w:sz w:val="36"/>
        </w:rPr>
        <w:t>创新素质与实践能力测评分=B</w:t>
      </w:r>
      <w:r>
        <w:rPr>
          <w:rStyle w:val="8"/>
          <w:rFonts w:ascii="楷体_GB2312" w:hAnsi="宋体" w:eastAsia="楷体_GB2312"/>
          <w:b/>
          <w:color w:val="000000"/>
          <w:sz w:val="36"/>
          <w:vertAlign w:val="subscript"/>
        </w:rPr>
        <w:t>1</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2</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3</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4</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5</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6</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7</w:t>
      </w:r>
      <w:r>
        <w:rPr>
          <w:rStyle w:val="8"/>
          <w:rFonts w:ascii="楷体_GB2312" w:hAnsi="宋体" w:eastAsia="楷体_GB2312"/>
          <w:b/>
          <w:color w:val="000000"/>
          <w:sz w:val="36"/>
        </w:rPr>
        <w:t>+B</w:t>
      </w:r>
      <w:r>
        <w:rPr>
          <w:rStyle w:val="8"/>
          <w:rFonts w:ascii="楷体_GB2312" w:hAnsi="宋体" w:eastAsia="楷体_GB2312"/>
          <w:b/>
          <w:color w:val="000000"/>
          <w:sz w:val="36"/>
          <w:vertAlign w:val="subscript"/>
        </w:rPr>
        <w:t>8</w:t>
      </w:r>
    </w:p>
    <w:p w14:paraId="6FFDA446">
      <w:pPr>
        <w:spacing w:line="560" w:lineRule="exact"/>
        <w:ind w:firstLine="640" w:firstLineChars="200"/>
        <w:jc w:val="left"/>
        <w:rPr>
          <w:rStyle w:val="8"/>
          <w:rFonts w:hint="eastAsia" w:ascii="宋体" w:hAnsi="宋体"/>
          <w:color w:val="000000"/>
          <w:sz w:val="28"/>
        </w:rPr>
      </w:pPr>
      <w:r>
        <w:rPr>
          <w:rStyle w:val="8"/>
          <w:rFonts w:ascii="宋体" w:hAnsi="宋体"/>
          <w:color w:val="000000"/>
          <w:sz w:val="32"/>
        </w:rPr>
        <w:t>B</w:t>
      </w:r>
      <w:r>
        <w:rPr>
          <w:rStyle w:val="8"/>
          <w:rFonts w:ascii="宋体" w:hAnsi="宋体"/>
          <w:color w:val="000000"/>
          <w:sz w:val="32"/>
          <w:vertAlign w:val="subscript"/>
        </w:rPr>
        <w:t>1</w:t>
      </w:r>
      <w:r>
        <w:rPr>
          <w:rStyle w:val="8"/>
          <w:rFonts w:ascii="宋体" w:hAnsi="宋体"/>
          <w:color w:val="000000"/>
          <w:sz w:val="32"/>
        </w:rPr>
        <w:t>、B</w:t>
      </w:r>
      <w:r>
        <w:rPr>
          <w:rStyle w:val="8"/>
          <w:rFonts w:ascii="宋体" w:hAnsi="宋体"/>
          <w:color w:val="000000"/>
          <w:sz w:val="32"/>
          <w:vertAlign w:val="subscript"/>
        </w:rPr>
        <w:t>2</w:t>
      </w:r>
      <w:r>
        <w:rPr>
          <w:rStyle w:val="8"/>
          <w:rFonts w:ascii="宋体" w:hAnsi="宋体"/>
          <w:color w:val="000000"/>
          <w:sz w:val="32"/>
        </w:rPr>
        <w:t>、B</w:t>
      </w:r>
      <w:r>
        <w:rPr>
          <w:rStyle w:val="8"/>
          <w:rFonts w:ascii="宋体" w:hAnsi="宋体"/>
          <w:color w:val="000000"/>
          <w:sz w:val="32"/>
          <w:vertAlign w:val="subscript"/>
        </w:rPr>
        <w:t>3</w:t>
      </w:r>
      <w:r>
        <w:rPr>
          <w:rStyle w:val="8"/>
          <w:rFonts w:ascii="宋体" w:hAnsi="宋体"/>
          <w:color w:val="000000"/>
          <w:sz w:val="32"/>
        </w:rPr>
        <w:t>、B</w:t>
      </w:r>
      <w:r>
        <w:rPr>
          <w:rStyle w:val="8"/>
          <w:rFonts w:ascii="宋体" w:hAnsi="宋体"/>
          <w:color w:val="000000"/>
          <w:sz w:val="32"/>
          <w:vertAlign w:val="subscript"/>
        </w:rPr>
        <w:t>4</w:t>
      </w:r>
      <w:r>
        <w:rPr>
          <w:rStyle w:val="8"/>
          <w:rFonts w:ascii="宋体" w:hAnsi="宋体"/>
          <w:color w:val="000000"/>
          <w:sz w:val="32"/>
        </w:rPr>
        <w:t>、B</w:t>
      </w:r>
      <w:r>
        <w:rPr>
          <w:rStyle w:val="8"/>
          <w:rFonts w:ascii="宋体" w:hAnsi="宋体"/>
          <w:color w:val="000000"/>
          <w:sz w:val="32"/>
          <w:vertAlign w:val="subscript"/>
        </w:rPr>
        <w:t>5</w:t>
      </w:r>
      <w:r>
        <w:rPr>
          <w:rStyle w:val="8"/>
          <w:rFonts w:ascii="宋体" w:hAnsi="宋体"/>
          <w:color w:val="000000"/>
          <w:sz w:val="32"/>
        </w:rPr>
        <w:t>、B</w:t>
      </w:r>
      <w:r>
        <w:rPr>
          <w:rStyle w:val="8"/>
          <w:rFonts w:ascii="宋体" w:hAnsi="宋体"/>
          <w:color w:val="000000"/>
          <w:sz w:val="32"/>
          <w:vertAlign w:val="subscript"/>
        </w:rPr>
        <w:t>6</w:t>
      </w:r>
      <w:r>
        <w:rPr>
          <w:rStyle w:val="8"/>
          <w:rFonts w:ascii="宋体" w:hAnsi="宋体"/>
          <w:color w:val="000000"/>
          <w:sz w:val="32"/>
        </w:rPr>
        <w:t>、B</w:t>
      </w:r>
      <w:r>
        <w:rPr>
          <w:rStyle w:val="8"/>
          <w:rFonts w:ascii="宋体" w:hAnsi="宋体"/>
          <w:color w:val="000000"/>
          <w:sz w:val="32"/>
          <w:vertAlign w:val="subscript"/>
        </w:rPr>
        <w:t>7、</w:t>
      </w:r>
      <w:r>
        <w:rPr>
          <w:rStyle w:val="8"/>
          <w:rFonts w:ascii="宋体" w:hAnsi="宋体"/>
          <w:color w:val="000000"/>
          <w:sz w:val="32"/>
        </w:rPr>
        <w:t>B</w:t>
      </w:r>
      <w:r>
        <w:rPr>
          <w:rStyle w:val="8"/>
          <w:rFonts w:ascii="宋体" w:hAnsi="宋体"/>
          <w:color w:val="000000"/>
          <w:sz w:val="32"/>
          <w:vertAlign w:val="subscript"/>
        </w:rPr>
        <w:t>8</w:t>
      </w:r>
      <w:r>
        <w:rPr>
          <w:rStyle w:val="8"/>
          <w:rFonts w:ascii="宋体" w:hAnsi="宋体"/>
          <w:color w:val="000000"/>
          <w:sz w:val="28"/>
        </w:rPr>
        <w:t>分别表示创新素质与实践能力各测评项目的评分值。</w:t>
      </w:r>
    </w:p>
    <w:p w14:paraId="7094093D">
      <w:pPr>
        <w:spacing w:line="560" w:lineRule="exact"/>
        <w:ind w:firstLine="561"/>
        <w:jc w:val="left"/>
        <w:rPr>
          <w:rStyle w:val="8"/>
          <w:rFonts w:hint="eastAsia" w:ascii="宋体" w:hAnsi="宋体"/>
          <w:color w:val="000000"/>
          <w:sz w:val="28"/>
        </w:rPr>
      </w:pPr>
      <w:r>
        <w:rPr>
          <w:rStyle w:val="8"/>
          <w:rFonts w:ascii="宋体" w:hAnsi="宋体"/>
          <w:b/>
          <w:color w:val="000000"/>
          <w:sz w:val="28"/>
        </w:rPr>
        <w:t xml:space="preserve">第十七条  </w:t>
      </w:r>
      <w:r>
        <w:rPr>
          <w:rStyle w:val="8"/>
          <w:rFonts w:ascii="宋体" w:hAnsi="宋体"/>
          <w:color w:val="000000"/>
          <w:sz w:val="28"/>
        </w:rPr>
        <w:t>创新素质与实践能力测评按学年度进行计算。创新素质与实践能力的成果，一般应由学生本人提供证明材料并自评，经班级测评小组核查评分后，报学院审核。</w:t>
      </w:r>
    </w:p>
    <w:p w14:paraId="7A335414">
      <w:pPr>
        <w:spacing w:line="560" w:lineRule="exact"/>
        <w:ind w:firstLine="562" w:firstLineChars="200"/>
        <w:rPr>
          <w:rStyle w:val="8"/>
          <w:rFonts w:hint="eastAsia" w:ascii="宋体" w:hAnsi="宋体"/>
          <w:color w:val="000000"/>
          <w:sz w:val="28"/>
        </w:rPr>
      </w:pPr>
      <w:r>
        <w:rPr>
          <w:rStyle w:val="8"/>
          <w:rFonts w:ascii="宋体" w:hAnsi="宋体"/>
          <w:b/>
          <w:color w:val="000000"/>
          <w:sz w:val="28"/>
        </w:rPr>
        <w:t xml:space="preserve">第十八条  </w:t>
      </w:r>
      <w:r>
        <w:rPr>
          <w:rStyle w:val="8"/>
          <w:rFonts w:ascii="宋体" w:hAnsi="宋体"/>
          <w:color w:val="000000"/>
          <w:sz w:val="28"/>
        </w:rPr>
        <w:t>学院根据本院实际情况和该专业学生发展的需要，可以在现有的8项测评子项目内容框架下，对同年级同专业的测评项目进行适当优化或调整。各学院可以依据本办法设定的计分标准，在不突破本大项计分项目100分和</w:t>
      </w:r>
      <w:r>
        <w:rPr>
          <w:rStyle w:val="8"/>
          <w:rFonts w:ascii="宋体" w:hAnsi="宋体"/>
          <w:color w:val="FF0000"/>
          <w:sz w:val="28"/>
        </w:rPr>
        <w:t>8个子计分项目30分的封顶分数</w:t>
      </w:r>
      <w:r>
        <w:rPr>
          <w:rStyle w:val="8"/>
          <w:rFonts w:hint="eastAsia" w:ascii="宋体" w:hAnsi="宋体"/>
          <w:color w:val="FF0000"/>
          <w:sz w:val="28"/>
        </w:rPr>
        <w:t>（B3、B6、B8基础分不计数封顶分数）</w:t>
      </w:r>
      <w:r>
        <w:rPr>
          <w:rStyle w:val="8"/>
          <w:rFonts w:ascii="宋体" w:hAnsi="宋体"/>
          <w:color w:val="000000"/>
          <w:sz w:val="28"/>
        </w:rPr>
        <w:t>前提下，作相应调整并确定个项目的分值分配和计分标准。学生本人如果以第一作者在国际和国内权威刊物发表学术论文或出版专著等经学院认定、学校审核的重大成果，或者学生本人在学业上、思想上、行为品德上等某方面在全国受到重要表彰、取得重大影响者，经学院、学校认定后可以在不突破本大项计分项目100分的情况下，根据相关度在8个子计分项目中选择一个子项目设置为30分计分，用于体现对拔尖创新人才的培养。</w:t>
      </w:r>
    </w:p>
    <w:p w14:paraId="1E2D8B43">
      <w:pPr>
        <w:spacing w:line="560" w:lineRule="exact"/>
        <w:ind w:firstLine="560" w:firstLineChars="200"/>
        <w:rPr>
          <w:rStyle w:val="8"/>
          <w:rFonts w:hint="eastAsia" w:ascii="宋体" w:hAnsi="宋体"/>
          <w:color w:val="000000"/>
          <w:sz w:val="28"/>
        </w:rPr>
      </w:pPr>
    </w:p>
    <w:p w14:paraId="544456E4">
      <w:pPr>
        <w:spacing w:line="560" w:lineRule="exact"/>
        <w:rPr>
          <w:rStyle w:val="8"/>
          <w:rFonts w:hint="eastAsia" w:ascii="宋体" w:hAnsi="宋体"/>
          <w:sz w:val="28"/>
        </w:rPr>
      </w:pPr>
      <w:r>
        <w:rPr>
          <w:rFonts w:hint="eastAsia"/>
          <w:bCs/>
          <w:sz w:val="30"/>
          <w:szCs w:val="30"/>
        </w:rPr>
        <w:t>综测表提交：</w:t>
      </w:r>
      <w:r>
        <w:rPr>
          <w:rFonts w:hint="eastAsia"/>
          <w:bCs/>
          <w:sz w:val="28"/>
          <w:szCs w:val="28"/>
        </w:rPr>
        <w:t>分为两个部分，一个是自己的综测表，命名格式为 学号+姓名，一个是F3部分的word证明材料，命名格式为 学号+姓名+“证明材料”。</w:t>
      </w:r>
    </w:p>
    <w:p w14:paraId="5CC64297">
      <w:pPr>
        <w:pStyle w:val="6"/>
        <w:spacing w:line="560" w:lineRule="exact"/>
        <w:rPr>
          <w:rStyle w:val="8"/>
          <w:rFonts w:hint="eastAsia" w:ascii="黑体" w:hAnsi="宋体"/>
          <w:color w:val="000000"/>
        </w:rPr>
      </w:pPr>
      <w:r>
        <w:rPr>
          <w:rStyle w:val="8"/>
          <w:rFonts w:ascii="黑体" w:hAnsi="宋体"/>
          <w:color w:val="000000"/>
        </w:rPr>
        <w:t>第五章   测评结果及其应用</w:t>
      </w:r>
    </w:p>
    <w:p w14:paraId="3CF58BEC">
      <w:pPr>
        <w:spacing w:line="560" w:lineRule="exact"/>
        <w:ind w:firstLine="560"/>
        <w:rPr>
          <w:rStyle w:val="8"/>
          <w:rFonts w:hint="eastAsia" w:ascii="宋体" w:hAnsi="宋体"/>
          <w:color w:val="000000"/>
          <w:sz w:val="28"/>
        </w:rPr>
      </w:pPr>
      <w:r>
        <w:rPr>
          <w:rStyle w:val="8"/>
          <w:rFonts w:ascii="宋体" w:hAnsi="宋体"/>
          <w:b/>
          <w:color w:val="000000"/>
          <w:sz w:val="28"/>
        </w:rPr>
        <w:t xml:space="preserve">第十九条  </w:t>
      </w:r>
      <w:r>
        <w:rPr>
          <w:rStyle w:val="8"/>
          <w:rFonts w:ascii="宋体" w:hAnsi="宋体"/>
          <w:color w:val="000000"/>
          <w:sz w:val="28"/>
        </w:rPr>
        <w:t>综合素质测评计分办法：每学年学生综合素质测评的最终结果（记作F）是基本素质总评得分、课程学习成绩总评得分、实践与创新能力总评得分的加权和，其计算公式为：</w:t>
      </w:r>
    </w:p>
    <w:p w14:paraId="3305BA3F">
      <w:pPr>
        <w:spacing w:before="163" w:after="163"/>
        <w:ind w:firstLine="1124" w:firstLineChars="350"/>
        <w:rPr>
          <w:rStyle w:val="8"/>
          <w:color w:val="000000"/>
          <w:sz w:val="32"/>
          <w:szCs w:val="32"/>
        </w:rPr>
      </w:pPr>
      <w:r>
        <w:rPr>
          <w:rStyle w:val="8"/>
          <w:rFonts w:ascii="楷体_GB2312" w:hAnsi="宋体" w:eastAsia="楷体_GB2312"/>
          <w:b/>
          <w:color w:val="000000"/>
          <w:sz w:val="32"/>
          <w:szCs w:val="32"/>
        </w:rPr>
        <w:t xml:space="preserve">      F = F</w:t>
      </w:r>
      <w:r>
        <w:rPr>
          <w:rStyle w:val="8"/>
          <w:rFonts w:ascii="楷体_GB2312" w:hAnsi="宋体" w:eastAsia="楷体_GB2312"/>
          <w:b/>
          <w:color w:val="000000"/>
          <w:sz w:val="24"/>
        </w:rPr>
        <w:t>1</w:t>
      </w:r>
      <w:r>
        <w:rPr>
          <w:rStyle w:val="8"/>
          <w:rFonts w:ascii="楷体_GB2312" w:hAnsi="宋体" w:eastAsia="楷体_GB2312"/>
          <w:b/>
          <w:color w:val="000000"/>
          <w:sz w:val="32"/>
          <w:szCs w:val="32"/>
        </w:rPr>
        <w:t>×10% + F</w:t>
      </w:r>
      <w:r>
        <w:rPr>
          <w:rStyle w:val="8"/>
          <w:rFonts w:ascii="楷体_GB2312" w:hAnsi="宋体" w:eastAsia="楷体_GB2312"/>
          <w:b/>
          <w:color w:val="000000"/>
          <w:sz w:val="24"/>
          <w:szCs w:val="24"/>
        </w:rPr>
        <w:t>2</w:t>
      </w:r>
      <w:r>
        <w:rPr>
          <w:rStyle w:val="8"/>
          <w:rFonts w:ascii="楷体_GB2312" w:hAnsi="宋体" w:eastAsia="楷体_GB2312"/>
          <w:b/>
          <w:color w:val="000000"/>
          <w:sz w:val="32"/>
          <w:szCs w:val="32"/>
        </w:rPr>
        <w:t>×65% + F</w:t>
      </w:r>
      <w:r>
        <w:rPr>
          <w:rStyle w:val="8"/>
          <w:rFonts w:ascii="楷体_GB2312" w:hAnsi="宋体" w:eastAsia="楷体_GB2312"/>
          <w:b/>
          <w:color w:val="000000"/>
          <w:sz w:val="24"/>
          <w:szCs w:val="24"/>
        </w:rPr>
        <w:t>3</w:t>
      </w:r>
      <w:r>
        <w:rPr>
          <w:rStyle w:val="8"/>
          <w:rFonts w:ascii="楷体_GB2312" w:hAnsi="宋体" w:eastAsia="楷体_GB2312"/>
          <w:b/>
          <w:color w:val="000000"/>
          <w:sz w:val="32"/>
          <w:szCs w:val="32"/>
        </w:rPr>
        <w:t>×25%</w:t>
      </w:r>
    </w:p>
    <w:p w14:paraId="7DC6D0BC">
      <w:pPr>
        <w:spacing w:line="560" w:lineRule="exact"/>
        <w:ind w:firstLine="480"/>
        <w:jc w:val="left"/>
        <w:rPr>
          <w:rStyle w:val="8"/>
          <w:rFonts w:hint="eastAsia" w:ascii="宋体" w:hAnsi="宋体"/>
          <w:b/>
          <w:color w:val="000000"/>
          <w:sz w:val="28"/>
        </w:rPr>
      </w:pPr>
      <w:r>
        <w:rPr>
          <w:rStyle w:val="8"/>
          <w:rFonts w:ascii="宋体" w:hAnsi="宋体"/>
          <w:b/>
          <w:color w:val="000000"/>
          <w:sz w:val="28"/>
        </w:rPr>
        <w:t xml:space="preserve">第二十条  </w:t>
      </w:r>
      <w:r>
        <w:rPr>
          <w:rStyle w:val="8"/>
          <w:rFonts w:ascii="宋体" w:hAnsi="宋体"/>
          <w:color w:val="000000"/>
          <w:sz w:val="28"/>
        </w:rPr>
        <w:t>综合素质测评最终结果通过四舍五入精确至小数点后2位。</w:t>
      </w:r>
    </w:p>
    <w:p w14:paraId="4F42B1EF">
      <w:pPr>
        <w:spacing w:line="560" w:lineRule="exact"/>
        <w:ind w:firstLine="480"/>
        <w:jc w:val="left"/>
        <w:rPr>
          <w:rStyle w:val="8"/>
          <w:rFonts w:hint="eastAsia" w:ascii="宋体" w:hAnsi="宋体"/>
          <w:b/>
          <w:color w:val="000000"/>
          <w:sz w:val="28"/>
        </w:rPr>
      </w:pPr>
      <w:r>
        <w:rPr>
          <w:rStyle w:val="8"/>
          <w:rFonts w:ascii="宋体" w:hAnsi="宋体"/>
          <w:b/>
          <w:color w:val="000000"/>
          <w:sz w:val="28"/>
        </w:rPr>
        <w:t xml:space="preserve">第二十一条  </w:t>
      </w:r>
      <w:r>
        <w:rPr>
          <w:rStyle w:val="8"/>
          <w:rFonts w:ascii="宋体" w:hAnsi="宋体"/>
          <w:color w:val="000000"/>
          <w:sz w:val="28"/>
        </w:rPr>
        <w:t>学生综合素质测评最终结果的等级认定标准：80.00分以上为“优”；70.00-79.99分为“良”；60.00-69.99分为“合格”；59.99分以下为“不合格”。</w:t>
      </w:r>
    </w:p>
    <w:p w14:paraId="4CB0FE8E">
      <w:pPr>
        <w:spacing w:line="560" w:lineRule="exact"/>
        <w:ind w:firstLine="480"/>
        <w:jc w:val="left"/>
        <w:rPr>
          <w:rStyle w:val="8"/>
          <w:rFonts w:hint="eastAsia" w:ascii="宋体" w:hAnsi="宋体"/>
          <w:color w:val="000000"/>
          <w:sz w:val="28"/>
        </w:rPr>
      </w:pPr>
      <w:r>
        <w:rPr>
          <w:rStyle w:val="8"/>
          <w:rFonts w:ascii="宋体" w:hAnsi="宋体"/>
          <w:b/>
          <w:color w:val="000000"/>
          <w:sz w:val="28"/>
        </w:rPr>
        <w:t xml:space="preserve">第二十二条  </w:t>
      </w:r>
      <w:r>
        <w:rPr>
          <w:rStyle w:val="8"/>
          <w:rFonts w:ascii="宋体" w:hAnsi="宋体"/>
          <w:color w:val="000000"/>
          <w:sz w:val="28"/>
        </w:rPr>
        <w:t>测评结果体现学生综合素质的相对水平，作为下列各项工作的依据：</w:t>
      </w:r>
    </w:p>
    <w:p w14:paraId="3D227A88">
      <w:pPr>
        <w:spacing w:line="560" w:lineRule="exact"/>
        <w:ind w:firstLine="560" w:firstLineChars="200"/>
        <w:rPr>
          <w:rStyle w:val="8"/>
          <w:rFonts w:hint="eastAsia" w:ascii="宋体" w:hAnsi="宋体"/>
          <w:color w:val="000000"/>
          <w:sz w:val="28"/>
        </w:rPr>
      </w:pPr>
      <w:r>
        <w:rPr>
          <w:rStyle w:val="8"/>
          <w:rFonts w:ascii="宋体" w:hAnsi="宋体"/>
          <w:color w:val="000000"/>
          <w:sz w:val="28"/>
        </w:rPr>
        <w:t>（一）评定年度综合奖学金的直接依据；</w:t>
      </w:r>
    </w:p>
    <w:p w14:paraId="6EC3914A">
      <w:pPr>
        <w:spacing w:line="560" w:lineRule="exact"/>
        <w:ind w:firstLine="560" w:firstLineChars="200"/>
        <w:rPr>
          <w:rStyle w:val="8"/>
          <w:rFonts w:hint="eastAsia" w:ascii="宋体" w:hAnsi="宋体"/>
          <w:color w:val="000000"/>
          <w:sz w:val="28"/>
        </w:rPr>
      </w:pPr>
      <w:r>
        <w:rPr>
          <w:rStyle w:val="8"/>
          <w:rFonts w:ascii="宋体" w:hAnsi="宋体"/>
          <w:color w:val="000000"/>
          <w:sz w:val="28"/>
        </w:rPr>
        <w:t>（二）评选“三好学生标兵”、“三好学生”等先进个人或授予相应荣誉称号的基本依据；</w:t>
      </w:r>
    </w:p>
    <w:p w14:paraId="5FA9B493">
      <w:pPr>
        <w:spacing w:line="560" w:lineRule="exact"/>
        <w:ind w:firstLine="560" w:firstLineChars="200"/>
        <w:rPr>
          <w:rStyle w:val="8"/>
          <w:rFonts w:hint="eastAsia" w:ascii="宋体" w:hAnsi="宋体"/>
          <w:color w:val="000000"/>
          <w:sz w:val="28"/>
        </w:rPr>
      </w:pPr>
      <w:r>
        <w:rPr>
          <w:rStyle w:val="8"/>
          <w:rFonts w:ascii="宋体" w:hAnsi="宋体"/>
          <w:color w:val="000000"/>
          <w:sz w:val="28"/>
        </w:rPr>
        <w:t>（三）评定国家奖学金、国家励志奖学金及其他各类奖学金的重要依据；</w:t>
      </w:r>
    </w:p>
    <w:p w14:paraId="0C814C70">
      <w:pPr>
        <w:spacing w:line="560" w:lineRule="exact"/>
        <w:ind w:firstLine="560" w:firstLineChars="200"/>
        <w:rPr>
          <w:rStyle w:val="8"/>
          <w:rFonts w:hint="eastAsia" w:ascii="宋体" w:hAnsi="宋体"/>
          <w:color w:val="000000"/>
          <w:sz w:val="28"/>
        </w:rPr>
      </w:pPr>
      <w:r>
        <w:rPr>
          <w:rStyle w:val="8"/>
          <w:rFonts w:ascii="宋体" w:hAnsi="宋体"/>
          <w:color w:val="000000"/>
          <w:sz w:val="28"/>
        </w:rPr>
        <w:t>（四）评选先进党支部、班集体、团支部等先进集体或授予相应荣誉称号的重要依据；</w:t>
      </w:r>
    </w:p>
    <w:p w14:paraId="575E20C7">
      <w:pPr>
        <w:spacing w:line="560" w:lineRule="exact"/>
        <w:ind w:firstLine="560" w:firstLineChars="200"/>
        <w:rPr>
          <w:rStyle w:val="8"/>
          <w:rFonts w:hint="eastAsia" w:ascii="宋体" w:hAnsi="宋体"/>
          <w:color w:val="000000"/>
          <w:sz w:val="28"/>
        </w:rPr>
      </w:pPr>
      <w:r>
        <w:rPr>
          <w:rStyle w:val="8"/>
          <w:rFonts w:ascii="宋体" w:hAnsi="宋体"/>
          <w:color w:val="000000"/>
          <w:sz w:val="28"/>
        </w:rPr>
        <w:t>（五）审批经济困难学生相关资助项目的考查依据；</w:t>
      </w:r>
    </w:p>
    <w:p w14:paraId="511C660E">
      <w:pPr>
        <w:spacing w:line="560" w:lineRule="exact"/>
        <w:ind w:firstLine="560" w:firstLineChars="200"/>
        <w:rPr>
          <w:rStyle w:val="8"/>
          <w:rFonts w:hint="eastAsia" w:ascii="宋体" w:hAnsi="宋体"/>
          <w:color w:val="000000"/>
          <w:sz w:val="28"/>
        </w:rPr>
      </w:pPr>
      <w:r>
        <w:rPr>
          <w:rStyle w:val="8"/>
          <w:rFonts w:ascii="宋体" w:hAnsi="宋体"/>
          <w:color w:val="000000"/>
          <w:sz w:val="28"/>
        </w:rPr>
        <w:t>（六）毕业生就业推荐工作的参考依据；</w:t>
      </w:r>
    </w:p>
    <w:p w14:paraId="49841947">
      <w:pPr>
        <w:spacing w:line="560" w:lineRule="exact"/>
        <w:ind w:firstLine="560" w:firstLineChars="200"/>
        <w:rPr>
          <w:rStyle w:val="8"/>
          <w:rFonts w:hint="eastAsia" w:ascii="宋体" w:hAnsi="宋体"/>
          <w:color w:val="000000"/>
          <w:sz w:val="28"/>
        </w:rPr>
      </w:pPr>
      <w:r>
        <w:rPr>
          <w:rStyle w:val="8"/>
          <w:rFonts w:ascii="宋体" w:hAnsi="宋体"/>
          <w:color w:val="000000"/>
          <w:sz w:val="28"/>
        </w:rPr>
        <w:t>（七）毕业生鉴定工作的参考依据；</w:t>
      </w:r>
    </w:p>
    <w:p w14:paraId="6BCA8BBC">
      <w:pPr>
        <w:spacing w:line="560" w:lineRule="exact"/>
        <w:ind w:firstLine="560" w:firstLineChars="200"/>
        <w:rPr>
          <w:rStyle w:val="8"/>
          <w:rFonts w:hint="eastAsia" w:ascii="宋体" w:hAnsi="宋体"/>
          <w:color w:val="000000"/>
          <w:sz w:val="28"/>
        </w:rPr>
      </w:pPr>
      <w:r>
        <w:rPr>
          <w:rStyle w:val="8"/>
          <w:rFonts w:ascii="宋体" w:hAnsi="宋体"/>
          <w:color w:val="000000"/>
          <w:sz w:val="28"/>
        </w:rPr>
        <w:t>（八）推荐免试攻读硕士研究生的参考依据；</w:t>
      </w:r>
    </w:p>
    <w:p w14:paraId="545FAE6C">
      <w:pPr>
        <w:spacing w:line="560" w:lineRule="exact"/>
        <w:ind w:firstLine="560" w:firstLineChars="200"/>
        <w:rPr>
          <w:rStyle w:val="8"/>
          <w:rFonts w:hint="eastAsia" w:ascii="宋体" w:hAnsi="宋体"/>
          <w:color w:val="000000"/>
          <w:sz w:val="28"/>
        </w:rPr>
      </w:pPr>
      <w:r>
        <w:rPr>
          <w:rStyle w:val="8"/>
          <w:rFonts w:ascii="宋体" w:hAnsi="宋体"/>
          <w:color w:val="000000"/>
          <w:sz w:val="28"/>
        </w:rPr>
        <w:t>（九）向家长介绍学生在校表现情况的参考依据。</w:t>
      </w:r>
    </w:p>
    <w:p w14:paraId="58302F64">
      <w:pPr>
        <w:pStyle w:val="6"/>
        <w:spacing w:line="560" w:lineRule="exact"/>
        <w:rPr>
          <w:rStyle w:val="8"/>
          <w:rFonts w:ascii="黑体" w:hAnsi="宋体"/>
          <w:color w:val="000000"/>
        </w:rPr>
      </w:pPr>
    </w:p>
    <w:p w14:paraId="75B33A46">
      <w:pPr>
        <w:pStyle w:val="6"/>
        <w:spacing w:line="560" w:lineRule="exact"/>
        <w:jc w:val="left"/>
        <w:rPr>
          <w:rStyle w:val="8"/>
          <w:rFonts w:hint="eastAsia" w:ascii="黑体" w:hAnsi="宋体"/>
          <w:color w:val="000000"/>
        </w:rPr>
      </w:pPr>
      <w:r>
        <w:rPr>
          <w:rStyle w:val="8"/>
          <w:rFonts w:ascii="黑体" w:hAnsi="宋体"/>
          <w:color w:val="000000"/>
        </w:rPr>
        <w:t>第六章  学生综合素质测评的组织与实施</w:t>
      </w:r>
    </w:p>
    <w:p w14:paraId="77CF95D9">
      <w:pPr>
        <w:pStyle w:val="13"/>
        <w:spacing w:before="0" w:after="0" w:line="560" w:lineRule="exact"/>
        <w:ind w:firstLine="562" w:firstLineChars="200"/>
        <w:rPr>
          <w:rStyle w:val="8"/>
          <w:rFonts w:hint="eastAsia"/>
          <w:color w:val="000000"/>
          <w:kern w:val="2"/>
          <w:sz w:val="28"/>
        </w:rPr>
      </w:pPr>
      <w:r>
        <w:rPr>
          <w:rStyle w:val="8"/>
          <w:b/>
          <w:color w:val="000000"/>
          <w:sz w:val="28"/>
        </w:rPr>
        <w:t>第二十三条</w:t>
      </w:r>
      <w:r>
        <w:rPr>
          <w:rStyle w:val="8"/>
          <w:color w:val="000000"/>
          <w:sz w:val="28"/>
        </w:rPr>
        <w:t xml:space="preserve">  </w:t>
      </w:r>
      <w:r>
        <w:rPr>
          <w:rStyle w:val="8"/>
          <w:color w:val="000000"/>
          <w:kern w:val="2"/>
          <w:sz w:val="28"/>
        </w:rPr>
        <w:t>学生综合素质测评工作由学校统一领导，学生工作部（处）负责部署、指导，各学院负责具体组织实施。</w:t>
      </w:r>
    </w:p>
    <w:p w14:paraId="71B4A0F0">
      <w:pPr>
        <w:spacing w:line="560" w:lineRule="exact"/>
        <w:ind w:firstLine="551" w:firstLineChars="196"/>
        <w:jc w:val="left"/>
        <w:rPr>
          <w:rStyle w:val="8"/>
          <w:rFonts w:hint="eastAsia" w:ascii="宋体" w:hAnsi="宋体"/>
          <w:color w:val="000000"/>
          <w:sz w:val="28"/>
        </w:rPr>
      </w:pPr>
      <w:r>
        <w:rPr>
          <w:rStyle w:val="8"/>
          <w:rFonts w:ascii="宋体" w:hAnsi="宋体"/>
          <w:b/>
          <w:color w:val="000000"/>
          <w:sz w:val="28"/>
        </w:rPr>
        <w:t>第二十四条</w:t>
      </w:r>
      <w:r>
        <w:rPr>
          <w:rStyle w:val="8"/>
          <w:rFonts w:ascii="宋体" w:hAnsi="宋体"/>
          <w:color w:val="000000"/>
          <w:sz w:val="28"/>
        </w:rPr>
        <w:t xml:space="preserve">  各学院成立以院长、院党委书记为主任的学院学生综合素质测评委员会。职责包括：组织和规划学院学生综合素质测评；审查加分原则和依据；审核学生测评成绩；答复学生咨询；处理学生申诉等。</w:t>
      </w:r>
    </w:p>
    <w:p w14:paraId="398F01D0">
      <w:pPr>
        <w:spacing w:line="560" w:lineRule="exact"/>
        <w:ind w:firstLine="551" w:firstLineChars="196"/>
        <w:jc w:val="left"/>
        <w:rPr>
          <w:rStyle w:val="8"/>
          <w:rFonts w:hint="eastAsia" w:ascii="宋体" w:hAnsi="宋体"/>
          <w:color w:val="000000"/>
          <w:sz w:val="28"/>
        </w:rPr>
      </w:pPr>
      <w:r>
        <w:rPr>
          <w:rStyle w:val="8"/>
          <w:rFonts w:ascii="宋体" w:hAnsi="宋体"/>
          <w:b/>
          <w:color w:val="000000"/>
          <w:sz w:val="28"/>
        </w:rPr>
        <w:t xml:space="preserve">第二十五条 </w:t>
      </w:r>
      <w:r>
        <w:rPr>
          <w:rStyle w:val="8"/>
          <w:rFonts w:ascii="宋体" w:hAnsi="宋体"/>
          <w:color w:val="000000"/>
          <w:sz w:val="28"/>
        </w:rPr>
        <w:t xml:space="preserve"> </w:t>
      </w:r>
      <w:r>
        <w:rPr>
          <w:rStyle w:val="8"/>
          <w:rFonts w:ascii="宋体" w:hAnsi="宋体"/>
          <w:color w:val="000000"/>
          <w:kern w:val="0"/>
          <w:sz w:val="28"/>
        </w:rPr>
        <w:t>各班成立班级测评小组，组成人员一般为5-7人（成员总数为单数），</w:t>
      </w:r>
      <w:r>
        <w:rPr>
          <w:rStyle w:val="8"/>
          <w:rFonts w:ascii="宋体" w:hAnsi="宋体"/>
          <w:color w:val="000000"/>
          <w:sz w:val="28"/>
        </w:rPr>
        <w:t>负责组织、实施本班级的测评工作。</w:t>
      </w:r>
      <w:r>
        <w:rPr>
          <w:rStyle w:val="8"/>
          <w:rFonts w:ascii="宋体" w:hAnsi="宋体"/>
          <w:color w:val="000000"/>
          <w:kern w:val="0"/>
          <w:sz w:val="28"/>
        </w:rPr>
        <w:t>其中，各班党支部书记（指建有党支部的班级）、班长、团支书为小组当然成员。班长为组长，行使组织、联络、协调的职能，但不得干涉测评小组其他成员的评议活动。其余成员要求是非干部学生代表，由全班同学民主推选产生。</w:t>
      </w:r>
    </w:p>
    <w:p w14:paraId="3E454E52">
      <w:pPr>
        <w:spacing w:line="560" w:lineRule="exact"/>
        <w:ind w:firstLine="551" w:firstLineChars="196"/>
        <w:jc w:val="left"/>
        <w:rPr>
          <w:rStyle w:val="8"/>
          <w:rFonts w:hint="eastAsia" w:ascii="宋体" w:hAnsi="宋体"/>
          <w:color w:val="000000"/>
          <w:sz w:val="28"/>
        </w:rPr>
      </w:pPr>
      <w:r>
        <w:rPr>
          <w:rStyle w:val="8"/>
          <w:rFonts w:ascii="宋体" w:hAnsi="宋体"/>
          <w:b/>
          <w:color w:val="000000"/>
          <w:sz w:val="28"/>
        </w:rPr>
        <w:t xml:space="preserve">第二十六条  </w:t>
      </w:r>
      <w:r>
        <w:rPr>
          <w:rStyle w:val="8"/>
          <w:rFonts w:ascii="宋体" w:hAnsi="宋体"/>
          <w:color w:val="000000"/>
          <w:sz w:val="28"/>
        </w:rPr>
        <w:t>学生综合素质测评的程序如下：</w:t>
      </w:r>
    </w:p>
    <w:p w14:paraId="03DA7DC1">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（一）各班党支部书记（指建有党支部的班级）、班长、团支部书记协助辅导员组织本班学生认真学习学生综合素质测评的相关文件，明确工作要求。</w:t>
      </w:r>
    </w:p>
    <w:p w14:paraId="7017000B">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（二）测评小组成员对本班学生的“基本素质”项进行逐一评分，对相关证明材料进行审查。</w:t>
      </w:r>
    </w:p>
    <w:p w14:paraId="3D69A945">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 xml:space="preserve">（三）各班学生根据本办法进行自评，填写《湖南师范大学本科学生综合素质测评登记表》，并提供加分项的原始证明材料及相关复印件1份。 </w:t>
      </w:r>
    </w:p>
    <w:p w14:paraId="198F9EE6">
      <w:pPr>
        <w:spacing w:line="560" w:lineRule="exact"/>
        <w:ind w:firstLine="560" w:firstLineChars="200"/>
        <w:rPr>
          <w:rStyle w:val="8"/>
          <w:rFonts w:hint="eastAsia" w:ascii="宋体" w:hAnsi="宋体"/>
          <w:color w:val="000000"/>
          <w:sz w:val="28"/>
        </w:rPr>
      </w:pPr>
      <w:r>
        <w:rPr>
          <w:rStyle w:val="8"/>
          <w:rFonts w:ascii="宋体" w:hAnsi="宋体"/>
          <w:color w:val="000000"/>
          <w:sz w:val="28"/>
        </w:rPr>
        <w:t>（四）各班级测评小组在学生自评的基础上，根据学生年度综合表现，评议、审查学生测评总分，将初评结果公示3天；学生对初评结果有异议者，可于初评结果公示之日起3日内向班级测评小组提出申诉，班级测评小组应在3天内作出答复。若对本班答复仍有异议应在获得答复之日起3个工作日之内向学院奖学金评审小组反映有关情况，由其给出相关处理意见。必要时，可由学生工作部（处）最终酌情裁定评分。</w:t>
      </w:r>
    </w:p>
    <w:p w14:paraId="35CFA76F">
      <w:pPr>
        <w:spacing w:line="560" w:lineRule="exact"/>
        <w:ind w:firstLine="548" w:firstLineChars="196"/>
        <w:rPr>
          <w:rStyle w:val="8"/>
          <w:rFonts w:hint="eastAsia" w:ascii="宋体" w:hAnsi="宋体"/>
          <w:color w:val="000000"/>
          <w:sz w:val="28"/>
        </w:rPr>
      </w:pPr>
      <w:r>
        <w:rPr>
          <w:rStyle w:val="8"/>
          <w:rFonts w:ascii="宋体" w:hAnsi="宋体"/>
          <w:color w:val="000000"/>
          <w:sz w:val="28"/>
        </w:rPr>
        <w:t>（五）《湖南师范大学本科学生综合素质测评登记表》须按照相关规定认真填写，经班级测评小组组长、辅导员、学生工作部（处）逐级审查认定后，由各学院存入学生档案中，同时在学校档案馆存1份。</w:t>
      </w:r>
    </w:p>
    <w:p w14:paraId="7A572AE8">
      <w:pPr>
        <w:spacing w:line="560" w:lineRule="exact"/>
        <w:ind w:firstLine="548" w:firstLineChars="196"/>
        <w:jc w:val="left"/>
        <w:rPr>
          <w:rStyle w:val="8"/>
          <w:rFonts w:hint="eastAsia" w:ascii="宋体" w:hAnsi="宋体"/>
          <w:color w:val="000000"/>
          <w:sz w:val="28"/>
        </w:rPr>
      </w:pPr>
      <w:r>
        <w:rPr>
          <w:rStyle w:val="8"/>
          <w:rFonts w:ascii="宋体" w:hAnsi="宋体"/>
          <w:color w:val="000000"/>
          <w:sz w:val="28"/>
        </w:rPr>
        <w:t>（六）班级测评小组填写包括所有被测评人名单、测评分、排名等项目的《湖南师范大学学生综合素质测评汇总表》，经班级测评小组全体成员签名后，交学院复核。</w:t>
      </w:r>
    </w:p>
    <w:p w14:paraId="7D160176">
      <w:pPr>
        <w:spacing w:line="560" w:lineRule="exact"/>
        <w:ind w:firstLine="548" w:firstLineChars="196"/>
        <w:jc w:val="left"/>
        <w:rPr>
          <w:rStyle w:val="8"/>
          <w:rFonts w:hint="eastAsia" w:ascii="宋体" w:hAnsi="宋体"/>
          <w:color w:val="000000"/>
          <w:sz w:val="28"/>
        </w:rPr>
      </w:pPr>
      <w:r>
        <w:rPr>
          <w:rStyle w:val="8"/>
          <w:rFonts w:ascii="宋体" w:hAnsi="宋体"/>
          <w:color w:val="000000"/>
          <w:sz w:val="28"/>
        </w:rPr>
        <w:t>（七）《湖南师范大学学生综合素质测评汇总表》经学院党委副书记签章确认后，报1份至学生工作部（处），由学院、学生工作部（处）、学校档案馆各存档1份。</w:t>
      </w:r>
    </w:p>
    <w:p w14:paraId="5042FD62">
      <w:pPr>
        <w:spacing w:line="560" w:lineRule="exact"/>
        <w:ind w:firstLine="562" w:firstLineChars="200"/>
        <w:jc w:val="left"/>
        <w:rPr>
          <w:rStyle w:val="8"/>
          <w:rFonts w:hint="eastAsia" w:ascii="宋体" w:hAnsi="宋体"/>
          <w:color w:val="000000"/>
          <w:sz w:val="28"/>
        </w:rPr>
      </w:pPr>
      <w:r>
        <w:rPr>
          <w:rStyle w:val="8"/>
          <w:rFonts w:ascii="宋体" w:hAnsi="宋体"/>
          <w:b/>
          <w:color w:val="000000"/>
          <w:sz w:val="28"/>
        </w:rPr>
        <w:t>第二十七条</w:t>
      </w:r>
      <w:r>
        <w:rPr>
          <w:rStyle w:val="8"/>
          <w:rFonts w:ascii="宋体" w:hAnsi="宋体"/>
          <w:color w:val="000000"/>
          <w:sz w:val="28"/>
        </w:rPr>
        <w:t xml:space="preserve">  测评要求：</w:t>
      </w:r>
    </w:p>
    <w:p w14:paraId="34FF79A2">
      <w:pPr>
        <w:pStyle w:val="13"/>
        <w:spacing w:before="0" w:after="0" w:line="560" w:lineRule="exact"/>
        <w:ind w:firstLine="560" w:firstLineChars="200"/>
        <w:rPr>
          <w:rStyle w:val="8"/>
          <w:rFonts w:hint="eastAsia"/>
          <w:color w:val="000000"/>
          <w:kern w:val="2"/>
          <w:sz w:val="28"/>
        </w:rPr>
      </w:pPr>
      <w:r>
        <w:rPr>
          <w:rStyle w:val="8"/>
          <w:color w:val="000000"/>
          <w:kern w:val="2"/>
          <w:sz w:val="28"/>
        </w:rPr>
        <w:t>（一）学生综合素质测评是一项关系人才培养导向和学生切身利益且政策性很强的工作，各学院一定要高度重视，加强领导，要建立、健全各项考核管理制度，使学生综合素质测评工作有章可循，有据可依，充分发挥学生综合素质测评的育人功能。</w:t>
      </w:r>
    </w:p>
    <w:p w14:paraId="47EA1E4F">
      <w:pPr>
        <w:spacing w:line="560" w:lineRule="exact"/>
        <w:ind w:firstLine="560" w:firstLineChars="200"/>
        <w:jc w:val="left"/>
        <w:rPr>
          <w:rStyle w:val="8"/>
          <w:rFonts w:hint="eastAsia" w:ascii="宋体" w:hAnsi="宋体"/>
          <w:color w:val="000000"/>
          <w:sz w:val="28"/>
        </w:rPr>
      </w:pPr>
      <w:r>
        <w:rPr>
          <w:rStyle w:val="8"/>
          <w:rFonts w:ascii="宋体" w:hAnsi="宋体"/>
          <w:color w:val="000000"/>
          <w:sz w:val="28"/>
        </w:rPr>
        <w:t>（二）学生综合素质测评坚持实事求是原则，凡在测评中弄虚作假者，一经查实，将予以通报批评，该年度综合测评结果应评定为不合格，情节严重者按照相关规定给予纪律处分。</w:t>
      </w:r>
    </w:p>
    <w:p w14:paraId="7B998A19">
      <w:pPr>
        <w:pStyle w:val="12"/>
        <w:spacing w:before="0" w:after="0" w:line="560" w:lineRule="exact"/>
        <w:ind w:firstLine="420" w:firstLineChars="150"/>
        <w:rPr>
          <w:rStyle w:val="8"/>
          <w:rFonts w:hint="eastAsia"/>
          <w:color w:val="000000"/>
          <w:kern w:val="2"/>
          <w:sz w:val="28"/>
        </w:rPr>
      </w:pPr>
      <w:r>
        <w:rPr>
          <w:rStyle w:val="8"/>
          <w:color w:val="000000"/>
          <w:kern w:val="2"/>
          <w:sz w:val="28"/>
        </w:rPr>
        <w:t>（三）学生对本人的测评结果提出异议或申诉，有关负责人必须及时受理，并认真、规范答复。学生有权向学校任何一级负责单位提出申诉，学生的申诉权应得到保护。</w:t>
      </w:r>
    </w:p>
    <w:p w14:paraId="4C53D346">
      <w:pPr>
        <w:pStyle w:val="6"/>
        <w:spacing w:line="560" w:lineRule="exact"/>
        <w:rPr>
          <w:rStyle w:val="8"/>
          <w:rFonts w:hint="eastAsia" w:ascii="黑体" w:hAnsi="宋体"/>
          <w:color w:val="000000"/>
        </w:rPr>
      </w:pPr>
      <w:r>
        <w:rPr>
          <w:rStyle w:val="8"/>
          <w:rFonts w:ascii="黑体" w:hAnsi="宋体"/>
          <w:color w:val="000000"/>
        </w:rPr>
        <w:t>第七章  附  则</w:t>
      </w:r>
    </w:p>
    <w:p w14:paraId="46DCF760">
      <w:pPr>
        <w:spacing w:line="520" w:lineRule="exact"/>
        <w:ind w:firstLine="562" w:firstLineChars="200"/>
        <w:rPr>
          <w:rStyle w:val="8"/>
          <w:rFonts w:ascii="仿宋_GB2312" w:eastAsia="仿宋_GB2312"/>
          <w:color w:val="000000"/>
          <w:sz w:val="32"/>
          <w:szCs w:val="32"/>
        </w:rPr>
      </w:pPr>
      <w:r>
        <w:rPr>
          <w:rStyle w:val="8"/>
          <w:b/>
          <w:color w:val="000000"/>
          <w:sz w:val="28"/>
        </w:rPr>
        <w:t xml:space="preserve">第二十八条  </w:t>
      </w:r>
      <w:r>
        <w:rPr>
          <w:rStyle w:val="8"/>
          <w:rFonts w:ascii="宋体" w:hAnsi="宋体"/>
          <w:color w:val="000000"/>
          <w:sz w:val="28"/>
        </w:rPr>
        <w:t>本办法20</w:t>
      </w:r>
      <w:r>
        <w:rPr>
          <w:rStyle w:val="8"/>
          <w:rFonts w:hint="eastAsia" w:ascii="宋体" w:hAnsi="宋体"/>
          <w:color w:val="000000"/>
          <w:sz w:val="28"/>
          <w:lang w:val="en-US" w:eastAsia="zh-CN"/>
        </w:rPr>
        <w:t>25</w:t>
      </w:r>
      <w:r>
        <w:rPr>
          <w:rStyle w:val="8"/>
          <w:rFonts w:ascii="宋体" w:hAnsi="宋体"/>
          <w:color w:val="000000"/>
          <w:sz w:val="28"/>
        </w:rPr>
        <w:t>年</w:t>
      </w:r>
      <w:r>
        <w:rPr>
          <w:rStyle w:val="8"/>
          <w:rFonts w:hint="eastAsia" w:ascii="宋体" w:hAnsi="宋体"/>
          <w:color w:val="000000"/>
          <w:sz w:val="28"/>
        </w:rPr>
        <w:t>7</w:t>
      </w:r>
      <w:r>
        <w:rPr>
          <w:rStyle w:val="8"/>
          <w:rFonts w:ascii="宋体" w:hAnsi="宋体"/>
          <w:color w:val="000000"/>
          <w:sz w:val="28"/>
        </w:rPr>
        <w:t>月第</w:t>
      </w:r>
      <w:r>
        <w:rPr>
          <w:rStyle w:val="8"/>
          <w:rFonts w:hint="eastAsia" w:ascii="宋体" w:hAnsi="宋体"/>
          <w:color w:val="000000"/>
          <w:sz w:val="28"/>
        </w:rPr>
        <w:t>五</w:t>
      </w:r>
      <w:r>
        <w:rPr>
          <w:rStyle w:val="8"/>
          <w:rFonts w:ascii="宋体" w:hAnsi="宋体"/>
          <w:color w:val="000000"/>
          <w:sz w:val="28"/>
        </w:rPr>
        <w:t>次修订。原有规定与本办法不符的，以本办法为准。</w:t>
      </w:r>
    </w:p>
    <w:p w14:paraId="260AFAA3">
      <w:pPr>
        <w:ind w:firstLine="420"/>
        <w:rPr>
          <w:rStyle w:val="8"/>
        </w:rPr>
      </w:pPr>
      <w:r>
        <w:rPr>
          <w:rStyle w:val="8"/>
          <w:rFonts w:ascii="宋体" w:hAnsi="宋体"/>
          <w:b/>
          <w:color w:val="000000"/>
          <w:sz w:val="28"/>
        </w:rPr>
        <w:t xml:space="preserve">第二十九条 </w:t>
      </w:r>
      <w:r>
        <w:rPr>
          <w:rStyle w:val="8"/>
          <w:rFonts w:ascii="宋体" w:hAnsi="宋体"/>
          <w:color w:val="000000"/>
          <w:sz w:val="28"/>
        </w:rPr>
        <w:t xml:space="preserve"> 本办法由湖南师范大学学生工作部（处）负责解释。</w:t>
      </w:r>
    </w:p>
    <w:sectPr>
      <w:headerReference r:id="rId3" w:type="default"/>
      <w:footerReference r:id="rId4" w:type="default"/>
      <w:footerReference r:id="rId5" w:type="even"/>
      <w:pgSz w:w="11906" w:h="16838"/>
      <w:pgMar w:top="1440" w:right="1230" w:bottom="1077" w:left="123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华文中宋"/>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0ADD">
    <w:pPr>
      <w:pStyle w:val="2"/>
      <w:framePr w:wrap="around" w:vAnchor="margin" w:hAnchor="text" w:xAlign="center" w:y="1"/>
      <w:spacing w:before="200"/>
      <w:rPr>
        <w:rStyle w:val="10"/>
      </w:rPr>
    </w:pPr>
  </w:p>
  <w:p w14:paraId="65588B70">
    <w:pPr>
      <w:pStyle w:val="2"/>
      <w:rPr>
        <w:rStyle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09E4B">
    <w:pPr>
      <w:pStyle w:val="2"/>
      <w:framePr w:wrap="around" w:vAnchor="margin" w:hAnchor="text" w:xAlign="center" w:y="1"/>
      <w:rPr>
        <w:rStyle w:val="10"/>
      </w:rPr>
    </w:pPr>
  </w:p>
  <w:p w14:paraId="76D5A23F">
    <w:pPr>
      <w:pStyle w:val="2"/>
      <w:rPr>
        <w:rStyle w:val="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99B3F">
    <w:pPr>
      <w:pStyle w:val="3"/>
      <w:pBdr>
        <w:bottom w:val="none" w:color="auto" w:sz="0" w:space="0"/>
      </w:pBdr>
      <w:rPr>
        <w:rStyle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lvlText w:val="(%1)"/>
      <w:lvlJc w:val="left"/>
      <w:pPr>
        <w:ind w:left="425" w:hanging="425"/>
      </w:pPr>
      <w:rPr>
        <w:rFonts w:hint="default"/>
      </w:rPr>
    </w:lvl>
  </w:abstractNum>
  <w:abstractNum w:abstractNumId="1">
    <w:nsid w:val="00000002"/>
    <w:multiLevelType w:val="singleLevel"/>
    <w:tmpl w:val="00000002"/>
    <w:lvl w:ilvl="0" w:tentative="0">
      <w:start w:val="1"/>
      <w:numFmt w:val="decimal"/>
      <w:lvlText w:val="(%1)"/>
      <w:lvlJc w:val="left"/>
      <w:pPr>
        <w:ind w:left="425" w:hanging="425"/>
      </w:pPr>
      <w:rPr>
        <w:rFonts w:hint="default"/>
      </w:rPr>
    </w:lvl>
  </w:abstractNum>
  <w:abstractNum w:abstractNumId="2">
    <w:nsid w:val="00000003"/>
    <w:multiLevelType w:val="singleLevel"/>
    <w:tmpl w:val="00000003"/>
    <w:lvl w:ilvl="0" w:tentative="0">
      <w:start w:val="1"/>
      <w:numFmt w:val="decimal"/>
      <w:lvlText w:val="%1."/>
      <w:lvlJc w:val="left"/>
      <w:pPr>
        <w:ind w:left="425" w:hanging="425"/>
      </w:pPr>
      <w:rPr>
        <w:rFonts w:hint="default"/>
      </w:rPr>
    </w:lvl>
  </w:abstractNum>
  <w:abstractNum w:abstractNumId="3">
    <w:nsid w:val="00000004"/>
    <w:multiLevelType w:val="singleLevel"/>
    <w:tmpl w:val="00000004"/>
    <w:lvl w:ilvl="0" w:tentative="0">
      <w:start w:val="1"/>
      <w:numFmt w:val="decimal"/>
      <w:lvlText w:val="%1."/>
      <w:lvlJc w:val="left"/>
      <w:pPr>
        <w:ind w:left="425" w:hanging="425"/>
      </w:pPr>
      <w:rPr>
        <w:rFonts w:hint="default"/>
      </w:rPr>
    </w:lvl>
  </w:abstractNum>
  <w:abstractNum w:abstractNumId="4">
    <w:nsid w:val="00000005"/>
    <w:multiLevelType w:val="singleLevel"/>
    <w:tmpl w:val="00000005"/>
    <w:lvl w:ilvl="0" w:tentative="0">
      <w:start w:val="1"/>
      <w:numFmt w:val="decimal"/>
      <w:lvlText w:val="%1."/>
      <w:lvlJc w:val="left"/>
      <w:pPr>
        <w:ind w:left="425" w:hanging="425"/>
      </w:pPr>
      <w:rPr>
        <w:rFonts w:hint="default"/>
        <w:color w:val="auto"/>
      </w:rPr>
    </w:lvl>
  </w:abstractNum>
  <w:abstractNum w:abstractNumId="5">
    <w:nsid w:val="00000006"/>
    <w:multiLevelType w:val="singleLevel"/>
    <w:tmpl w:val="00000006"/>
    <w:lvl w:ilvl="0" w:tentative="0">
      <w:start w:val="1"/>
      <w:numFmt w:val="decimal"/>
      <w:lvlText w:val="(%1)"/>
      <w:lvlJc w:val="left"/>
      <w:pPr>
        <w:ind w:left="425" w:hanging="425"/>
      </w:pPr>
      <w:rPr>
        <w:rFonts w:hint="default"/>
      </w:rPr>
    </w:lvl>
  </w:abstractNum>
  <w:abstractNum w:abstractNumId="6">
    <w:nsid w:val="00000007"/>
    <w:multiLevelType w:val="multilevel"/>
    <w:tmpl w:val="00000007"/>
    <w:lvl w:ilvl="0" w:tentative="0">
      <w:start w:val="1"/>
      <w:numFmt w:val="decimal"/>
      <w:lvlText w:val="%1."/>
      <w:lvlJc w:val="left"/>
      <w:pPr>
        <w:widowControl/>
        <w:tabs>
          <w:tab w:val="left" w:pos="360"/>
        </w:tabs>
        <w:ind w:left="360" w:hanging="360"/>
        <w:textAlignment w:val="baseline"/>
      </w:pPr>
      <w:rPr>
        <w:rFonts w:hint="default"/>
        <w:b w:val="0"/>
        <w:bCs w:val="0"/>
        <w:color w:val="000000"/>
      </w:rPr>
    </w:lvl>
    <w:lvl w:ilvl="1" w:tentative="0">
      <w:start w:val="1"/>
      <w:numFmt w:val="lowerLetter"/>
      <w:lvlText w:val="%1)"/>
      <w:lvlJc w:val="left"/>
      <w:pPr>
        <w:widowControl/>
        <w:tabs>
          <w:tab w:val="left" w:pos="840"/>
        </w:tabs>
        <w:ind w:left="840" w:hanging="420"/>
        <w:textAlignment w:val="baseline"/>
      </w:pPr>
    </w:lvl>
    <w:lvl w:ilvl="2" w:tentative="0">
      <w:start w:val="1"/>
      <w:numFmt w:val="lowerRoman"/>
      <w:lvlText w:val="%1."/>
      <w:lvlJc w:val="right"/>
      <w:pPr>
        <w:widowControl/>
        <w:tabs>
          <w:tab w:val="left" w:pos="1260"/>
        </w:tabs>
        <w:ind w:left="1260" w:hanging="420"/>
        <w:textAlignment w:val="baseline"/>
      </w:pPr>
    </w:lvl>
    <w:lvl w:ilvl="3" w:tentative="0">
      <w:start w:val="1"/>
      <w:numFmt w:val="decimal"/>
      <w:lvlText w:val="%1."/>
      <w:lvlJc w:val="left"/>
      <w:pPr>
        <w:widowControl/>
        <w:tabs>
          <w:tab w:val="left" w:pos="1680"/>
        </w:tabs>
        <w:ind w:left="1680" w:hanging="420"/>
        <w:textAlignment w:val="baseline"/>
      </w:pPr>
    </w:lvl>
    <w:lvl w:ilvl="4" w:tentative="0">
      <w:start w:val="1"/>
      <w:numFmt w:val="lowerLetter"/>
      <w:lvlText w:val="%1)"/>
      <w:lvlJc w:val="left"/>
      <w:pPr>
        <w:widowControl/>
        <w:tabs>
          <w:tab w:val="left" w:pos="2100"/>
        </w:tabs>
        <w:ind w:left="2100" w:hanging="420"/>
        <w:textAlignment w:val="baseline"/>
      </w:pPr>
    </w:lvl>
    <w:lvl w:ilvl="5" w:tentative="0">
      <w:start w:val="1"/>
      <w:numFmt w:val="lowerRoman"/>
      <w:lvlText w:val="%1."/>
      <w:lvlJc w:val="right"/>
      <w:pPr>
        <w:widowControl/>
        <w:tabs>
          <w:tab w:val="left" w:pos="2520"/>
        </w:tabs>
        <w:ind w:left="2520" w:hanging="420"/>
        <w:textAlignment w:val="baseline"/>
      </w:pPr>
    </w:lvl>
    <w:lvl w:ilvl="6" w:tentative="0">
      <w:start w:val="1"/>
      <w:numFmt w:val="decimal"/>
      <w:lvlText w:val="%1."/>
      <w:lvlJc w:val="left"/>
      <w:pPr>
        <w:widowControl/>
        <w:tabs>
          <w:tab w:val="left" w:pos="2940"/>
        </w:tabs>
        <w:ind w:left="2940" w:hanging="420"/>
        <w:textAlignment w:val="baseline"/>
      </w:pPr>
    </w:lvl>
    <w:lvl w:ilvl="7" w:tentative="0">
      <w:start w:val="1"/>
      <w:numFmt w:val="lowerLetter"/>
      <w:lvlText w:val="%1)"/>
      <w:lvlJc w:val="left"/>
      <w:pPr>
        <w:widowControl/>
        <w:tabs>
          <w:tab w:val="left" w:pos="3360"/>
        </w:tabs>
        <w:ind w:left="3360" w:hanging="420"/>
        <w:textAlignment w:val="baseline"/>
      </w:pPr>
    </w:lvl>
    <w:lvl w:ilvl="8" w:tentative="0">
      <w:start w:val="1"/>
      <w:numFmt w:val="lowerRoman"/>
      <w:lvlText w:val="%1."/>
      <w:lvlJc w:val="right"/>
      <w:pPr>
        <w:widowControl/>
        <w:tabs>
          <w:tab w:val="left" w:pos="3780"/>
        </w:tabs>
        <w:ind w:left="3780" w:hanging="420"/>
        <w:textAlignment w:val="baseline"/>
      </w:pPr>
    </w:lvl>
  </w:abstractNum>
  <w:num w:numId="1">
    <w:abstractNumId w:val="2"/>
  </w:num>
  <w:num w:numId="2">
    <w:abstractNumId w:val="0"/>
  </w:num>
  <w:num w:numId="3">
    <w:abstractNumId w:val="5"/>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characterSpacingControl w:val="doNotCompress"/>
  <w:compat>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1A0"/>
    <w:rsid w:val="003F75C0"/>
    <w:rsid w:val="006261A0"/>
    <w:rsid w:val="006E6470"/>
    <w:rsid w:val="007C5030"/>
    <w:rsid w:val="00C24F02"/>
    <w:rsid w:val="00C97CBC"/>
    <w:rsid w:val="00D837C8"/>
    <w:rsid w:val="00DF591B"/>
    <w:rsid w:val="10AD60E8"/>
    <w:rsid w:val="1B551591"/>
    <w:rsid w:val="34685598"/>
    <w:rsid w:val="483906A7"/>
    <w:rsid w:val="4B84329B"/>
    <w:rsid w:val="6AFC33BB"/>
    <w:rsid w:val="6B127F76"/>
    <w:rsid w:val="7FBE4A5D"/>
    <w:rsid w:val="BD7E1F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宋体"/>
      <w:kern w:val="2"/>
      <w:sz w:val="21"/>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kern w:val="0"/>
      <w:sz w:val="18"/>
    </w:rPr>
  </w:style>
  <w:style w:type="paragraph" w:styleId="3">
    <w:name w:val="header"/>
    <w:basedOn w:val="1"/>
    <w:qFormat/>
    <w:uiPriority w:val="0"/>
    <w:pPr>
      <w:pBdr>
        <w:bottom w:val="single" w:color="000000" w:sz="6" w:space="1"/>
      </w:pBdr>
      <w:tabs>
        <w:tab w:val="center" w:pos="4153"/>
        <w:tab w:val="right" w:pos="8306"/>
      </w:tabs>
      <w:snapToGrid w:val="0"/>
      <w:jc w:val="center"/>
    </w:pPr>
    <w:rPr>
      <w:kern w:val="0"/>
      <w:sz w:val="18"/>
    </w:rPr>
  </w:style>
  <w:style w:type="paragraph" w:customStyle="1" w:styleId="6">
    <w:name w:val="Heading3"/>
    <w:basedOn w:val="1"/>
    <w:next w:val="7"/>
    <w:qFormat/>
    <w:uiPriority w:val="0"/>
    <w:pPr>
      <w:keepNext/>
      <w:keepLines/>
      <w:spacing w:before="240" w:after="240" w:line="440" w:lineRule="atLeast"/>
      <w:jc w:val="center"/>
    </w:pPr>
    <w:rPr>
      <w:rFonts w:eastAsia="黑体"/>
      <w:b/>
      <w:kern w:val="0"/>
      <w:sz w:val="32"/>
    </w:rPr>
  </w:style>
  <w:style w:type="paragraph" w:customStyle="1" w:styleId="7">
    <w:name w:val="NormalIndent"/>
    <w:basedOn w:val="1"/>
    <w:qFormat/>
    <w:uiPriority w:val="0"/>
    <w:pPr>
      <w:ind w:firstLine="420" w:firstLineChars="200"/>
    </w:pPr>
  </w:style>
  <w:style w:type="character" w:customStyle="1" w:styleId="8">
    <w:name w:val="NormalCharacter"/>
    <w:qFormat/>
    <w:uiPriority w:val="0"/>
  </w:style>
  <w:style w:type="table" w:customStyle="1" w:styleId="9">
    <w:name w:val="TableNormal"/>
    <w:qFormat/>
    <w:uiPriority w:val="0"/>
    <w:tblPr>
      <w:tblCellMar>
        <w:top w:w="0" w:type="dxa"/>
        <w:left w:w="0" w:type="dxa"/>
        <w:bottom w:w="0" w:type="dxa"/>
        <w:right w:w="0" w:type="dxa"/>
      </w:tblCellMar>
    </w:tblPr>
  </w:style>
  <w:style w:type="character" w:customStyle="1" w:styleId="10">
    <w:name w:val="PageNumber"/>
    <w:basedOn w:val="8"/>
    <w:qFormat/>
    <w:uiPriority w:val="0"/>
  </w:style>
  <w:style w:type="paragraph" w:customStyle="1" w:styleId="11">
    <w:name w:val="AnnotationText"/>
    <w:basedOn w:val="1"/>
    <w:qFormat/>
    <w:uiPriority w:val="0"/>
    <w:pPr>
      <w:jc w:val="left"/>
    </w:pPr>
  </w:style>
  <w:style w:type="paragraph" w:customStyle="1" w:styleId="12">
    <w:name w:val="HtmlNormal"/>
    <w:basedOn w:val="1"/>
    <w:qFormat/>
    <w:uiPriority w:val="0"/>
    <w:pPr>
      <w:spacing w:before="100" w:beforeAutospacing="1" w:after="100" w:afterAutospacing="1"/>
      <w:jc w:val="left"/>
    </w:pPr>
    <w:rPr>
      <w:rFonts w:ascii="宋体" w:hAnsi="宋体"/>
      <w:kern w:val="0"/>
    </w:rPr>
  </w:style>
  <w:style w:type="paragraph" w:customStyle="1" w:styleId="13">
    <w:name w:val="PlainText"/>
    <w:basedOn w:val="1"/>
    <w:qFormat/>
    <w:uiPriority w:val="0"/>
    <w:pPr>
      <w:spacing w:before="100" w:beforeAutospacing="1" w:after="100" w:afterAutospacing="1"/>
      <w:jc w:val="left"/>
    </w:pPr>
    <w:rPr>
      <w:rFonts w:ascii="宋体" w:hAnsi="宋体"/>
      <w:kern w:val="0"/>
      <w:sz w:val="20"/>
    </w:rPr>
  </w:style>
  <w:style w:type="table" w:customStyle="1" w:styleId="14">
    <w:name w:val="TableGrid"/>
    <w:basedOn w:val="9"/>
    <w:qFormat/>
    <w:uiPriority w:val="0"/>
    <w:tblPr>
      <w:tblCellMar>
        <w:top w:w="0" w:type="dxa"/>
        <w:left w:w="0" w:type="dxa"/>
        <w:bottom w:w="0" w:type="dxa"/>
        <w:right w:w="0" w:type="dxa"/>
      </w:tblCellMar>
    </w:tblPr>
  </w:style>
  <w:style w:type="paragraph" w:styleId="1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15727</Words>
  <Characters>16311</Characters>
  <Lines>425</Lines>
  <Paragraphs>582</Paragraphs>
  <TotalTime>12</TotalTime>
  <ScaleCrop>false</ScaleCrop>
  <LinksUpToDate>false</LinksUpToDate>
  <CharactersWithSpaces>16979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2026-06-01T13:24:00Z</dcterms:created>
  <dc:creator>lenovo</dc:creator>
  <cp:lastModifiedBy>最美黑胖</cp:lastModifiedBy>
  <dcterms:modified xsi:type="dcterms:W3CDTF">2026-06-15T08:06:43Z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E31F701212F14A4EBFC47F46CE0CFBDF_13</vt:lpwstr>
  </property>
  <property fmtid="{D5CDD505-2E9C-101B-9397-08002B2CF9AE}" pid="4" name="KSOTemplateDocerSaveRecord">
    <vt:lpwstr>eyJoZGlkIjoiYTMxNGQzZWMxODhjMjg2ZmQ3YzQ1N2FmZTJmN2IyZjMiLCJ1c2VySWQiOiI5MzU2OTU4NjQifQ==</vt:lpwstr>
  </property>
</Properties>
</file>