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8C58C" w14:textId="27883C21" w:rsidR="006A176D" w:rsidRDefault="00CA6B03" w:rsidP="006A176D">
      <w:pPr>
        <w:pStyle w:val="Title"/>
        <w:rPr>
          <w:lang w:val="vi-VN"/>
        </w:rPr>
      </w:pPr>
      <w:r>
        <w:rPr>
          <w:lang w:val="vi-VN"/>
        </w:rPr>
        <w:t>quản lý sản xuất kem</w:t>
      </w:r>
    </w:p>
    <w:p w14:paraId="7245A885" w14:textId="70CD2ADE" w:rsidR="00CA6B03" w:rsidRDefault="003A533A" w:rsidP="003A533A">
      <w:pPr>
        <w:rPr>
          <w:lang w:val="vi-VN"/>
        </w:rPr>
      </w:pPr>
      <w:r w:rsidRPr="003A533A">
        <w:t xml:space="preserve">Quy </w:t>
      </w:r>
      <w:proofErr w:type="spellStart"/>
      <w:r w:rsidRPr="003A533A">
        <w:t>trình</w:t>
      </w:r>
      <w:proofErr w:type="spellEnd"/>
      <w:r w:rsidRPr="003A533A">
        <w:t xml:space="preserve"> </w:t>
      </w:r>
      <w:proofErr w:type="spellStart"/>
      <w:r w:rsidRPr="003A533A">
        <w:t>sản</w:t>
      </w:r>
      <w:proofErr w:type="spellEnd"/>
      <w:r w:rsidRPr="003A533A">
        <w:t xml:space="preserve"> </w:t>
      </w:r>
      <w:proofErr w:type="spellStart"/>
      <w:r w:rsidRPr="003A533A">
        <w:t>xuất</w:t>
      </w:r>
      <w:proofErr w:type="spellEnd"/>
      <w:r w:rsidRPr="003A533A">
        <w:t xml:space="preserve"> </w:t>
      </w:r>
      <w:proofErr w:type="spellStart"/>
      <w:r w:rsidRPr="003A533A">
        <w:t>kem</w:t>
      </w:r>
      <w:proofErr w:type="spellEnd"/>
      <w:r w:rsidRPr="003A533A">
        <w:t xml:space="preserve"> hay </w:t>
      </w:r>
      <w:proofErr w:type="spellStart"/>
      <w:r w:rsidRPr="003A533A">
        <w:t>quy</w:t>
      </w:r>
      <w:proofErr w:type="spellEnd"/>
      <w:r w:rsidRPr="003A533A">
        <w:t xml:space="preserve"> </w:t>
      </w:r>
      <w:proofErr w:type="spellStart"/>
      <w:r w:rsidRPr="003A533A">
        <w:t>trình</w:t>
      </w:r>
      <w:proofErr w:type="spellEnd"/>
      <w:r w:rsidRPr="003A533A">
        <w:t xml:space="preserve"> </w:t>
      </w:r>
      <w:proofErr w:type="spellStart"/>
      <w:r w:rsidRPr="003A533A">
        <w:t>sản</w:t>
      </w:r>
      <w:proofErr w:type="spellEnd"/>
      <w:r w:rsidRPr="003A533A">
        <w:t xml:space="preserve"> </w:t>
      </w:r>
      <w:proofErr w:type="spellStart"/>
      <w:r w:rsidRPr="003A533A">
        <w:t>xuất</w:t>
      </w:r>
      <w:proofErr w:type="spellEnd"/>
      <w:r w:rsidRPr="003A533A">
        <w:t xml:space="preserve"> </w:t>
      </w:r>
      <w:proofErr w:type="spellStart"/>
      <w:r w:rsidRPr="003A533A">
        <w:t>kem</w:t>
      </w:r>
      <w:proofErr w:type="spellEnd"/>
      <w:r w:rsidRPr="003A533A">
        <w:t xml:space="preserve"> </w:t>
      </w:r>
      <w:proofErr w:type="spellStart"/>
      <w:r w:rsidRPr="003A533A">
        <w:t>que</w:t>
      </w:r>
      <w:proofErr w:type="spellEnd"/>
      <w:r w:rsidRPr="003A533A">
        <w:t xml:space="preserve"> </w:t>
      </w:r>
      <w:proofErr w:type="spellStart"/>
      <w:r w:rsidRPr="003A533A">
        <w:t>đều</w:t>
      </w:r>
      <w:proofErr w:type="spellEnd"/>
      <w:r w:rsidRPr="003A533A">
        <w:t xml:space="preserve"> </w:t>
      </w:r>
      <w:proofErr w:type="spellStart"/>
      <w:r w:rsidRPr="003A533A">
        <w:t>phải</w:t>
      </w:r>
      <w:proofErr w:type="spellEnd"/>
      <w:r w:rsidRPr="003A533A">
        <w:t xml:space="preserve"> </w:t>
      </w:r>
      <w:proofErr w:type="spellStart"/>
      <w:r w:rsidRPr="003A533A">
        <w:t>trải</w:t>
      </w:r>
      <w:proofErr w:type="spellEnd"/>
      <w:r w:rsidRPr="003A533A">
        <w:t xml:space="preserve"> qua </w:t>
      </w:r>
      <w:proofErr w:type="spellStart"/>
      <w:r w:rsidRPr="003A533A">
        <w:t>nhiều</w:t>
      </w:r>
      <w:proofErr w:type="spellEnd"/>
      <w:r w:rsidRPr="003A533A">
        <w:t xml:space="preserve"> </w:t>
      </w:r>
      <w:proofErr w:type="spellStart"/>
      <w:r w:rsidRPr="003A533A">
        <w:t>công</w:t>
      </w:r>
      <w:proofErr w:type="spellEnd"/>
      <w:r w:rsidRPr="003A533A">
        <w:t xml:space="preserve"> </w:t>
      </w:r>
      <w:proofErr w:type="spellStart"/>
      <w:r w:rsidRPr="003A533A">
        <w:t>đoạn</w:t>
      </w:r>
      <w:proofErr w:type="spellEnd"/>
      <w:r w:rsidRPr="003A533A">
        <w:t xml:space="preserve">, </w:t>
      </w:r>
      <w:proofErr w:type="spellStart"/>
      <w:r w:rsidRPr="003A533A">
        <w:t>mỗi</w:t>
      </w:r>
      <w:proofErr w:type="spellEnd"/>
      <w:r w:rsidRPr="003A533A">
        <w:t xml:space="preserve"> </w:t>
      </w:r>
      <w:proofErr w:type="spellStart"/>
      <w:r w:rsidRPr="003A533A">
        <w:t>công</w:t>
      </w:r>
      <w:proofErr w:type="spellEnd"/>
      <w:r w:rsidRPr="003A533A">
        <w:t xml:space="preserve"> </w:t>
      </w:r>
      <w:proofErr w:type="spellStart"/>
      <w:r w:rsidRPr="003A533A">
        <w:t>đoạn</w:t>
      </w:r>
      <w:proofErr w:type="spellEnd"/>
      <w:r w:rsidRPr="003A533A">
        <w:t xml:space="preserve"> </w:t>
      </w:r>
      <w:proofErr w:type="spellStart"/>
      <w:r w:rsidRPr="003A533A">
        <w:t>đều</w:t>
      </w:r>
      <w:proofErr w:type="spellEnd"/>
      <w:r w:rsidRPr="003A533A">
        <w:t xml:space="preserve"> </w:t>
      </w:r>
      <w:proofErr w:type="spellStart"/>
      <w:r w:rsidRPr="003A533A">
        <w:t>quan</w:t>
      </w:r>
      <w:proofErr w:type="spellEnd"/>
      <w:r w:rsidRPr="003A533A">
        <w:t xml:space="preserve"> </w:t>
      </w:r>
      <w:proofErr w:type="spellStart"/>
      <w:r w:rsidRPr="003A533A">
        <w:t>trọng</w:t>
      </w:r>
      <w:proofErr w:type="spellEnd"/>
      <w:r w:rsidRPr="003A533A">
        <w:t xml:space="preserve"> </w:t>
      </w:r>
      <w:proofErr w:type="spellStart"/>
      <w:r w:rsidRPr="003A533A">
        <w:t>và</w:t>
      </w:r>
      <w:proofErr w:type="spellEnd"/>
      <w:r w:rsidRPr="003A533A">
        <w:t xml:space="preserve"> </w:t>
      </w:r>
      <w:proofErr w:type="spellStart"/>
      <w:r w:rsidRPr="003A533A">
        <w:t>ảnh</w:t>
      </w:r>
      <w:proofErr w:type="spellEnd"/>
      <w:r w:rsidRPr="003A533A">
        <w:t xml:space="preserve"> </w:t>
      </w:r>
      <w:proofErr w:type="spellStart"/>
      <w:r w:rsidRPr="003A533A">
        <w:t>hưởng</w:t>
      </w:r>
      <w:proofErr w:type="spellEnd"/>
      <w:r w:rsidRPr="003A533A">
        <w:t xml:space="preserve"> </w:t>
      </w:r>
      <w:proofErr w:type="spellStart"/>
      <w:r w:rsidRPr="003A533A">
        <w:t>đến</w:t>
      </w:r>
      <w:proofErr w:type="spellEnd"/>
      <w:r w:rsidRPr="003A533A">
        <w:t xml:space="preserve"> </w:t>
      </w:r>
      <w:proofErr w:type="spellStart"/>
      <w:r w:rsidRPr="003A533A">
        <w:t>chất</w:t>
      </w:r>
      <w:proofErr w:type="spellEnd"/>
      <w:r w:rsidRPr="003A533A">
        <w:t xml:space="preserve"> </w:t>
      </w:r>
      <w:proofErr w:type="spellStart"/>
      <w:r w:rsidRPr="003A533A">
        <w:t>lượng</w:t>
      </w:r>
      <w:proofErr w:type="spellEnd"/>
      <w:r w:rsidRPr="003A533A">
        <w:t xml:space="preserve"> </w:t>
      </w:r>
      <w:proofErr w:type="spellStart"/>
      <w:r w:rsidRPr="003A533A">
        <w:t>sản</w:t>
      </w:r>
      <w:proofErr w:type="spellEnd"/>
      <w:r w:rsidRPr="003A533A">
        <w:t xml:space="preserve"> </w:t>
      </w:r>
      <w:proofErr w:type="spellStart"/>
      <w:r w:rsidRPr="003A533A">
        <w:t>phẩm</w:t>
      </w:r>
      <w:proofErr w:type="spellEnd"/>
      <w:r w:rsidRPr="003A533A">
        <w:t xml:space="preserve"> </w:t>
      </w:r>
      <w:proofErr w:type="spellStart"/>
      <w:r w:rsidRPr="003A533A">
        <w:t>cuối</w:t>
      </w:r>
      <w:proofErr w:type="spellEnd"/>
      <w:r w:rsidRPr="003A533A">
        <w:t xml:space="preserve"> </w:t>
      </w:r>
      <w:proofErr w:type="spellStart"/>
      <w:r w:rsidRPr="003A533A">
        <w:t>cùng</w:t>
      </w:r>
      <w:proofErr w:type="spellEnd"/>
      <w:r w:rsidRPr="003A533A">
        <w:t>.</w:t>
      </w:r>
    </w:p>
    <w:p w14:paraId="387CA752" w14:textId="0C321C24" w:rsidR="003A533A" w:rsidRDefault="003A533A" w:rsidP="003A533A">
      <w:pPr>
        <w:pStyle w:val="ListParagraph"/>
        <w:numPr>
          <w:ilvl w:val="0"/>
          <w:numId w:val="2"/>
        </w:numPr>
        <w:rPr>
          <w:lang w:val="vi-VN"/>
        </w:rPr>
      </w:pPr>
      <w:r w:rsidRPr="003A533A">
        <w:rPr>
          <w:lang w:val="vi-VN"/>
        </w:rPr>
        <w:t>Trong sản xuất kem với khâu quản lý nguyên liệu sản xuất được đặt ưu tiên.</w:t>
      </w:r>
      <w:r>
        <w:rPr>
          <w:lang w:val="vi-VN"/>
        </w:rPr>
        <w:t xml:space="preserve"> Nguyên liệu phải rõ nguồn gốc, hạn sử dụng, quy cách bảo quản được chỉ định rõ, đơn vị đo lường, giá thành nguyên liệu</w:t>
      </w:r>
      <w:r w:rsidR="00D8497A">
        <w:rPr>
          <w:lang w:val="vi-VN"/>
        </w:rPr>
        <w:t xml:space="preserve"> tính theo đơn vị đo lường</w:t>
      </w:r>
      <w:r>
        <w:rPr>
          <w:lang w:val="vi-VN"/>
        </w:rPr>
        <w:t>.</w:t>
      </w:r>
      <w:r w:rsidR="00D8497A">
        <w:rPr>
          <w:lang w:val="vi-VN"/>
        </w:rPr>
        <w:t xml:space="preserve"> Nguyên liệu nhập kho theo thời gian cũ đến mới thì sẽ ưu tiên lấy nguyên liệu cũ dùng trước tránh tình trạng hết hạn sử dụng. </w:t>
      </w:r>
    </w:p>
    <w:p w14:paraId="53F9B383" w14:textId="77777777" w:rsidR="00D8497A" w:rsidRDefault="003A533A" w:rsidP="003A533A">
      <w:pPr>
        <w:pStyle w:val="ListParagraph"/>
        <w:numPr>
          <w:ilvl w:val="0"/>
          <w:numId w:val="2"/>
        </w:numPr>
        <w:rPr>
          <w:lang w:val="vi-VN"/>
        </w:rPr>
      </w:pPr>
      <w:r>
        <w:rPr>
          <w:lang w:val="vi-VN"/>
        </w:rPr>
        <w:t>Mỗi món kem sẽ có các nguyên liệu với số lượng chỉ định theo đơn vị đo lường</w:t>
      </w:r>
      <w:r w:rsidR="00D8497A">
        <w:rPr>
          <w:lang w:val="vi-VN"/>
        </w:rPr>
        <w:t xml:space="preserve"> để cho ra 1kg kem đạt chất lượng</w:t>
      </w:r>
      <w:r>
        <w:rPr>
          <w:lang w:val="vi-VN"/>
        </w:rPr>
        <w:t>.</w:t>
      </w:r>
    </w:p>
    <w:p w14:paraId="1D24EB4E" w14:textId="6ADCE3CF" w:rsidR="003A533A" w:rsidRDefault="00D8497A" w:rsidP="003A533A">
      <w:pPr>
        <w:pStyle w:val="ListParagraph"/>
        <w:numPr>
          <w:ilvl w:val="0"/>
          <w:numId w:val="2"/>
        </w:numPr>
        <w:rPr>
          <w:lang w:val="vi-VN"/>
        </w:rPr>
      </w:pPr>
      <w:r>
        <w:rPr>
          <w:lang w:val="vi-VN"/>
        </w:rPr>
        <w:t>Sản xuất 1 món kem phải trải qua nhiều công đoạn.</w:t>
      </w:r>
    </w:p>
    <w:p w14:paraId="5881A852" w14:textId="51122C94" w:rsidR="00D8497A" w:rsidRDefault="00D8497A" w:rsidP="003A533A">
      <w:pPr>
        <w:pStyle w:val="ListParagraph"/>
        <w:numPr>
          <w:ilvl w:val="0"/>
          <w:numId w:val="2"/>
        </w:numPr>
        <w:rPr>
          <w:lang w:val="vi-VN"/>
        </w:rPr>
      </w:pPr>
      <w:r>
        <w:rPr>
          <w:lang w:val="vi-VN"/>
        </w:rPr>
        <w:t>Công đoạn đầu tiên xử lý nguyên liệu và trộn hổn hợp. Trong công đoạn này số lượng nguyên liệu sẽ được chỉ định dựa trên số kg kem sản xuất đầu ra mà tính hiển thị cho người trưởng sản xuất xác nhận tạo phiếu yêu cầu xuất kho, bên quản lý kho sẽ tiếp nhận phiếu yêu cầu sau đó kiểm kê kho thông qua xem danh sách quản lý nguyên liệu, nếu nguyên liệu hiện cung ứng đủ sẽ nhấn nút xác nhận xuất kho</w:t>
      </w:r>
      <w:r w:rsidR="00A45E81">
        <w:rPr>
          <w:lang w:val="vi-VN"/>
        </w:rPr>
        <w:t xml:space="preserve"> và lập phiếu xuất kho</w:t>
      </w:r>
      <w:r>
        <w:rPr>
          <w:lang w:val="vi-VN"/>
        </w:rPr>
        <w:t xml:space="preserve">, bên sản xuất tiếp nhận nguyên liệu, kiểm kê đúng số lượng sẽ xác nhận đã nhận đủ vào cho phiếu xuất kho của bên quản lý kho nguyên </w:t>
      </w:r>
      <w:r w:rsidR="00A45E81">
        <w:rPr>
          <w:lang w:val="vi-VN"/>
        </w:rPr>
        <w:t>liệu. Bên quản lý kho sẽ nhìn thấy phiếu xuất hoàn tất. Số lượng nguyên liệu sau khi xử lý sẽ tạo ra bán rả thành phẩm là dung dịch nguyên liệu đồng nhất với dung tích được lưu vào cho công đoạn này do chính trưởng sản xuất ghi nhận vào xác nhận hoàn thành công đoạn này thì công đoạn đồng hóa sẽ được hiển thị. Lưu ý các công đoạn cho mỗi khi khi sản xuất theo từng món kem đều được lưu rõ thời gian.</w:t>
      </w:r>
    </w:p>
    <w:p w14:paraId="7C00AC22" w14:textId="5D5B8963" w:rsidR="00A45E81" w:rsidRDefault="00A45E81" w:rsidP="003A533A">
      <w:pPr>
        <w:pStyle w:val="ListParagraph"/>
        <w:numPr>
          <w:ilvl w:val="0"/>
          <w:numId w:val="2"/>
        </w:numPr>
        <w:rPr>
          <w:lang w:val="vi-VN"/>
        </w:rPr>
      </w:pPr>
      <w:r>
        <w:rPr>
          <w:lang w:val="vi-VN"/>
        </w:rPr>
        <w:t xml:space="preserve">Công đoạn đồng hóa sau khi được mở để tiến hành </w:t>
      </w:r>
      <w:r w:rsidR="00FA42CE">
        <w:rPr>
          <w:lang w:val="vi-VN"/>
        </w:rPr>
        <w:t>đồng hóa dung dịch đồng nhất trước đó. Sau khi hoàn thành dung dịch đồng hóa cũng sẽ được trưởng sản xuất ghi nhận cho công đoạn này dung tích thực là bao nhiêu cũng như thời gian hoàn thành. Sau khi xác nhận hoàn thành công đoạn này thì công đoạn thanh trùng sẽ được bật.</w:t>
      </w:r>
    </w:p>
    <w:p w14:paraId="2D0BDCE6" w14:textId="39423997" w:rsidR="00FA42CE" w:rsidRDefault="00FA42CE" w:rsidP="003A533A">
      <w:pPr>
        <w:pStyle w:val="ListParagraph"/>
        <w:numPr>
          <w:ilvl w:val="0"/>
          <w:numId w:val="2"/>
        </w:numPr>
        <w:rPr>
          <w:lang w:val="vi-VN"/>
        </w:rPr>
      </w:pPr>
      <w:r>
        <w:rPr>
          <w:lang w:val="vi-VN"/>
        </w:rPr>
        <w:t>Công đoạn thanh trùng sẽ thực hiện dựa trên dung dịch đồng hóa trước dó và đem làm lạnh nhanh chóng. Sau khi hoàn thành này trưởng sản xuất xác nhận hoàn thành ứng với thời gian hoàn thành sau đó công đoạn ủ kem được bật.</w:t>
      </w:r>
    </w:p>
    <w:p w14:paraId="186911CD" w14:textId="1705803A" w:rsidR="00FA42CE" w:rsidRDefault="00FA42CE" w:rsidP="003A533A">
      <w:pPr>
        <w:pStyle w:val="ListParagraph"/>
        <w:numPr>
          <w:ilvl w:val="0"/>
          <w:numId w:val="2"/>
        </w:numPr>
        <w:rPr>
          <w:lang w:val="vi-VN"/>
        </w:rPr>
      </w:pPr>
      <w:r>
        <w:rPr>
          <w:lang w:val="vi-VN"/>
        </w:rPr>
        <w:t xml:space="preserve">Công đoạn ủ kem sẽ được trưởng sản xuất chỉ định thời gian ủ. Trưởng sản xuất sẽ xác nhận hoàn thành công đoạn </w:t>
      </w:r>
      <w:r w:rsidR="007334E8">
        <w:rPr>
          <w:lang w:val="vi-VN"/>
        </w:rPr>
        <w:t>ủ cũng như thời gian hoàn thành. Sau đó công đoạn đánh kem được bật.</w:t>
      </w:r>
    </w:p>
    <w:p w14:paraId="4162A29A" w14:textId="38A5F0F6" w:rsidR="007334E8" w:rsidRDefault="007334E8" w:rsidP="003A533A">
      <w:pPr>
        <w:pStyle w:val="ListParagraph"/>
        <w:numPr>
          <w:ilvl w:val="0"/>
          <w:numId w:val="2"/>
        </w:numPr>
        <w:rPr>
          <w:lang w:val="vi-VN"/>
        </w:rPr>
      </w:pPr>
      <w:r>
        <w:rPr>
          <w:lang w:val="vi-VN"/>
        </w:rPr>
        <w:t>Công đoạn đánh kem, trưởng sản xuất chỉ định thời gian đánh kem và có thể tăng thêm hoặc giảm , trưởng sản xuất xác nhận hoàn thành công đoạn với thời gian chỉ định và công đoạn chiết rót hổn hợp vào khuôn dược bật.</w:t>
      </w:r>
    </w:p>
    <w:p w14:paraId="67D9442B" w14:textId="0FE0A402" w:rsidR="007334E8" w:rsidRDefault="007334E8" w:rsidP="003A533A">
      <w:pPr>
        <w:pStyle w:val="ListParagraph"/>
        <w:numPr>
          <w:ilvl w:val="0"/>
          <w:numId w:val="2"/>
        </w:numPr>
        <w:rPr>
          <w:lang w:val="vi-VN"/>
        </w:rPr>
      </w:pPr>
      <w:r>
        <w:rPr>
          <w:lang w:val="vi-VN"/>
        </w:rPr>
        <w:t>Trong công đoạn chiết rót vào khuôn, xác định rõ số lượng được chiết rót thành bao nhiêu khuôn. Trưởng sản xuất xác nhận hoàn thành công đoạn này tương ứng thời gian và số lượng khuôn có được. Kết thúc công đoạn này thì công đoạn làm cứng được bật.</w:t>
      </w:r>
    </w:p>
    <w:p w14:paraId="0A6D531E" w14:textId="4B0E8EFC" w:rsidR="007334E8" w:rsidRDefault="007334E8" w:rsidP="003A533A">
      <w:pPr>
        <w:pStyle w:val="ListParagraph"/>
        <w:numPr>
          <w:ilvl w:val="0"/>
          <w:numId w:val="2"/>
        </w:numPr>
        <w:rPr>
          <w:lang w:val="vi-VN"/>
        </w:rPr>
      </w:pPr>
      <w:r>
        <w:rPr>
          <w:lang w:val="vi-VN"/>
        </w:rPr>
        <w:lastRenderedPageBreak/>
        <w:t>Trong công đoạn làm cứng, trưởng sản xuất chỉ định thời gian, sau khi hoàn thành sẽ chuyển sang công đoạn bảo quản và đóng gói.</w:t>
      </w:r>
    </w:p>
    <w:p w14:paraId="1DF0BB92" w14:textId="22C22A43" w:rsidR="007334E8" w:rsidRDefault="007334E8" w:rsidP="003A533A">
      <w:pPr>
        <w:pStyle w:val="ListParagraph"/>
        <w:numPr>
          <w:ilvl w:val="0"/>
          <w:numId w:val="2"/>
        </w:numPr>
        <w:rPr>
          <w:lang w:val="vi-VN"/>
        </w:rPr>
      </w:pPr>
      <w:r>
        <w:rPr>
          <w:lang w:val="vi-VN"/>
        </w:rPr>
        <w:t xml:space="preserve">Trong công đoạn bảo quản và đóng gói. Kem sẽ tách khuôn được đóng gói và chuyển nhập kho tồn đông lạnh, trưởng sản xuất lập phiếu yêu cầu nhập tồn kho với số lượng </w:t>
      </w:r>
      <w:r w:rsidR="00E3320A">
        <w:rPr>
          <w:lang w:val="vi-VN"/>
        </w:rPr>
        <w:t>chỉ định, bên quản lý kho sẽ tiếp nhận phiếu yêu cầu sau đó xác nhận lập phiếu nhập tồn kem tương ứng cho công đoạn bảo quản và đóng gói này.</w:t>
      </w:r>
    </w:p>
    <w:p w14:paraId="4D5356B1" w14:textId="46254AA7" w:rsidR="00E3320A" w:rsidRPr="003A533A" w:rsidRDefault="00E3320A" w:rsidP="003A533A">
      <w:pPr>
        <w:pStyle w:val="ListParagraph"/>
        <w:numPr>
          <w:ilvl w:val="0"/>
          <w:numId w:val="2"/>
        </w:numPr>
        <w:rPr>
          <w:lang w:val="vi-VN"/>
        </w:rPr>
      </w:pPr>
      <w:r>
        <w:rPr>
          <w:lang w:val="vi-VN"/>
        </w:rPr>
        <w:t>Nhân viên kinh doanh sẽ nhìn thẩy rõ số lượng tồn theo từng kem sau khi đăng nhập vào để xem.</w:t>
      </w:r>
    </w:p>
    <w:sectPr w:rsidR="00E3320A" w:rsidRPr="003A53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63800"/>
    <w:multiLevelType w:val="hybridMultilevel"/>
    <w:tmpl w:val="780CC5DC"/>
    <w:lvl w:ilvl="0" w:tplc="6C3E11F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3666E59"/>
    <w:multiLevelType w:val="hybridMultilevel"/>
    <w:tmpl w:val="F56610A2"/>
    <w:lvl w:ilvl="0" w:tplc="7F60F57A">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375110">
    <w:abstractNumId w:val="0"/>
  </w:num>
  <w:num w:numId="2" w16cid:durableId="14652733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76D"/>
    <w:rsid w:val="002D10AF"/>
    <w:rsid w:val="003A533A"/>
    <w:rsid w:val="006A176D"/>
    <w:rsid w:val="007334E8"/>
    <w:rsid w:val="00A45E81"/>
    <w:rsid w:val="00CA6B03"/>
    <w:rsid w:val="00D8497A"/>
    <w:rsid w:val="00E3320A"/>
    <w:rsid w:val="00FA42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32865"/>
  <w15:chartTrackingRefBased/>
  <w15:docId w15:val="{3A338F11-9C17-4B96-BA08-CBEBFCA39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176D"/>
  </w:style>
  <w:style w:type="paragraph" w:styleId="Heading1">
    <w:name w:val="heading 1"/>
    <w:basedOn w:val="Normal"/>
    <w:next w:val="Normal"/>
    <w:link w:val="Heading1Char"/>
    <w:uiPriority w:val="9"/>
    <w:qFormat/>
    <w:rsid w:val="006A176D"/>
    <w:pPr>
      <w:keepNext/>
      <w:keepLines/>
      <w:spacing w:before="320" w:after="80" w:line="240" w:lineRule="auto"/>
      <w:jc w:val="center"/>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176D"/>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6A176D"/>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6A176D"/>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6A176D"/>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6A176D"/>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6A176D"/>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6A176D"/>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6A176D"/>
    <w:pPr>
      <w:keepNext/>
      <w:keepLines/>
      <w:spacing w:before="40" w:after="0"/>
      <w:outlineLvl w:val="8"/>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17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176D"/>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6A176D"/>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6A176D"/>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6A176D"/>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6A176D"/>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6A176D"/>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6A176D"/>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6A176D"/>
    <w:rPr>
      <w:b/>
      <w:bCs/>
      <w:i/>
      <w:iCs/>
    </w:rPr>
  </w:style>
  <w:style w:type="paragraph" w:styleId="Title">
    <w:name w:val="Title"/>
    <w:basedOn w:val="Normal"/>
    <w:next w:val="Normal"/>
    <w:link w:val="TitleChar"/>
    <w:uiPriority w:val="10"/>
    <w:qFormat/>
    <w:rsid w:val="006A176D"/>
    <w:pPr>
      <w:pBdr>
        <w:top w:val="single" w:sz="6" w:space="8" w:color="196B24" w:themeColor="accent3"/>
        <w:bottom w:val="single" w:sz="6" w:space="8" w:color="196B24" w:themeColor="accent3"/>
      </w:pBdr>
      <w:spacing w:after="400" w:line="240" w:lineRule="auto"/>
      <w:contextualSpacing/>
      <w:jc w:val="center"/>
    </w:pPr>
    <w:rPr>
      <w:rFonts w:asciiTheme="majorHAnsi" w:eastAsiaTheme="majorEastAsia" w:hAnsiTheme="majorHAnsi" w:cstheme="majorBidi"/>
      <w:caps/>
      <w:color w:val="0E2841" w:themeColor="text2"/>
      <w:spacing w:val="30"/>
      <w:sz w:val="72"/>
      <w:szCs w:val="72"/>
    </w:rPr>
  </w:style>
  <w:style w:type="character" w:customStyle="1" w:styleId="TitleChar">
    <w:name w:val="Title Char"/>
    <w:basedOn w:val="DefaultParagraphFont"/>
    <w:link w:val="Title"/>
    <w:uiPriority w:val="10"/>
    <w:rsid w:val="006A176D"/>
    <w:rPr>
      <w:rFonts w:asciiTheme="majorHAnsi" w:eastAsiaTheme="majorEastAsia" w:hAnsiTheme="majorHAnsi" w:cstheme="majorBidi"/>
      <w:caps/>
      <w:color w:val="0E2841" w:themeColor="text2"/>
      <w:spacing w:val="30"/>
      <w:sz w:val="72"/>
      <w:szCs w:val="72"/>
    </w:rPr>
  </w:style>
  <w:style w:type="paragraph" w:styleId="Subtitle">
    <w:name w:val="Subtitle"/>
    <w:basedOn w:val="Normal"/>
    <w:next w:val="Normal"/>
    <w:link w:val="SubtitleChar"/>
    <w:uiPriority w:val="11"/>
    <w:qFormat/>
    <w:rsid w:val="006A176D"/>
    <w:pPr>
      <w:numPr>
        <w:ilvl w:val="1"/>
      </w:numPr>
      <w:jc w:val="center"/>
    </w:pPr>
    <w:rPr>
      <w:color w:val="0E2841" w:themeColor="text2"/>
      <w:sz w:val="28"/>
      <w:szCs w:val="28"/>
    </w:rPr>
  </w:style>
  <w:style w:type="character" w:customStyle="1" w:styleId="SubtitleChar">
    <w:name w:val="Subtitle Char"/>
    <w:basedOn w:val="DefaultParagraphFont"/>
    <w:link w:val="Subtitle"/>
    <w:uiPriority w:val="11"/>
    <w:rsid w:val="006A176D"/>
    <w:rPr>
      <w:color w:val="0E2841" w:themeColor="text2"/>
      <w:sz w:val="28"/>
      <w:szCs w:val="28"/>
    </w:rPr>
  </w:style>
  <w:style w:type="paragraph" w:styleId="Quote">
    <w:name w:val="Quote"/>
    <w:basedOn w:val="Normal"/>
    <w:next w:val="Normal"/>
    <w:link w:val="QuoteChar"/>
    <w:uiPriority w:val="29"/>
    <w:qFormat/>
    <w:rsid w:val="006A176D"/>
    <w:pPr>
      <w:spacing w:before="160"/>
      <w:ind w:left="720" w:right="720"/>
      <w:jc w:val="center"/>
    </w:pPr>
    <w:rPr>
      <w:i/>
      <w:iCs/>
      <w:color w:val="124F1A" w:themeColor="accent3" w:themeShade="BF"/>
      <w:sz w:val="24"/>
      <w:szCs w:val="24"/>
    </w:rPr>
  </w:style>
  <w:style w:type="character" w:customStyle="1" w:styleId="QuoteChar">
    <w:name w:val="Quote Char"/>
    <w:basedOn w:val="DefaultParagraphFont"/>
    <w:link w:val="Quote"/>
    <w:uiPriority w:val="29"/>
    <w:rsid w:val="006A176D"/>
    <w:rPr>
      <w:i/>
      <w:iCs/>
      <w:color w:val="124F1A" w:themeColor="accent3" w:themeShade="BF"/>
      <w:sz w:val="24"/>
      <w:szCs w:val="24"/>
    </w:rPr>
  </w:style>
  <w:style w:type="paragraph" w:styleId="ListParagraph">
    <w:name w:val="List Paragraph"/>
    <w:basedOn w:val="Normal"/>
    <w:uiPriority w:val="34"/>
    <w:qFormat/>
    <w:rsid w:val="006A176D"/>
    <w:pPr>
      <w:ind w:left="720"/>
      <w:contextualSpacing/>
    </w:pPr>
  </w:style>
  <w:style w:type="character" w:styleId="IntenseEmphasis">
    <w:name w:val="Intense Emphasis"/>
    <w:basedOn w:val="DefaultParagraphFont"/>
    <w:uiPriority w:val="21"/>
    <w:qFormat/>
    <w:rsid w:val="006A176D"/>
    <w:rPr>
      <w:b/>
      <w:bCs/>
      <w:i/>
      <w:iCs/>
      <w:color w:val="auto"/>
    </w:rPr>
  </w:style>
  <w:style w:type="paragraph" w:styleId="IntenseQuote">
    <w:name w:val="Intense Quote"/>
    <w:basedOn w:val="Normal"/>
    <w:next w:val="Normal"/>
    <w:link w:val="IntenseQuoteChar"/>
    <w:uiPriority w:val="30"/>
    <w:qFormat/>
    <w:rsid w:val="006A176D"/>
    <w:pPr>
      <w:spacing w:before="160" w:line="276" w:lineRule="auto"/>
      <w:ind w:left="936" w:right="936"/>
      <w:jc w:val="center"/>
    </w:pPr>
    <w:rPr>
      <w:rFonts w:asciiTheme="majorHAnsi" w:eastAsiaTheme="majorEastAsia" w:hAnsiTheme="majorHAnsi" w:cstheme="majorBidi"/>
      <w:caps/>
      <w:color w:val="0F4761" w:themeColor="accent1" w:themeShade="BF"/>
      <w:sz w:val="28"/>
      <w:szCs w:val="28"/>
    </w:rPr>
  </w:style>
  <w:style w:type="character" w:customStyle="1" w:styleId="IntenseQuoteChar">
    <w:name w:val="Intense Quote Char"/>
    <w:basedOn w:val="DefaultParagraphFont"/>
    <w:link w:val="IntenseQuote"/>
    <w:uiPriority w:val="30"/>
    <w:rsid w:val="006A176D"/>
    <w:rPr>
      <w:rFonts w:asciiTheme="majorHAnsi" w:eastAsiaTheme="majorEastAsia" w:hAnsiTheme="majorHAnsi" w:cstheme="majorBidi"/>
      <w:caps/>
      <w:color w:val="0F4761" w:themeColor="accent1" w:themeShade="BF"/>
      <w:sz w:val="28"/>
      <w:szCs w:val="28"/>
    </w:rPr>
  </w:style>
  <w:style w:type="character" w:styleId="IntenseReference">
    <w:name w:val="Intense Reference"/>
    <w:basedOn w:val="DefaultParagraphFont"/>
    <w:uiPriority w:val="32"/>
    <w:qFormat/>
    <w:rsid w:val="006A176D"/>
    <w:rPr>
      <w:b/>
      <w:bCs/>
      <w:caps w:val="0"/>
      <w:smallCaps/>
      <w:color w:val="auto"/>
      <w:spacing w:val="0"/>
      <w:u w:val="single"/>
    </w:rPr>
  </w:style>
  <w:style w:type="paragraph" w:styleId="Caption">
    <w:name w:val="caption"/>
    <w:basedOn w:val="Normal"/>
    <w:next w:val="Normal"/>
    <w:uiPriority w:val="35"/>
    <w:semiHidden/>
    <w:unhideWhenUsed/>
    <w:qFormat/>
    <w:rsid w:val="006A176D"/>
    <w:pPr>
      <w:spacing w:line="240" w:lineRule="auto"/>
    </w:pPr>
    <w:rPr>
      <w:b/>
      <w:bCs/>
      <w:color w:val="404040" w:themeColor="text1" w:themeTint="BF"/>
      <w:sz w:val="16"/>
      <w:szCs w:val="16"/>
    </w:rPr>
  </w:style>
  <w:style w:type="character" w:styleId="Strong">
    <w:name w:val="Strong"/>
    <w:basedOn w:val="DefaultParagraphFont"/>
    <w:uiPriority w:val="22"/>
    <w:qFormat/>
    <w:rsid w:val="006A176D"/>
    <w:rPr>
      <w:b/>
      <w:bCs/>
    </w:rPr>
  </w:style>
  <w:style w:type="character" w:styleId="Emphasis">
    <w:name w:val="Emphasis"/>
    <w:basedOn w:val="DefaultParagraphFont"/>
    <w:uiPriority w:val="20"/>
    <w:qFormat/>
    <w:rsid w:val="006A176D"/>
    <w:rPr>
      <w:i/>
      <w:iCs/>
      <w:color w:val="000000" w:themeColor="text1"/>
    </w:rPr>
  </w:style>
  <w:style w:type="paragraph" w:styleId="NoSpacing">
    <w:name w:val="No Spacing"/>
    <w:uiPriority w:val="1"/>
    <w:qFormat/>
    <w:rsid w:val="006A176D"/>
    <w:pPr>
      <w:spacing w:after="0" w:line="240" w:lineRule="auto"/>
    </w:pPr>
  </w:style>
  <w:style w:type="character" w:styleId="SubtleEmphasis">
    <w:name w:val="Subtle Emphasis"/>
    <w:basedOn w:val="DefaultParagraphFont"/>
    <w:uiPriority w:val="19"/>
    <w:qFormat/>
    <w:rsid w:val="006A176D"/>
    <w:rPr>
      <w:i/>
      <w:iCs/>
      <w:color w:val="595959" w:themeColor="text1" w:themeTint="A6"/>
    </w:rPr>
  </w:style>
  <w:style w:type="character" w:styleId="SubtleReference">
    <w:name w:val="Subtle Reference"/>
    <w:basedOn w:val="DefaultParagraphFont"/>
    <w:uiPriority w:val="31"/>
    <w:qFormat/>
    <w:rsid w:val="006A176D"/>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6A176D"/>
    <w:rPr>
      <w:b/>
      <w:bCs/>
      <w:caps w:val="0"/>
      <w:smallCaps/>
      <w:spacing w:val="0"/>
    </w:rPr>
  </w:style>
  <w:style w:type="paragraph" w:styleId="TOCHeading">
    <w:name w:val="TOC Heading"/>
    <w:basedOn w:val="Heading1"/>
    <w:next w:val="Normal"/>
    <w:uiPriority w:val="39"/>
    <w:semiHidden/>
    <w:unhideWhenUsed/>
    <w:qFormat/>
    <w:rsid w:val="006A176D"/>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99</TotalTime>
  <Pages>2</Pages>
  <Words>502</Words>
  <Characters>2863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user1729</dc:creator>
  <cp:keywords/>
  <dc:description/>
  <cp:lastModifiedBy>user1729</cp:lastModifiedBy>
  <cp:revision>1</cp:revision>
  <dcterms:created xsi:type="dcterms:W3CDTF">2026-03-24T11:07:00Z</dcterms:created>
  <dcterms:modified xsi:type="dcterms:W3CDTF">2026-03-24T12:46:00Z</dcterms:modified>
</cp:coreProperties>
</file>