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CC1" w:rsidRDefault="00D027B0">
      <w:r w:rsidRPr="00364029">
        <w:rPr>
          <w:b/>
          <w:u w:val="single"/>
        </w:rPr>
        <w:t>TPSR loại 1:</w:t>
      </w:r>
      <w:r>
        <w:t xml:space="preserve"> Kiểu gì cũng phải biến đổi để đưa nó về dạng </w:t>
      </w:r>
      <w:r w:rsidRPr="009257C1">
        <w:rPr>
          <w:position w:val="-24"/>
        </w:rPr>
        <w:object w:dxaOrig="3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31.1pt" o:ole="">
            <v:imagedata r:id="rId5" o:title=""/>
          </v:shape>
          <o:OLEObject Type="Embed" ProgID="Equation.DSMT4" ShapeID="_x0000_i1025" DrawAspect="Content" ObjectID="_1732999300" r:id="rId6"/>
        </w:object>
      </w:r>
      <w:r w:rsidR="00364029">
        <w:t>(dạng này là đặc trưng cái hàm nó vậy)</w:t>
      </w:r>
    </w:p>
    <w:p w:rsidR="00D027B0" w:rsidRDefault="00D027B0">
      <w:r>
        <w:t xml:space="preserve">Theo đk: </w:t>
      </w:r>
      <w:r>
        <w:sym w:font="Symbol" w:char="F061"/>
      </w:r>
      <w:r>
        <w:t xml:space="preserve"> &gt; 1 thì hội tụ,  </w:t>
      </w:r>
      <w:r>
        <w:sym w:font="Symbol" w:char="F061"/>
      </w:r>
      <w:r>
        <w:t xml:space="preserve"> nhỏ hơn 1 thì phân kỳ (tức là xét </w:t>
      </w:r>
      <w:r w:rsidRPr="00D027B0">
        <w:rPr>
          <w:b/>
        </w:rPr>
        <w:t xml:space="preserve">số mũ </w:t>
      </w:r>
      <w:r w:rsidRPr="00D027B0">
        <w:rPr>
          <w:b/>
        </w:rPr>
        <w:sym w:font="Symbol" w:char="F061"/>
      </w:r>
      <w:r>
        <w:t xml:space="preserve"> của x dưới mẫu)</w:t>
      </w:r>
    </w:p>
    <w:p w:rsidR="00D027B0" w:rsidRDefault="00D027B0">
      <w:r>
        <w:t>* Định lý so sánh trực tiếp:</w:t>
      </w:r>
    </w:p>
    <w:p w:rsidR="00D027B0" w:rsidRDefault="00D027B0">
      <w:r>
        <w:t>cho 2 tích phân, cận dưới là a, cận trên là +</w:t>
      </w:r>
      <w:r>
        <w:sym w:font="Symbol" w:char="F0A5"/>
      </w:r>
      <w:r>
        <w:t>.  Theo lý thuyết thì có</w:t>
      </w:r>
    </w:p>
    <w:p w:rsidR="00D027B0" w:rsidRDefault="00D027B0">
      <w:r w:rsidRPr="00D027B0">
        <w:drawing>
          <wp:inline distT="0" distB="0" distL="0" distR="0" wp14:anchorId="1780C0C2" wp14:editId="21EEB394">
            <wp:extent cx="6239746" cy="194337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9746" cy="1943371"/>
                    </a:xfrm>
                    <a:prstGeom prst="rect">
                      <a:avLst/>
                    </a:prstGeom>
                  </pic:spPr>
                </pic:pic>
              </a:graphicData>
            </a:graphic>
          </wp:inline>
        </w:drawing>
      </w:r>
    </w:p>
    <w:p w:rsidR="00D027B0" w:rsidRDefault="00D027B0">
      <w:r>
        <w:t>(tức có nghĩa là:</w:t>
      </w:r>
    </w:p>
    <w:p w:rsidR="00D027B0" w:rsidRDefault="00D027B0">
      <w:r>
        <w:t>- dòng đầu tiên: g(x) – thằng lớn hơn hội tụ (có nghĩa là khi nó đến vô cùng đồ thị của g(x) bị chặn lại bởi con số hữu hạn nào đó) thì thằng nhỏ hơn (f(x)) cũng hội tụ theo (có nghĩa là thằng lớn nó hội tụ thì thằng nhỏ hơn nó cx phải hội tụ theo)</w:t>
      </w:r>
    </w:p>
    <w:p w:rsidR="00D027B0" w:rsidRPr="00D027B0" w:rsidRDefault="00D027B0">
      <w:pPr>
        <w:rPr>
          <w:b/>
          <w:i/>
        </w:rPr>
      </w:pPr>
      <w:r w:rsidRPr="00D027B0">
        <w:rPr>
          <w:b/>
          <w:i/>
        </w:rPr>
        <w:t>hội tụ là lim của cái hàm, nó = con số.</w:t>
      </w:r>
    </w:p>
    <w:p w:rsidR="00D027B0" w:rsidRDefault="00D027B0">
      <w:r>
        <w:t xml:space="preserve">- dòng thứ hai: thằng nhỏ hơn phân kỳ (là nó kéo quài quài tới </w:t>
      </w:r>
      <w:r>
        <w:sym w:font="Symbol" w:char="F0A5"/>
      </w:r>
      <w:r>
        <w:t>) thì thằng lớn hơn cũng phân kỳ theo)</w:t>
      </w:r>
    </w:p>
    <w:p w:rsidR="00D027B0" w:rsidRPr="00364029" w:rsidRDefault="00D027B0">
      <w:pPr>
        <w:rPr>
          <w:b/>
        </w:rPr>
      </w:pPr>
      <w:r>
        <w:t>Thông thường đề sẽ cho biểu thức trong dấu tích phân (VD</w:t>
      </w:r>
      <w:r w:rsidRPr="009257C1">
        <w:rPr>
          <w:position w:val="-32"/>
        </w:rPr>
        <w:object w:dxaOrig="999" w:dyaOrig="740">
          <v:shape id="_x0000_i1027" type="#_x0000_t75" style="width:50.25pt;height:36.7pt" o:ole="">
            <v:imagedata r:id="rId8" o:title=""/>
          </v:shape>
          <o:OLEObject Type="Embed" ProgID="Equation.DSMT4" ShapeID="_x0000_i1027" DrawAspect="Content" ObjectID="_1732999301" r:id="rId9"/>
        </w:object>
      </w:r>
      <w:r>
        <w:t xml:space="preserve">thì cái h(x)) nó luôn </w:t>
      </w:r>
      <w:r w:rsidRPr="009257C1">
        <w:rPr>
          <w:position w:val="-6"/>
        </w:rPr>
        <w:object w:dxaOrig="380" w:dyaOrig="279">
          <v:shape id="_x0000_i1026" type="#_x0000_t75" style="width:19pt;height:14.25pt" o:ole="">
            <v:imagedata r:id="rId10" o:title=""/>
          </v:shape>
          <o:OLEObject Type="Embed" ProgID="Equation.DSMT4" ShapeID="_x0000_i1026" DrawAspect="Content" ObjectID="_1732999302" r:id="rId11"/>
        </w:object>
      </w:r>
      <w:r w:rsidR="00364029">
        <w:t xml:space="preserve">, </w:t>
      </w:r>
      <w:r w:rsidR="00364029" w:rsidRPr="00364029">
        <w:rPr>
          <w:b/>
        </w:rPr>
        <w:sym w:font="Symbol" w:char="F022"/>
      </w:r>
      <w:r w:rsidR="00364029" w:rsidRPr="00364029">
        <w:rPr>
          <w:b/>
        </w:rPr>
        <w:t xml:space="preserve">x thuộc [a, </w:t>
      </w:r>
      <w:r w:rsidR="00364029" w:rsidRPr="00364029">
        <w:rPr>
          <w:b/>
        </w:rPr>
        <w:sym w:font="Symbol" w:char="F0A5"/>
      </w:r>
      <w:r w:rsidR="00364029" w:rsidRPr="00364029">
        <w:rPr>
          <w:b/>
        </w:rPr>
        <w:t>)</w:t>
      </w:r>
    </w:p>
    <w:p w:rsidR="00364029" w:rsidRDefault="00364029">
      <w:r>
        <w:t xml:space="preserve">Thí dụ: </w:t>
      </w:r>
      <w:r w:rsidRPr="00364029">
        <w:drawing>
          <wp:inline distT="0" distB="0" distL="0" distR="0" wp14:anchorId="7E6B23E8" wp14:editId="4C412E5D">
            <wp:extent cx="5706271" cy="205768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271" cy="2057687"/>
                    </a:xfrm>
                    <a:prstGeom prst="rect">
                      <a:avLst/>
                    </a:prstGeom>
                  </pic:spPr>
                </pic:pic>
              </a:graphicData>
            </a:graphic>
          </wp:inline>
        </w:drawing>
      </w:r>
    </w:p>
    <w:p w:rsidR="00364029" w:rsidRDefault="00364029">
      <w:r>
        <w:t xml:space="preserve">Rõ ràng là cái biểu thức dưới tích phân luôn dương, trong khoảng từ [1, </w:t>
      </w:r>
      <w:r>
        <w:sym w:font="Symbol" w:char="F0A5"/>
      </w:r>
      <w:r>
        <w:t xml:space="preserve">), nên là nó thỏa nửa điều kiện đầu </w:t>
      </w:r>
      <w:r w:rsidRPr="00364029">
        <w:drawing>
          <wp:inline distT="0" distB="0" distL="0" distR="0" wp14:anchorId="625FC486" wp14:editId="373F5E98">
            <wp:extent cx="1626920" cy="386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366" cy="391719"/>
                    </a:xfrm>
                    <a:prstGeom prst="rect">
                      <a:avLst/>
                    </a:prstGeom>
                  </pic:spPr>
                </pic:pic>
              </a:graphicData>
            </a:graphic>
          </wp:inline>
        </w:drawing>
      </w:r>
      <w:r>
        <w:t xml:space="preserve"> theo lý thuyết.</w:t>
      </w:r>
    </w:p>
    <w:p w:rsidR="00364029" w:rsidRDefault="00364029">
      <w:r>
        <w:t xml:space="preserve">Giờ ta xét tiếp đk f </w:t>
      </w:r>
      <w:r>
        <w:sym w:font="Symbol" w:char="F0A3"/>
      </w:r>
      <w:r>
        <w:t xml:space="preserve"> g.</w:t>
      </w:r>
    </w:p>
    <w:p w:rsidR="00364029" w:rsidRDefault="00364029">
      <w:pPr>
        <w:rPr>
          <w:b/>
        </w:rPr>
      </w:pPr>
      <w:r w:rsidRPr="00364029">
        <w:drawing>
          <wp:inline distT="0" distB="0" distL="0" distR="0" wp14:anchorId="4D6FB4CA" wp14:editId="74280E64">
            <wp:extent cx="3319154" cy="71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138" cy="713031"/>
                    </a:xfrm>
                    <a:prstGeom prst="rect">
                      <a:avLst/>
                    </a:prstGeom>
                  </pic:spPr>
                </pic:pic>
              </a:graphicData>
            </a:graphic>
          </wp:inline>
        </w:drawing>
      </w:r>
      <w:r>
        <w:t xml:space="preserve"> Chọn 1 hàm mà khi thế 1 giá trị bất kì vào x trong khoảng </w:t>
      </w:r>
      <w:r>
        <w:t xml:space="preserve">[1, </w:t>
      </w:r>
      <w:r>
        <w:sym w:font="Symbol" w:char="F0A5"/>
      </w:r>
      <w:r>
        <w:t>),</w:t>
      </w:r>
      <w:r>
        <w:t xml:space="preserve"> thì f </w:t>
      </w:r>
      <w:r>
        <w:sym w:font="Symbol" w:char="F0A3"/>
      </w:r>
      <w:r>
        <w:t xml:space="preserve"> g (trong vd là lược bỏ x ở dưới mẫu, </w:t>
      </w:r>
      <w:r w:rsidRPr="00364029">
        <w:rPr>
          <w:b/>
        </w:rPr>
        <w:t>theo tính chất là mẫu càng bé, thì phân thức càng lớn)</w:t>
      </w:r>
    </w:p>
    <w:p w:rsidR="00364029" w:rsidRDefault="00364029">
      <w:r w:rsidRPr="00364029">
        <w:rPr>
          <w:b/>
        </w:rPr>
        <w:lastRenderedPageBreak/>
        <w:drawing>
          <wp:inline distT="0" distB="0" distL="0" distR="0" wp14:anchorId="537CCD80" wp14:editId="34B99E88">
            <wp:extent cx="2743200" cy="6901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4493" cy="693028"/>
                    </a:xfrm>
                    <a:prstGeom prst="rect">
                      <a:avLst/>
                    </a:prstGeom>
                  </pic:spPr>
                </pic:pic>
              </a:graphicData>
            </a:graphic>
          </wp:inline>
        </w:drawing>
      </w:r>
      <w:r>
        <w:rPr>
          <w:b/>
        </w:rPr>
        <w:t xml:space="preserve">rút hằng số ra ngoài, ta được hằng số nhân với biểu thức dạng </w:t>
      </w:r>
      <w:r w:rsidRPr="009257C1">
        <w:rPr>
          <w:position w:val="-24"/>
        </w:rPr>
        <w:object w:dxaOrig="360" w:dyaOrig="620">
          <v:shape id="_x0000_i1028" type="#_x0000_t75" style="width:18.35pt;height:31.25pt" o:ole="">
            <v:imagedata r:id="rId16" o:title=""/>
          </v:shape>
          <o:OLEObject Type="Embed" ProgID="Equation.DSMT4" ShapeID="_x0000_i1028" DrawAspect="Content" ObjectID="_1732999303" r:id="rId17"/>
        </w:object>
      </w:r>
      <w:r>
        <w:t xml:space="preserve">, ta đi xét  </w:t>
      </w:r>
      <w:r>
        <w:sym w:font="Symbol" w:char="F061"/>
      </w:r>
      <w:r>
        <w:t xml:space="preserve">. Ta thấy  </w:t>
      </w:r>
      <w:r>
        <w:sym w:font="Symbol" w:char="F061"/>
      </w:r>
      <w:r>
        <w:t xml:space="preserve"> = </w:t>
      </w:r>
      <w:r w:rsidRPr="009257C1">
        <w:rPr>
          <w:position w:val="-24"/>
        </w:rPr>
        <w:object w:dxaOrig="540" w:dyaOrig="620">
          <v:shape id="_x0000_i1029" type="#_x0000_t75" style="width:27.15pt;height:31.25pt" o:ole="">
            <v:imagedata r:id="rId18" o:title=""/>
          </v:shape>
          <o:OLEObject Type="Embed" ProgID="Equation.DSMT4" ShapeID="_x0000_i1029" DrawAspect="Content" ObjectID="_1732999304" r:id="rId19"/>
        </w:object>
      </w:r>
      <w:r>
        <w:t xml:space="preserve"> nên </w:t>
      </w:r>
      <w:r w:rsidRPr="009257C1">
        <w:rPr>
          <w:position w:val="-16"/>
        </w:rPr>
        <w:object w:dxaOrig="639" w:dyaOrig="440">
          <v:shape id="_x0000_i1030" type="#_x0000_t75" style="width:31.9pt;height:21.75pt" o:ole="">
            <v:imagedata r:id="rId20" o:title=""/>
          </v:shape>
          <o:OLEObject Type="Embed" ProgID="Equation.DSMT4" ShapeID="_x0000_i1030" DrawAspect="Content" ObjectID="_1732999305" r:id="rId21"/>
        </w:object>
      </w:r>
      <w:r>
        <w:t xml:space="preserve"> hội tụ , mà theo lý thuyết, ta được </w:t>
      </w:r>
      <w:r w:rsidRPr="009257C1">
        <w:rPr>
          <w:position w:val="-16"/>
        </w:rPr>
        <w:object w:dxaOrig="620" w:dyaOrig="440">
          <v:shape id="_x0000_i1031" type="#_x0000_t75" style="width:31.25pt;height:21.75pt" o:ole="">
            <v:imagedata r:id="rId22" o:title=""/>
          </v:shape>
          <o:OLEObject Type="Embed" ProgID="Equation.DSMT4" ShapeID="_x0000_i1031" DrawAspect="Content" ObjectID="_1732999306" r:id="rId23"/>
        </w:object>
      </w:r>
      <w:r>
        <w:t xml:space="preserve"> cũng hội tụ theo.</w:t>
      </w:r>
    </w:p>
    <w:p w:rsidR="00364029" w:rsidRDefault="00364029">
      <w:pPr>
        <w:rPr>
          <w:b/>
        </w:rPr>
      </w:pPr>
      <w:r w:rsidRPr="00364029">
        <w:rPr>
          <w:b/>
        </w:rPr>
        <w:drawing>
          <wp:inline distT="0" distB="0" distL="0" distR="0" wp14:anchorId="3A7A72D9" wp14:editId="5FD032AE">
            <wp:extent cx="6840855" cy="1194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1194435"/>
                    </a:xfrm>
                    <a:prstGeom prst="rect">
                      <a:avLst/>
                    </a:prstGeom>
                  </pic:spPr>
                </pic:pic>
              </a:graphicData>
            </a:graphic>
          </wp:inline>
        </w:drawing>
      </w:r>
    </w:p>
    <w:p w:rsidR="00364029" w:rsidRDefault="00364029">
      <w:r>
        <w:rPr>
          <w:b/>
        </w:rPr>
        <w:t>* so sánh bằng giới hạn:</w:t>
      </w:r>
      <w:r>
        <w:t xml:space="preserve"> Dạng này chỉ cần đặt </w:t>
      </w:r>
      <w:r w:rsidRPr="00364029">
        <w:drawing>
          <wp:inline distT="0" distB="0" distL="0" distR="0" wp14:anchorId="5DF22B34" wp14:editId="282D3D34">
            <wp:extent cx="1021976" cy="57425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1132" cy="579398"/>
                    </a:xfrm>
                    <a:prstGeom prst="rect">
                      <a:avLst/>
                    </a:prstGeom>
                  </pic:spPr>
                </pic:pic>
              </a:graphicData>
            </a:graphic>
          </wp:inline>
        </w:drawing>
      </w:r>
      <w:r>
        <w:t>.</w:t>
      </w:r>
    </w:p>
    <w:p w:rsidR="00364029" w:rsidRDefault="00364029">
      <w:r w:rsidRPr="00364029">
        <w:drawing>
          <wp:inline distT="0" distB="0" distL="0" distR="0" wp14:anchorId="59B9D376" wp14:editId="58FFC5E4">
            <wp:extent cx="6840855" cy="205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2058035"/>
                    </a:xfrm>
                    <a:prstGeom prst="rect">
                      <a:avLst/>
                    </a:prstGeom>
                  </pic:spPr>
                </pic:pic>
              </a:graphicData>
            </a:graphic>
          </wp:inline>
        </w:drawing>
      </w:r>
    </w:p>
    <w:p w:rsidR="00364029" w:rsidRDefault="00364029">
      <w:r>
        <w:t>k khác 0, hữu hạn: là ra số khác 0.</w:t>
      </w:r>
    </w:p>
    <w:p w:rsidR="00364029" w:rsidRDefault="00364029">
      <w:r>
        <w:t>V</w:t>
      </w:r>
      <w:r w:rsidR="00562AA7">
        <w:t xml:space="preserve">ẫn như trên, đầu tiên ta xét f(x) </w:t>
      </w:r>
      <w:r w:rsidR="00562AA7">
        <w:sym w:font="Symbol" w:char="F0B3"/>
      </w:r>
      <w:r w:rsidR="00562AA7">
        <w:t xml:space="preserve"> 0 hay không (thường là có).</w:t>
      </w:r>
    </w:p>
    <w:p w:rsidR="00562AA7" w:rsidRDefault="00562AA7">
      <w:r w:rsidRPr="00562AA7">
        <w:drawing>
          <wp:inline distT="0" distB="0" distL="0" distR="0" wp14:anchorId="1B2C571C" wp14:editId="522D5C0D">
            <wp:extent cx="3224053" cy="998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7406" cy="1003106"/>
                    </a:xfrm>
                    <a:prstGeom prst="rect">
                      <a:avLst/>
                    </a:prstGeom>
                  </pic:spPr>
                </pic:pic>
              </a:graphicData>
            </a:graphic>
          </wp:inline>
        </w:drawing>
      </w:r>
    </w:p>
    <w:p w:rsidR="00562AA7" w:rsidRDefault="00562AA7">
      <w:pPr>
        <w:rPr>
          <w:b/>
        </w:rPr>
      </w:pPr>
      <w:r>
        <w:t xml:space="preserve">Ta thấy , mẫu bậc 5/2, tử bậc 1&lt; 5/2, theo quy tắc, muốn  tính lim ra số hữu hạn, ta cần thêm bớt để bậc tử = bậc mẫu. Lúc này trên mẫu sẽ cần 1 biểu thức có dạng </w:t>
      </w:r>
      <w:r w:rsidRPr="009257C1">
        <w:rPr>
          <w:position w:val="-4"/>
        </w:rPr>
        <w:object w:dxaOrig="300" w:dyaOrig="300">
          <v:shape id="_x0000_i1032" type="#_x0000_t75" style="width:14.95pt;height:14.95pt" o:ole="">
            <v:imagedata r:id="rId28" o:title=""/>
          </v:shape>
          <o:OLEObject Type="Embed" ProgID="Equation.DSMT4" ShapeID="_x0000_i1032" DrawAspect="Content" ObjectID="_1732999307" r:id="rId29"/>
        </w:object>
      </w:r>
      <w:r>
        <w:t xml:space="preserve"> </w:t>
      </w:r>
      <w:r w:rsidRPr="00562AA7">
        <w:rPr>
          <w:b/>
        </w:rPr>
        <w:t xml:space="preserve">để </w:t>
      </w:r>
      <w:r w:rsidRPr="00562AA7">
        <w:rPr>
          <w:b/>
        </w:rPr>
        <w:sym w:font="Symbol" w:char="F061"/>
      </w:r>
      <w:r w:rsidRPr="00562AA7">
        <w:rPr>
          <w:b/>
        </w:rPr>
        <w:t xml:space="preserve"> + 1 (Bậc của x trên tử ban đầu) = </w:t>
      </w:r>
      <w:r w:rsidRPr="00562AA7">
        <w:rPr>
          <w:b/>
        </w:rPr>
        <w:t>5/2</w:t>
      </w:r>
      <w:r w:rsidRPr="00562AA7">
        <w:rPr>
          <w:b/>
        </w:rPr>
        <w:t xml:space="preserve"> (bậc mẫu)</w:t>
      </w:r>
    </w:p>
    <w:p w:rsidR="00562AA7" w:rsidRDefault="00562AA7">
      <w:pPr>
        <w:rPr>
          <w:b/>
        </w:rPr>
      </w:pPr>
      <w:r>
        <w:rPr>
          <w:b/>
        </w:rPr>
        <w:t xml:space="preserve">Vậy ta có </w:t>
      </w:r>
      <w:r>
        <w:rPr>
          <w:b/>
        </w:rPr>
        <w:sym w:font="Symbol" w:char="F061"/>
      </w:r>
      <w:r>
        <w:rPr>
          <w:b/>
        </w:rPr>
        <w:t xml:space="preserve"> = 3/2.</w:t>
      </w:r>
    </w:p>
    <w:p w:rsidR="00562AA7" w:rsidRDefault="00562AA7">
      <w:r w:rsidRPr="00562AA7">
        <w:drawing>
          <wp:inline distT="0" distB="0" distL="0" distR="0" wp14:anchorId="5CC1EAD6" wp14:editId="62756497">
            <wp:extent cx="4397148" cy="62898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3904" cy="638529"/>
                    </a:xfrm>
                    <a:prstGeom prst="rect">
                      <a:avLst/>
                    </a:prstGeom>
                  </pic:spPr>
                </pic:pic>
              </a:graphicData>
            </a:graphic>
          </wp:inline>
        </w:drawing>
      </w:r>
      <w:r>
        <w:t xml:space="preserve"> Ta cần chọn 1 biểu thức g(x) có dạng </w:t>
      </w:r>
      <w:r w:rsidRPr="009257C1">
        <w:rPr>
          <w:position w:val="-24"/>
        </w:rPr>
        <w:object w:dxaOrig="360" w:dyaOrig="620">
          <v:shape id="_x0000_i1033" type="#_x0000_t75" style="width:18.35pt;height:31.25pt" o:ole="">
            <v:imagedata r:id="rId31" o:title=""/>
          </v:shape>
          <o:OLEObject Type="Embed" ProgID="Equation.DSMT4" ShapeID="_x0000_i1033" DrawAspect="Content" ObjectID="_1732999308" r:id="rId32"/>
        </w:object>
      </w:r>
      <w:r>
        <w:t xml:space="preserve">để xét HT, PK, nên ta lấy luôn </w:t>
      </w:r>
      <w:r w:rsidRPr="009257C1">
        <w:rPr>
          <w:position w:val="-4"/>
        </w:rPr>
        <w:object w:dxaOrig="300" w:dyaOrig="300">
          <v:shape id="_x0000_i1034" type="#_x0000_t75" style="width:14.95pt;height:14.95pt" o:ole="">
            <v:imagedata r:id="rId33" o:title=""/>
          </v:shape>
          <o:OLEObject Type="Embed" ProgID="Equation.DSMT4" ShapeID="_x0000_i1034" DrawAspect="Content" ObjectID="_1732999309" r:id="rId34"/>
        </w:object>
      </w:r>
      <w:r>
        <w:t xml:space="preserve">vừa tìm để đặt hàm g(x), 1 chút nữa, khi lấy f(x) chia g(x), </w:t>
      </w:r>
      <w:r w:rsidRPr="009257C1">
        <w:rPr>
          <w:position w:val="-4"/>
        </w:rPr>
        <w:object w:dxaOrig="300" w:dyaOrig="300">
          <v:shape id="_x0000_i1035" type="#_x0000_t75" style="width:14.95pt;height:14.95pt" o:ole="">
            <v:imagedata r:id="rId28" o:title=""/>
          </v:shape>
          <o:OLEObject Type="Embed" ProgID="Equation.DSMT4" ShapeID="_x0000_i1035" DrawAspect="Content" ObjectID="_1732999310" r:id="rId35"/>
        </w:object>
      </w:r>
      <w:r>
        <w:t>sẽ di chuyển lên tử số của I, lúc này ta được điều ta cần: bậc tử bằng bậc mẫu.</w:t>
      </w:r>
    </w:p>
    <w:p w:rsidR="00562AA7" w:rsidRDefault="00562AA7">
      <w:r w:rsidRPr="00562AA7">
        <w:lastRenderedPageBreak/>
        <w:drawing>
          <wp:inline distT="0" distB="0" distL="0" distR="0" wp14:anchorId="53255AD9" wp14:editId="3C521A81">
            <wp:extent cx="2917623" cy="923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3257" cy="925698"/>
                    </a:xfrm>
                    <a:prstGeom prst="rect">
                      <a:avLst/>
                    </a:prstGeom>
                  </pic:spPr>
                </pic:pic>
              </a:graphicData>
            </a:graphic>
          </wp:inline>
        </w:drawing>
      </w:r>
      <w:r>
        <w:t xml:space="preserve"> Sau đó, ta tính lim bình thường.</w:t>
      </w:r>
    </w:p>
    <w:p w:rsidR="00562AA7" w:rsidRDefault="00562AA7" w:rsidP="003A2FD8">
      <w:pPr>
        <w:jc w:val="center"/>
      </w:pPr>
      <w:r w:rsidRPr="00562AA7">
        <w:drawing>
          <wp:inline distT="0" distB="0" distL="0" distR="0" wp14:anchorId="6B92F636" wp14:editId="480BFF0C">
            <wp:extent cx="5613378" cy="2722017"/>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781" cy="2723667"/>
                    </a:xfrm>
                    <a:prstGeom prst="rect">
                      <a:avLst/>
                    </a:prstGeom>
                  </pic:spPr>
                </pic:pic>
              </a:graphicData>
            </a:graphic>
          </wp:inline>
        </w:drawing>
      </w:r>
    </w:p>
    <w:p w:rsidR="00562AA7" w:rsidRDefault="00562AA7">
      <w:r>
        <w:t>2 tích phân cùng tc (ở đây đề cập là cùng HT hay cùng PK)</w:t>
      </w:r>
    </w:p>
    <w:p w:rsidR="003A2FD8" w:rsidRDefault="003A2FD8">
      <w:pPr>
        <w:rPr>
          <w:b/>
          <w:u w:val="single"/>
        </w:rPr>
      </w:pPr>
      <w:r w:rsidRPr="003A2FD8">
        <w:rPr>
          <w:b/>
          <w:u w:val="single"/>
        </w:rPr>
        <w:t>TPSR loại 2:</w:t>
      </w:r>
    </w:p>
    <w:p w:rsidR="003A2FD8" w:rsidRPr="003A2FD8" w:rsidRDefault="003A2FD8">
      <w:pPr>
        <w:rPr>
          <w:b/>
          <w:u w:val="single"/>
        </w:rPr>
      </w:pPr>
      <w:r>
        <w:rPr>
          <w:b/>
          <w:u w:val="single"/>
        </w:rPr>
        <w:t>So sánh trực tiếp</w:t>
      </w:r>
    </w:p>
    <w:p w:rsidR="00562AA7" w:rsidRDefault="00562AA7">
      <w:r>
        <w:t xml:space="preserve">Xét g(x) = </w:t>
      </w:r>
      <w:r w:rsidRPr="009257C1">
        <w:rPr>
          <w:position w:val="-24"/>
        </w:rPr>
        <w:object w:dxaOrig="360" w:dyaOrig="620">
          <v:shape id="_x0000_i1036" type="#_x0000_t75" style="width:18.35pt;height:31.25pt" o:ole="">
            <v:imagedata r:id="rId38" o:title=""/>
          </v:shape>
          <o:OLEObject Type="Embed" ProgID="Equation.DSMT4" ShapeID="_x0000_i1036" DrawAspect="Content" ObjectID="_1732999311" r:id="rId39"/>
        </w:object>
      </w:r>
      <w:r>
        <w:t>HT, PK thì đi đến KL tích phân của f có HT, PK giống như g(x) hay không.</w:t>
      </w:r>
    </w:p>
    <w:p w:rsidR="003A2FD8" w:rsidRDefault="003A2FD8">
      <w:r w:rsidRPr="003A2FD8">
        <w:drawing>
          <wp:inline distT="0" distB="0" distL="0" distR="0" wp14:anchorId="6A2B16B2" wp14:editId="5500D7D6">
            <wp:extent cx="6840855" cy="97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0855" cy="970280"/>
                    </a:xfrm>
                    <a:prstGeom prst="rect">
                      <a:avLst/>
                    </a:prstGeom>
                  </pic:spPr>
                </pic:pic>
              </a:graphicData>
            </a:graphic>
          </wp:inline>
        </w:drawing>
      </w:r>
    </w:p>
    <w:p w:rsidR="003A2FD8" w:rsidRDefault="003A2FD8">
      <w:r>
        <w:t>vì 0 nằm ở cận dưới, nên ta xét TH cận dưới: (Dòng xanh lá chính là công thức bên dưới)</w:t>
      </w:r>
    </w:p>
    <w:p w:rsidR="003A2FD8" w:rsidRDefault="003A2FD8">
      <w:r w:rsidRPr="003A2FD8">
        <w:drawing>
          <wp:inline distT="0" distB="0" distL="0" distR="0" wp14:anchorId="1F170AFC" wp14:editId="15A3758A">
            <wp:extent cx="6439799" cy="1114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9799" cy="1114581"/>
                    </a:xfrm>
                    <a:prstGeom prst="rect">
                      <a:avLst/>
                    </a:prstGeom>
                  </pic:spPr>
                </pic:pic>
              </a:graphicData>
            </a:graphic>
          </wp:inline>
        </w:drawing>
      </w:r>
    </w:p>
    <w:p w:rsidR="003A2FD8" w:rsidRDefault="003A2FD8">
      <w:pPr>
        <w:rPr>
          <w:u w:val="single"/>
        </w:rPr>
      </w:pPr>
      <w:r>
        <w:rPr>
          <w:b/>
          <w:u w:val="single"/>
        </w:rPr>
        <w:t xml:space="preserve">So sánh bằng giới hạn: </w:t>
      </w:r>
      <w:r>
        <w:rPr>
          <w:u w:val="single"/>
        </w:rPr>
        <w:t>Tương tự như TPSR loại 1, chỉ khác 1 chút là có điểm kì dị</w:t>
      </w:r>
    </w:p>
    <w:p w:rsidR="003A2FD8" w:rsidRDefault="003A2FD8">
      <w:pPr>
        <w:rPr>
          <w:u w:val="single"/>
        </w:rPr>
      </w:pPr>
      <w:r w:rsidRPr="003A2FD8">
        <w:drawing>
          <wp:inline distT="0" distB="0" distL="0" distR="0" wp14:anchorId="205D15AA" wp14:editId="6AF28BC4">
            <wp:extent cx="5046453" cy="73832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6189" cy="744134"/>
                    </a:xfrm>
                    <a:prstGeom prst="rect">
                      <a:avLst/>
                    </a:prstGeom>
                  </pic:spPr>
                </pic:pic>
              </a:graphicData>
            </a:graphic>
          </wp:inline>
        </w:drawing>
      </w:r>
    </w:p>
    <w:p w:rsidR="00364029" w:rsidRDefault="003A2FD8">
      <w:r>
        <w:t xml:space="preserve">Thì khi đó: </w:t>
      </w:r>
      <w:r w:rsidRPr="003A2FD8">
        <w:drawing>
          <wp:inline distT="0" distB="0" distL="0" distR="0" wp14:anchorId="1339BB1E" wp14:editId="5D3CFBAC">
            <wp:extent cx="1690777" cy="76284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6228" cy="774325"/>
                    </a:xfrm>
                    <a:prstGeom prst="rect">
                      <a:avLst/>
                    </a:prstGeom>
                  </pic:spPr>
                </pic:pic>
              </a:graphicData>
            </a:graphic>
          </wp:inline>
        </w:drawing>
      </w:r>
      <w:bookmarkStart w:id="0" w:name="_GoBack"/>
      <w:bookmarkEnd w:id="0"/>
    </w:p>
    <w:sectPr w:rsidR="00364029" w:rsidSect="006B6760">
      <w:pgSz w:w="11907" w:h="16840"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7B0"/>
    <w:rsid w:val="001866AE"/>
    <w:rsid w:val="0028297E"/>
    <w:rsid w:val="00364029"/>
    <w:rsid w:val="00373979"/>
    <w:rsid w:val="003A2FD8"/>
    <w:rsid w:val="00562AA7"/>
    <w:rsid w:val="006B6760"/>
    <w:rsid w:val="00D027B0"/>
    <w:rsid w:val="00D73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E33250-D9F8-4474-8AC4-524D80C0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5.png"/><Relationship Id="rId39"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oleObject" Target="embeddings/oleObject10.bin"/><Relationship Id="rId42"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image" Target="media/image23.wmf"/><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oleObject" Target="embeddings/oleObject8.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3.png"/><Relationship Id="rId32" Type="http://schemas.openxmlformats.org/officeDocument/2006/relationships/oleObject" Target="embeddings/oleObject9.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oleObject" Target="embeddings/oleObject7.bin"/><Relationship Id="rId28" Type="http://schemas.openxmlformats.org/officeDocument/2006/relationships/image" Target="media/image17.wmf"/><Relationship Id="rId36" Type="http://schemas.openxmlformats.org/officeDocument/2006/relationships/image" Target="media/image21.png"/><Relationship Id="rId10" Type="http://schemas.openxmlformats.org/officeDocument/2006/relationships/image" Target="media/image4.wmf"/><Relationship Id="rId19" Type="http://schemas.openxmlformats.org/officeDocument/2006/relationships/oleObject" Target="embeddings/oleObject5.bin"/><Relationship Id="rId31" Type="http://schemas.openxmlformats.org/officeDocument/2006/relationships/image" Target="media/image19.w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11.bin"/><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87C3F-0026-44F4-B680-BE599F34F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khanhtruong</dc:creator>
  <cp:keywords/>
  <dc:description/>
  <cp:lastModifiedBy>khanhtruong</cp:lastModifiedBy>
  <cp:revision>2</cp:revision>
  <dcterms:created xsi:type="dcterms:W3CDTF">2022-12-19T16:17:00Z</dcterms:created>
  <dcterms:modified xsi:type="dcterms:W3CDTF">2022-12-19T16:55:00Z</dcterms:modified>
</cp:coreProperties>
</file>