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EE21" w14:textId="22BF24F2" w:rsidR="00971C78" w:rsidRDefault="00396322" w:rsidP="00396322">
      <w:pPr>
        <w:jc w:val="center"/>
      </w:pPr>
      <w:r>
        <w:rPr>
          <w:noProof/>
        </w:rPr>
        <mc:AlternateContent>
          <mc:Choice Requires="wps">
            <w:drawing>
              <wp:inline distT="0" distB="0" distL="0" distR="0" wp14:anchorId="19F91B6D" wp14:editId="732EE7D2">
                <wp:extent cx="5314853" cy="1828800"/>
                <wp:effectExtent l="0" t="0" r="0" b="0"/>
                <wp:docPr id="208867080" name="Text Box 1"/>
                <wp:cNvGraphicFramePr/>
                <a:graphic xmlns:a="http://schemas.openxmlformats.org/drawingml/2006/main">
                  <a:graphicData uri="http://schemas.microsoft.com/office/word/2010/wordprocessingShape">
                    <wps:wsp>
                      <wps:cNvSpPr txBox="1"/>
                      <wps:spPr>
                        <a:xfrm>
                          <a:off x="0" y="0"/>
                          <a:ext cx="5314853" cy="1828800"/>
                        </a:xfrm>
                        <a:prstGeom prst="rect">
                          <a:avLst/>
                        </a:prstGeom>
                        <a:noFill/>
                        <a:ln>
                          <a:noFill/>
                        </a:ln>
                      </wps:spPr>
                      <wps:txbx>
                        <w:txbxContent>
                          <w:p w14:paraId="73125E78" w14:textId="77777777" w:rsidR="00396322" w:rsidRPr="00396322" w:rsidRDefault="00396322" w:rsidP="00396322">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96322">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Mũi Né – Thiên đường nghỉ dưỡng</w:t>
                            </w:r>
                          </w:p>
                        </w:txbxContent>
                      </wps:txbx>
                      <wps:bodyPr rot="0" spcFirstLastPara="0" vertOverflow="overflow" horzOverflow="overflow" vert="horz" wrap="none" lIns="91440" tIns="45720" rIns="91440" bIns="45720" numCol="1" spcCol="0" rtlCol="0" fromWordArt="0" anchor="t" anchorCtr="0" forceAA="0" compatLnSpc="1">
                        <a:prstTxWarp prst="textDoubleWave1">
                          <a:avLst>
                            <a:gd name="adj1" fmla="val 12500"/>
                            <a:gd name="adj2" fmla="val 0"/>
                          </a:avLst>
                        </a:prstTxWarp>
                        <a:spAutoFit/>
                      </wps:bodyPr>
                    </wps:wsp>
                  </a:graphicData>
                </a:graphic>
              </wp:inline>
            </w:drawing>
          </mc:Choice>
          <mc:Fallback>
            <w:pict>
              <v:shapetype w14:anchorId="19F91B6D" id="_x0000_t202" coordsize="21600,21600" o:spt="202" path="m,l,21600r21600,l21600,xe">
                <v:stroke joinstyle="miter"/>
                <v:path gradientshapeok="t" o:connecttype="rect"/>
              </v:shapetype>
              <v:shape id="Text Box 1" o:spid="_x0000_s1026" type="#_x0000_t202" style="width:418.5pt;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" filled="f" stroked="f">
                <v:textbox style="mso-fit-shape-to-text:t">
                  <w:txbxContent>
                    <w:p w14:paraId="73125E78" w14:textId="77777777" w:rsidR="00396322" w:rsidRPr="00396322" w:rsidRDefault="00396322" w:rsidP="00396322">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96322">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Mũi Né – Thiên đường nghỉ dưỡng</w:t>
                      </w:r>
                    </w:p>
                  </w:txbxContent>
                </v:textbox>
                <w10:anchorlock/>
              </v:shape>
            </w:pict>
          </mc:Fallback>
        </mc:AlternateContent>
      </w:r>
    </w:p>
    <w:p w14:paraId="1EAE8C85" w14:textId="77777777" w:rsidR="00872570" w:rsidRDefault="00872570" w:rsidP="00396322">
      <w:pPr>
        <w:jc w:val="center"/>
        <w:sectPr w:rsidR="00872570" w:rsidSect="00872570">
          <w:pgSz w:w="11907" w:h="16840" w:code="9"/>
          <w:pgMar w:top="567" w:right="567" w:bottom="567" w:left="567" w:header="720" w:footer="720" w:gutter="0"/>
          <w:cols w:space="720"/>
          <w:docGrid w:linePitch="360"/>
        </w:sectPr>
      </w:pPr>
    </w:p>
    <w:p w14:paraId="4AA30257" w14:textId="536B900B" w:rsidR="00396322" w:rsidRPr="00396322" w:rsidRDefault="00396322" w:rsidP="00396322">
      <w:pPr>
        <w:keepNext/>
        <w:framePr w:dropCap="drop" w:lines="3" w:h="638" w:hRule="exact" w:wrap="around" w:vAnchor="text" w:hAnchor="text" w:x="120"/>
        <w:pBdr>
          <w:top w:val="single" w:sz="4" w:space="1" w:color="auto"/>
          <w:left w:val="single" w:sz="4" w:space="4" w:color="auto"/>
          <w:bottom w:val="single" w:sz="4" w:space="1" w:color="auto"/>
          <w:right w:val="single" w:sz="4" w:space="4" w:color="auto"/>
        </w:pBdr>
        <w:spacing w:after="0" w:line="578" w:lineRule="exact"/>
        <w:textAlignment w:val="baseline"/>
        <w:rPr>
          <w:noProof/>
          <w:position w:val="-3"/>
          <w:sz w:val="68"/>
        </w:rPr>
      </w:pPr>
      <w:r w:rsidRPr="00396322">
        <w:rPr>
          <w:position w:val="-3"/>
          <w:sz w:val="68"/>
        </w:rPr>
        <w:t>Mũi Né</w:t>
      </w:r>
    </w:p>
    <w:p w14:paraId="3EC906EF" w14:textId="5B4C2FB0" w:rsidR="00354EF6" w:rsidRDefault="00396322">
      <w:r>
        <w:rPr>
          <w:noProof/>
        </w:rPr>
        <w:drawing>
          <wp:anchor distT="0" distB="0" distL="114300" distR="114300" simplePos="0" relativeHeight="251658240" behindDoc="0" locked="0" layoutInCell="1" allowOverlap="1" wp14:anchorId="775D8755" wp14:editId="3E279FF2">
            <wp:simplePos x="0" y="0"/>
            <wp:positionH relativeFrom="margin">
              <wp:posOffset>2982913</wp:posOffset>
            </wp:positionH>
            <wp:positionV relativeFrom="paragraph">
              <wp:posOffset>1027112</wp:posOffset>
            </wp:positionV>
            <wp:extent cx="2547620" cy="1433195"/>
            <wp:effectExtent l="152400" t="0" r="214630" b="52705"/>
            <wp:wrapThrough wrapText="bothSides">
              <wp:wrapPolygon edited="0">
                <wp:start x="-323" y="2010"/>
                <wp:lineTo x="-969" y="4594"/>
                <wp:lineTo x="-1292" y="20959"/>
                <wp:lineTo x="18413" y="22107"/>
                <wp:lineTo x="23258" y="22107"/>
                <wp:lineTo x="23258" y="20959"/>
                <wp:lineTo x="21805" y="2010"/>
                <wp:lineTo x="-323" y="2010"/>
              </wp:wrapPolygon>
            </wp:wrapThrough>
            <wp:docPr id="2068615653" name="Picture 1" descr="7 sa mạc lâu đời nhất trên thế gi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sa mạc lâu đời nhất trên thế giớ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7620" cy="143319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margin">
              <wp14:pctWidth>0</wp14:pctWidth>
            </wp14:sizeRelH>
            <wp14:sizeRelV relativeFrom="margin">
              <wp14:pctHeight>0</wp14:pctHeight>
            </wp14:sizeRelV>
          </wp:anchor>
        </w:drawing>
      </w:r>
      <w:r w:rsidR="00354EF6">
        <w:t xml:space="preserve"> là một mũi biển, một trung tâm du lịch nổi tiếng ở Phan Thiết được đưa vào danh sách các khu du lịch quốc gia Việt Nam. Tên gọi Mũi Né xuất phát từ việc ngư dân đánh cá, mỗi khi đi biển gặp bão tàu thuyền thường đến đây nương náu. Nằm cách thành phố Phan Thiết 22km về hướng Đông Bắc, Mũi Né đã và đang trở thành một địa điểm du lịch hấp dẫn khách du lịch bởi có sự hài hòa giữa màu vàng của những đồi cát rộng mênh mang và màu xanh biếc của những hàng dừa cao vút uốn mình quanh bờ biển. Đồi Cát Mũi Né, còn gọi là “Đồi cát bay” – một trong những bãi cát trải dài nhiều cây số từ tỉnh Bình Thuận đến Ninh Thuận. Đồi cát này cũng chính là nơi nhiều bức ảnh đoạt giải thưởng lớn ra đời.</w:t>
      </w:r>
    </w:p>
    <w:p w14:paraId="4128E907" w14:textId="77777777" w:rsidR="00396322" w:rsidRPr="00396322" w:rsidRDefault="00396322" w:rsidP="00396322">
      <w:pPr>
        <w:keepNext/>
        <w:framePr w:dropCap="drop" w:lines="3" w:h="714" w:hRule="exact" w:wrap="around" w:vAnchor="text" w:hAnchor="page" w:x="6339" w:y="649"/>
        <w:shd w:val="clear" w:color="auto" w:fill="FFFF00"/>
        <w:spacing w:after="0" w:line="714" w:lineRule="exact"/>
        <w:textAlignment w:val="baseline"/>
        <w:rPr>
          <w:i/>
          <w:iCs/>
          <w:color w:val="FF0000"/>
          <w:position w:val="-7"/>
          <w:sz w:val="91"/>
        </w:rPr>
      </w:pPr>
      <w:r w:rsidRPr="00396322">
        <w:rPr>
          <w:i/>
          <w:iCs/>
          <w:color w:val="FF0000"/>
          <w:position w:val="-7"/>
          <w:sz w:val="91"/>
          <w:szCs w:val="20"/>
        </w:rPr>
        <w:t>M</w:t>
      </w:r>
    </w:p>
    <w:p w14:paraId="29519FA9" w14:textId="29707BDA" w:rsidR="00872570" w:rsidRDefault="00354EF6">
      <w:pPr>
        <w:sectPr w:rsidR="00872570" w:rsidSect="00396322">
          <w:type w:val="continuous"/>
          <w:pgSz w:w="11907" w:h="16840" w:code="9"/>
          <w:pgMar w:top="1440" w:right="1440" w:bottom="1440" w:left="1440" w:header="720" w:footer="720" w:gutter="0"/>
          <w:cols w:num="2" w:space="720"/>
          <w:docGrid w:linePitch="360"/>
        </w:sectPr>
      </w:pPr>
      <w:r>
        <w:t>àu của mỏ sắt cũ hòa với màu vàng của cát cho ra nhiều màu sắc khác nhau, rất lạ mắt: Màu đỏ, màu trắng, màu hồng, màu trắng xám, màu đỏ đen… Hình dáng luôn thay đổi của cát là do gió bào mòn và thổi bay lớp cát mỏng manh ở phía trên. Trò chơi trên cát phổ biến nhất chính là trượt cát bằng ván, và thi đua mô tô trên cát. Đồi cát Mũi Né là nơi thu hút rất nhiều du khách tới tham quan.</w:t>
      </w:r>
    </w:p>
    <w:p w14:paraId="4D548730" w14:textId="5557B3BF" w:rsidR="00354EF6" w:rsidRDefault="00354EF6"/>
    <w:tbl>
      <w:tblPr>
        <w:tblStyle w:val="TableGrid"/>
        <w:tblW w:w="10347" w:type="dxa"/>
        <w:tblInd w:w="421" w:type="dxa"/>
        <w:tblLook w:val="04A0" w:firstRow="1" w:lastRow="0" w:firstColumn="1" w:lastColumn="0" w:noHBand="0" w:noVBand="1"/>
      </w:tblPr>
      <w:tblGrid>
        <w:gridCol w:w="1731"/>
        <w:gridCol w:w="678"/>
        <w:gridCol w:w="3402"/>
        <w:gridCol w:w="2378"/>
        <w:gridCol w:w="2158"/>
      </w:tblGrid>
      <w:tr w:rsidR="003701FF" w14:paraId="249F7E1A" w14:textId="77777777" w:rsidTr="003701FF">
        <w:trPr>
          <w:trHeight w:val="454"/>
        </w:trPr>
        <w:tc>
          <w:tcPr>
            <w:tcW w:w="1731" w:type="dxa"/>
            <w:vMerge w:val="restart"/>
            <w:tcBorders>
              <w:top w:val="thinThickThinMediumGap" w:sz="24" w:space="0" w:color="FF0000"/>
              <w:left w:val="thinThickThinMediumGap" w:sz="24" w:space="0" w:color="FF0000"/>
              <w:bottom w:val="nil"/>
              <w:right w:val="double" w:sz="18" w:space="0" w:color="00B050"/>
            </w:tcBorders>
            <w:shd w:val="clear" w:color="auto" w:fill="00B0F0"/>
            <w:textDirection w:val="btLr"/>
            <w:vAlign w:val="center"/>
          </w:tcPr>
          <w:p w14:paraId="26D79048" w14:textId="77777777" w:rsidR="003701FF" w:rsidRPr="003701FF" w:rsidRDefault="003701FF" w:rsidP="003701FF">
            <w:pPr>
              <w:ind w:left="113" w:right="113"/>
              <w:jc w:val="center"/>
              <w:rPr>
                <w:b/>
                <w:bCs/>
                <w:color w:val="7030A0"/>
                <w:sz w:val="32"/>
                <w:szCs w:val="32"/>
              </w:rPr>
            </w:pPr>
            <w:r w:rsidRPr="003701FF">
              <w:rPr>
                <w:b/>
                <w:bCs/>
                <w:color w:val="7030A0"/>
                <w:sz w:val="32"/>
                <w:szCs w:val="32"/>
              </w:rPr>
              <w:t>MỪNG LỄ</w:t>
            </w:r>
          </w:p>
          <w:p w14:paraId="08C4F83C" w14:textId="77777777" w:rsidR="003701FF" w:rsidRPr="003701FF" w:rsidRDefault="003701FF" w:rsidP="003701FF">
            <w:pPr>
              <w:ind w:left="113" w:right="113"/>
              <w:jc w:val="center"/>
              <w:rPr>
                <w:b/>
                <w:bCs/>
                <w:color w:val="7030A0"/>
                <w:sz w:val="32"/>
                <w:szCs w:val="32"/>
              </w:rPr>
            </w:pPr>
            <w:r w:rsidRPr="003701FF">
              <w:rPr>
                <w:b/>
                <w:bCs/>
                <w:color w:val="7030A0"/>
                <w:sz w:val="32"/>
                <w:szCs w:val="32"/>
              </w:rPr>
              <w:t xml:space="preserve">QUỐC TẾ </w:t>
            </w:r>
          </w:p>
          <w:p w14:paraId="1846E173" w14:textId="36C6EED3" w:rsidR="003701FF" w:rsidRPr="003701FF" w:rsidRDefault="003701FF" w:rsidP="003701FF">
            <w:pPr>
              <w:ind w:left="113" w:right="113"/>
              <w:jc w:val="center"/>
              <w:rPr>
                <w:b/>
                <w:bCs/>
                <w:color w:val="7030A0"/>
                <w:sz w:val="32"/>
                <w:szCs w:val="32"/>
              </w:rPr>
            </w:pPr>
            <w:r w:rsidRPr="003701FF">
              <w:rPr>
                <w:b/>
                <w:bCs/>
                <w:color w:val="7030A0"/>
                <w:sz w:val="32"/>
                <w:szCs w:val="32"/>
              </w:rPr>
              <w:t>PHỤ NỮ</w:t>
            </w:r>
          </w:p>
        </w:tc>
        <w:tc>
          <w:tcPr>
            <w:tcW w:w="8616" w:type="dxa"/>
            <w:gridSpan w:val="4"/>
            <w:tcBorders>
              <w:top w:val="thinThickThinMediumGap" w:sz="24" w:space="0" w:color="FF0000"/>
              <w:left w:val="double" w:sz="18" w:space="0" w:color="00B050"/>
              <w:bottom w:val="nil"/>
              <w:right w:val="thinThickThinMediumGap" w:sz="24" w:space="0" w:color="FF0000"/>
            </w:tcBorders>
            <w:shd w:val="clear" w:color="auto" w:fill="FFD966" w:themeFill="accent4" w:themeFillTint="99"/>
            <w:vAlign w:val="center"/>
          </w:tcPr>
          <w:p w14:paraId="2240A24F" w14:textId="7559E7EA" w:rsidR="003701FF" w:rsidRPr="003701FF" w:rsidRDefault="003701FF" w:rsidP="003701FF">
            <w:pPr>
              <w:jc w:val="center"/>
              <w:rPr>
                <w:b/>
                <w:bCs/>
              </w:rPr>
            </w:pPr>
            <w:r w:rsidRPr="003701FF">
              <w:rPr>
                <w:b/>
                <w:bCs/>
                <w:color w:val="7030A0"/>
              </w:rPr>
              <w:t>DANH SÁCH THÀNH VIÊN THAM GIA HOẠT ĐỘNG</w:t>
            </w:r>
          </w:p>
        </w:tc>
      </w:tr>
      <w:tr w:rsidR="003701FF" w14:paraId="5EC1EA03" w14:textId="77777777" w:rsidTr="00C40AAA">
        <w:trPr>
          <w:trHeight w:val="454"/>
        </w:trPr>
        <w:tc>
          <w:tcPr>
            <w:tcW w:w="1731" w:type="dxa"/>
            <w:vMerge/>
            <w:tcBorders>
              <w:top w:val="nil"/>
              <w:left w:val="thinThickThinMediumGap" w:sz="24" w:space="0" w:color="FF0000"/>
              <w:bottom w:val="nil"/>
              <w:right w:val="double" w:sz="18" w:space="0" w:color="00B050"/>
            </w:tcBorders>
            <w:shd w:val="clear" w:color="auto" w:fill="00B0F0"/>
            <w:vAlign w:val="center"/>
          </w:tcPr>
          <w:p w14:paraId="15B57747" w14:textId="77777777" w:rsidR="003701FF" w:rsidRDefault="003701FF" w:rsidP="003701FF">
            <w:pPr>
              <w:jc w:val="center"/>
            </w:pPr>
          </w:p>
        </w:tc>
        <w:tc>
          <w:tcPr>
            <w:tcW w:w="678" w:type="dxa"/>
            <w:tcBorders>
              <w:top w:val="single" w:sz="4" w:space="0" w:color="auto"/>
              <w:left w:val="double" w:sz="18" w:space="0" w:color="00B050"/>
              <w:bottom w:val="single" w:sz="4" w:space="0" w:color="auto"/>
              <w:right w:val="single" w:sz="4" w:space="0" w:color="auto"/>
            </w:tcBorders>
            <w:vAlign w:val="center"/>
          </w:tcPr>
          <w:p w14:paraId="6DAD8B5F" w14:textId="6DB82D9B" w:rsidR="003701FF" w:rsidRPr="003701FF" w:rsidRDefault="003701FF" w:rsidP="003701FF">
            <w:pPr>
              <w:jc w:val="center"/>
              <w:rPr>
                <w:b/>
                <w:bCs/>
              </w:rPr>
            </w:pPr>
            <w:r w:rsidRPr="003701FF">
              <w:rPr>
                <w:b/>
                <w:bCs/>
              </w:rPr>
              <w:t>STT</w:t>
            </w:r>
          </w:p>
        </w:tc>
        <w:tc>
          <w:tcPr>
            <w:tcW w:w="3402" w:type="dxa"/>
            <w:tcBorders>
              <w:top w:val="single" w:sz="4" w:space="0" w:color="auto"/>
              <w:left w:val="single" w:sz="4" w:space="0" w:color="auto"/>
              <w:bottom w:val="single" w:sz="4" w:space="0" w:color="auto"/>
              <w:right w:val="single" w:sz="4" w:space="0" w:color="auto"/>
            </w:tcBorders>
            <w:vAlign w:val="center"/>
          </w:tcPr>
          <w:p w14:paraId="35C8BEA3" w14:textId="53E52272" w:rsidR="003701FF" w:rsidRPr="003701FF" w:rsidRDefault="003701FF" w:rsidP="003701FF">
            <w:pPr>
              <w:jc w:val="center"/>
              <w:rPr>
                <w:b/>
                <w:bCs/>
              </w:rPr>
            </w:pPr>
            <w:r w:rsidRPr="003701FF">
              <w:rPr>
                <w:b/>
                <w:bCs/>
              </w:rPr>
              <w:t>HỌ TÊN</w:t>
            </w:r>
          </w:p>
        </w:tc>
        <w:tc>
          <w:tcPr>
            <w:tcW w:w="2378" w:type="dxa"/>
            <w:tcBorders>
              <w:top w:val="single" w:sz="4" w:space="0" w:color="auto"/>
              <w:left w:val="single" w:sz="4" w:space="0" w:color="auto"/>
              <w:bottom w:val="single" w:sz="4" w:space="0" w:color="auto"/>
              <w:right w:val="single" w:sz="4" w:space="0" w:color="auto"/>
            </w:tcBorders>
            <w:vAlign w:val="center"/>
          </w:tcPr>
          <w:p w14:paraId="71464841" w14:textId="62A757EA" w:rsidR="003701FF" w:rsidRPr="003701FF" w:rsidRDefault="003701FF" w:rsidP="003701FF">
            <w:pPr>
              <w:jc w:val="center"/>
              <w:rPr>
                <w:b/>
                <w:bCs/>
              </w:rPr>
            </w:pPr>
            <w:r w:rsidRPr="003701FF">
              <w:rPr>
                <w:b/>
                <w:bCs/>
              </w:rPr>
              <w:t>ĐƠN VỊ</w:t>
            </w:r>
          </w:p>
        </w:tc>
        <w:tc>
          <w:tcPr>
            <w:tcW w:w="2158" w:type="dxa"/>
            <w:tcBorders>
              <w:top w:val="single" w:sz="4" w:space="0" w:color="auto"/>
              <w:left w:val="single" w:sz="4" w:space="0" w:color="auto"/>
              <w:bottom w:val="single" w:sz="4" w:space="0" w:color="auto"/>
              <w:right w:val="thinThickThinMediumGap" w:sz="24" w:space="0" w:color="FF0000"/>
            </w:tcBorders>
            <w:vAlign w:val="center"/>
          </w:tcPr>
          <w:p w14:paraId="304EEC09" w14:textId="1DB1DC8E" w:rsidR="003701FF" w:rsidRPr="003701FF" w:rsidRDefault="003701FF" w:rsidP="003701FF">
            <w:pPr>
              <w:jc w:val="center"/>
              <w:rPr>
                <w:b/>
                <w:bCs/>
              </w:rPr>
            </w:pPr>
            <w:r w:rsidRPr="003701FF">
              <w:rPr>
                <w:b/>
                <w:bCs/>
              </w:rPr>
              <w:t>MÔN THAM GIA</w:t>
            </w:r>
          </w:p>
        </w:tc>
      </w:tr>
      <w:tr w:rsidR="003701FF" w14:paraId="5713177A" w14:textId="77777777" w:rsidTr="00C40AAA">
        <w:trPr>
          <w:trHeight w:val="454"/>
        </w:trPr>
        <w:tc>
          <w:tcPr>
            <w:tcW w:w="1731" w:type="dxa"/>
            <w:vMerge/>
            <w:tcBorders>
              <w:top w:val="nil"/>
              <w:left w:val="thinThickThinMediumGap" w:sz="24" w:space="0" w:color="FF0000"/>
              <w:bottom w:val="nil"/>
              <w:right w:val="double" w:sz="18" w:space="0" w:color="00B050"/>
            </w:tcBorders>
            <w:shd w:val="clear" w:color="auto" w:fill="00B0F0"/>
            <w:vAlign w:val="center"/>
          </w:tcPr>
          <w:p w14:paraId="503B5FA3" w14:textId="77777777" w:rsidR="003701FF" w:rsidRDefault="003701FF" w:rsidP="003701FF">
            <w:pPr>
              <w:jc w:val="center"/>
            </w:pPr>
          </w:p>
        </w:tc>
        <w:tc>
          <w:tcPr>
            <w:tcW w:w="678" w:type="dxa"/>
            <w:tcBorders>
              <w:top w:val="single" w:sz="4" w:space="0" w:color="auto"/>
              <w:left w:val="double" w:sz="18" w:space="0" w:color="00B050"/>
              <w:bottom w:val="single" w:sz="4" w:space="0" w:color="auto"/>
              <w:right w:val="single" w:sz="4" w:space="0" w:color="auto"/>
            </w:tcBorders>
            <w:vAlign w:val="center"/>
          </w:tcPr>
          <w:p w14:paraId="10D0D54C" w14:textId="4DBA9502" w:rsidR="003701FF" w:rsidRDefault="003701FF" w:rsidP="003701FF">
            <w:pPr>
              <w:jc w:val="center"/>
            </w:pPr>
            <w:r>
              <w:t>1</w:t>
            </w:r>
          </w:p>
        </w:tc>
        <w:tc>
          <w:tcPr>
            <w:tcW w:w="3402" w:type="dxa"/>
            <w:tcBorders>
              <w:top w:val="single" w:sz="4" w:space="0" w:color="auto"/>
              <w:left w:val="single" w:sz="4" w:space="0" w:color="auto"/>
              <w:bottom w:val="single" w:sz="4" w:space="0" w:color="auto"/>
              <w:right w:val="single" w:sz="4" w:space="0" w:color="auto"/>
            </w:tcBorders>
            <w:vAlign w:val="center"/>
          </w:tcPr>
          <w:p w14:paraId="3693795C" w14:textId="77777777" w:rsidR="003701FF" w:rsidRDefault="003701FF" w:rsidP="003701FF">
            <w:pPr>
              <w:jc w:val="center"/>
            </w:pPr>
          </w:p>
        </w:tc>
        <w:tc>
          <w:tcPr>
            <w:tcW w:w="2378" w:type="dxa"/>
            <w:tcBorders>
              <w:top w:val="single" w:sz="4" w:space="0" w:color="auto"/>
              <w:left w:val="single" w:sz="4" w:space="0" w:color="auto"/>
              <w:bottom w:val="single" w:sz="4" w:space="0" w:color="auto"/>
              <w:right w:val="single" w:sz="4" w:space="0" w:color="auto"/>
            </w:tcBorders>
            <w:vAlign w:val="center"/>
          </w:tcPr>
          <w:p w14:paraId="52A39377" w14:textId="77777777" w:rsidR="003701FF" w:rsidRDefault="003701FF" w:rsidP="003701FF">
            <w:pPr>
              <w:jc w:val="center"/>
            </w:pPr>
          </w:p>
        </w:tc>
        <w:tc>
          <w:tcPr>
            <w:tcW w:w="2158" w:type="dxa"/>
            <w:tcBorders>
              <w:top w:val="single" w:sz="4" w:space="0" w:color="auto"/>
              <w:left w:val="single" w:sz="4" w:space="0" w:color="auto"/>
              <w:bottom w:val="single" w:sz="4" w:space="0" w:color="auto"/>
              <w:right w:val="thinThickThinMediumGap" w:sz="24" w:space="0" w:color="FF0000"/>
            </w:tcBorders>
            <w:vAlign w:val="center"/>
          </w:tcPr>
          <w:p w14:paraId="685D1C49" w14:textId="77777777" w:rsidR="003701FF" w:rsidRDefault="003701FF" w:rsidP="003701FF">
            <w:pPr>
              <w:jc w:val="center"/>
            </w:pPr>
          </w:p>
        </w:tc>
      </w:tr>
      <w:tr w:rsidR="003701FF" w14:paraId="64779B80" w14:textId="77777777" w:rsidTr="00C40AAA">
        <w:trPr>
          <w:trHeight w:val="454"/>
        </w:trPr>
        <w:tc>
          <w:tcPr>
            <w:tcW w:w="1731" w:type="dxa"/>
            <w:vMerge/>
            <w:tcBorders>
              <w:top w:val="nil"/>
              <w:left w:val="thinThickThinMediumGap" w:sz="24" w:space="0" w:color="FF0000"/>
              <w:bottom w:val="nil"/>
              <w:right w:val="double" w:sz="18" w:space="0" w:color="00B050"/>
            </w:tcBorders>
            <w:shd w:val="clear" w:color="auto" w:fill="00B0F0"/>
            <w:vAlign w:val="center"/>
          </w:tcPr>
          <w:p w14:paraId="12787FEF" w14:textId="77777777" w:rsidR="003701FF" w:rsidRDefault="003701FF" w:rsidP="003701FF">
            <w:pPr>
              <w:jc w:val="center"/>
            </w:pPr>
          </w:p>
        </w:tc>
        <w:tc>
          <w:tcPr>
            <w:tcW w:w="678" w:type="dxa"/>
            <w:tcBorders>
              <w:top w:val="single" w:sz="4" w:space="0" w:color="auto"/>
              <w:left w:val="double" w:sz="18" w:space="0" w:color="00B050"/>
              <w:bottom w:val="single" w:sz="4" w:space="0" w:color="auto"/>
              <w:right w:val="single" w:sz="4" w:space="0" w:color="auto"/>
            </w:tcBorders>
            <w:vAlign w:val="center"/>
          </w:tcPr>
          <w:p w14:paraId="33D0BAC8" w14:textId="09F357C1" w:rsidR="003701FF" w:rsidRDefault="003701FF" w:rsidP="003701FF">
            <w:pPr>
              <w:jc w:val="center"/>
            </w:pPr>
            <w:r>
              <w:t>2</w:t>
            </w:r>
          </w:p>
        </w:tc>
        <w:tc>
          <w:tcPr>
            <w:tcW w:w="3402" w:type="dxa"/>
            <w:tcBorders>
              <w:top w:val="single" w:sz="4" w:space="0" w:color="auto"/>
              <w:left w:val="single" w:sz="4" w:space="0" w:color="auto"/>
              <w:bottom w:val="single" w:sz="4" w:space="0" w:color="auto"/>
              <w:right w:val="single" w:sz="4" w:space="0" w:color="auto"/>
            </w:tcBorders>
            <w:vAlign w:val="center"/>
          </w:tcPr>
          <w:p w14:paraId="699A6504" w14:textId="77777777" w:rsidR="003701FF" w:rsidRDefault="003701FF" w:rsidP="003701FF">
            <w:pPr>
              <w:jc w:val="center"/>
            </w:pPr>
          </w:p>
        </w:tc>
        <w:tc>
          <w:tcPr>
            <w:tcW w:w="2378" w:type="dxa"/>
            <w:tcBorders>
              <w:top w:val="single" w:sz="4" w:space="0" w:color="auto"/>
              <w:left w:val="single" w:sz="4" w:space="0" w:color="auto"/>
              <w:bottom w:val="single" w:sz="4" w:space="0" w:color="auto"/>
              <w:right w:val="single" w:sz="4" w:space="0" w:color="auto"/>
            </w:tcBorders>
            <w:vAlign w:val="center"/>
          </w:tcPr>
          <w:p w14:paraId="63224CE7" w14:textId="77777777" w:rsidR="003701FF" w:rsidRDefault="003701FF" w:rsidP="003701FF">
            <w:pPr>
              <w:jc w:val="center"/>
            </w:pPr>
          </w:p>
        </w:tc>
        <w:tc>
          <w:tcPr>
            <w:tcW w:w="2158" w:type="dxa"/>
            <w:tcBorders>
              <w:top w:val="single" w:sz="4" w:space="0" w:color="auto"/>
              <w:left w:val="single" w:sz="4" w:space="0" w:color="auto"/>
              <w:bottom w:val="single" w:sz="4" w:space="0" w:color="auto"/>
              <w:right w:val="thinThickThinMediumGap" w:sz="24" w:space="0" w:color="FF0000"/>
            </w:tcBorders>
            <w:vAlign w:val="center"/>
          </w:tcPr>
          <w:p w14:paraId="35ED1CD3" w14:textId="77777777" w:rsidR="003701FF" w:rsidRDefault="003701FF" w:rsidP="003701FF">
            <w:pPr>
              <w:jc w:val="center"/>
            </w:pPr>
          </w:p>
        </w:tc>
      </w:tr>
      <w:tr w:rsidR="003701FF" w14:paraId="5CE46604" w14:textId="77777777" w:rsidTr="00C40AAA">
        <w:trPr>
          <w:trHeight w:val="454"/>
        </w:trPr>
        <w:tc>
          <w:tcPr>
            <w:tcW w:w="1731" w:type="dxa"/>
            <w:vMerge/>
            <w:tcBorders>
              <w:top w:val="nil"/>
              <w:left w:val="thinThickThinMediumGap" w:sz="24" w:space="0" w:color="FF0000"/>
              <w:bottom w:val="nil"/>
              <w:right w:val="double" w:sz="18" w:space="0" w:color="00B050"/>
            </w:tcBorders>
            <w:shd w:val="clear" w:color="auto" w:fill="00B0F0"/>
            <w:vAlign w:val="center"/>
          </w:tcPr>
          <w:p w14:paraId="5B9556F7" w14:textId="77777777" w:rsidR="003701FF" w:rsidRDefault="003701FF" w:rsidP="003701FF">
            <w:pPr>
              <w:jc w:val="center"/>
            </w:pPr>
          </w:p>
        </w:tc>
        <w:tc>
          <w:tcPr>
            <w:tcW w:w="678" w:type="dxa"/>
            <w:tcBorders>
              <w:top w:val="single" w:sz="4" w:space="0" w:color="auto"/>
              <w:left w:val="double" w:sz="18" w:space="0" w:color="00B050"/>
              <w:bottom w:val="single" w:sz="4" w:space="0" w:color="auto"/>
              <w:right w:val="single" w:sz="4" w:space="0" w:color="auto"/>
            </w:tcBorders>
            <w:vAlign w:val="center"/>
          </w:tcPr>
          <w:p w14:paraId="0B3616ED" w14:textId="577A3B6A" w:rsidR="003701FF" w:rsidRDefault="003701FF" w:rsidP="003701FF">
            <w:pPr>
              <w:jc w:val="center"/>
            </w:pPr>
            <w:r>
              <w:t>3</w:t>
            </w:r>
          </w:p>
        </w:tc>
        <w:tc>
          <w:tcPr>
            <w:tcW w:w="3402" w:type="dxa"/>
            <w:tcBorders>
              <w:top w:val="single" w:sz="4" w:space="0" w:color="auto"/>
              <w:left w:val="single" w:sz="4" w:space="0" w:color="auto"/>
              <w:bottom w:val="single" w:sz="4" w:space="0" w:color="auto"/>
              <w:right w:val="single" w:sz="4" w:space="0" w:color="auto"/>
            </w:tcBorders>
            <w:vAlign w:val="center"/>
          </w:tcPr>
          <w:p w14:paraId="351A49BB" w14:textId="77777777" w:rsidR="003701FF" w:rsidRDefault="003701FF" w:rsidP="003701FF">
            <w:pPr>
              <w:jc w:val="center"/>
            </w:pPr>
          </w:p>
        </w:tc>
        <w:tc>
          <w:tcPr>
            <w:tcW w:w="2378" w:type="dxa"/>
            <w:tcBorders>
              <w:top w:val="single" w:sz="4" w:space="0" w:color="auto"/>
              <w:left w:val="single" w:sz="4" w:space="0" w:color="auto"/>
              <w:bottom w:val="single" w:sz="4" w:space="0" w:color="auto"/>
              <w:right w:val="single" w:sz="4" w:space="0" w:color="auto"/>
            </w:tcBorders>
            <w:vAlign w:val="center"/>
          </w:tcPr>
          <w:p w14:paraId="4C8B5749" w14:textId="77777777" w:rsidR="003701FF" w:rsidRDefault="003701FF" w:rsidP="003701FF">
            <w:pPr>
              <w:jc w:val="center"/>
            </w:pPr>
          </w:p>
        </w:tc>
        <w:tc>
          <w:tcPr>
            <w:tcW w:w="2158" w:type="dxa"/>
            <w:tcBorders>
              <w:top w:val="single" w:sz="4" w:space="0" w:color="auto"/>
              <w:left w:val="single" w:sz="4" w:space="0" w:color="auto"/>
              <w:bottom w:val="single" w:sz="4" w:space="0" w:color="auto"/>
              <w:right w:val="thinThickThinMediumGap" w:sz="24" w:space="0" w:color="FF0000"/>
            </w:tcBorders>
            <w:vAlign w:val="center"/>
          </w:tcPr>
          <w:p w14:paraId="18A068E2" w14:textId="77777777" w:rsidR="003701FF" w:rsidRDefault="003701FF" w:rsidP="003701FF">
            <w:pPr>
              <w:jc w:val="center"/>
            </w:pPr>
          </w:p>
        </w:tc>
      </w:tr>
      <w:tr w:rsidR="003701FF" w14:paraId="1043814A" w14:textId="77777777" w:rsidTr="00C40AAA">
        <w:trPr>
          <w:trHeight w:val="454"/>
        </w:trPr>
        <w:tc>
          <w:tcPr>
            <w:tcW w:w="1731" w:type="dxa"/>
            <w:vMerge/>
            <w:tcBorders>
              <w:top w:val="nil"/>
              <w:left w:val="thinThickThinMediumGap" w:sz="24" w:space="0" w:color="FF0000"/>
              <w:bottom w:val="thinThickThinMediumGap" w:sz="24" w:space="0" w:color="FF0000"/>
              <w:right w:val="double" w:sz="18" w:space="0" w:color="00B050"/>
            </w:tcBorders>
            <w:shd w:val="clear" w:color="auto" w:fill="00B0F0"/>
            <w:vAlign w:val="center"/>
          </w:tcPr>
          <w:p w14:paraId="412A7EF8" w14:textId="77777777" w:rsidR="003701FF" w:rsidRDefault="003701FF" w:rsidP="003701FF">
            <w:pPr>
              <w:jc w:val="center"/>
            </w:pPr>
          </w:p>
        </w:tc>
        <w:tc>
          <w:tcPr>
            <w:tcW w:w="678" w:type="dxa"/>
            <w:tcBorders>
              <w:top w:val="single" w:sz="4" w:space="0" w:color="auto"/>
              <w:left w:val="double" w:sz="18" w:space="0" w:color="00B050"/>
              <w:bottom w:val="thinThickThinMediumGap" w:sz="24" w:space="0" w:color="FF0000"/>
              <w:right w:val="single" w:sz="4" w:space="0" w:color="auto"/>
            </w:tcBorders>
            <w:vAlign w:val="center"/>
          </w:tcPr>
          <w:p w14:paraId="1655CFEE" w14:textId="0746231C" w:rsidR="003701FF" w:rsidRDefault="003701FF" w:rsidP="003701FF">
            <w:pPr>
              <w:jc w:val="center"/>
            </w:pPr>
            <w:r>
              <w:t>4</w:t>
            </w:r>
          </w:p>
        </w:tc>
        <w:tc>
          <w:tcPr>
            <w:tcW w:w="3402" w:type="dxa"/>
            <w:tcBorders>
              <w:top w:val="single" w:sz="4" w:space="0" w:color="auto"/>
              <w:left w:val="single" w:sz="4" w:space="0" w:color="auto"/>
              <w:bottom w:val="thinThickThinMediumGap" w:sz="24" w:space="0" w:color="FF0000"/>
              <w:right w:val="single" w:sz="4" w:space="0" w:color="auto"/>
            </w:tcBorders>
            <w:vAlign w:val="center"/>
          </w:tcPr>
          <w:p w14:paraId="75169D26" w14:textId="77777777" w:rsidR="003701FF" w:rsidRDefault="003701FF" w:rsidP="003701FF">
            <w:pPr>
              <w:jc w:val="center"/>
            </w:pPr>
          </w:p>
        </w:tc>
        <w:tc>
          <w:tcPr>
            <w:tcW w:w="2378" w:type="dxa"/>
            <w:tcBorders>
              <w:top w:val="single" w:sz="4" w:space="0" w:color="auto"/>
              <w:left w:val="single" w:sz="4" w:space="0" w:color="auto"/>
              <w:bottom w:val="thinThickThinMediumGap" w:sz="24" w:space="0" w:color="FF0000"/>
              <w:right w:val="single" w:sz="4" w:space="0" w:color="auto"/>
            </w:tcBorders>
            <w:vAlign w:val="center"/>
          </w:tcPr>
          <w:p w14:paraId="7F97A3C7" w14:textId="77777777" w:rsidR="003701FF" w:rsidRDefault="003701FF" w:rsidP="003701FF">
            <w:pPr>
              <w:jc w:val="center"/>
            </w:pPr>
          </w:p>
        </w:tc>
        <w:tc>
          <w:tcPr>
            <w:tcW w:w="2158" w:type="dxa"/>
            <w:tcBorders>
              <w:top w:val="single" w:sz="4" w:space="0" w:color="auto"/>
              <w:left w:val="single" w:sz="4" w:space="0" w:color="auto"/>
              <w:bottom w:val="thinThickThinMediumGap" w:sz="24" w:space="0" w:color="FF0000"/>
              <w:right w:val="thinThickThinMediumGap" w:sz="24" w:space="0" w:color="FF0000"/>
            </w:tcBorders>
            <w:vAlign w:val="center"/>
          </w:tcPr>
          <w:p w14:paraId="7772F590" w14:textId="77777777" w:rsidR="003701FF" w:rsidRDefault="003701FF" w:rsidP="003701FF">
            <w:pPr>
              <w:jc w:val="center"/>
            </w:pPr>
          </w:p>
        </w:tc>
      </w:tr>
    </w:tbl>
    <w:p w14:paraId="565387A2" w14:textId="77777777" w:rsidR="00396322" w:rsidRDefault="00396322"/>
    <w:sectPr w:rsidR="00396322" w:rsidSect="00872570">
      <w:type w:val="continuous"/>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58"/>
    <w:rsid w:val="000A4429"/>
    <w:rsid w:val="001C246E"/>
    <w:rsid w:val="00207258"/>
    <w:rsid w:val="00354EF6"/>
    <w:rsid w:val="003701FF"/>
    <w:rsid w:val="00396322"/>
    <w:rsid w:val="00872570"/>
    <w:rsid w:val="00971C78"/>
    <w:rsid w:val="00C40AAA"/>
    <w:rsid w:val="00CE4E72"/>
    <w:rsid w:val="00E5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D3A5"/>
  <w15:chartTrackingRefBased/>
  <w15:docId w15:val="{4DC561C3-3804-4631-A082-17064F75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Trần</dc:creator>
  <cp:keywords/>
  <dc:description/>
  <cp:lastModifiedBy>Bảo Trần</cp:lastModifiedBy>
  <cp:revision>4</cp:revision>
  <dcterms:created xsi:type="dcterms:W3CDTF">2023-07-04T11:56:00Z</dcterms:created>
  <dcterms:modified xsi:type="dcterms:W3CDTF">2023-07-04T13:11:00Z</dcterms:modified>
</cp:coreProperties>
</file>