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890BB7">
        <w:rPr>
          <w:b/>
          <w:i/>
          <w:sz w:val="40"/>
          <w:u w:val="single"/>
          <w:lang w:val="fr-BE"/>
        </w:rPr>
        <w:t>Inleiding</w:t>
      </w:r>
    </w:p>
    <w:p w:rsidR="00BE7754" w:rsidRDefault="00231729" w:rsidP="000910A2">
      <w:r w:rsidRPr="00231729">
        <w:t>T</w:t>
      </w:r>
      <w:r w:rsidR="00E53968">
        <w:t>ijd</w:t>
      </w:r>
      <w:r w:rsidR="00D92504">
        <w:t>ens deze meeting werd het programma assurcard_</w:t>
      </w:r>
      <w:r w:rsidR="00DB0291">
        <w:t>invoice_importer</w:t>
      </w:r>
      <w:r w:rsidR="00D92504">
        <w:t xml:space="preserve"> uitgelegd.</w:t>
      </w:r>
      <w:r w:rsidR="00BE7754">
        <w:t xml:space="preserve"> </w:t>
      </w:r>
    </w:p>
    <w:p w:rsidR="00D92504" w:rsidRDefault="00D92504" w:rsidP="00D92504">
      <w:pPr>
        <w:pStyle w:val="Geenafstand"/>
      </w:pPr>
      <w:r>
        <w:t>Start: elke dag om 6:30</w:t>
      </w:r>
    </w:p>
    <w:p w:rsidR="00D92504" w:rsidRPr="000910A2" w:rsidRDefault="00D92504" w:rsidP="00D92504">
      <w:pPr>
        <w:pStyle w:val="Geenafstand"/>
      </w:pPr>
      <w:r w:rsidRPr="000910A2">
        <w:t xml:space="preserve">xml: gebruikt </w:t>
      </w:r>
      <w:r w:rsidR="008F023E" w:rsidRPr="000910A2">
        <w:t>agresso</w:t>
      </w:r>
      <w:r w:rsidRPr="000910A2">
        <w:t>_settings.xml</w:t>
      </w:r>
    </w:p>
    <w:p w:rsidR="002C3AF9" w:rsidRPr="000910A2" w:rsidRDefault="002C3AF9" w:rsidP="00D92504">
      <w:pPr>
        <w:pStyle w:val="Geenafstand"/>
      </w:pPr>
      <w:r w:rsidRPr="000910A2">
        <w:t xml:space="preserve">email onderwerp: </w:t>
      </w:r>
      <w:r w:rsidR="008F023E" w:rsidRPr="000910A2">
        <w:t xml:space="preserve">Assurcard facturen -&gt; agresso </w:t>
      </w:r>
    </w:p>
    <w:p w:rsidR="00771267" w:rsidRPr="000910A2" w:rsidRDefault="00771267" w:rsidP="00D92504">
      <w:pPr>
        <w:pStyle w:val="Geenafstand"/>
      </w:pPr>
    </w:p>
    <w:p w:rsidR="008F023E" w:rsidRPr="000910A2" w:rsidRDefault="008F023E" w:rsidP="0019258C"/>
    <w:p w:rsidR="00D92504" w:rsidRDefault="002C60D3" w:rsidP="0019258C">
      <w:r w:rsidRPr="002C60D3">
        <w:t xml:space="preserve">Dit programma </w:t>
      </w:r>
      <w:r w:rsidR="00DB0291">
        <w:t>gaat de facturen importeren in Agresso die afkomstig zijn van Assurcard.</w:t>
      </w:r>
    </w:p>
    <w:p w:rsidR="00206FB0" w:rsidRDefault="00206FB0" w:rsidP="0019258C">
      <w:r>
        <w:t>Gelieve met volgende rekening te houden: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programma is auteursrechtelijk beschermd.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is voor 50% eigendom van Hospiplus en voor 50% eigendom van de Firma  I.C.E. (liebroekstraat 43 3545 Halen BE0446888007)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mag niet aan derden (ook niet VNZ en NZVL) getoond worden tenzij met uitdrukkelijke en schriftelijke toestemming van Hospiplus en I.C.E. bvba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Indien dit toch gebeurt is er een boete verschuldigd van 250.000 € exclusief btw aan de Firma  I.C.E.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geldt ook voor het kopieren van een stuk code of het repliceren van technieken gehanteerd in dit programma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beheert de broncode je mag  veranderingen aanbrengen aan het programma . Deze worden samen met de documentatie overgedragen aan I.C.E.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beslist dan op deze veranderingen worden doorgevoerd.</w:t>
      </w:r>
    </w:p>
    <w:p w:rsidR="00D92504" w:rsidRPr="002C60D3" w:rsidRDefault="00D92504" w:rsidP="0019258C"/>
    <w:p w:rsidR="002C60D3" w:rsidRPr="00161F0F" w:rsidRDefault="002C60D3" w:rsidP="00161F0F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>
        <w:rPr>
          <w:b/>
          <w:i/>
          <w:sz w:val="40"/>
          <w:u w:val="single"/>
          <w:lang w:val="fr-BE"/>
        </w:rPr>
        <w:t>Uitleg over code</w:t>
      </w:r>
    </w:p>
    <w:p w:rsidR="00E36756" w:rsidRDefault="001A5324" w:rsidP="002F2191">
      <w:r>
        <w:t>Use Data::dumper; -&gt; om data te tonen van Hashes</w:t>
      </w:r>
    </w:p>
    <w:p w:rsidR="001A5324" w:rsidRDefault="001A5324" w:rsidP="002F2191">
      <w:r>
        <w:t>Use DBI; -&gt; om naar AS/400 te gaan.</w:t>
      </w:r>
    </w:p>
    <w:p w:rsidR="001A5324" w:rsidRDefault="001A5324" w:rsidP="002F2191"/>
    <w:p w:rsidR="001A5324" w:rsidRDefault="001A5324" w:rsidP="002F2191">
      <w:r>
        <w:t>Soapui: Programma om een webservice te bekijken. Hiermee kan je kijken welke variabele een webservice nodig heeft.</w:t>
      </w:r>
    </w:p>
    <w:p w:rsidR="00013502" w:rsidRDefault="00013502" w:rsidP="002F2191"/>
    <w:p w:rsidR="000910A2" w:rsidRDefault="000910A2" w:rsidP="002F2191"/>
    <w:p w:rsidR="00013502" w:rsidRDefault="00013502" w:rsidP="002F2191"/>
    <w:p w:rsidR="001F6AB7" w:rsidRDefault="001F6AB7" w:rsidP="002F2191"/>
    <w:p w:rsidR="00E36756" w:rsidRDefault="00E36756" w:rsidP="00E36756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E36756">
        <w:rPr>
          <w:b/>
          <w:i/>
          <w:sz w:val="40"/>
          <w:u w:val="single"/>
          <w:lang w:val="fr-BE"/>
        </w:rPr>
        <w:lastRenderedPageBreak/>
        <w:t xml:space="preserve">Uitleg </w:t>
      </w:r>
      <w:r w:rsidR="008F5B52">
        <w:rPr>
          <w:b/>
          <w:i/>
          <w:sz w:val="40"/>
          <w:u w:val="single"/>
          <w:lang w:val="fr-BE"/>
        </w:rPr>
        <w:t>procedures</w:t>
      </w:r>
    </w:p>
    <w:p w:rsidR="007831F5" w:rsidRDefault="007831F5" w:rsidP="007831F5">
      <w:r w:rsidRPr="007831F5">
        <w:rPr>
          <w:b/>
        </w:rPr>
        <w:t>Load_agresso_settings_invoice</w:t>
      </w:r>
      <w:r>
        <w:t>: procedure die de xml gaat opladen en in de variabele assurcard_instellingen opslaat.</w:t>
      </w:r>
    </w:p>
    <w:p w:rsidR="007831F5" w:rsidRDefault="007831F5" w:rsidP="007831F5">
      <w:r>
        <w:rPr>
          <w:b/>
        </w:rPr>
        <w:t>Al_verwerkte</w:t>
      </w:r>
      <w:r w:rsidRPr="007831F5">
        <w:rPr>
          <w:b/>
        </w:rPr>
        <w:t>_invoice</w:t>
      </w:r>
      <w:r>
        <w:rPr>
          <w:b/>
        </w:rPr>
        <w:t>s</w:t>
      </w:r>
      <w:r>
        <w:t>: procedure die de al verwerkte invoices gaat ophalen en in de variabele al_verwerkte_invoices opslaan.  Dit is om te vermijden dat er twee dezelfde invo</w:t>
      </w:r>
      <w:bookmarkStart w:id="0" w:name="_GoBack"/>
      <w:bookmarkEnd w:id="0"/>
      <w:r>
        <w:t>ices zouden opgeladen worden.</w:t>
      </w:r>
    </w:p>
    <w:p w:rsidR="00742E00" w:rsidRPr="00940379" w:rsidRDefault="002C3AF9" w:rsidP="008F5B52">
      <w:r w:rsidRPr="00940379">
        <w:rPr>
          <w:b/>
        </w:rPr>
        <w:t>Ask_feedback_via_webserv_client_feedback</w:t>
      </w:r>
      <w:r w:rsidRPr="00940379">
        <w:t xml:space="preserve">: </w:t>
      </w:r>
      <w:r w:rsidR="00940379" w:rsidRPr="00940379">
        <w:t xml:space="preserve">deze procedure gaat in agresso </w:t>
      </w:r>
      <w:r w:rsidR="008312E3">
        <w:t>kijken of er facturen zijn die klaar staan om betaald te worden. Indien dit zo is dan wordt er een XML gemaakt om naar Assurcad te sturen.</w:t>
      </w:r>
    </w:p>
    <w:p w:rsidR="00742E00" w:rsidRDefault="008B3032" w:rsidP="008F5B52">
      <w:pPr>
        <w:rPr>
          <w:lang w:val="en-US"/>
        </w:rPr>
      </w:pPr>
      <w:r w:rsidRPr="008B3032">
        <w:rPr>
          <w:b/>
          <w:lang w:val="en-US"/>
        </w:rPr>
        <w:t>Copy_file_to_assurcard_upload_feedback</w:t>
      </w:r>
      <w:r w:rsidRPr="008B3032">
        <w:rPr>
          <w:lang w:val="en-US"/>
        </w:rPr>
        <w:t xml:space="preserve">: </w:t>
      </w:r>
      <w:r>
        <w:rPr>
          <w:lang w:val="en-US"/>
        </w:rPr>
        <w:t>procedure die de file kopieerd naar assurcard.</w:t>
      </w:r>
    </w:p>
    <w:p w:rsidR="008B3032" w:rsidRPr="008B3032" w:rsidRDefault="008B3032" w:rsidP="008F5B52">
      <w:pPr>
        <w:rPr>
          <w:lang w:val="en-US"/>
        </w:rPr>
      </w:pPr>
      <w:r w:rsidRPr="008B3032">
        <w:rPr>
          <w:b/>
          <w:lang w:val="en-US"/>
        </w:rPr>
        <w:t>Zet_</w:t>
      </w:r>
      <w:r w:rsidR="00FF3DEC">
        <w:rPr>
          <w:b/>
          <w:lang w:val="en-US"/>
        </w:rPr>
        <w:t>approved</w:t>
      </w:r>
      <w:r w:rsidRPr="008B3032">
        <w:rPr>
          <w:b/>
          <w:lang w:val="en-US"/>
        </w:rPr>
        <w:t>_to_yes_agresso</w:t>
      </w:r>
      <w:r>
        <w:rPr>
          <w:lang w:val="en-US"/>
        </w:rPr>
        <w:t xml:space="preserve">: procedure die </w:t>
      </w:r>
      <w:r w:rsidR="00BB44E8">
        <w:rPr>
          <w:lang w:val="en-US"/>
        </w:rPr>
        <w:t>in Agresso de facturen op yes zet.</w:t>
      </w:r>
    </w:p>
    <w:p w:rsidR="008B3032" w:rsidRDefault="00BB44E8" w:rsidP="008F5B52">
      <w:pPr>
        <w:rPr>
          <w:lang w:val="en-US"/>
        </w:rPr>
      </w:pPr>
      <w:r w:rsidRPr="00BB44E8">
        <w:rPr>
          <w:b/>
          <w:lang w:val="en-US"/>
        </w:rPr>
        <w:t>Setup_mssql_connection</w:t>
      </w:r>
      <w:r>
        <w:rPr>
          <w:lang w:val="en-US"/>
        </w:rPr>
        <w:t>: procedure die de connectie met agresso maatk.</w:t>
      </w:r>
    </w:p>
    <w:p w:rsidR="00BB44E8" w:rsidRPr="008B3032" w:rsidRDefault="00BB44E8" w:rsidP="008F5B52">
      <w:pPr>
        <w:rPr>
          <w:lang w:val="en-US"/>
        </w:rPr>
      </w:pPr>
      <w:r w:rsidRPr="002E6BB0">
        <w:rPr>
          <w:b/>
          <w:lang w:val="en-US"/>
        </w:rPr>
        <w:t>Mail_bericht_feedback</w:t>
      </w:r>
      <w:r>
        <w:rPr>
          <w:lang w:val="en-US"/>
        </w:rPr>
        <w:t>: procedure die mail stuur</w:t>
      </w:r>
      <w:r w:rsidR="00FF3DEC">
        <w:rPr>
          <w:lang w:val="en-US"/>
        </w:rPr>
        <w:t>t</w:t>
      </w:r>
      <w:r w:rsidR="002E6BB0">
        <w:rPr>
          <w:lang w:val="en-US"/>
        </w:rPr>
        <w:t>.</w:t>
      </w:r>
    </w:p>
    <w:sectPr w:rsidR="00BB44E8" w:rsidRPr="008B3032" w:rsidSect="001F14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0A2">
          <w:rPr>
            <w:noProof/>
          </w:rPr>
          <w:t>2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4D4ADCD6" wp14:editId="4C06EEBC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r w:rsidR="000246D8">
      <w:rPr>
        <w:lang w:val="fr-BE"/>
      </w:rPr>
      <w:t xml:space="preserve">Datum : </w:t>
    </w:r>
    <w:r w:rsidR="00B63DC3">
      <w:rPr>
        <w:lang w:val="fr-BE"/>
      </w:rPr>
      <w:t>01 juni</w:t>
    </w:r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3502"/>
    <w:rsid w:val="000246D8"/>
    <w:rsid w:val="0003531E"/>
    <w:rsid w:val="00066530"/>
    <w:rsid w:val="0006709A"/>
    <w:rsid w:val="00073C68"/>
    <w:rsid w:val="000910A2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1F6AB7"/>
    <w:rsid w:val="00202DB1"/>
    <w:rsid w:val="002066F4"/>
    <w:rsid w:val="00206FB0"/>
    <w:rsid w:val="002135E7"/>
    <w:rsid w:val="002161F4"/>
    <w:rsid w:val="00231729"/>
    <w:rsid w:val="00252C4A"/>
    <w:rsid w:val="00285FA9"/>
    <w:rsid w:val="002A779A"/>
    <w:rsid w:val="002C3AF9"/>
    <w:rsid w:val="002C60D3"/>
    <w:rsid w:val="002D752A"/>
    <w:rsid w:val="002E6BB0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931C6"/>
    <w:rsid w:val="006A2887"/>
    <w:rsid w:val="006B38B4"/>
    <w:rsid w:val="00720A27"/>
    <w:rsid w:val="00734AA8"/>
    <w:rsid w:val="00742E00"/>
    <w:rsid w:val="00761F93"/>
    <w:rsid w:val="00767A60"/>
    <w:rsid w:val="00771267"/>
    <w:rsid w:val="007831F5"/>
    <w:rsid w:val="00784FCF"/>
    <w:rsid w:val="007B4933"/>
    <w:rsid w:val="007B4A2F"/>
    <w:rsid w:val="007C6252"/>
    <w:rsid w:val="007D7BCB"/>
    <w:rsid w:val="007F1D09"/>
    <w:rsid w:val="008254E8"/>
    <w:rsid w:val="008312E3"/>
    <w:rsid w:val="00832113"/>
    <w:rsid w:val="00833C22"/>
    <w:rsid w:val="0083415B"/>
    <w:rsid w:val="00890BB7"/>
    <w:rsid w:val="008B3032"/>
    <w:rsid w:val="008B7DB8"/>
    <w:rsid w:val="008C2A3D"/>
    <w:rsid w:val="008F023E"/>
    <w:rsid w:val="008F5B52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A0255B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AF60E0"/>
    <w:rsid w:val="00B219EC"/>
    <w:rsid w:val="00B3705A"/>
    <w:rsid w:val="00B37972"/>
    <w:rsid w:val="00B57CFD"/>
    <w:rsid w:val="00B63DC3"/>
    <w:rsid w:val="00B70619"/>
    <w:rsid w:val="00BB44E8"/>
    <w:rsid w:val="00BE3439"/>
    <w:rsid w:val="00BE4111"/>
    <w:rsid w:val="00BE7754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0291"/>
    <w:rsid w:val="00DB3AEB"/>
    <w:rsid w:val="00DF60CB"/>
    <w:rsid w:val="00E02C3A"/>
    <w:rsid w:val="00E1171B"/>
    <w:rsid w:val="00E14402"/>
    <w:rsid w:val="00E36756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D2895"/>
    <w:rsid w:val="00FD3C14"/>
    <w:rsid w:val="00FF3713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BB96-74AC-4B5B-964E-BD5C82FC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36</cp:revision>
  <dcterms:created xsi:type="dcterms:W3CDTF">2017-03-24T14:07:00Z</dcterms:created>
  <dcterms:modified xsi:type="dcterms:W3CDTF">2017-10-10T08:19:00Z</dcterms:modified>
</cp:coreProperties>
</file>