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E7E" w:rsidRPr="001F22FC" w:rsidRDefault="00277E7E">
      <w:pPr>
        <w:pStyle w:val="ConsPlusNormal"/>
        <w:jc w:val="both"/>
        <w:outlineLvl w:val="0"/>
      </w:pPr>
      <w:r w:rsidRPr="001F22FC">
        <w:t>Зарегистрировано в Национальном реестре правовых актов</w:t>
      </w:r>
    </w:p>
    <w:p w:rsidR="00277E7E" w:rsidRPr="001F22FC" w:rsidRDefault="00277E7E">
      <w:pPr>
        <w:pStyle w:val="ConsPlusNormal"/>
        <w:spacing w:before="220"/>
        <w:jc w:val="both"/>
      </w:pPr>
      <w:r w:rsidRPr="001F22FC">
        <w:t>Республики Беларусь 30 января 2019 г. N 8/33814</w:t>
      </w:r>
    </w:p>
    <w:p w:rsidR="00277E7E" w:rsidRPr="001F22FC" w:rsidRDefault="00277E7E">
      <w:pPr>
        <w:pStyle w:val="ConsPlusNormal"/>
        <w:pBdr>
          <w:top w:val="single" w:sz="6" w:space="0" w:color="auto"/>
        </w:pBdr>
        <w:spacing w:before="100" w:after="100"/>
        <w:jc w:val="both"/>
        <w:rPr>
          <w:sz w:val="2"/>
          <w:szCs w:val="2"/>
        </w:rPr>
      </w:pPr>
    </w:p>
    <w:p w:rsidR="00277E7E" w:rsidRPr="001F22FC" w:rsidRDefault="00277E7E">
      <w:pPr>
        <w:pStyle w:val="ConsPlusNormal"/>
      </w:pPr>
    </w:p>
    <w:p w:rsidR="00277E7E" w:rsidRPr="001F22FC" w:rsidRDefault="00277E7E">
      <w:pPr>
        <w:pStyle w:val="ConsPlusTitle"/>
        <w:jc w:val="center"/>
      </w:pPr>
      <w:r w:rsidRPr="001F22FC">
        <w:t>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 И НАЦИОНАЛЬНОГО СТАТИСТИЧЕСКОГО КОМИТЕТА РЕСПУБЛИКИ БЕЛАРУСЬ</w:t>
      </w:r>
    </w:p>
    <w:p w:rsidR="00277E7E" w:rsidRPr="001F22FC" w:rsidRDefault="00277E7E">
      <w:pPr>
        <w:pStyle w:val="ConsPlusTitle"/>
        <w:jc w:val="center"/>
      </w:pPr>
      <w:r w:rsidRPr="001F22FC">
        <w:t>9 января 2019 г. N 4/1/1/1</w:t>
      </w:r>
    </w:p>
    <w:p w:rsidR="00277E7E" w:rsidRPr="001F22FC" w:rsidRDefault="00277E7E">
      <w:pPr>
        <w:pStyle w:val="ConsPlusTitle"/>
        <w:jc w:val="center"/>
      </w:pPr>
    </w:p>
    <w:p w:rsidR="00277E7E" w:rsidRPr="001F22FC" w:rsidRDefault="00277E7E">
      <w:pPr>
        <w:pStyle w:val="ConsPlusTitle"/>
        <w:jc w:val="center"/>
      </w:pPr>
    </w:p>
    <w:p w:rsidR="00277E7E" w:rsidRPr="001F22FC" w:rsidRDefault="00277E7E">
      <w:pPr>
        <w:pStyle w:val="ConsPlusTitle"/>
        <w:jc w:val="center"/>
      </w:pPr>
      <w:r w:rsidRPr="001F22FC">
        <w:t>ОБ УСТАНОВЛЕНИИ ФОРМЫ КНИГИ УЧЕТА ДОХОДОВ И РАСХОДОВ ОРГАНИЗАЦИЙ И ИНДИВИДУАЛЬНЫХ ПРЕДПРИНИМАТЕЛЕЙ, ПРИМЕНЯЮЩИХ УПРОЩЕННУЮ СИСТЕМУ НАЛОГООБЛОЖЕНИЯ, И ПОРЯДКЕ ЕЕ ЗАПОЛНЕНИЯ</w:t>
      </w:r>
    </w:p>
    <w:p w:rsidR="00277E7E" w:rsidRPr="001F22FC" w:rsidRDefault="00277E7E">
      <w:pPr>
        <w:pStyle w:val="ConsPlusNormal"/>
      </w:pPr>
    </w:p>
    <w:p w:rsidR="00277E7E" w:rsidRPr="001F22FC" w:rsidRDefault="00277E7E">
      <w:pPr>
        <w:pStyle w:val="ConsPlusNormal"/>
        <w:ind w:firstLine="540"/>
        <w:jc w:val="both"/>
      </w:pPr>
      <w:proofErr w:type="gramStart"/>
      <w:r w:rsidRPr="001F22FC">
        <w:t>На основании части первой пункта 4 статьи 333 Налогового кодекса Республики Беларусь, подпункта 5.6 пункта 5 Положения о Министерстве по налогам и сборам Республики Беларусь, утвержденного постановлением Совета Министров Республики Беларусь от 31 октября 2001 г. N 1592, пункта 10 Положения о Министерстве финансов Республики Беларусь, утвержденного постановлением Совета Министров Республики Беларусь от 31 октября 2001 г. N 1585, подпункта</w:t>
      </w:r>
      <w:proofErr w:type="gramEnd"/>
      <w:r w:rsidRPr="001F22FC">
        <w:t xml:space="preserve"> </w:t>
      </w:r>
      <w:proofErr w:type="gramStart"/>
      <w:r w:rsidRPr="001F22FC">
        <w:t>7.1 пункта 7 Положения о Министерстве труда и социальной защиты Республики Беларусь, утвержденного постановлением Совета Министров Республики Беларусь от 31 октября 2001 г. N 1589, подпункта 8.10 пункта 8 Положения о Национальном статистическом комитете Республики Беларусь, утвержденного Указом Президента Республики Беларусь от 26 августа 2008 г. N 445, Министерство по налогам и сборам Республики Беларусь, Министерство финансов Республики Беларусь, Министерство</w:t>
      </w:r>
      <w:proofErr w:type="gramEnd"/>
      <w:r w:rsidRPr="001F22FC">
        <w:t xml:space="preserve"> труда и социальной защиты Республики Беларусь и Национальный статистический комитет Республики Беларусь ПОСТАНОВЛЯЮТ:</w:t>
      </w:r>
    </w:p>
    <w:p w:rsidR="00277E7E" w:rsidRPr="001F22FC" w:rsidRDefault="00277E7E">
      <w:pPr>
        <w:pStyle w:val="ConsPlusNormal"/>
        <w:spacing w:before="220"/>
        <w:ind w:firstLine="540"/>
        <w:jc w:val="both"/>
      </w:pPr>
      <w:r w:rsidRPr="001F22FC">
        <w:t>1. Установить форму книги учета доходов и расходов организаций и индивидуальных предпринимателей, применяющих упрощенную систему налогообложения, согласно приложению 1.</w:t>
      </w:r>
    </w:p>
    <w:p w:rsidR="00277E7E" w:rsidRPr="001F22FC" w:rsidRDefault="00277E7E">
      <w:pPr>
        <w:pStyle w:val="ConsPlusNormal"/>
        <w:spacing w:before="220"/>
        <w:ind w:firstLine="540"/>
        <w:jc w:val="both"/>
      </w:pPr>
      <w:r w:rsidRPr="001F22FC">
        <w:t>2. Признать утратившими силу нормативные правовые акты согласно приложению 2.</w:t>
      </w:r>
    </w:p>
    <w:p w:rsidR="00277E7E" w:rsidRPr="001F22FC" w:rsidRDefault="00277E7E">
      <w:pPr>
        <w:pStyle w:val="ConsPlusNormal"/>
        <w:spacing w:before="220"/>
        <w:ind w:firstLine="540"/>
        <w:jc w:val="both"/>
      </w:pPr>
      <w:r w:rsidRPr="001F22FC">
        <w:t>3. Утвердить Инструкцию о порядке заполнения книги учета доходов и расходов организаций и индивидуальных предпринимателей, применяющих упрощенную систему налогообложения (прилагается).</w:t>
      </w:r>
    </w:p>
    <w:p w:rsidR="00277E7E" w:rsidRPr="001F22FC" w:rsidRDefault="00277E7E">
      <w:pPr>
        <w:pStyle w:val="ConsPlusNormal"/>
        <w:spacing w:before="220"/>
        <w:ind w:firstLine="540"/>
        <w:jc w:val="both"/>
      </w:pPr>
      <w:r w:rsidRPr="001F22FC">
        <w:t>4. Настоящее постановление вступает в силу после его официального опубликования.</w:t>
      </w:r>
    </w:p>
    <w:p w:rsidR="00277E7E" w:rsidRPr="001F22FC" w:rsidRDefault="00277E7E">
      <w:pPr>
        <w:pStyle w:val="ConsPlusNormal"/>
        <w:ind w:firstLine="540"/>
        <w:jc w:val="both"/>
      </w:pPr>
    </w:p>
    <w:p w:rsidR="00277E7E" w:rsidRPr="001F22FC" w:rsidRDefault="00277E7E">
      <w:pPr>
        <w:pStyle w:val="ConsPlusNormal"/>
      </w:pPr>
      <w:r w:rsidRPr="001F22FC">
        <w:t>Министр по налогам и сборам</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tblPr>
      <w:tblGrid>
        <w:gridCol w:w="4677"/>
        <w:gridCol w:w="4677"/>
      </w:tblGrid>
      <w:tr w:rsidR="00277E7E" w:rsidRPr="001F22FC">
        <w:tc>
          <w:tcPr>
            <w:tcW w:w="4677" w:type="dxa"/>
            <w:tcBorders>
              <w:top w:val="nil"/>
              <w:left w:val="nil"/>
              <w:bottom w:val="nil"/>
              <w:right w:val="nil"/>
            </w:tcBorders>
          </w:tcPr>
          <w:p w:rsidR="00277E7E" w:rsidRPr="001F22FC" w:rsidRDefault="00277E7E">
            <w:pPr>
              <w:pStyle w:val="ConsPlusNormal"/>
            </w:pPr>
            <w:r w:rsidRPr="001F22FC">
              <w:t>Республики Беларусь</w:t>
            </w:r>
          </w:p>
        </w:tc>
        <w:tc>
          <w:tcPr>
            <w:tcW w:w="4677" w:type="dxa"/>
            <w:tcBorders>
              <w:top w:val="nil"/>
              <w:left w:val="nil"/>
              <w:bottom w:val="nil"/>
              <w:right w:val="nil"/>
            </w:tcBorders>
          </w:tcPr>
          <w:p w:rsidR="00277E7E" w:rsidRPr="001F22FC" w:rsidRDefault="00277E7E">
            <w:pPr>
              <w:pStyle w:val="ConsPlusNormal"/>
              <w:jc w:val="right"/>
            </w:pPr>
            <w:r w:rsidRPr="001F22FC">
              <w:t>С.Э.Наливайко</w:t>
            </w:r>
          </w:p>
        </w:tc>
      </w:tr>
    </w:tbl>
    <w:p w:rsidR="00277E7E" w:rsidRPr="001F22FC" w:rsidRDefault="00277E7E">
      <w:pPr>
        <w:pStyle w:val="ConsPlusNormal"/>
        <w:ind w:firstLine="540"/>
      </w:pPr>
    </w:p>
    <w:p w:rsidR="00277E7E" w:rsidRPr="001F22FC" w:rsidRDefault="00277E7E">
      <w:pPr>
        <w:pStyle w:val="ConsPlusNormal"/>
      </w:pPr>
      <w:r w:rsidRPr="001F22FC">
        <w:t>Министр финансов</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tblPr>
      <w:tblGrid>
        <w:gridCol w:w="4677"/>
        <w:gridCol w:w="4677"/>
      </w:tblGrid>
      <w:tr w:rsidR="00277E7E" w:rsidRPr="001F22FC">
        <w:tc>
          <w:tcPr>
            <w:tcW w:w="4677" w:type="dxa"/>
            <w:tcBorders>
              <w:top w:val="nil"/>
              <w:left w:val="nil"/>
              <w:bottom w:val="nil"/>
              <w:right w:val="nil"/>
            </w:tcBorders>
          </w:tcPr>
          <w:p w:rsidR="00277E7E" w:rsidRPr="001F22FC" w:rsidRDefault="00277E7E">
            <w:pPr>
              <w:pStyle w:val="ConsPlusNormal"/>
            </w:pPr>
            <w:r w:rsidRPr="001F22FC">
              <w:t>Республики Беларусь</w:t>
            </w:r>
          </w:p>
        </w:tc>
        <w:tc>
          <w:tcPr>
            <w:tcW w:w="4677" w:type="dxa"/>
            <w:tcBorders>
              <w:top w:val="nil"/>
              <w:left w:val="nil"/>
              <w:bottom w:val="nil"/>
              <w:right w:val="nil"/>
            </w:tcBorders>
          </w:tcPr>
          <w:p w:rsidR="00277E7E" w:rsidRPr="001F22FC" w:rsidRDefault="00277E7E">
            <w:pPr>
              <w:pStyle w:val="ConsPlusNormal"/>
              <w:jc w:val="right"/>
            </w:pPr>
            <w:proofErr w:type="spellStart"/>
            <w:r w:rsidRPr="001F22FC">
              <w:t>М.Л.Ермолович</w:t>
            </w:r>
            <w:proofErr w:type="spellEnd"/>
          </w:p>
        </w:tc>
      </w:tr>
    </w:tbl>
    <w:p w:rsidR="00277E7E" w:rsidRPr="001F22FC" w:rsidRDefault="00277E7E">
      <w:pPr>
        <w:pStyle w:val="ConsPlusNormal"/>
        <w:ind w:firstLine="540"/>
      </w:pPr>
    </w:p>
    <w:p w:rsidR="00277E7E" w:rsidRPr="001F22FC" w:rsidRDefault="00277E7E">
      <w:pPr>
        <w:pStyle w:val="ConsPlusNormal"/>
      </w:pPr>
      <w:r w:rsidRPr="001F22FC">
        <w:t>Министр труда</w:t>
      </w:r>
    </w:p>
    <w:p w:rsidR="00277E7E" w:rsidRPr="001F22FC" w:rsidRDefault="00277E7E">
      <w:pPr>
        <w:pStyle w:val="ConsPlusNormal"/>
        <w:spacing w:before="220"/>
      </w:pPr>
      <w:r w:rsidRPr="001F22FC">
        <w:t>и социальной защиты</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tblPr>
      <w:tblGrid>
        <w:gridCol w:w="4677"/>
        <w:gridCol w:w="4677"/>
      </w:tblGrid>
      <w:tr w:rsidR="00277E7E" w:rsidRPr="001F22FC">
        <w:tc>
          <w:tcPr>
            <w:tcW w:w="4677" w:type="dxa"/>
            <w:tcBorders>
              <w:top w:val="nil"/>
              <w:left w:val="nil"/>
              <w:bottom w:val="nil"/>
              <w:right w:val="nil"/>
            </w:tcBorders>
          </w:tcPr>
          <w:p w:rsidR="00277E7E" w:rsidRPr="001F22FC" w:rsidRDefault="00277E7E">
            <w:pPr>
              <w:pStyle w:val="ConsPlusNormal"/>
            </w:pPr>
            <w:r w:rsidRPr="001F22FC">
              <w:t>Республики Беларусь</w:t>
            </w:r>
          </w:p>
        </w:tc>
        <w:tc>
          <w:tcPr>
            <w:tcW w:w="4677" w:type="dxa"/>
            <w:tcBorders>
              <w:top w:val="nil"/>
              <w:left w:val="nil"/>
              <w:bottom w:val="nil"/>
              <w:right w:val="nil"/>
            </w:tcBorders>
          </w:tcPr>
          <w:p w:rsidR="00277E7E" w:rsidRPr="001F22FC" w:rsidRDefault="00277E7E">
            <w:pPr>
              <w:pStyle w:val="ConsPlusNormal"/>
              <w:jc w:val="right"/>
            </w:pPr>
            <w:r w:rsidRPr="001F22FC">
              <w:t>И.А.Костевич</w:t>
            </w:r>
          </w:p>
        </w:tc>
      </w:tr>
    </w:tbl>
    <w:p w:rsidR="00277E7E" w:rsidRPr="001F22FC" w:rsidRDefault="00277E7E">
      <w:pPr>
        <w:pStyle w:val="ConsPlusNormal"/>
        <w:ind w:firstLine="540"/>
      </w:pPr>
    </w:p>
    <w:p w:rsidR="00277E7E" w:rsidRPr="001F22FC" w:rsidRDefault="00277E7E">
      <w:pPr>
        <w:pStyle w:val="ConsPlusNormal"/>
      </w:pPr>
      <w:r w:rsidRPr="001F22FC">
        <w:t xml:space="preserve">Председатель </w:t>
      </w:r>
      <w:proofErr w:type="gramStart"/>
      <w:r w:rsidRPr="001F22FC">
        <w:t>Национального</w:t>
      </w:r>
      <w:proofErr w:type="gramEnd"/>
    </w:p>
    <w:p w:rsidR="00277E7E" w:rsidRPr="001F22FC" w:rsidRDefault="00277E7E">
      <w:pPr>
        <w:pStyle w:val="ConsPlusNormal"/>
        <w:spacing w:before="220"/>
      </w:pPr>
      <w:r w:rsidRPr="001F22FC">
        <w:t>статистического комитета</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tblPr>
      <w:tblGrid>
        <w:gridCol w:w="4677"/>
        <w:gridCol w:w="4677"/>
      </w:tblGrid>
      <w:tr w:rsidR="00277E7E" w:rsidRPr="001F22FC">
        <w:tc>
          <w:tcPr>
            <w:tcW w:w="4677" w:type="dxa"/>
            <w:tcBorders>
              <w:top w:val="nil"/>
              <w:left w:val="nil"/>
              <w:bottom w:val="nil"/>
              <w:right w:val="nil"/>
            </w:tcBorders>
          </w:tcPr>
          <w:p w:rsidR="00277E7E" w:rsidRPr="001F22FC" w:rsidRDefault="00277E7E">
            <w:pPr>
              <w:pStyle w:val="ConsPlusNormal"/>
            </w:pPr>
            <w:r w:rsidRPr="001F22FC">
              <w:t>Республики Беларусь</w:t>
            </w:r>
          </w:p>
        </w:tc>
        <w:tc>
          <w:tcPr>
            <w:tcW w:w="4677" w:type="dxa"/>
            <w:tcBorders>
              <w:top w:val="nil"/>
              <w:left w:val="nil"/>
              <w:bottom w:val="nil"/>
              <w:right w:val="nil"/>
            </w:tcBorders>
          </w:tcPr>
          <w:p w:rsidR="00277E7E" w:rsidRPr="001F22FC" w:rsidRDefault="00277E7E">
            <w:pPr>
              <w:pStyle w:val="ConsPlusNormal"/>
              <w:jc w:val="right"/>
            </w:pPr>
            <w:r w:rsidRPr="001F22FC">
              <w:t>И.В.Медведева</w:t>
            </w:r>
          </w:p>
        </w:tc>
      </w:tr>
    </w:tbl>
    <w:p w:rsidR="00277E7E" w:rsidRPr="001F22FC" w:rsidRDefault="00277E7E">
      <w:pPr>
        <w:pStyle w:val="ConsPlusNormal"/>
        <w:ind w:firstLine="540"/>
        <w:jc w:val="both"/>
      </w:pPr>
    </w:p>
    <w:p w:rsidR="00277E7E" w:rsidRPr="001F22FC" w:rsidRDefault="00277E7E">
      <w:pPr>
        <w:pStyle w:val="ConsPlusNormal"/>
        <w:ind w:firstLine="540"/>
        <w:jc w:val="both"/>
      </w:pPr>
    </w:p>
    <w:p w:rsidR="00277E7E" w:rsidRPr="001F22FC" w:rsidRDefault="00277E7E">
      <w:pPr>
        <w:pStyle w:val="ConsPlusNormal"/>
        <w:ind w:firstLine="540"/>
        <w:jc w:val="both"/>
      </w:pPr>
    </w:p>
    <w:p w:rsidR="00277E7E" w:rsidRPr="001F22FC" w:rsidRDefault="00277E7E">
      <w:pPr>
        <w:pStyle w:val="ConsPlusNormal"/>
        <w:ind w:firstLine="540"/>
        <w:jc w:val="both"/>
      </w:pPr>
    </w:p>
    <w:p w:rsidR="00277E7E" w:rsidRPr="001F22FC" w:rsidRDefault="00277E7E">
      <w:pPr>
        <w:pStyle w:val="ConsPlusNormal"/>
        <w:ind w:firstLine="540"/>
        <w:jc w:val="both"/>
      </w:pPr>
    </w:p>
    <w:p w:rsidR="00277E7E" w:rsidRPr="001F22FC" w:rsidRDefault="00277E7E">
      <w:pPr>
        <w:pStyle w:val="ConsPlusNormal"/>
        <w:jc w:val="right"/>
        <w:outlineLvl w:val="0"/>
      </w:pPr>
      <w:r w:rsidRPr="001F22FC">
        <w:t>Приложение 1</w:t>
      </w:r>
    </w:p>
    <w:p w:rsidR="00277E7E" w:rsidRPr="001F22FC" w:rsidRDefault="00277E7E">
      <w:pPr>
        <w:pStyle w:val="ConsPlusNormal"/>
        <w:jc w:val="right"/>
      </w:pPr>
      <w:r w:rsidRPr="001F22FC">
        <w:t>к постановлению</w:t>
      </w:r>
    </w:p>
    <w:p w:rsidR="00277E7E" w:rsidRPr="001F22FC" w:rsidRDefault="00277E7E">
      <w:pPr>
        <w:pStyle w:val="ConsPlusNormal"/>
        <w:jc w:val="right"/>
      </w:pPr>
      <w:r w:rsidRPr="001F22FC">
        <w:lastRenderedPageBreak/>
        <w:t>Министерства по налогам</w:t>
      </w:r>
    </w:p>
    <w:p w:rsidR="00277E7E" w:rsidRPr="001F22FC" w:rsidRDefault="00277E7E">
      <w:pPr>
        <w:pStyle w:val="ConsPlusNormal"/>
        <w:jc w:val="right"/>
      </w:pPr>
      <w:r w:rsidRPr="001F22FC">
        <w:t>и сборам Республики Беларусь,</w:t>
      </w:r>
    </w:p>
    <w:p w:rsidR="00277E7E" w:rsidRPr="001F22FC" w:rsidRDefault="00277E7E">
      <w:pPr>
        <w:pStyle w:val="ConsPlusNormal"/>
        <w:jc w:val="right"/>
      </w:pPr>
      <w:r w:rsidRPr="001F22FC">
        <w:t>Министерства финансов</w:t>
      </w:r>
    </w:p>
    <w:p w:rsidR="00277E7E" w:rsidRPr="001F22FC" w:rsidRDefault="00277E7E">
      <w:pPr>
        <w:pStyle w:val="ConsPlusNormal"/>
        <w:jc w:val="right"/>
      </w:pPr>
      <w:r w:rsidRPr="001F22FC">
        <w:t>Республики Беларусь,</w:t>
      </w:r>
    </w:p>
    <w:p w:rsidR="00277E7E" w:rsidRPr="001F22FC" w:rsidRDefault="00277E7E">
      <w:pPr>
        <w:pStyle w:val="ConsPlusNormal"/>
        <w:jc w:val="right"/>
      </w:pPr>
      <w:r w:rsidRPr="001F22FC">
        <w:t>Министерства труда</w:t>
      </w:r>
    </w:p>
    <w:p w:rsidR="00277E7E" w:rsidRPr="001F22FC" w:rsidRDefault="00277E7E">
      <w:pPr>
        <w:pStyle w:val="ConsPlusNormal"/>
        <w:jc w:val="right"/>
      </w:pPr>
      <w:r w:rsidRPr="001F22FC">
        <w:t>и социальной защиты</w:t>
      </w:r>
    </w:p>
    <w:p w:rsidR="00277E7E" w:rsidRPr="001F22FC" w:rsidRDefault="00277E7E">
      <w:pPr>
        <w:pStyle w:val="ConsPlusNormal"/>
        <w:jc w:val="right"/>
      </w:pPr>
      <w:r w:rsidRPr="001F22FC">
        <w:t>Республики Беларусь</w:t>
      </w:r>
    </w:p>
    <w:p w:rsidR="00277E7E" w:rsidRPr="001F22FC" w:rsidRDefault="00277E7E">
      <w:pPr>
        <w:pStyle w:val="ConsPlusNormal"/>
        <w:jc w:val="right"/>
      </w:pPr>
      <w:r w:rsidRPr="001F22FC">
        <w:t>и Национального</w:t>
      </w:r>
    </w:p>
    <w:p w:rsidR="00277E7E" w:rsidRPr="001F22FC" w:rsidRDefault="00277E7E">
      <w:pPr>
        <w:pStyle w:val="ConsPlusNormal"/>
        <w:jc w:val="right"/>
      </w:pPr>
      <w:r w:rsidRPr="001F22FC">
        <w:t>статистического комитета</w:t>
      </w:r>
    </w:p>
    <w:p w:rsidR="00277E7E" w:rsidRPr="001F22FC" w:rsidRDefault="00277E7E">
      <w:pPr>
        <w:pStyle w:val="ConsPlusNormal"/>
        <w:jc w:val="right"/>
      </w:pPr>
      <w:r w:rsidRPr="001F22FC">
        <w:t>Республики Беларусь</w:t>
      </w:r>
    </w:p>
    <w:p w:rsidR="00277E7E" w:rsidRPr="001F22FC" w:rsidRDefault="00277E7E">
      <w:pPr>
        <w:pStyle w:val="ConsPlusNormal"/>
        <w:jc w:val="right"/>
      </w:pPr>
      <w:r w:rsidRPr="001F22FC">
        <w:t>09.01.2019 N 4/1/1/1</w:t>
      </w:r>
    </w:p>
    <w:p w:rsidR="00277E7E" w:rsidRPr="001F22FC" w:rsidRDefault="00277E7E">
      <w:pPr>
        <w:pStyle w:val="ConsPlusNormal"/>
        <w:ind w:firstLine="540"/>
        <w:jc w:val="both"/>
      </w:pPr>
    </w:p>
    <w:p w:rsidR="00277E7E" w:rsidRPr="001F22FC" w:rsidRDefault="00277E7E">
      <w:pPr>
        <w:pStyle w:val="ConsPlusNormal"/>
        <w:jc w:val="right"/>
      </w:pPr>
      <w:bookmarkStart w:id="0" w:name="P47"/>
      <w:bookmarkEnd w:id="0"/>
      <w:r w:rsidRPr="001F22FC">
        <w:t>Форма</w:t>
      </w:r>
    </w:p>
    <w:p w:rsidR="00277E7E" w:rsidRPr="001F22FC" w:rsidRDefault="00277E7E">
      <w:pPr>
        <w:pStyle w:val="ConsPlusNormal"/>
        <w:ind w:firstLine="540"/>
        <w:jc w:val="both"/>
      </w:pPr>
    </w:p>
    <w:p w:rsidR="00277E7E" w:rsidRPr="001F22FC" w:rsidRDefault="00277E7E">
      <w:pPr>
        <w:pStyle w:val="ConsPlusNormal"/>
        <w:jc w:val="center"/>
      </w:pPr>
      <w:r w:rsidRPr="001F22FC">
        <w:t>КНИГА</w:t>
      </w:r>
    </w:p>
    <w:p w:rsidR="00277E7E" w:rsidRPr="001F22FC" w:rsidRDefault="00277E7E">
      <w:pPr>
        <w:pStyle w:val="ConsPlusNormal"/>
        <w:jc w:val="center"/>
      </w:pPr>
      <w:r w:rsidRPr="001F22FC">
        <w:t>учета доходов и расходов организаций и индивидуальных предпринимателей, применяющих упрощенную систему налогообложения</w:t>
      </w:r>
    </w:p>
    <w:p w:rsidR="00277E7E" w:rsidRPr="001F22FC" w:rsidRDefault="00277E7E">
      <w:pPr>
        <w:pStyle w:val="ConsPlusNormal"/>
      </w:pPr>
    </w:p>
    <w:p w:rsidR="00277E7E" w:rsidRPr="001F22FC" w:rsidRDefault="00277E7E">
      <w:pPr>
        <w:pStyle w:val="ConsPlusNormal"/>
        <w:jc w:val="center"/>
        <w:outlineLvl w:val="1"/>
      </w:pPr>
      <w:r w:rsidRPr="001F22FC">
        <w:t>РАЗДЕЛ I</w:t>
      </w:r>
    </w:p>
    <w:p w:rsidR="00277E7E" w:rsidRPr="001F22FC" w:rsidRDefault="00277E7E">
      <w:pPr>
        <w:pStyle w:val="ConsPlusNormal"/>
        <w:jc w:val="center"/>
      </w:pPr>
      <w:r w:rsidRPr="001F22FC">
        <w:t>УЧЕТ, НЕОБХОДИМЫЙ ДЛЯ ОПРЕДЕЛЕНИЯ ВЫРУЧКИ ОТ РЕАЛИЗАЦИИ ТОВАРОВ (РАБОТ, УСЛУГ), ИМУЩЕСТВЕННЫХ ПРАВ И ВНЕРЕАЛИЗАЦИОННЫХ ДОХОДОВ</w:t>
      </w:r>
    </w:p>
    <w:p w:rsidR="00277E7E" w:rsidRPr="001F22FC" w:rsidRDefault="00277E7E">
      <w:pPr>
        <w:pStyle w:val="ConsPlusNormal"/>
      </w:pPr>
    </w:p>
    <w:p w:rsidR="00277E7E" w:rsidRPr="001F22FC" w:rsidRDefault="00277E7E">
      <w:pPr>
        <w:pStyle w:val="ConsPlusNormal"/>
        <w:jc w:val="center"/>
        <w:outlineLvl w:val="2"/>
      </w:pPr>
      <w:bookmarkStart w:id="1" w:name="P55"/>
      <w:bookmarkEnd w:id="1"/>
      <w:r w:rsidRPr="001F22FC">
        <w:t>ЧАСТЬ I</w:t>
      </w:r>
    </w:p>
    <w:p w:rsidR="00277E7E" w:rsidRPr="001F22FC" w:rsidRDefault="00277E7E">
      <w:pPr>
        <w:pStyle w:val="ConsPlusNormal"/>
        <w:jc w:val="center"/>
      </w:pPr>
      <w:r w:rsidRPr="001F22FC">
        <w:t>УЧЕТ ВАЛОВОЙ ВЫРУЧКИ</w:t>
      </w:r>
    </w:p>
    <w:p w:rsidR="00277E7E" w:rsidRPr="001F22FC" w:rsidRDefault="00277E7E">
      <w:pPr>
        <w:pStyle w:val="ConsPlusNormal"/>
      </w:pPr>
    </w:p>
    <w:p w:rsidR="00277E7E" w:rsidRPr="001F22FC" w:rsidRDefault="00277E7E">
      <w:pPr>
        <w:pStyle w:val="ConsPlusNormal"/>
        <w:jc w:val="right"/>
      </w:pPr>
      <w:r w:rsidRPr="001F22FC">
        <w:t>(бел</w:t>
      </w:r>
      <w:proofErr w:type="gramStart"/>
      <w:r w:rsidRPr="001F22FC">
        <w:t>.</w:t>
      </w:r>
      <w:proofErr w:type="gramEnd"/>
      <w:r w:rsidRPr="001F22FC">
        <w:t xml:space="preserve"> </w:t>
      </w:r>
      <w:proofErr w:type="gramStart"/>
      <w:r w:rsidRPr="001F22FC">
        <w:t>р</w:t>
      </w:r>
      <w:proofErr w:type="gramEnd"/>
      <w:r w:rsidRPr="001F22FC">
        <w:t>уб.)</w:t>
      </w:r>
    </w:p>
    <w:p w:rsidR="00277E7E" w:rsidRPr="001F22FC" w:rsidRDefault="00277E7E">
      <w:pPr>
        <w:sectPr w:rsidR="00277E7E" w:rsidRPr="001F22FC" w:rsidSect="001F22FC">
          <w:pgSz w:w="11906" w:h="16838"/>
          <w:pgMar w:top="567" w:right="567" w:bottom="567" w:left="567" w:header="709" w:footer="709" w:gutter="0"/>
          <w:cols w:space="708"/>
          <w:docGrid w:linePitch="360"/>
        </w:sectPr>
      </w:pPr>
    </w:p>
    <w:p w:rsidR="00277E7E" w:rsidRPr="001F22FC" w:rsidRDefault="00277E7E">
      <w:pPr>
        <w:spacing w:after="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829"/>
        <w:gridCol w:w="1639"/>
        <w:gridCol w:w="1399"/>
        <w:gridCol w:w="664"/>
        <w:gridCol w:w="1489"/>
        <w:gridCol w:w="2224"/>
        <w:gridCol w:w="1774"/>
      </w:tblGrid>
      <w:tr w:rsidR="00277E7E" w:rsidRPr="001F22FC">
        <w:tc>
          <w:tcPr>
            <w:tcW w:w="829" w:type="dxa"/>
            <w:vMerge w:val="restart"/>
            <w:vAlign w:val="center"/>
          </w:tcPr>
          <w:p w:rsidR="00277E7E" w:rsidRPr="001F22FC" w:rsidRDefault="00277E7E">
            <w:pPr>
              <w:pStyle w:val="ConsPlusNormal"/>
              <w:jc w:val="center"/>
            </w:pPr>
            <w:bookmarkStart w:id="2" w:name="P59"/>
            <w:bookmarkEnd w:id="2"/>
            <w:r w:rsidRPr="001F22FC">
              <w:t>Дата записи</w:t>
            </w:r>
          </w:p>
        </w:tc>
        <w:tc>
          <w:tcPr>
            <w:tcW w:w="1639" w:type="dxa"/>
            <w:vMerge w:val="restart"/>
            <w:vAlign w:val="center"/>
          </w:tcPr>
          <w:p w:rsidR="00277E7E" w:rsidRPr="001F22FC" w:rsidRDefault="00277E7E">
            <w:pPr>
              <w:pStyle w:val="ConsPlusNormal"/>
              <w:jc w:val="center"/>
            </w:pPr>
            <w:r w:rsidRPr="001F22FC">
              <w:t>Наименование документа, его номер и дата</w:t>
            </w:r>
          </w:p>
        </w:tc>
        <w:tc>
          <w:tcPr>
            <w:tcW w:w="1399" w:type="dxa"/>
            <w:vMerge w:val="restart"/>
            <w:vAlign w:val="center"/>
          </w:tcPr>
          <w:p w:rsidR="00277E7E" w:rsidRPr="001F22FC" w:rsidRDefault="00277E7E">
            <w:pPr>
              <w:pStyle w:val="ConsPlusNormal"/>
              <w:jc w:val="center"/>
            </w:pPr>
            <w:bookmarkStart w:id="3" w:name="P61"/>
            <w:bookmarkEnd w:id="3"/>
            <w:r w:rsidRPr="001F22FC">
              <w:t>Содержание операции</w:t>
            </w:r>
          </w:p>
        </w:tc>
        <w:tc>
          <w:tcPr>
            <w:tcW w:w="2153" w:type="dxa"/>
            <w:gridSpan w:val="2"/>
            <w:vAlign w:val="center"/>
          </w:tcPr>
          <w:p w:rsidR="00277E7E" w:rsidRPr="001F22FC" w:rsidRDefault="00277E7E">
            <w:pPr>
              <w:pStyle w:val="ConsPlusNormal"/>
              <w:jc w:val="center"/>
            </w:pPr>
            <w:r w:rsidRPr="001F22FC">
              <w:t>Выручка от реализации товаров (работ, услуг), имущественных прав</w:t>
            </w:r>
          </w:p>
        </w:tc>
        <w:tc>
          <w:tcPr>
            <w:tcW w:w="2224" w:type="dxa"/>
            <w:vMerge w:val="restart"/>
            <w:vAlign w:val="center"/>
          </w:tcPr>
          <w:p w:rsidR="00277E7E" w:rsidRPr="001F22FC" w:rsidRDefault="00277E7E">
            <w:pPr>
              <w:pStyle w:val="ConsPlusNormal"/>
              <w:jc w:val="center"/>
            </w:pPr>
            <w:bookmarkStart w:id="4" w:name="P63"/>
            <w:bookmarkEnd w:id="4"/>
            <w:proofErr w:type="spellStart"/>
            <w:r w:rsidRPr="001F22FC">
              <w:t>Внереализационные</w:t>
            </w:r>
            <w:proofErr w:type="spellEnd"/>
            <w:r w:rsidRPr="001F22FC">
              <w:t xml:space="preserve"> доходы</w:t>
            </w:r>
          </w:p>
        </w:tc>
        <w:tc>
          <w:tcPr>
            <w:tcW w:w="1774" w:type="dxa"/>
            <w:vMerge w:val="restart"/>
            <w:vAlign w:val="center"/>
          </w:tcPr>
          <w:p w:rsidR="00277E7E" w:rsidRPr="001F22FC" w:rsidRDefault="00277E7E">
            <w:pPr>
              <w:pStyle w:val="ConsPlusNormal"/>
              <w:jc w:val="center"/>
            </w:pPr>
            <w:bookmarkStart w:id="5" w:name="P64"/>
            <w:bookmarkEnd w:id="5"/>
            <w:r w:rsidRPr="001F22FC">
              <w:t>Валовая выручка</w:t>
            </w:r>
          </w:p>
          <w:p w:rsidR="00277E7E" w:rsidRPr="001F22FC" w:rsidRDefault="00277E7E">
            <w:pPr>
              <w:pStyle w:val="ConsPlusNormal"/>
              <w:jc w:val="center"/>
            </w:pPr>
            <w:r w:rsidRPr="001F22FC">
              <w:t>(графа (далее - гр.) 4 - гр. 5 + гр. 6)</w:t>
            </w:r>
          </w:p>
        </w:tc>
      </w:tr>
      <w:tr w:rsidR="00277E7E" w:rsidRPr="001F22FC">
        <w:tc>
          <w:tcPr>
            <w:tcW w:w="829" w:type="dxa"/>
            <w:vMerge/>
          </w:tcPr>
          <w:p w:rsidR="00277E7E" w:rsidRPr="001F22FC" w:rsidRDefault="00277E7E"/>
        </w:tc>
        <w:tc>
          <w:tcPr>
            <w:tcW w:w="1639" w:type="dxa"/>
            <w:vMerge/>
          </w:tcPr>
          <w:p w:rsidR="00277E7E" w:rsidRPr="001F22FC" w:rsidRDefault="00277E7E"/>
        </w:tc>
        <w:tc>
          <w:tcPr>
            <w:tcW w:w="1399" w:type="dxa"/>
            <w:vMerge/>
          </w:tcPr>
          <w:p w:rsidR="00277E7E" w:rsidRPr="001F22FC" w:rsidRDefault="00277E7E"/>
        </w:tc>
        <w:tc>
          <w:tcPr>
            <w:tcW w:w="664" w:type="dxa"/>
            <w:vAlign w:val="center"/>
          </w:tcPr>
          <w:p w:rsidR="00277E7E" w:rsidRPr="001F22FC" w:rsidRDefault="00277E7E">
            <w:pPr>
              <w:pStyle w:val="ConsPlusNormal"/>
              <w:jc w:val="center"/>
            </w:pPr>
            <w:bookmarkStart w:id="6" w:name="P66"/>
            <w:bookmarkEnd w:id="6"/>
            <w:r w:rsidRPr="001F22FC">
              <w:t>всего</w:t>
            </w:r>
          </w:p>
        </w:tc>
        <w:tc>
          <w:tcPr>
            <w:tcW w:w="1489" w:type="dxa"/>
            <w:vAlign w:val="center"/>
          </w:tcPr>
          <w:p w:rsidR="00277E7E" w:rsidRPr="001F22FC" w:rsidRDefault="00277E7E">
            <w:pPr>
              <w:pStyle w:val="ConsPlusNormal"/>
              <w:jc w:val="center"/>
            </w:pPr>
            <w:bookmarkStart w:id="7" w:name="P67"/>
            <w:bookmarkEnd w:id="7"/>
            <w:r w:rsidRPr="001F22FC">
              <w:t>в том числе налог на добавленную стоимость (далее - НДС)</w:t>
            </w:r>
          </w:p>
        </w:tc>
        <w:tc>
          <w:tcPr>
            <w:tcW w:w="2224" w:type="dxa"/>
            <w:vMerge/>
          </w:tcPr>
          <w:p w:rsidR="00277E7E" w:rsidRPr="001F22FC" w:rsidRDefault="00277E7E"/>
        </w:tc>
        <w:tc>
          <w:tcPr>
            <w:tcW w:w="1774" w:type="dxa"/>
            <w:vMerge/>
          </w:tcPr>
          <w:p w:rsidR="00277E7E" w:rsidRPr="001F22FC" w:rsidRDefault="00277E7E"/>
        </w:tc>
      </w:tr>
      <w:tr w:rsidR="00277E7E" w:rsidRPr="001F22FC">
        <w:tc>
          <w:tcPr>
            <w:tcW w:w="829" w:type="dxa"/>
            <w:vAlign w:val="center"/>
          </w:tcPr>
          <w:p w:rsidR="00277E7E" w:rsidRPr="001F22FC" w:rsidRDefault="00277E7E">
            <w:pPr>
              <w:pStyle w:val="ConsPlusNormal"/>
              <w:jc w:val="center"/>
            </w:pPr>
            <w:r w:rsidRPr="001F22FC">
              <w:t>1</w:t>
            </w:r>
          </w:p>
        </w:tc>
        <w:tc>
          <w:tcPr>
            <w:tcW w:w="1639" w:type="dxa"/>
            <w:vAlign w:val="center"/>
          </w:tcPr>
          <w:p w:rsidR="00277E7E" w:rsidRPr="001F22FC" w:rsidRDefault="00277E7E">
            <w:pPr>
              <w:pStyle w:val="ConsPlusNormal"/>
              <w:jc w:val="center"/>
            </w:pPr>
            <w:r w:rsidRPr="001F22FC">
              <w:t>2</w:t>
            </w:r>
          </w:p>
        </w:tc>
        <w:tc>
          <w:tcPr>
            <w:tcW w:w="1399" w:type="dxa"/>
            <w:vAlign w:val="center"/>
          </w:tcPr>
          <w:p w:rsidR="00277E7E" w:rsidRPr="001F22FC" w:rsidRDefault="00277E7E">
            <w:pPr>
              <w:pStyle w:val="ConsPlusNormal"/>
              <w:jc w:val="center"/>
            </w:pPr>
            <w:r w:rsidRPr="001F22FC">
              <w:t>3</w:t>
            </w:r>
          </w:p>
        </w:tc>
        <w:tc>
          <w:tcPr>
            <w:tcW w:w="664" w:type="dxa"/>
            <w:vAlign w:val="center"/>
          </w:tcPr>
          <w:p w:rsidR="00277E7E" w:rsidRPr="001F22FC" w:rsidRDefault="00277E7E">
            <w:pPr>
              <w:pStyle w:val="ConsPlusNormal"/>
              <w:jc w:val="center"/>
            </w:pPr>
            <w:r w:rsidRPr="001F22FC">
              <w:t>4</w:t>
            </w:r>
          </w:p>
        </w:tc>
        <w:tc>
          <w:tcPr>
            <w:tcW w:w="1489" w:type="dxa"/>
            <w:vAlign w:val="center"/>
          </w:tcPr>
          <w:p w:rsidR="00277E7E" w:rsidRPr="001F22FC" w:rsidRDefault="00277E7E">
            <w:pPr>
              <w:pStyle w:val="ConsPlusNormal"/>
              <w:jc w:val="center"/>
            </w:pPr>
            <w:r w:rsidRPr="001F22FC">
              <w:t>5</w:t>
            </w:r>
          </w:p>
        </w:tc>
        <w:tc>
          <w:tcPr>
            <w:tcW w:w="2224" w:type="dxa"/>
            <w:vAlign w:val="center"/>
          </w:tcPr>
          <w:p w:rsidR="00277E7E" w:rsidRPr="001F22FC" w:rsidRDefault="00277E7E">
            <w:pPr>
              <w:pStyle w:val="ConsPlusNormal"/>
              <w:jc w:val="center"/>
            </w:pPr>
            <w:r w:rsidRPr="001F22FC">
              <w:t>6</w:t>
            </w:r>
          </w:p>
        </w:tc>
        <w:tc>
          <w:tcPr>
            <w:tcW w:w="1774" w:type="dxa"/>
            <w:vAlign w:val="center"/>
          </w:tcPr>
          <w:p w:rsidR="00277E7E" w:rsidRPr="001F22FC" w:rsidRDefault="00277E7E">
            <w:pPr>
              <w:pStyle w:val="ConsPlusNormal"/>
              <w:jc w:val="center"/>
            </w:pPr>
            <w:r w:rsidRPr="001F22FC">
              <w:t>7</w:t>
            </w:r>
          </w:p>
        </w:tc>
      </w:tr>
      <w:tr w:rsidR="00277E7E" w:rsidRPr="001F22FC">
        <w:tc>
          <w:tcPr>
            <w:tcW w:w="829" w:type="dxa"/>
          </w:tcPr>
          <w:p w:rsidR="00277E7E" w:rsidRPr="001F22FC" w:rsidRDefault="00277E7E">
            <w:pPr>
              <w:pStyle w:val="ConsPlusNormal"/>
            </w:pPr>
          </w:p>
        </w:tc>
        <w:tc>
          <w:tcPr>
            <w:tcW w:w="1639" w:type="dxa"/>
          </w:tcPr>
          <w:p w:rsidR="00277E7E" w:rsidRPr="001F22FC" w:rsidRDefault="00277E7E">
            <w:pPr>
              <w:pStyle w:val="ConsPlusNormal"/>
            </w:pPr>
          </w:p>
        </w:tc>
        <w:tc>
          <w:tcPr>
            <w:tcW w:w="1399" w:type="dxa"/>
          </w:tcPr>
          <w:p w:rsidR="00277E7E" w:rsidRPr="001F22FC" w:rsidRDefault="00277E7E">
            <w:pPr>
              <w:pStyle w:val="ConsPlusNormal"/>
            </w:pPr>
          </w:p>
        </w:tc>
        <w:tc>
          <w:tcPr>
            <w:tcW w:w="664" w:type="dxa"/>
          </w:tcPr>
          <w:p w:rsidR="00277E7E" w:rsidRPr="001F22FC" w:rsidRDefault="00277E7E">
            <w:pPr>
              <w:pStyle w:val="ConsPlusNormal"/>
              <w:jc w:val="center"/>
            </w:pPr>
          </w:p>
        </w:tc>
        <w:tc>
          <w:tcPr>
            <w:tcW w:w="1489" w:type="dxa"/>
          </w:tcPr>
          <w:p w:rsidR="00277E7E" w:rsidRPr="001F22FC" w:rsidRDefault="00277E7E">
            <w:pPr>
              <w:pStyle w:val="ConsPlusNormal"/>
              <w:jc w:val="center"/>
            </w:pPr>
          </w:p>
        </w:tc>
        <w:tc>
          <w:tcPr>
            <w:tcW w:w="2224" w:type="dxa"/>
          </w:tcPr>
          <w:p w:rsidR="00277E7E" w:rsidRPr="001F22FC" w:rsidRDefault="00277E7E">
            <w:pPr>
              <w:pStyle w:val="ConsPlusNormal"/>
              <w:jc w:val="center"/>
            </w:pPr>
          </w:p>
        </w:tc>
        <w:tc>
          <w:tcPr>
            <w:tcW w:w="1774" w:type="dxa"/>
          </w:tcPr>
          <w:p w:rsidR="00277E7E" w:rsidRPr="001F22FC" w:rsidRDefault="00277E7E">
            <w:pPr>
              <w:pStyle w:val="ConsPlusNormal"/>
              <w:jc w:val="center"/>
            </w:pPr>
            <w:proofErr w:type="spellStart"/>
            <w:r w:rsidRPr="001F22FC">
              <w:t>х</w:t>
            </w:r>
            <w:proofErr w:type="spellEnd"/>
          </w:p>
        </w:tc>
      </w:tr>
      <w:tr w:rsidR="00277E7E" w:rsidRPr="001F22FC">
        <w:tc>
          <w:tcPr>
            <w:tcW w:w="829" w:type="dxa"/>
          </w:tcPr>
          <w:p w:rsidR="00277E7E" w:rsidRPr="001F22FC" w:rsidRDefault="00277E7E">
            <w:pPr>
              <w:pStyle w:val="ConsPlusNormal"/>
            </w:pPr>
          </w:p>
        </w:tc>
        <w:tc>
          <w:tcPr>
            <w:tcW w:w="1639" w:type="dxa"/>
          </w:tcPr>
          <w:p w:rsidR="00277E7E" w:rsidRPr="001F22FC" w:rsidRDefault="00277E7E">
            <w:pPr>
              <w:pStyle w:val="ConsPlusNormal"/>
            </w:pPr>
          </w:p>
        </w:tc>
        <w:tc>
          <w:tcPr>
            <w:tcW w:w="1399" w:type="dxa"/>
          </w:tcPr>
          <w:p w:rsidR="00277E7E" w:rsidRPr="001F22FC" w:rsidRDefault="00277E7E">
            <w:pPr>
              <w:pStyle w:val="ConsPlusNormal"/>
            </w:pPr>
          </w:p>
        </w:tc>
        <w:tc>
          <w:tcPr>
            <w:tcW w:w="664" w:type="dxa"/>
          </w:tcPr>
          <w:p w:rsidR="00277E7E" w:rsidRPr="001F22FC" w:rsidRDefault="00277E7E">
            <w:pPr>
              <w:pStyle w:val="ConsPlusNormal"/>
              <w:jc w:val="center"/>
            </w:pPr>
          </w:p>
        </w:tc>
        <w:tc>
          <w:tcPr>
            <w:tcW w:w="1489" w:type="dxa"/>
          </w:tcPr>
          <w:p w:rsidR="00277E7E" w:rsidRPr="001F22FC" w:rsidRDefault="00277E7E">
            <w:pPr>
              <w:pStyle w:val="ConsPlusNormal"/>
              <w:jc w:val="center"/>
            </w:pPr>
          </w:p>
        </w:tc>
        <w:tc>
          <w:tcPr>
            <w:tcW w:w="2224" w:type="dxa"/>
          </w:tcPr>
          <w:p w:rsidR="00277E7E" w:rsidRPr="001F22FC" w:rsidRDefault="00277E7E">
            <w:pPr>
              <w:pStyle w:val="ConsPlusNormal"/>
              <w:jc w:val="center"/>
            </w:pPr>
          </w:p>
        </w:tc>
        <w:tc>
          <w:tcPr>
            <w:tcW w:w="1774" w:type="dxa"/>
          </w:tcPr>
          <w:p w:rsidR="00277E7E" w:rsidRPr="001F22FC" w:rsidRDefault="00277E7E">
            <w:pPr>
              <w:pStyle w:val="ConsPlusNormal"/>
              <w:jc w:val="center"/>
            </w:pPr>
            <w:proofErr w:type="spellStart"/>
            <w:r w:rsidRPr="001F22FC">
              <w:t>х</w:t>
            </w:r>
            <w:proofErr w:type="spellEnd"/>
          </w:p>
        </w:tc>
      </w:tr>
      <w:tr w:rsidR="00277E7E" w:rsidRPr="001F22FC">
        <w:tc>
          <w:tcPr>
            <w:tcW w:w="829" w:type="dxa"/>
          </w:tcPr>
          <w:p w:rsidR="00277E7E" w:rsidRPr="001F22FC" w:rsidRDefault="00277E7E">
            <w:pPr>
              <w:pStyle w:val="ConsPlusNormal"/>
            </w:pPr>
          </w:p>
        </w:tc>
        <w:tc>
          <w:tcPr>
            <w:tcW w:w="1639" w:type="dxa"/>
          </w:tcPr>
          <w:p w:rsidR="00277E7E" w:rsidRPr="001F22FC" w:rsidRDefault="00277E7E">
            <w:pPr>
              <w:pStyle w:val="ConsPlusNormal"/>
            </w:pPr>
          </w:p>
        </w:tc>
        <w:tc>
          <w:tcPr>
            <w:tcW w:w="1399" w:type="dxa"/>
          </w:tcPr>
          <w:p w:rsidR="00277E7E" w:rsidRPr="001F22FC" w:rsidRDefault="00277E7E">
            <w:pPr>
              <w:pStyle w:val="ConsPlusNormal"/>
            </w:pPr>
          </w:p>
        </w:tc>
        <w:tc>
          <w:tcPr>
            <w:tcW w:w="664" w:type="dxa"/>
          </w:tcPr>
          <w:p w:rsidR="00277E7E" w:rsidRPr="001F22FC" w:rsidRDefault="00277E7E">
            <w:pPr>
              <w:pStyle w:val="ConsPlusNormal"/>
              <w:jc w:val="center"/>
            </w:pPr>
          </w:p>
        </w:tc>
        <w:tc>
          <w:tcPr>
            <w:tcW w:w="1489" w:type="dxa"/>
          </w:tcPr>
          <w:p w:rsidR="00277E7E" w:rsidRPr="001F22FC" w:rsidRDefault="00277E7E">
            <w:pPr>
              <w:pStyle w:val="ConsPlusNormal"/>
              <w:jc w:val="center"/>
            </w:pPr>
          </w:p>
        </w:tc>
        <w:tc>
          <w:tcPr>
            <w:tcW w:w="2224" w:type="dxa"/>
          </w:tcPr>
          <w:p w:rsidR="00277E7E" w:rsidRPr="001F22FC" w:rsidRDefault="00277E7E">
            <w:pPr>
              <w:pStyle w:val="ConsPlusNormal"/>
              <w:jc w:val="center"/>
            </w:pPr>
          </w:p>
        </w:tc>
        <w:tc>
          <w:tcPr>
            <w:tcW w:w="1774" w:type="dxa"/>
          </w:tcPr>
          <w:p w:rsidR="00277E7E" w:rsidRPr="001F22FC" w:rsidRDefault="00277E7E">
            <w:pPr>
              <w:pStyle w:val="ConsPlusNormal"/>
              <w:jc w:val="center"/>
            </w:pPr>
            <w:proofErr w:type="spellStart"/>
            <w:r w:rsidRPr="001F22FC">
              <w:t>х</w:t>
            </w:r>
            <w:proofErr w:type="spellEnd"/>
          </w:p>
        </w:tc>
      </w:tr>
      <w:tr w:rsidR="00277E7E" w:rsidRPr="001F22FC">
        <w:tc>
          <w:tcPr>
            <w:tcW w:w="829" w:type="dxa"/>
          </w:tcPr>
          <w:p w:rsidR="00277E7E" w:rsidRPr="001F22FC" w:rsidRDefault="00277E7E">
            <w:pPr>
              <w:pStyle w:val="ConsPlusNormal"/>
            </w:pPr>
          </w:p>
        </w:tc>
        <w:tc>
          <w:tcPr>
            <w:tcW w:w="1639" w:type="dxa"/>
          </w:tcPr>
          <w:p w:rsidR="00277E7E" w:rsidRPr="001F22FC" w:rsidRDefault="00277E7E">
            <w:pPr>
              <w:pStyle w:val="ConsPlusNormal"/>
            </w:pPr>
          </w:p>
        </w:tc>
        <w:tc>
          <w:tcPr>
            <w:tcW w:w="1399" w:type="dxa"/>
          </w:tcPr>
          <w:p w:rsidR="00277E7E" w:rsidRPr="001F22FC" w:rsidRDefault="00277E7E">
            <w:pPr>
              <w:pStyle w:val="ConsPlusNormal"/>
            </w:pPr>
          </w:p>
        </w:tc>
        <w:tc>
          <w:tcPr>
            <w:tcW w:w="664" w:type="dxa"/>
          </w:tcPr>
          <w:p w:rsidR="00277E7E" w:rsidRPr="001F22FC" w:rsidRDefault="00277E7E">
            <w:pPr>
              <w:pStyle w:val="ConsPlusNormal"/>
              <w:jc w:val="center"/>
            </w:pPr>
          </w:p>
        </w:tc>
        <w:tc>
          <w:tcPr>
            <w:tcW w:w="1489" w:type="dxa"/>
          </w:tcPr>
          <w:p w:rsidR="00277E7E" w:rsidRPr="001F22FC" w:rsidRDefault="00277E7E">
            <w:pPr>
              <w:pStyle w:val="ConsPlusNormal"/>
              <w:jc w:val="center"/>
            </w:pPr>
          </w:p>
        </w:tc>
        <w:tc>
          <w:tcPr>
            <w:tcW w:w="2224" w:type="dxa"/>
          </w:tcPr>
          <w:p w:rsidR="00277E7E" w:rsidRPr="001F22FC" w:rsidRDefault="00277E7E">
            <w:pPr>
              <w:pStyle w:val="ConsPlusNormal"/>
              <w:jc w:val="center"/>
            </w:pPr>
          </w:p>
        </w:tc>
        <w:tc>
          <w:tcPr>
            <w:tcW w:w="1774" w:type="dxa"/>
          </w:tcPr>
          <w:p w:rsidR="00277E7E" w:rsidRPr="001F22FC" w:rsidRDefault="00277E7E">
            <w:pPr>
              <w:pStyle w:val="ConsPlusNormal"/>
              <w:jc w:val="center"/>
            </w:pPr>
            <w:proofErr w:type="spellStart"/>
            <w:r w:rsidRPr="001F22FC">
              <w:t>х</w:t>
            </w:r>
            <w:proofErr w:type="spellEnd"/>
          </w:p>
        </w:tc>
      </w:tr>
      <w:tr w:rsidR="00277E7E" w:rsidRPr="001F22FC">
        <w:tc>
          <w:tcPr>
            <w:tcW w:w="3867" w:type="dxa"/>
            <w:gridSpan w:val="3"/>
          </w:tcPr>
          <w:p w:rsidR="00277E7E" w:rsidRPr="001F22FC" w:rsidRDefault="00277E7E">
            <w:pPr>
              <w:pStyle w:val="ConsPlusNormal"/>
            </w:pPr>
            <w:r w:rsidRPr="001F22FC">
              <w:t>Итого за отчетный период</w:t>
            </w:r>
          </w:p>
        </w:tc>
        <w:tc>
          <w:tcPr>
            <w:tcW w:w="664" w:type="dxa"/>
          </w:tcPr>
          <w:p w:rsidR="00277E7E" w:rsidRPr="001F22FC" w:rsidRDefault="00277E7E">
            <w:pPr>
              <w:pStyle w:val="ConsPlusNormal"/>
              <w:jc w:val="center"/>
            </w:pPr>
          </w:p>
        </w:tc>
        <w:tc>
          <w:tcPr>
            <w:tcW w:w="1489" w:type="dxa"/>
          </w:tcPr>
          <w:p w:rsidR="00277E7E" w:rsidRPr="001F22FC" w:rsidRDefault="00277E7E">
            <w:pPr>
              <w:pStyle w:val="ConsPlusNormal"/>
              <w:jc w:val="center"/>
            </w:pPr>
          </w:p>
        </w:tc>
        <w:tc>
          <w:tcPr>
            <w:tcW w:w="2224" w:type="dxa"/>
          </w:tcPr>
          <w:p w:rsidR="00277E7E" w:rsidRPr="001F22FC" w:rsidRDefault="00277E7E">
            <w:pPr>
              <w:pStyle w:val="ConsPlusNormal"/>
              <w:jc w:val="center"/>
            </w:pPr>
          </w:p>
        </w:tc>
        <w:tc>
          <w:tcPr>
            <w:tcW w:w="1774" w:type="dxa"/>
          </w:tcPr>
          <w:p w:rsidR="00277E7E" w:rsidRPr="001F22FC" w:rsidRDefault="00277E7E">
            <w:pPr>
              <w:pStyle w:val="ConsPlusNormal"/>
              <w:jc w:val="center"/>
            </w:pPr>
          </w:p>
        </w:tc>
      </w:tr>
      <w:tr w:rsidR="00277E7E" w:rsidRPr="001F22FC">
        <w:tc>
          <w:tcPr>
            <w:tcW w:w="3867" w:type="dxa"/>
            <w:gridSpan w:val="3"/>
          </w:tcPr>
          <w:p w:rsidR="00277E7E" w:rsidRPr="001F22FC" w:rsidRDefault="00277E7E">
            <w:pPr>
              <w:pStyle w:val="ConsPlusNormal"/>
            </w:pPr>
            <w:r w:rsidRPr="001F22FC">
              <w:t>Итого с начала года</w:t>
            </w:r>
          </w:p>
        </w:tc>
        <w:tc>
          <w:tcPr>
            <w:tcW w:w="664" w:type="dxa"/>
          </w:tcPr>
          <w:p w:rsidR="00277E7E" w:rsidRPr="001F22FC" w:rsidRDefault="00277E7E">
            <w:pPr>
              <w:pStyle w:val="ConsPlusNormal"/>
              <w:jc w:val="center"/>
            </w:pPr>
          </w:p>
        </w:tc>
        <w:tc>
          <w:tcPr>
            <w:tcW w:w="1489" w:type="dxa"/>
          </w:tcPr>
          <w:p w:rsidR="00277E7E" w:rsidRPr="001F22FC" w:rsidRDefault="00277E7E">
            <w:pPr>
              <w:pStyle w:val="ConsPlusNormal"/>
              <w:jc w:val="center"/>
            </w:pPr>
          </w:p>
        </w:tc>
        <w:tc>
          <w:tcPr>
            <w:tcW w:w="2224" w:type="dxa"/>
          </w:tcPr>
          <w:p w:rsidR="00277E7E" w:rsidRPr="001F22FC" w:rsidRDefault="00277E7E">
            <w:pPr>
              <w:pStyle w:val="ConsPlusNormal"/>
              <w:jc w:val="center"/>
            </w:pPr>
          </w:p>
        </w:tc>
        <w:tc>
          <w:tcPr>
            <w:tcW w:w="1774" w:type="dxa"/>
          </w:tcPr>
          <w:p w:rsidR="00277E7E" w:rsidRPr="001F22FC" w:rsidRDefault="00277E7E">
            <w:pPr>
              <w:pStyle w:val="ConsPlusNormal"/>
              <w:jc w:val="center"/>
            </w:pPr>
          </w:p>
        </w:tc>
      </w:tr>
    </w:tbl>
    <w:p w:rsidR="00277E7E" w:rsidRPr="001F22FC" w:rsidRDefault="00277E7E">
      <w:pPr>
        <w:pStyle w:val="ConsPlusNormal"/>
      </w:pPr>
    </w:p>
    <w:p w:rsidR="00277E7E" w:rsidRPr="001F22FC" w:rsidRDefault="00277E7E">
      <w:pPr>
        <w:pStyle w:val="ConsPlusNormal"/>
        <w:jc w:val="center"/>
        <w:outlineLvl w:val="2"/>
      </w:pPr>
      <w:bookmarkStart w:id="8" w:name="P114"/>
      <w:bookmarkEnd w:id="8"/>
      <w:r w:rsidRPr="001F22FC">
        <w:t>ЧАСТЬ II</w:t>
      </w:r>
    </w:p>
    <w:p w:rsidR="00277E7E" w:rsidRPr="001F22FC" w:rsidRDefault="00277E7E">
      <w:pPr>
        <w:pStyle w:val="ConsPlusNormal"/>
        <w:jc w:val="center"/>
      </w:pPr>
      <w:r w:rsidRPr="001F22FC">
        <w:t>УЧЕТ ВЫРУЧКИ ОТ РЕАЛИЗАЦИИ ТОВАРОВ (РАБОТ, УСЛУГ), ИМУЩЕСТВЕННЫХ ПРАВ</w:t>
      </w:r>
    </w:p>
    <w:p w:rsidR="00277E7E" w:rsidRPr="001F22FC" w:rsidRDefault="00277E7E">
      <w:pPr>
        <w:pStyle w:val="ConsPlusNormal"/>
      </w:pPr>
    </w:p>
    <w:p w:rsidR="00277E7E" w:rsidRPr="001F22FC" w:rsidRDefault="00277E7E">
      <w:pPr>
        <w:pStyle w:val="ConsPlusNormal"/>
        <w:ind w:firstLine="540"/>
        <w:jc w:val="both"/>
      </w:pPr>
      <w:bookmarkStart w:id="9" w:name="P117"/>
      <w:bookmarkEnd w:id="9"/>
      <w:r w:rsidRPr="001F22FC">
        <w:t xml:space="preserve">1. </w:t>
      </w:r>
      <w:proofErr w:type="gramStart"/>
      <w:r w:rsidRPr="001F22FC">
        <w:t>Сведения об отгрузке товаров (выполнении работ, оказании услуг), передаче имущественных прав, не оплаченных на дату их отгрузки (выполнения, оказания), передачи, об отгрузке товаров (выполнении работ, оказании услуг), передаче имущественных прав, дата отгрузки (выполнения, оказания), передачи и дата оплаты которых совпадают, а также об оплате таких товаров (работ, услуг), имущественных прав:</w:t>
      </w:r>
      <w:proofErr w:type="gramEnd"/>
    </w:p>
    <w:p w:rsidR="00277E7E" w:rsidRPr="001F22FC" w:rsidRDefault="00277E7E">
      <w:pPr>
        <w:pStyle w:val="ConsPlusNormal"/>
        <w:ind w:firstLine="54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1999"/>
        <w:gridCol w:w="1369"/>
        <w:gridCol w:w="1609"/>
        <w:gridCol w:w="739"/>
        <w:gridCol w:w="1609"/>
        <w:gridCol w:w="799"/>
        <w:gridCol w:w="1609"/>
        <w:gridCol w:w="799"/>
        <w:gridCol w:w="1609"/>
        <w:gridCol w:w="799"/>
        <w:gridCol w:w="1609"/>
        <w:gridCol w:w="799"/>
        <w:gridCol w:w="1609"/>
        <w:gridCol w:w="907"/>
      </w:tblGrid>
      <w:tr w:rsidR="00277E7E" w:rsidRPr="001F22FC">
        <w:tc>
          <w:tcPr>
            <w:tcW w:w="1999" w:type="dxa"/>
            <w:vMerge w:val="restart"/>
            <w:vAlign w:val="center"/>
          </w:tcPr>
          <w:p w:rsidR="00277E7E" w:rsidRPr="001F22FC" w:rsidRDefault="00277E7E">
            <w:pPr>
              <w:pStyle w:val="ConsPlusNormal"/>
              <w:jc w:val="center"/>
            </w:pPr>
            <w:bookmarkStart w:id="10" w:name="P119"/>
            <w:bookmarkEnd w:id="10"/>
            <w:proofErr w:type="gramStart"/>
            <w:r w:rsidRPr="001F22FC">
              <w:t xml:space="preserve">Дата отгрузки </w:t>
            </w:r>
            <w:r w:rsidRPr="001F22FC">
              <w:lastRenderedPageBreak/>
              <w:t>товаров (выполнения работ, оказания услуг), передачи имущественных прав; наименование, номер и дата документа, подтверждающего отгрузку товара (выполнение работ, оказание услуг), передачу имущественных прав; лицо, которому реализуется товар (работа, услуга), имущественное право</w:t>
            </w:r>
            <w:proofErr w:type="gramEnd"/>
          </w:p>
        </w:tc>
        <w:tc>
          <w:tcPr>
            <w:tcW w:w="3717" w:type="dxa"/>
            <w:gridSpan w:val="3"/>
            <w:vAlign w:val="center"/>
          </w:tcPr>
          <w:p w:rsidR="00277E7E" w:rsidRPr="001F22FC" w:rsidRDefault="00277E7E">
            <w:pPr>
              <w:pStyle w:val="ConsPlusNormal"/>
              <w:jc w:val="center"/>
            </w:pPr>
            <w:r w:rsidRPr="001F22FC">
              <w:lastRenderedPageBreak/>
              <w:t xml:space="preserve">Стоимость отгруженных товаров </w:t>
            </w:r>
            <w:r w:rsidRPr="001F22FC">
              <w:lastRenderedPageBreak/>
              <w:t>(выполненных работ, оказанных услуг), переданных имущественных прав</w:t>
            </w:r>
          </w:p>
        </w:tc>
        <w:tc>
          <w:tcPr>
            <w:tcW w:w="12148" w:type="dxa"/>
            <w:gridSpan w:val="10"/>
            <w:vAlign w:val="center"/>
          </w:tcPr>
          <w:p w:rsidR="00277E7E" w:rsidRPr="001F22FC" w:rsidRDefault="00277E7E">
            <w:pPr>
              <w:pStyle w:val="ConsPlusNormal"/>
              <w:jc w:val="center"/>
            </w:pPr>
            <w:r w:rsidRPr="001F22FC">
              <w:lastRenderedPageBreak/>
              <w:t>Оплата</w:t>
            </w:r>
          </w:p>
        </w:tc>
      </w:tr>
      <w:tr w:rsidR="00277E7E" w:rsidRPr="001F22FC">
        <w:tc>
          <w:tcPr>
            <w:tcW w:w="1999" w:type="dxa"/>
            <w:vMerge/>
          </w:tcPr>
          <w:p w:rsidR="00277E7E" w:rsidRPr="001F22FC" w:rsidRDefault="00277E7E"/>
        </w:tc>
        <w:tc>
          <w:tcPr>
            <w:tcW w:w="1369" w:type="dxa"/>
            <w:vMerge w:val="restart"/>
            <w:vAlign w:val="center"/>
          </w:tcPr>
          <w:p w:rsidR="00277E7E" w:rsidRPr="001F22FC" w:rsidRDefault="00277E7E">
            <w:pPr>
              <w:pStyle w:val="ConsPlusNormal"/>
              <w:jc w:val="center"/>
            </w:pPr>
            <w:bookmarkStart w:id="11" w:name="P122"/>
            <w:bookmarkEnd w:id="11"/>
            <w:r w:rsidRPr="001F22FC">
              <w:t xml:space="preserve">в белорусских рублях, </w:t>
            </w:r>
            <w:r w:rsidRPr="001F22FC">
              <w:br/>
              <w:t>бел</w:t>
            </w:r>
            <w:proofErr w:type="gramStart"/>
            <w:r w:rsidRPr="001F22FC">
              <w:t>.</w:t>
            </w:r>
            <w:proofErr w:type="gramEnd"/>
            <w:r w:rsidRPr="001F22FC">
              <w:t xml:space="preserve"> </w:t>
            </w:r>
            <w:proofErr w:type="gramStart"/>
            <w:r w:rsidRPr="001F22FC">
              <w:t>р</w:t>
            </w:r>
            <w:proofErr w:type="gramEnd"/>
            <w:r w:rsidRPr="001F22FC">
              <w:t>уб.</w:t>
            </w:r>
          </w:p>
        </w:tc>
        <w:tc>
          <w:tcPr>
            <w:tcW w:w="2348" w:type="dxa"/>
            <w:gridSpan w:val="2"/>
            <w:vAlign w:val="center"/>
          </w:tcPr>
          <w:p w:rsidR="00277E7E" w:rsidRPr="001F22FC" w:rsidRDefault="00277E7E">
            <w:pPr>
              <w:pStyle w:val="ConsPlusNormal"/>
              <w:jc w:val="center"/>
            </w:pPr>
            <w:r w:rsidRPr="001F22FC">
              <w:t>в иностранной валюте</w:t>
            </w:r>
          </w:p>
        </w:tc>
        <w:tc>
          <w:tcPr>
            <w:tcW w:w="2408" w:type="dxa"/>
            <w:gridSpan w:val="2"/>
            <w:vAlign w:val="center"/>
          </w:tcPr>
          <w:p w:rsidR="00277E7E" w:rsidRPr="001F22FC" w:rsidRDefault="00277E7E">
            <w:pPr>
              <w:pStyle w:val="ConsPlusNormal"/>
              <w:jc w:val="center"/>
            </w:pPr>
            <w:r w:rsidRPr="001F22FC">
              <w:t>январь</w:t>
            </w:r>
          </w:p>
        </w:tc>
        <w:tc>
          <w:tcPr>
            <w:tcW w:w="2408" w:type="dxa"/>
            <w:gridSpan w:val="2"/>
            <w:vAlign w:val="center"/>
          </w:tcPr>
          <w:p w:rsidR="00277E7E" w:rsidRPr="001F22FC" w:rsidRDefault="00277E7E">
            <w:pPr>
              <w:pStyle w:val="ConsPlusNormal"/>
              <w:jc w:val="center"/>
            </w:pPr>
            <w:r w:rsidRPr="001F22FC">
              <w:t>февраль</w:t>
            </w:r>
          </w:p>
        </w:tc>
        <w:tc>
          <w:tcPr>
            <w:tcW w:w="2408" w:type="dxa"/>
            <w:gridSpan w:val="2"/>
            <w:vAlign w:val="center"/>
          </w:tcPr>
          <w:p w:rsidR="00277E7E" w:rsidRPr="001F22FC" w:rsidRDefault="00277E7E">
            <w:pPr>
              <w:pStyle w:val="ConsPlusNormal"/>
              <w:jc w:val="center"/>
            </w:pPr>
            <w:r w:rsidRPr="001F22FC">
              <w:t>март</w:t>
            </w:r>
          </w:p>
        </w:tc>
        <w:tc>
          <w:tcPr>
            <w:tcW w:w="2408" w:type="dxa"/>
            <w:gridSpan w:val="2"/>
            <w:vAlign w:val="center"/>
          </w:tcPr>
          <w:p w:rsidR="00277E7E" w:rsidRPr="001F22FC" w:rsidRDefault="00277E7E">
            <w:pPr>
              <w:pStyle w:val="ConsPlusNormal"/>
              <w:jc w:val="center"/>
            </w:pPr>
            <w:r w:rsidRPr="001F22FC">
              <w:t>апрель</w:t>
            </w:r>
          </w:p>
        </w:tc>
        <w:tc>
          <w:tcPr>
            <w:tcW w:w="2516" w:type="dxa"/>
            <w:gridSpan w:val="2"/>
            <w:vAlign w:val="center"/>
          </w:tcPr>
          <w:p w:rsidR="00277E7E" w:rsidRPr="001F22FC" w:rsidRDefault="00277E7E">
            <w:pPr>
              <w:pStyle w:val="ConsPlusNormal"/>
              <w:jc w:val="center"/>
            </w:pPr>
            <w:r w:rsidRPr="001F22FC">
              <w:t>май</w:t>
            </w:r>
          </w:p>
        </w:tc>
      </w:tr>
      <w:tr w:rsidR="00277E7E" w:rsidRPr="001F22FC">
        <w:tc>
          <w:tcPr>
            <w:tcW w:w="1999" w:type="dxa"/>
            <w:vMerge/>
          </w:tcPr>
          <w:p w:rsidR="00277E7E" w:rsidRPr="001F22FC" w:rsidRDefault="00277E7E"/>
        </w:tc>
        <w:tc>
          <w:tcPr>
            <w:tcW w:w="1369" w:type="dxa"/>
            <w:vMerge/>
          </w:tcPr>
          <w:p w:rsidR="00277E7E" w:rsidRPr="001F22FC" w:rsidRDefault="00277E7E"/>
        </w:tc>
        <w:tc>
          <w:tcPr>
            <w:tcW w:w="1609" w:type="dxa"/>
            <w:vAlign w:val="center"/>
          </w:tcPr>
          <w:p w:rsidR="00277E7E" w:rsidRPr="001F22FC" w:rsidRDefault="00277E7E">
            <w:pPr>
              <w:pStyle w:val="ConsPlusNormal"/>
              <w:jc w:val="center"/>
            </w:pPr>
            <w:bookmarkStart w:id="12" w:name="P129"/>
            <w:bookmarkEnd w:id="12"/>
            <w:r w:rsidRPr="001F22FC">
              <w:t>наименование иностранной валюты</w:t>
            </w:r>
          </w:p>
        </w:tc>
        <w:tc>
          <w:tcPr>
            <w:tcW w:w="739" w:type="dxa"/>
            <w:vAlign w:val="center"/>
          </w:tcPr>
          <w:p w:rsidR="00277E7E" w:rsidRPr="001F22FC" w:rsidRDefault="00277E7E">
            <w:pPr>
              <w:pStyle w:val="ConsPlusNormal"/>
              <w:jc w:val="center"/>
            </w:pPr>
            <w:bookmarkStart w:id="13" w:name="P130"/>
            <w:bookmarkEnd w:id="13"/>
            <w:r w:rsidRPr="001F22FC">
              <w:t>сумма</w:t>
            </w:r>
          </w:p>
        </w:tc>
        <w:tc>
          <w:tcPr>
            <w:tcW w:w="1609" w:type="dxa"/>
            <w:vAlign w:val="center"/>
          </w:tcPr>
          <w:p w:rsidR="00277E7E" w:rsidRPr="001F22FC" w:rsidRDefault="00277E7E">
            <w:pPr>
              <w:pStyle w:val="ConsPlusNormal"/>
              <w:jc w:val="center"/>
            </w:pPr>
            <w:bookmarkStart w:id="14" w:name="P131"/>
            <w:bookmarkEnd w:id="14"/>
            <w:r w:rsidRPr="001F22FC">
              <w:t>наименование документа, его дата и номер, дата оплаты</w:t>
            </w:r>
          </w:p>
        </w:tc>
        <w:tc>
          <w:tcPr>
            <w:tcW w:w="799" w:type="dxa"/>
            <w:vAlign w:val="center"/>
          </w:tcPr>
          <w:p w:rsidR="00277E7E" w:rsidRPr="001F22FC" w:rsidRDefault="00277E7E">
            <w:pPr>
              <w:pStyle w:val="ConsPlusNormal"/>
              <w:jc w:val="center"/>
            </w:pPr>
            <w:bookmarkStart w:id="15" w:name="P132"/>
            <w:bookmarkEnd w:id="15"/>
            <w:r w:rsidRPr="001F22FC">
              <w:t>сумма, бел</w:t>
            </w:r>
            <w:proofErr w:type="gramStart"/>
            <w:r w:rsidRPr="001F22FC">
              <w:t>.</w:t>
            </w:r>
            <w:proofErr w:type="gramEnd"/>
            <w:r w:rsidRPr="001F22FC">
              <w:t xml:space="preserve"> </w:t>
            </w:r>
            <w:proofErr w:type="gramStart"/>
            <w:r w:rsidRPr="001F22FC">
              <w:t>р</w:t>
            </w:r>
            <w:proofErr w:type="gramEnd"/>
            <w:r w:rsidRPr="001F22FC">
              <w:t>уб.</w:t>
            </w:r>
          </w:p>
        </w:tc>
        <w:tc>
          <w:tcPr>
            <w:tcW w:w="1609" w:type="dxa"/>
            <w:vAlign w:val="center"/>
          </w:tcPr>
          <w:p w:rsidR="00277E7E" w:rsidRPr="001F22FC" w:rsidRDefault="00277E7E">
            <w:pPr>
              <w:pStyle w:val="ConsPlusNormal"/>
              <w:jc w:val="center"/>
            </w:pPr>
            <w:r w:rsidRPr="001F22FC">
              <w:t>наименование документа, его дата и номер, дата оплаты</w:t>
            </w:r>
          </w:p>
        </w:tc>
        <w:tc>
          <w:tcPr>
            <w:tcW w:w="799" w:type="dxa"/>
            <w:vAlign w:val="center"/>
          </w:tcPr>
          <w:p w:rsidR="00277E7E" w:rsidRPr="001F22FC" w:rsidRDefault="00277E7E">
            <w:pPr>
              <w:pStyle w:val="ConsPlusNormal"/>
              <w:jc w:val="center"/>
            </w:pPr>
            <w:bookmarkStart w:id="16" w:name="P134"/>
            <w:bookmarkEnd w:id="16"/>
            <w:r w:rsidRPr="001F22FC">
              <w:t>сумма, бел</w:t>
            </w:r>
            <w:proofErr w:type="gramStart"/>
            <w:r w:rsidRPr="001F22FC">
              <w:t>.</w:t>
            </w:r>
            <w:proofErr w:type="gramEnd"/>
            <w:r w:rsidRPr="001F22FC">
              <w:t xml:space="preserve"> </w:t>
            </w:r>
            <w:proofErr w:type="gramStart"/>
            <w:r w:rsidRPr="001F22FC">
              <w:t>р</w:t>
            </w:r>
            <w:proofErr w:type="gramEnd"/>
            <w:r w:rsidRPr="001F22FC">
              <w:t>уб.</w:t>
            </w:r>
          </w:p>
        </w:tc>
        <w:tc>
          <w:tcPr>
            <w:tcW w:w="1609" w:type="dxa"/>
            <w:vAlign w:val="center"/>
          </w:tcPr>
          <w:p w:rsidR="00277E7E" w:rsidRPr="001F22FC" w:rsidRDefault="00277E7E">
            <w:pPr>
              <w:pStyle w:val="ConsPlusNormal"/>
              <w:jc w:val="center"/>
            </w:pPr>
            <w:r w:rsidRPr="001F22FC">
              <w:t>наименование документа, его дата и номер, дата оплаты</w:t>
            </w:r>
          </w:p>
        </w:tc>
        <w:tc>
          <w:tcPr>
            <w:tcW w:w="799" w:type="dxa"/>
            <w:vAlign w:val="center"/>
          </w:tcPr>
          <w:p w:rsidR="00277E7E" w:rsidRPr="001F22FC" w:rsidRDefault="00277E7E">
            <w:pPr>
              <w:pStyle w:val="ConsPlusNormal"/>
              <w:jc w:val="center"/>
            </w:pPr>
            <w:bookmarkStart w:id="17" w:name="P136"/>
            <w:bookmarkEnd w:id="17"/>
            <w:r w:rsidRPr="001F22FC">
              <w:t>сумма, бел</w:t>
            </w:r>
            <w:proofErr w:type="gramStart"/>
            <w:r w:rsidRPr="001F22FC">
              <w:t>.</w:t>
            </w:r>
            <w:proofErr w:type="gramEnd"/>
            <w:r w:rsidRPr="001F22FC">
              <w:t xml:space="preserve"> </w:t>
            </w:r>
            <w:proofErr w:type="gramStart"/>
            <w:r w:rsidRPr="001F22FC">
              <w:t>р</w:t>
            </w:r>
            <w:proofErr w:type="gramEnd"/>
            <w:r w:rsidRPr="001F22FC">
              <w:t>уб.</w:t>
            </w:r>
          </w:p>
        </w:tc>
        <w:tc>
          <w:tcPr>
            <w:tcW w:w="1609" w:type="dxa"/>
            <w:vAlign w:val="center"/>
          </w:tcPr>
          <w:p w:rsidR="00277E7E" w:rsidRPr="001F22FC" w:rsidRDefault="00277E7E">
            <w:pPr>
              <w:pStyle w:val="ConsPlusNormal"/>
              <w:jc w:val="center"/>
            </w:pPr>
            <w:r w:rsidRPr="001F22FC">
              <w:t>наименование документа, его дата и номер, дата оплаты</w:t>
            </w:r>
          </w:p>
        </w:tc>
        <w:tc>
          <w:tcPr>
            <w:tcW w:w="799" w:type="dxa"/>
            <w:vAlign w:val="center"/>
          </w:tcPr>
          <w:p w:rsidR="00277E7E" w:rsidRPr="001F22FC" w:rsidRDefault="00277E7E">
            <w:pPr>
              <w:pStyle w:val="ConsPlusNormal"/>
              <w:jc w:val="center"/>
            </w:pPr>
            <w:bookmarkStart w:id="18" w:name="P138"/>
            <w:bookmarkEnd w:id="18"/>
            <w:r w:rsidRPr="001F22FC">
              <w:t>сумма, бел</w:t>
            </w:r>
            <w:proofErr w:type="gramStart"/>
            <w:r w:rsidRPr="001F22FC">
              <w:t>.</w:t>
            </w:r>
            <w:proofErr w:type="gramEnd"/>
            <w:r w:rsidRPr="001F22FC">
              <w:t xml:space="preserve"> </w:t>
            </w:r>
            <w:proofErr w:type="gramStart"/>
            <w:r w:rsidRPr="001F22FC">
              <w:t>р</w:t>
            </w:r>
            <w:proofErr w:type="gramEnd"/>
            <w:r w:rsidRPr="001F22FC">
              <w:t>уб.</w:t>
            </w:r>
          </w:p>
        </w:tc>
        <w:tc>
          <w:tcPr>
            <w:tcW w:w="1609" w:type="dxa"/>
            <w:vAlign w:val="center"/>
          </w:tcPr>
          <w:p w:rsidR="00277E7E" w:rsidRPr="001F22FC" w:rsidRDefault="00277E7E">
            <w:pPr>
              <w:pStyle w:val="ConsPlusNormal"/>
              <w:jc w:val="center"/>
            </w:pPr>
            <w:r w:rsidRPr="001F22FC">
              <w:t>наименование документа, его дата и номер, дата оплаты</w:t>
            </w:r>
          </w:p>
        </w:tc>
        <w:tc>
          <w:tcPr>
            <w:tcW w:w="907" w:type="dxa"/>
            <w:vAlign w:val="center"/>
          </w:tcPr>
          <w:p w:rsidR="00277E7E" w:rsidRPr="001F22FC" w:rsidRDefault="00277E7E">
            <w:pPr>
              <w:pStyle w:val="ConsPlusNormal"/>
              <w:jc w:val="center"/>
            </w:pPr>
            <w:bookmarkStart w:id="19" w:name="P140"/>
            <w:bookmarkEnd w:id="19"/>
            <w:r w:rsidRPr="001F22FC">
              <w:t xml:space="preserve">сумма, </w:t>
            </w:r>
            <w:r w:rsidRPr="001F22FC">
              <w:br/>
              <w:t>бел</w:t>
            </w:r>
            <w:proofErr w:type="gramStart"/>
            <w:r w:rsidRPr="001F22FC">
              <w:t>.</w:t>
            </w:r>
            <w:proofErr w:type="gramEnd"/>
            <w:r w:rsidRPr="001F22FC">
              <w:t xml:space="preserve"> </w:t>
            </w:r>
            <w:proofErr w:type="gramStart"/>
            <w:r w:rsidRPr="001F22FC">
              <w:t>р</w:t>
            </w:r>
            <w:proofErr w:type="gramEnd"/>
            <w:r w:rsidRPr="001F22FC">
              <w:t>уб.</w:t>
            </w:r>
          </w:p>
        </w:tc>
      </w:tr>
      <w:tr w:rsidR="00277E7E" w:rsidRPr="001F22FC">
        <w:tc>
          <w:tcPr>
            <w:tcW w:w="1999" w:type="dxa"/>
            <w:vAlign w:val="center"/>
          </w:tcPr>
          <w:p w:rsidR="00277E7E" w:rsidRPr="001F22FC" w:rsidRDefault="00277E7E">
            <w:pPr>
              <w:pStyle w:val="ConsPlusNormal"/>
              <w:jc w:val="center"/>
            </w:pPr>
            <w:r w:rsidRPr="001F22FC">
              <w:t>1</w:t>
            </w:r>
          </w:p>
        </w:tc>
        <w:tc>
          <w:tcPr>
            <w:tcW w:w="1369" w:type="dxa"/>
            <w:vAlign w:val="center"/>
          </w:tcPr>
          <w:p w:rsidR="00277E7E" w:rsidRPr="001F22FC" w:rsidRDefault="00277E7E">
            <w:pPr>
              <w:pStyle w:val="ConsPlusNormal"/>
              <w:jc w:val="center"/>
            </w:pPr>
            <w:r w:rsidRPr="001F22FC">
              <w:t>2</w:t>
            </w:r>
          </w:p>
        </w:tc>
        <w:tc>
          <w:tcPr>
            <w:tcW w:w="1609" w:type="dxa"/>
            <w:vAlign w:val="center"/>
          </w:tcPr>
          <w:p w:rsidR="00277E7E" w:rsidRPr="001F22FC" w:rsidRDefault="00277E7E">
            <w:pPr>
              <w:pStyle w:val="ConsPlusNormal"/>
              <w:jc w:val="center"/>
            </w:pPr>
            <w:r w:rsidRPr="001F22FC">
              <w:t>3</w:t>
            </w:r>
          </w:p>
        </w:tc>
        <w:tc>
          <w:tcPr>
            <w:tcW w:w="739" w:type="dxa"/>
            <w:vAlign w:val="center"/>
          </w:tcPr>
          <w:p w:rsidR="00277E7E" w:rsidRPr="001F22FC" w:rsidRDefault="00277E7E">
            <w:pPr>
              <w:pStyle w:val="ConsPlusNormal"/>
              <w:jc w:val="center"/>
            </w:pPr>
            <w:r w:rsidRPr="001F22FC">
              <w:t>4</w:t>
            </w:r>
          </w:p>
        </w:tc>
        <w:tc>
          <w:tcPr>
            <w:tcW w:w="1609" w:type="dxa"/>
            <w:vAlign w:val="center"/>
          </w:tcPr>
          <w:p w:rsidR="00277E7E" w:rsidRPr="001F22FC" w:rsidRDefault="00277E7E">
            <w:pPr>
              <w:pStyle w:val="ConsPlusNormal"/>
              <w:jc w:val="center"/>
            </w:pPr>
            <w:r w:rsidRPr="001F22FC">
              <w:t>5</w:t>
            </w:r>
          </w:p>
        </w:tc>
        <w:tc>
          <w:tcPr>
            <w:tcW w:w="799" w:type="dxa"/>
            <w:vAlign w:val="center"/>
          </w:tcPr>
          <w:p w:rsidR="00277E7E" w:rsidRPr="001F22FC" w:rsidRDefault="00277E7E">
            <w:pPr>
              <w:pStyle w:val="ConsPlusNormal"/>
              <w:jc w:val="center"/>
            </w:pPr>
            <w:r w:rsidRPr="001F22FC">
              <w:t>6</w:t>
            </w:r>
          </w:p>
        </w:tc>
        <w:tc>
          <w:tcPr>
            <w:tcW w:w="1609" w:type="dxa"/>
            <w:vAlign w:val="center"/>
          </w:tcPr>
          <w:p w:rsidR="00277E7E" w:rsidRPr="001F22FC" w:rsidRDefault="00277E7E">
            <w:pPr>
              <w:pStyle w:val="ConsPlusNormal"/>
              <w:jc w:val="center"/>
            </w:pPr>
            <w:r w:rsidRPr="001F22FC">
              <w:t>7</w:t>
            </w:r>
          </w:p>
        </w:tc>
        <w:tc>
          <w:tcPr>
            <w:tcW w:w="799" w:type="dxa"/>
            <w:vAlign w:val="center"/>
          </w:tcPr>
          <w:p w:rsidR="00277E7E" w:rsidRPr="001F22FC" w:rsidRDefault="00277E7E">
            <w:pPr>
              <w:pStyle w:val="ConsPlusNormal"/>
              <w:jc w:val="center"/>
            </w:pPr>
            <w:r w:rsidRPr="001F22FC">
              <w:t>8</w:t>
            </w:r>
          </w:p>
        </w:tc>
        <w:tc>
          <w:tcPr>
            <w:tcW w:w="1609" w:type="dxa"/>
            <w:vAlign w:val="center"/>
          </w:tcPr>
          <w:p w:rsidR="00277E7E" w:rsidRPr="001F22FC" w:rsidRDefault="00277E7E">
            <w:pPr>
              <w:pStyle w:val="ConsPlusNormal"/>
              <w:jc w:val="center"/>
            </w:pPr>
            <w:r w:rsidRPr="001F22FC">
              <w:t>9</w:t>
            </w:r>
          </w:p>
        </w:tc>
        <w:tc>
          <w:tcPr>
            <w:tcW w:w="799" w:type="dxa"/>
            <w:vAlign w:val="center"/>
          </w:tcPr>
          <w:p w:rsidR="00277E7E" w:rsidRPr="001F22FC" w:rsidRDefault="00277E7E">
            <w:pPr>
              <w:pStyle w:val="ConsPlusNormal"/>
              <w:jc w:val="center"/>
            </w:pPr>
            <w:r w:rsidRPr="001F22FC">
              <w:t>10</w:t>
            </w:r>
          </w:p>
        </w:tc>
        <w:tc>
          <w:tcPr>
            <w:tcW w:w="1609" w:type="dxa"/>
            <w:vAlign w:val="center"/>
          </w:tcPr>
          <w:p w:rsidR="00277E7E" w:rsidRPr="001F22FC" w:rsidRDefault="00277E7E">
            <w:pPr>
              <w:pStyle w:val="ConsPlusNormal"/>
              <w:jc w:val="center"/>
            </w:pPr>
            <w:r w:rsidRPr="001F22FC">
              <w:t>11</w:t>
            </w:r>
          </w:p>
        </w:tc>
        <w:tc>
          <w:tcPr>
            <w:tcW w:w="799" w:type="dxa"/>
            <w:vAlign w:val="center"/>
          </w:tcPr>
          <w:p w:rsidR="00277E7E" w:rsidRPr="001F22FC" w:rsidRDefault="00277E7E">
            <w:pPr>
              <w:pStyle w:val="ConsPlusNormal"/>
              <w:jc w:val="center"/>
            </w:pPr>
            <w:r w:rsidRPr="001F22FC">
              <w:t>12</w:t>
            </w:r>
          </w:p>
        </w:tc>
        <w:tc>
          <w:tcPr>
            <w:tcW w:w="1609" w:type="dxa"/>
            <w:vAlign w:val="center"/>
          </w:tcPr>
          <w:p w:rsidR="00277E7E" w:rsidRPr="001F22FC" w:rsidRDefault="00277E7E">
            <w:pPr>
              <w:pStyle w:val="ConsPlusNormal"/>
              <w:jc w:val="center"/>
            </w:pPr>
            <w:r w:rsidRPr="001F22FC">
              <w:t>13</w:t>
            </w:r>
          </w:p>
        </w:tc>
        <w:tc>
          <w:tcPr>
            <w:tcW w:w="907" w:type="dxa"/>
            <w:vAlign w:val="center"/>
          </w:tcPr>
          <w:p w:rsidR="00277E7E" w:rsidRPr="001F22FC" w:rsidRDefault="00277E7E">
            <w:pPr>
              <w:pStyle w:val="ConsPlusNormal"/>
              <w:jc w:val="center"/>
            </w:pPr>
            <w:r w:rsidRPr="001F22FC">
              <w:t>14</w:t>
            </w:r>
          </w:p>
        </w:tc>
      </w:tr>
      <w:tr w:rsidR="00277E7E" w:rsidRPr="001F22FC">
        <w:tblPrEx>
          <w:tblBorders>
            <w:insideH w:val="nil"/>
          </w:tblBorders>
        </w:tblPrEx>
        <w:tc>
          <w:tcPr>
            <w:tcW w:w="1999" w:type="dxa"/>
            <w:tcBorders>
              <w:bottom w:val="nil"/>
            </w:tcBorders>
          </w:tcPr>
          <w:p w:rsidR="00277E7E" w:rsidRPr="001F22FC" w:rsidRDefault="00277E7E">
            <w:pPr>
              <w:pStyle w:val="ConsPlusNormal"/>
              <w:jc w:val="center"/>
            </w:pPr>
          </w:p>
        </w:tc>
        <w:tc>
          <w:tcPr>
            <w:tcW w:w="1369" w:type="dxa"/>
            <w:tcBorders>
              <w:bottom w:val="nil"/>
            </w:tcBorders>
          </w:tcPr>
          <w:p w:rsidR="00277E7E" w:rsidRPr="001F22FC" w:rsidRDefault="00277E7E">
            <w:pPr>
              <w:pStyle w:val="ConsPlusNormal"/>
              <w:jc w:val="center"/>
            </w:pPr>
          </w:p>
        </w:tc>
        <w:tc>
          <w:tcPr>
            <w:tcW w:w="1609" w:type="dxa"/>
            <w:tcBorders>
              <w:bottom w:val="nil"/>
            </w:tcBorders>
          </w:tcPr>
          <w:p w:rsidR="00277E7E" w:rsidRPr="001F22FC" w:rsidRDefault="00277E7E">
            <w:pPr>
              <w:pStyle w:val="ConsPlusNormal"/>
              <w:jc w:val="center"/>
            </w:pPr>
          </w:p>
        </w:tc>
        <w:tc>
          <w:tcPr>
            <w:tcW w:w="739" w:type="dxa"/>
            <w:tcBorders>
              <w:bottom w:val="nil"/>
            </w:tcBorders>
          </w:tcPr>
          <w:p w:rsidR="00277E7E" w:rsidRPr="001F22FC" w:rsidRDefault="00277E7E">
            <w:pPr>
              <w:pStyle w:val="ConsPlusNormal"/>
              <w:jc w:val="center"/>
            </w:pPr>
          </w:p>
        </w:tc>
        <w:tc>
          <w:tcPr>
            <w:tcW w:w="1609" w:type="dxa"/>
            <w:tcBorders>
              <w:bottom w:val="nil"/>
            </w:tcBorders>
          </w:tcPr>
          <w:p w:rsidR="00277E7E" w:rsidRPr="001F22FC" w:rsidRDefault="00277E7E">
            <w:pPr>
              <w:pStyle w:val="ConsPlusNormal"/>
              <w:jc w:val="center"/>
            </w:pPr>
          </w:p>
        </w:tc>
        <w:tc>
          <w:tcPr>
            <w:tcW w:w="799" w:type="dxa"/>
            <w:tcBorders>
              <w:bottom w:val="nil"/>
            </w:tcBorders>
          </w:tcPr>
          <w:p w:rsidR="00277E7E" w:rsidRPr="001F22FC" w:rsidRDefault="00277E7E">
            <w:pPr>
              <w:pStyle w:val="ConsPlusNormal"/>
              <w:jc w:val="center"/>
            </w:pPr>
          </w:p>
        </w:tc>
        <w:tc>
          <w:tcPr>
            <w:tcW w:w="1609" w:type="dxa"/>
            <w:tcBorders>
              <w:bottom w:val="nil"/>
            </w:tcBorders>
          </w:tcPr>
          <w:p w:rsidR="00277E7E" w:rsidRPr="001F22FC" w:rsidRDefault="00277E7E">
            <w:pPr>
              <w:pStyle w:val="ConsPlusNormal"/>
              <w:jc w:val="center"/>
            </w:pPr>
          </w:p>
        </w:tc>
        <w:tc>
          <w:tcPr>
            <w:tcW w:w="799" w:type="dxa"/>
            <w:tcBorders>
              <w:bottom w:val="nil"/>
            </w:tcBorders>
          </w:tcPr>
          <w:p w:rsidR="00277E7E" w:rsidRPr="001F22FC" w:rsidRDefault="00277E7E">
            <w:pPr>
              <w:pStyle w:val="ConsPlusNormal"/>
              <w:jc w:val="center"/>
            </w:pPr>
          </w:p>
        </w:tc>
        <w:tc>
          <w:tcPr>
            <w:tcW w:w="1609" w:type="dxa"/>
            <w:tcBorders>
              <w:bottom w:val="nil"/>
            </w:tcBorders>
          </w:tcPr>
          <w:p w:rsidR="00277E7E" w:rsidRPr="001F22FC" w:rsidRDefault="00277E7E">
            <w:pPr>
              <w:pStyle w:val="ConsPlusNormal"/>
              <w:jc w:val="center"/>
            </w:pPr>
          </w:p>
        </w:tc>
        <w:tc>
          <w:tcPr>
            <w:tcW w:w="799" w:type="dxa"/>
            <w:tcBorders>
              <w:bottom w:val="nil"/>
            </w:tcBorders>
          </w:tcPr>
          <w:p w:rsidR="00277E7E" w:rsidRPr="001F22FC" w:rsidRDefault="00277E7E">
            <w:pPr>
              <w:pStyle w:val="ConsPlusNormal"/>
              <w:jc w:val="center"/>
            </w:pPr>
          </w:p>
        </w:tc>
        <w:tc>
          <w:tcPr>
            <w:tcW w:w="1609" w:type="dxa"/>
            <w:tcBorders>
              <w:bottom w:val="nil"/>
            </w:tcBorders>
          </w:tcPr>
          <w:p w:rsidR="00277E7E" w:rsidRPr="001F22FC" w:rsidRDefault="00277E7E">
            <w:pPr>
              <w:pStyle w:val="ConsPlusNormal"/>
              <w:jc w:val="center"/>
            </w:pPr>
          </w:p>
        </w:tc>
        <w:tc>
          <w:tcPr>
            <w:tcW w:w="799" w:type="dxa"/>
            <w:tcBorders>
              <w:bottom w:val="nil"/>
            </w:tcBorders>
          </w:tcPr>
          <w:p w:rsidR="00277E7E" w:rsidRPr="001F22FC" w:rsidRDefault="00277E7E">
            <w:pPr>
              <w:pStyle w:val="ConsPlusNormal"/>
              <w:jc w:val="center"/>
            </w:pPr>
          </w:p>
        </w:tc>
        <w:tc>
          <w:tcPr>
            <w:tcW w:w="1609" w:type="dxa"/>
            <w:tcBorders>
              <w:bottom w:val="nil"/>
            </w:tcBorders>
          </w:tcPr>
          <w:p w:rsidR="00277E7E" w:rsidRPr="001F22FC" w:rsidRDefault="00277E7E">
            <w:pPr>
              <w:pStyle w:val="ConsPlusNormal"/>
              <w:jc w:val="center"/>
            </w:pPr>
          </w:p>
        </w:tc>
        <w:tc>
          <w:tcPr>
            <w:tcW w:w="907" w:type="dxa"/>
            <w:tcBorders>
              <w:bottom w:val="nil"/>
            </w:tcBorders>
          </w:tcPr>
          <w:p w:rsidR="00277E7E" w:rsidRPr="001F22FC" w:rsidRDefault="00277E7E">
            <w:pPr>
              <w:pStyle w:val="ConsPlusNormal"/>
              <w:jc w:val="center"/>
            </w:pPr>
          </w:p>
        </w:tc>
      </w:tr>
      <w:tr w:rsidR="00277E7E" w:rsidRPr="001F22FC">
        <w:tblPrEx>
          <w:tblBorders>
            <w:left w:val="nil"/>
            <w:right w:val="nil"/>
            <w:insideH w:val="nil"/>
            <w:insideV w:val="nil"/>
          </w:tblBorders>
        </w:tblPrEx>
        <w:tc>
          <w:tcPr>
            <w:tcW w:w="1999" w:type="dxa"/>
            <w:tcBorders>
              <w:top w:val="nil"/>
              <w:bottom w:val="nil"/>
            </w:tcBorders>
          </w:tcPr>
          <w:p w:rsidR="00277E7E" w:rsidRPr="001F22FC" w:rsidRDefault="00277E7E">
            <w:pPr>
              <w:pStyle w:val="ConsPlusNormal"/>
            </w:pPr>
          </w:p>
        </w:tc>
        <w:tc>
          <w:tcPr>
            <w:tcW w:w="1369" w:type="dxa"/>
            <w:tcBorders>
              <w:top w:val="nil"/>
              <w:bottom w:val="nil"/>
            </w:tcBorders>
          </w:tcPr>
          <w:p w:rsidR="00277E7E" w:rsidRPr="001F22FC" w:rsidRDefault="00277E7E">
            <w:pPr>
              <w:pStyle w:val="ConsPlusNormal"/>
              <w:jc w:val="center"/>
            </w:pPr>
          </w:p>
        </w:tc>
        <w:tc>
          <w:tcPr>
            <w:tcW w:w="1609" w:type="dxa"/>
            <w:tcBorders>
              <w:top w:val="nil"/>
              <w:bottom w:val="nil"/>
            </w:tcBorders>
          </w:tcPr>
          <w:p w:rsidR="00277E7E" w:rsidRPr="001F22FC" w:rsidRDefault="00277E7E">
            <w:pPr>
              <w:pStyle w:val="ConsPlusNormal"/>
              <w:jc w:val="center"/>
            </w:pPr>
          </w:p>
        </w:tc>
        <w:tc>
          <w:tcPr>
            <w:tcW w:w="739" w:type="dxa"/>
            <w:tcBorders>
              <w:top w:val="nil"/>
              <w:bottom w:val="nil"/>
            </w:tcBorders>
          </w:tcPr>
          <w:p w:rsidR="00277E7E" w:rsidRPr="001F22FC" w:rsidRDefault="00277E7E">
            <w:pPr>
              <w:pStyle w:val="ConsPlusNormal"/>
              <w:jc w:val="center"/>
            </w:pPr>
          </w:p>
        </w:tc>
        <w:tc>
          <w:tcPr>
            <w:tcW w:w="1609" w:type="dxa"/>
            <w:tcBorders>
              <w:top w:val="nil"/>
              <w:bottom w:val="nil"/>
            </w:tcBorders>
          </w:tcPr>
          <w:p w:rsidR="00277E7E" w:rsidRPr="001F22FC" w:rsidRDefault="00277E7E">
            <w:pPr>
              <w:pStyle w:val="ConsPlusNormal"/>
              <w:jc w:val="center"/>
            </w:pPr>
          </w:p>
        </w:tc>
        <w:tc>
          <w:tcPr>
            <w:tcW w:w="799" w:type="dxa"/>
            <w:tcBorders>
              <w:top w:val="nil"/>
              <w:bottom w:val="nil"/>
            </w:tcBorders>
          </w:tcPr>
          <w:p w:rsidR="00277E7E" w:rsidRPr="001F22FC" w:rsidRDefault="00277E7E">
            <w:pPr>
              <w:pStyle w:val="ConsPlusNormal"/>
              <w:jc w:val="center"/>
            </w:pPr>
          </w:p>
        </w:tc>
        <w:tc>
          <w:tcPr>
            <w:tcW w:w="1609" w:type="dxa"/>
            <w:tcBorders>
              <w:top w:val="nil"/>
              <w:bottom w:val="nil"/>
            </w:tcBorders>
          </w:tcPr>
          <w:p w:rsidR="00277E7E" w:rsidRPr="001F22FC" w:rsidRDefault="00277E7E">
            <w:pPr>
              <w:pStyle w:val="ConsPlusNormal"/>
              <w:jc w:val="center"/>
            </w:pPr>
          </w:p>
        </w:tc>
        <w:tc>
          <w:tcPr>
            <w:tcW w:w="799" w:type="dxa"/>
            <w:tcBorders>
              <w:top w:val="nil"/>
              <w:bottom w:val="nil"/>
            </w:tcBorders>
          </w:tcPr>
          <w:p w:rsidR="00277E7E" w:rsidRPr="001F22FC" w:rsidRDefault="00277E7E">
            <w:pPr>
              <w:pStyle w:val="ConsPlusNormal"/>
              <w:jc w:val="center"/>
            </w:pPr>
          </w:p>
        </w:tc>
        <w:tc>
          <w:tcPr>
            <w:tcW w:w="1609" w:type="dxa"/>
            <w:tcBorders>
              <w:top w:val="nil"/>
              <w:bottom w:val="nil"/>
            </w:tcBorders>
          </w:tcPr>
          <w:p w:rsidR="00277E7E" w:rsidRPr="001F22FC" w:rsidRDefault="00277E7E">
            <w:pPr>
              <w:pStyle w:val="ConsPlusNormal"/>
              <w:jc w:val="center"/>
            </w:pPr>
          </w:p>
        </w:tc>
        <w:tc>
          <w:tcPr>
            <w:tcW w:w="799" w:type="dxa"/>
            <w:tcBorders>
              <w:top w:val="nil"/>
              <w:bottom w:val="nil"/>
            </w:tcBorders>
          </w:tcPr>
          <w:p w:rsidR="00277E7E" w:rsidRPr="001F22FC" w:rsidRDefault="00277E7E">
            <w:pPr>
              <w:pStyle w:val="ConsPlusNormal"/>
              <w:jc w:val="center"/>
            </w:pPr>
          </w:p>
        </w:tc>
        <w:tc>
          <w:tcPr>
            <w:tcW w:w="1609" w:type="dxa"/>
            <w:tcBorders>
              <w:top w:val="nil"/>
              <w:bottom w:val="nil"/>
            </w:tcBorders>
          </w:tcPr>
          <w:p w:rsidR="00277E7E" w:rsidRPr="001F22FC" w:rsidRDefault="00277E7E">
            <w:pPr>
              <w:pStyle w:val="ConsPlusNormal"/>
              <w:jc w:val="center"/>
            </w:pPr>
          </w:p>
        </w:tc>
        <w:tc>
          <w:tcPr>
            <w:tcW w:w="799" w:type="dxa"/>
            <w:tcBorders>
              <w:top w:val="nil"/>
              <w:bottom w:val="nil"/>
            </w:tcBorders>
          </w:tcPr>
          <w:p w:rsidR="00277E7E" w:rsidRPr="001F22FC" w:rsidRDefault="00277E7E">
            <w:pPr>
              <w:pStyle w:val="ConsPlusNormal"/>
              <w:jc w:val="center"/>
            </w:pPr>
          </w:p>
        </w:tc>
        <w:tc>
          <w:tcPr>
            <w:tcW w:w="1609" w:type="dxa"/>
            <w:tcBorders>
              <w:top w:val="nil"/>
              <w:bottom w:val="nil"/>
            </w:tcBorders>
          </w:tcPr>
          <w:p w:rsidR="00277E7E" w:rsidRPr="001F22FC" w:rsidRDefault="00277E7E">
            <w:pPr>
              <w:pStyle w:val="ConsPlusNormal"/>
              <w:jc w:val="center"/>
            </w:pPr>
          </w:p>
        </w:tc>
        <w:tc>
          <w:tcPr>
            <w:tcW w:w="907" w:type="dxa"/>
            <w:tcBorders>
              <w:top w:val="nil"/>
              <w:bottom w:val="nil"/>
            </w:tcBorders>
          </w:tcPr>
          <w:p w:rsidR="00277E7E" w:rsidRPr="001F22FC" w:rsidRDefault="00277E7E">
            <w:pPr>
              <w:pStyle w:val="ConsPlusNormal"/>
              <w:jc w:val="center"/>
            </w:pPr>
          </w:p>
        </w:tc>
      </w:tr>
      <w:tr w:rsidR="00277E7E" w:rsidRPr="001F22FC">
        <w:tblPrEx>
          <w:tblBorders>
            <w:insideH w:val="nil"/>
          </w:tblBorders>
        </w:tblPrEx>
        <w:tc>
          <w:tcPr>
            <w:tcW w:w="1999" w:type="dxa"/>
            <w:tcBorders>
              <w:top w:val="nil"/>
            </w:tcBorders>
          </w:tcPr>
          <w:p w:rsidR="00277E7E" w:rsidRPr="001F22FC" w:rsidRDefault="00277E7E">
            <w:pPr>
              <w:pStyle w:val="ConsPlusNormal"/>
            </w:pPr>
          </w:p>
        </w:tc>
        <w:tc>
          <w:tcPr>
            <w:tcW w:w="1369" w:type="dxa"/>
            <w:tcBorders>
              <w:top w:val="nil"/>
            </w:tcBorders>
          </w:tcPr>
          <w:p w:rsidR="00277E7E" w:rsidRPr="001F22FC" w:rsidRDefault="00277E7E">
            <w:pPr>
              <w:pStyle w:val="ConsPlusNormal"/>
              <w:jc w:val="center"/>
            </w:pPr>
          </w:p>
        </w:tc>
        <w:tc>
          <w:tcPr>
            <w:tcW w:w="1609" w:type="dxa"/>
            <w:tcBorders>
              <w:top w:val="nil"/>
            </w:tcBorders>
          </w:tcPr>
          <w:p w:rsidR="00277E7E" w:rsidRPr="001F22FC" w:rsidRDefault="00277E7E">
            <w:pPr>
              <w:pStyle w:val="ConsPlusNormal"/>
              <w:jc w:val="center"/>
            </w:pPr>
          </w:p>
        </w:tc>
        <w:tc>
          <w:tcPr>
            <w:tcW w:w="739" w:type="dxa"/>
            <w:tcBorders>
              <w:top w:val="nil"/>
            </w:tcBorders>
          </w:tcPr>
          <w:p w:rsidR="00277E7E" w:rsidRPr="001F22FC" w:rsidRDefault="00277E7E">
            <w:pPr>
              <w:pStyle w:val="ConsPlusNormal"/>
              <w:jc w:val="center"/>
            </w:pPr>
          </w:p>
        </w:tc>
        <w:tc>
          <w:tcPr>
            <w:tcW w:w="1609" w:type="dxa"/>
            <w:tcBorders>
              <w:top w:val="nil"/>
            </w:tcBorders>
          </w:tcPr>
          <w:p w:rsidR="00277E7E" w:rsidRPr="001F22FC" w:rsidRDefault="00277E7E">
            <w:pPr>
              <w:pStyle w:val="ConsPlusNormal"/>
              <w:jc w:val="center"/>
            </w:pPr>
          </w:p>
        </w:tc>
        <w:tc>
          <w:tcPr>
            <w:tcW w:w="799" w:type="dxa"/>
            <w:tcBorders>
              <w:top w:val="nil"/>
            </w:tcBorders>
          </w:tcPr>
          <w:p w:rsidR="00277E7E" w:rsidRPr="001F22FC" w:rsidRDefault="00277E7E">
            <w:pPr>
              <w:pStyle w:val="ConsPlusNormal"/>
              <w:jc w:val="center"/>
            </w:pPr>
          </w:p>
        </w:tc>
        <w:tc>
          <w:tcPr>
            <w:tcW w:w="1609" w:type="dxa"/>
            <w:tcBorders>
              <w:top w:val="nil"/>
            </w:tcBorders>
          </w:tcPr>
          <w:p w:rsidR="00277E7E" w:rsidRPr="001F22FC" w:rsidRDefault="00277E7E">
            <w:pPr>
              <w:pStyle w:val="ConsPlusNormal"/>
              <w:jc w:val="center"/>
            </w:pPr>
          </w:p>
        </w:tc>
        <w:tc>
          <w:tcPr>
            <w:tcW w:w="799" w:type="dxa"/>
            <w:tcBorders>
              <w:top w:val="nil"/>
            </w:tcBorders>
          </w:tcPr>
          <w:p w:rsidR="00277E7E" w:rsidRPr="001F22FC" w:rsidRDefault="00277E7E">
            <w:pPr>
              <w:pStyle w:val="ConsPlusNormal"/>
              <w:jc w:val="center"/>
            </w:pPr>
          </w:p>
        </w:tc>
        <w:tc>
          <w:tcPr>
            <w:tcW w:w="1609" w:type="dxa"/>
            <w:tcBorders>
              <w:top w:val="nil"/>
            </w:tcBorders>
          </w:tcPr>
          <w:p w:rsidR="00277E7E" w:rsidRPr="001F22FC" w:rsidRDefault="00277E7E">
            <w:pPr>
              <w:pStyle w:val="ConsPlusNormal"/>
              <w:jc w:val="center"/>
            </w:pPr>
          </w:p>
        </w:tc>
        <w:tc>
          <w:tcPr>
            <w:tcW w:w="799" w:type="dxa"/>
            <w:tcBorders>
              <w:top w:val="nil"/>
            </w:tcBorders>
          </w:tcPr>
          <w:p w:rsidR="00277E7E" w:rsidRPr="001F22FC" w:rsidRDefault="00277E7E">
            <w:pPr>
              <w:pStyle w:val="ConsPlusNormal"/>
              <w:jc w:val="center"/>
            </w:pPr>
          </w:p>
        </w:tc>
        <w:tc>
          <w:tcPr>
            <w:tcW w:w="1609" w:type="dxa"/>
            <w:tcBorders>
              <w:top w:val="nil"/>
            </w:tcBorders>
          </w:tcPr>
          <w:p w:rsidR="00277E7E" w:rsidRPr="001F22FC" w:rsidRDefault="00277E7E">
            <w:pPr>
              <w:pStyle w:val="ConsPlusNormal"/>
              <w:jc w:val="center"/>
            </w:pPr>
          </w:p>
        </w:tc>
        <w:tc>
          <w:tcPr>
            <w:tcW w:w="799" w:type="dxa"/>
            <w:tcBorders>
              <w:top w:val="nil"/>
            </w:tcBorders>
          </w:tcPr>
          <w:p w:rsidR="00277E7E" w:rsidRPr="001F22FC" w:rsidRDefault="00277E7E">
            <w:pPr>
              <w:pStyle w:val="ConsPlusNormal"/>
              <w:jc w:val="center"/>
            </w:pPr>
          </w:p>
        </w:tc>
        <w:tc>
          <w:tcPr>
            <w:tcW w:w="1609" w:type="dxa"/>
            <w:tcBorders>
              <w:top w:val="nil"/>
            </w:tcBorders>
          </w:tcPr>
          <w:p w:rsidR="00277E7E" w:rsidRPr="001F22FC" w:rsidRDefault="00277E7E">
            <w:pPr>
              <w:pStyle w:val="ConsPlusNormal"/>
              <w:jc w:val="center"/>
            </w:pPr>
          </w:p>
        </w:tc>
        <w:tc>
          <w:tcPr>
            <w:tcW w:w="907" w:type="dxa"/>
            <w:tcBorders>
              <w:top w:val="nil"/>
            </w:tcBorders>
          </w:tcPr>
          <w:p w:rsidR="00277E7E" w:rsidRPr="001F22FC" w:rsidRDefault="00277E7E">
            <w:pPr>
              <w:pStyle w:val="ConsPlusNormal"/>
              <w:jc w:val="center"/>
            </w:pPr>
          </w:p>
        </w:tc>
      </w:tr>
      <w:tr w:rsidR="00277E7E" w:rsidRPr="001F22FC">
        <w:tc>
          <w:tcPr>
            <w:tcW w:w="1999" w:type="dxa"/>
          </w:tcPr>
          <w:p w:rsidR="00277E7E" w:rsidRPr="001F22FC" w:rsidRDefault="00277E7E">
            <w:pPr>
              <w:pStyle w:val="ConsPlusNormal"/>
            </w:pPr>
            <w:r w:rsidRPr="001F22FC">
              <w:t>Итого за месяц</w:t>
            </w:r>
          </w:p>
        </w:tc>
        <w:tc>
          <w:tcPr>
            <w:tcW w:w="1369" w:type="dxa"/>
          </w:tcPr>
          <w:p w:rsidR="00277E7E" w:rsidRPr="001F22FC" w:rsidRDefault="00277E7E">
            <w:pPr>
              <w:pStyle w:val="ConsPlusNormal"/>
              <w:jc w:val="center"/>
            </w:pPr>
          </w:p>
        </w:tc>
        <w:tc>
          <w:tcPr>
            <w:tcW w:w="1609" w:type="dxa"/>
          </w:tcPr>
          <w:p w:rsidR="00277E7E" w:rsidRPr="001F22FC" w:rsidRDefault="00277E7E">
            <w:pPr>
              <w:pStyle w:val="ConsPlusNormal"/>
              <w:jc w:val="center"/>
            </w:pPr>
            <w:proofErr w:type="spellStart"/>
            <w:r w:rsidRPr="001F22FC">
              <w:t>х</w:t>
            </w:r>
            <w:proofErr w:type="spellEnd"/>
          </w:p>
        </w:tc>
        <w:tc>
          <w:tcPr>
            <w:tcW w:w="739" w:type="dxa"/>
          </w:tcPr>
          <w:p w:rsidR="00277E7E" w:rsidRPr="001F22FC" w:rsidRDefault="00277E7E">
            <w:pPr>
              <w:pStyle w:val="ConsPlusNormal"/>
              <w:jc w:val="center"/>
            </w:pPr>
            <w:proofErr w:type="spellStart"/>
            <w:r w:rsidRPr="001F22FC">
              <w:t>х</w:t>
            </w:r>
            <w:proofErr w:type="spellEnd"/>
          </w:p>
        </w:tc>
        <w:tc>
          <w:tcPr>
            <w:tcW w:w="1609" w:type="dxa"/>
          </w:tcPr>
          <w:p w:rsidR="00277E7E" w:rsidRPr="001F22FC" w:rsidRDefault="00277E7E">
            <w:pPr>
              <w:pStyle w:val="ConsPlusNormal"/>
              <w:jc w:val="center"/>
            </w:pPr>
            <w:proofErr w:type="spellStart"/>
            <w:r w:rsidRPr="001F22FC">
              <w:t>х</w:t>
            </w:r>
            <w:proofErr w:type="spellEnd"/>
          </w:p>
        </w:tc>
        <w:tc>
          <w:tcPr>
            <w:tcW w:w="799" w:type="dxa"/>
          </w:tcPr>
          <w:p w:rsidR="00277E7E" w:rsidRPr="001F22FC" w:rsidRDefault="00277E7E">
            <w:pPr>
              <w:pStyle w:val="ConsPlusNormal"/>
              <w:jc w:val="center"/>
            </w:pPr>
          </w:p>
        </w:tc>
        <w:tc>
          <w:tcPr>
            <w:tcW w:w="1609" w:type="dxa"/>
          </w:tcPr>
          <w:p w:rsidR="00277E7E" w:rsidRPr="001F22FC" w:rsidRDefault="00277E7E">
            <w:pPr>
              <w:pStyle w:val="ConsPlusNormal"/>
              <w:jc w:val="center"/>
            </w:pPr>
            <w:proofErr w:type="spellStart"/>
            <w:r w:rsidRPr="001F22FC">
              <w:t>х</w:t>
            </w:r>
            <w:proofErr w:type="spellEnd"/>
          </w:p>
        </w:tc>
        <w:tc>
          <w:tcPr>
            <w:tcW w:w="799" w:type="dxa"/>
          </w:tcPr>
          <w:p w:rsidR="00277E7E" w:rsidRPr="001F22FC" w:rsidRDefault="00277E7E">
            <w:pPr>
              <w:pStyle w:val="ConsPlusNormal"/>
              <w:jc w:val="center"/>
            </w:pPr>
          </w:p>
        </w:tc>
        <w:tc>
          <w:tcPr>
            <w:tcW w:w="1609" w:type="dxa"/>
          </w:tcPr>
          <w:p w:rsidR="00277E7E" w:rsidRPr="001F22FC" w:rsidRDefault="00277E7E">
            <w:pPr>
              <w:pStyle w:val="ConsPlusNormal"/>
              <w:jc w:val="center"/>
            </w:pPr>
            <w:proofErr w:type="spellStart"/>
            <w:r w:rsidRPr="001F22FC">
              <w:t>х</w:t>
            </w:r>
            <w:proofErr w:type="spellEnd"/>
          </w:p>
        </w:tc>
        <w:tc>
          <w:tcPr>
            <w:tcW w:w="799" w:type="dxa"/>
          </w:tcPr>
          <w:p w:rsidR="00277E7E" w:rsidRPr="001F22FC" w:rsidRDefault="00277E7E">
            <w:pPr>
              <w:pStyle w:val="ConsPlusNormal"/>
              <w:jc w:val="center"/>
            </w:pPr>
          </w:p>
        </w:tc>
        <w:tc>
          <w:tcPr>
            <w:tcW w:w="1609" w:type="dxa"/>
          </w:tcPr>
          <w:p w:rsidR="00277E7E" w:rsidRPr="001F22FC" w:rsidRDefault="00277E7E">
            <w:pPr>
              <w:pStyle w:val="ConsPlusNormal"/>
              <w:jc w:val="center"/>
            </w:pPr>
            <w:proofErr w:type="spellStart"/>
            <w:r w:rsidRPr="001F22FC">
              <w:t>х</w:t>
            </w:r>
            <w:proofErr w:type="spellEnd"/>
          </w:p>
        </w:tc>
        <w:tc>
          <w:tcPr>
            <w:tcW w:w="799" w:type="dxa"/>
          </w:tcPr>
          <w:p w:rsidR="00277E7E" w:rsidRPr="001F22FC" w:rsidRDefault="00277E7E">
            <w:pPr>
              <w:pStyle w:val="ConsPlusNormal"/>
              <w:jc w:val="center"/>
            </w:pPr>
          </w:p>
        </w:tc>
        <w:tc>
          <w:tcPr>
            <w:tcW w:w="1609" w:type="dxa"/>
          </w:tcPr>
          <w:p w:rsidR="00277E7E" w:rsidRPr="001F22FC" w:rsidRDefault="00277E7E">
            <w:pPr>
              <w:pStyle w:val="ConsPlusNormal"/>
              <w:jc w:val="center"/>
            </w:pPr>
            <w:proofErr w:type="spellStart"/>
            <w:r w:rsidRPr="001F22FC">
              <w:t>х</w:t>
            </w:r>
            <w:proofErr w:type="spellEnd"/>
          </w:p>
        </w:tc>
        <w:tc>
          <w:tcPr>
            <w:tcW w:w="907" w:type="dxa"/>
          </w:tcPr>
          <w:p w:rsidR="00277E7E" w:rsidRPr="001F22FC" w:rsidRDefault="00277E7E">
            <w:pPr>
              <w:pStyle w:val="ConsPlusNormal"/>
              <w:jc w:val="center"/>
            </w:pPr>
          </w:p>
        </w:tc>
      </w:tr>
    </w:tbl>
    <w:p w:rsidR="00277E7E" w:rsidRPr="001F22FC" w:rsidRDefault="00277E7E">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1609"/>
        <w:gridCol w:w="799"/>
        <w:gridCol w:w="1609"/>
        <w:gridCol w:w="799"/>
        <w:gridCol w:w="1609"/>
        <w:gridCol w:w="799"/>
        <w:gridCol w:w="1609"/>
        <w:gridCol w:w="799"/>
        <w:gridCol w:w="1609"/>
        <w:gridCol w:w="799"/>
        <w:gridCol w:w="1609"/>
        <w:gridCol w:w="799"/>
        <w:gridCol w:w="1609"/>
        <w:gridCol w:w="799"/>
        <w:gridCol w:w="1369"/>
        <w:gridCol w:w="1609"/>
        <w:gridCol w:w="739"/>
      </w:tblGrid>
      <w:tr w:rsidR="00277E7E" w:rsidRPr="001F22FC">
        <w:tc>
          <w:tcPr>
            <w:tcW w:w="16856" w:type="dxa"/>
            <w:gridSpan w:val="14"/>
            <w:vAlign w:val="center"/>
          </w:tcPr>
          <w:p w:rsidR="00277E7E" w:rsidRPr="001F22FC" w:rsidRDefault="00277E7E">
            <w:pPr>
              <w:pStyle w:val="ConsPlusNormal"/>
              <w:jc w:val="center"/>
            </w:pPr>
            <w:r w:rsidRPr="001F22FC">
              <w:t>Оплата</w:t>
            </w:r>
          </w:p>
        </w:tc>
        <w:tc>
          <w:tcPr>
            <w:tcW w:w="3717" w:type="dxa"/>
            <w:gridSpan w:val="3"/>
            <w:vAlign w:val="center"/>
          </w:tcPr>
          <w:p w:rsidR="00277E7E" w:rsidRPr="001F22FC" w:rsidRDefault="00277E7E">
            <w:pPr>
              <w:pStyle w:val="ConsPlusNormal"/>
              <w:jc w:val="center"/>
            </w:pPr>
            <w:r w:rsidRPr="001F22FC">
              <w:t xml:space="preserve">Неоплаченная стоимость отгруженных товаров (выполненных </w:t>
            </w:r>
            <w:r w:rsidRPr="001F22FC">
              <w:lastRenderedPageBreak/>
              <w:t>работ, оказанных услуг), переданных имущественных прав</w:t>
            </w:r>
          </w:p>
        </w:tc>
      </w:tr>
      <w:tr w:rsidR="00277E7E" w:rsidRPr="001F22FC">
        <w:tc>
          <w:tcPr>
            <w:tcW w:w="2408" w:type="dxa"/>
            <w:gridSpan w:val="2"/>
            <w:vAlign w:val="center"/>
          </w:tcPr>
          <w:p w:rsidR="00277E7E" w:rsidRPr="001F22FC" w:rsidRDefault="00277E7E">
            <w:pPr>
              <w:pStyle w:val="ConsPlusNormal"/>
              <w:jc w:val="center"/>
            </w:pPr>
            <w:r w:rsidRPr="001F22FC">
              <w:lastRenderedPageBreak/>
              <w:t>июнь</w:t>
            </w:r>
          </w:p>
        </w:tc>
        <w:tc>
          <w:tcPr>
            <w:tcW w:w="2408" w:type="dxa"/>
            <w:gridSpan w:val="2"/>
            <w:vAlign w:val="center"/>
          </w:tcPr>
          <w:p w:rsidR="00277E7E" w:rsidRPr="001F22FC" w:rsidRDefault="00277E7E">
            <w:pPr>
              <w:pStyle w:val="ConsPlusNormal"/>
              <w:jc w:val="center"/>
            </w:pPr>
            <w:r w:rsidRPr="001F22FC">
              <w:t>июль</w:t>
            </w:r>
          </w:p>
        </w:tc>
        <w:tc>
          <w:tcPr>
            <w:tcW w:w="2408" w:type="dxa"/>
            <w:gridSpan w:val="2"/>
            <w:vAlign w:val="center"/>
          </w:tcPr>
          <w:p w:rsidR="00277E7E" w:rsidRPr="001F22FC" w:rsidRDefault="00277E7E">
            <w:pPr>
              <w:pStyle w:val="ConsPlusNormal"/>
              <w:jc w:val="center"/>
            </w:pPr>
            <w:r w:rsidRPr="001F22FC">
              <w:t>август</w:t>
            </w:r>
          </w:p>
        </w:tc>
        <w:tc>
          <w:tcPr>
            <w:tcW w:w="2408" w:type="dxa"/>
            <w:gridSpan w:val="2"/>
            <w:vAlign w:val="center"/>
          </w:tcPr>
          <w:p w:rsidR="00277E7E" w:rsidRPr="001F22FC" w:rsidRDefault="00277E7E">
            <w:pPr>
              <w:pStyle w:val="ConsPlusNormal"/>
              <w:jc w:val="center"/>
            </w:pPr>
            <w:r w:rsidRPr="001F22FC">
              <w:t>сентябрь</w:t>
            </w:r>
          </w:p>
        </w:tc>
        <w:tc>
          <w:tcPr>
            <w:tcW w:w="2408" w:type="dxa"/>
            <w:gridSpan w:val="2"/>
            <w:vAlign w:val="center"/>
          </w:tcPr>
          <w:p w:rsidR="00277E7E" w:rsidRPr="001F22FC" w:rsidRDefault="00277E7E">
            <w:pPr>
              <w:pStyle w:val="ConsPlusNormal"/>
              <w:jc w:val="center"/>
            </w:pPr>
            <w:r w:rsidRPr="001F22FC">
              <w:t>октябрь</w:t>
            </w:r>
          </w:p>
        </w:tc>
        <w:tc>
          <w:tcPr>
            <w:tcW w:w="2408" w:type="dxa"/>
            <w:gridSpan w:val="2"/>
            <w:vAlign w:val="center"/>
          </w:tcPr>
          <w:p w:rsidR="00277E7E" w:rsidRPr="001F22FC" w:rsidRDefault="00277E7E">
            <w:pPr>
              <w:pStyle w:val="ConsPlusNormal"/>
              <w:jc w:val="center"/>
            </w:pPr>
            <w:r w:rsidRPr="001F22FC">
              <w:t>ноябрь</w:t>
            </w:r>
          </w:p>
        </w:tc>
        <w:tc>
          <w:tcPr>
            <w:tcW w:w="2408" w:type="dxa"/>
            <w:gridSpan w:val="2"/>
            <w:vAlign w:val="center"/>
          </w:tcPr>
          <w:p w:rsidR="00277E7E" w:rsidRPr="001F22FC" w:rsidRDefault="00277E7E">
            <w:pPr>
              <w:pStyle w:val="ConsPlusNormal"/>
              <w:jc w:val="center"/>
            </w:pPr>
            <w:r w:rsidRPr="001F22FC">
              <w:t>декабрь</w:t>
            </w:r>
          </w:p>
        </w:tc>
        <w:tc>
          <w:tcPr>
            <w:tcW w:w="1369" w:type="dxa"/>
            <w:vMerge w:val="restart"/>
            <w:vAlign w:val="center"/>
          </w:tcPr>
          <w:p w:rsidR="00277E7E" w:rsidRPr="001F22FC" w:rsidRDefault="00277E7E">
            <w:pPr>
              <w:pStyle w:val="ConsPlusNormal"/>
              <w:jc w:val="center"/>
            </w:pPr>
            <w:bookmarkStart w:id="20" w:name="P221"/>
            <w:bookmarkEnd w:id="20"/>
            <w:r w:rsidRPr="001F22FC">
              <w:t>в белорусских рублях, бел</w:t>
            </w:r>
            <w:proofErr w:type="gramStart"/>
            <w:r w:rsidRPr="001F22FC">
              <w:t>.</w:t>
            </w:r>
            <w:proofErr w:type="gramEnd"/>
            <w:r w:rsidRPr="001F22FC">
              <w:t xml:space="preserve"> </w:t>
            </w:r>
            <w:proofErr w:type="gramStart"/>
            <w:r w:rsidRPr="001F22FC">
              <w:t>р</w:t>
            </w:r>
            <w:proofErr w:type="gramEnd"/>
            <w:r w:rsidRPr="001F22FC">
              <w:t>уб.</w:t>
            </w:r>
          </w:p>
        </w:tc>
        <w:tc>
          <w:tcPr>
            <w:tcW w:w="2348" w:type="dxa"/>
            <w:gridSpan w:val="2"/>
            <w:vAlign w:val="center"/>
          </w:tcPr>
          <w:p w:rsidR="00277E7E" w:rsidRPr="001F22FC" w:rsidRDefault="00277E7E">
            <w:pPr>
              <w:pStyle w:val="ConsPlusNormal"/>
              <w:jc w:val="center"/>
            </w:pPr>
            <w:r w:rsidRPr="001F22FC">
              <w:t>в иностранной валюте</w:t>
            </w:r>
          </w:p>
        </w:tc>
      </w:tr>
      <w:tr w:rsidR="00277E7E" w:rsidRPr="001F22FC">
        <w:tc>
          <w:tcPr>
            <w:tcW w:w="1609" w:type="dxa"/>
            <w:vAlign w:val="center"/>
          </w:tcPr>
          <w:p w:rsidR="00277E7E" w:rsidRPr="001F22FC" w:rsidRDefault="00277E7E">
            <w:pPr>
              <w:pStyle w:val="ConsPlusNormal"/>
              <w:jc w:val="center"/>
            </w:pPr>
            <w:r w:rsidRPr="001F22FC">
              <w:t>наименование документа, его дата и номер, дата оплаты</w:t>
            </w:r>
          </w:p>
        </w:tc>
        <w:tc>
          <w:tcPr>
            <w:tcW w:w="799" w:type="dxa"/>
            <w:vAlign w:val="center"/>
          </w:tcPr>
          <w:p w:rsidR="00277E7E" w:rsidRPr="001F22FC" w:rsidRDefault="00277E7E">
            <w:pPr>
              <w:pStyle w:val="ConsPlusNormal"/>
              <w:jc w:val="center"/>
            </w:pPr>
            <w:bookmarkStart w:id="21" w:name="P224"/>
            <w:bookmarkEnd w:id="21"/>
            <w:r w:rsidRPr="001F22FC">
              <w:t>сумма, бел</w:t>
            </w:r>
            <w:proofErr w:type="gramStart"/>
            <w:r w:rsidRPr="001F22FC">
              <w:t>.</w:t>
            </w:r>
            <w:proofErr w:type="gramEnd"/>
            <w:r w:rsidRPr="001F22FC">
              <w:t xml:space="preserve"> </w:t>
            </w:r>
            <w:proofErr w:type="gramStart"/>
            <w:r w:rsidRPr="001F22FC">
              <w:t>р</w:t>
            </w:r>
            <w:proofErr w:type="gramEnd"/>
            <w:r w:rsidRPr="001F22FC">
              <w:t>уб.</w:t>
            </w:r>
          </w:p>
        </w:tc>
        <w:tc>
          <w:tcPr>
            <w:tcW w:w="1609" w:type="dxa"/>
            <w:vAlign w:val="center"/>
          </w:tcPr>
          <w:p w:rsidR="00277E7E" w:rsidRPr="001F22FC" w:rsidRDefault="00277E7E">
            <w:pPr>
              <w:pStyle w:val="ConsPlusNormal"/>
              <w:jc w:val="center"/>
            </w:pPr>
            <w:r w:rsidRPr="001F22FC">
              <w:t>наименование документа, его дата и номер, дата оплаты</w:t>
            </w:r>
          </w:p>
        </w:tc>
        <w:tc>
          <w:tcPr>
            <w:tcW w:w="799" w:type="dxa"/>
            <w:vAlign w:val="center"/>
          </w:tcPr>
          <w:p w:rsidR="00277E7E" w:rsidRPr="001F22FC" w:rsidRDefault="00277E7E">
            <w:pPr>
              <w:pStyle w:val="ConsPlusNormal"/>
              <w:jc w:val="center"/>
            </w:pPr>
            <w:bookmarkStart w:id="22" w:name="P226"/>
            <w:bookmarkEnd w:id="22"/>
            <w:r w:rsidRPr="001F22FC">
              <w:t>сумма, бел</w:t>
            </w:r>
            <w:proofErr w:type="gramStart"/>
            <w:r w:rsidRPr="001F22FC">
              <w:t>.</w:t>
            </w:r>
            <w:proofErr w:type="gramEnd"/>
            <w:r w:rsidRPr="001F22FC">
              <w:t xml:space="preserve"> </w:t>
            </w:r>
            <w:proofErr w:type="gramStart"/>
            <w:r w:rsidRPr="001F22FC">
              <w:t>р</w:t>
            </w:r>
            <w:proofErr w:type="gramEnd"/>
            <w:r w:rsidRPr="001F22FC">
              <w:t>уб.</w:t>
            </w:r>
          </w:p>
        </w:tc>
        <w:tc>
          <w:tcPr>
            <w:tcW w:w="1609" w:type="dxa"/>
            <w:vAlign w:val="center"/>
          </w:tcPr>
          <w:p w:rsidR="00277E7E" w:rsidRPr="001F22FC" w:rsidRDefault="00277E7E">
            <w:pPr>
              <w:pStyle w:val="ConsPlusNormal"/>
              <w:jc w:val="center"/>
            </w:pPr>
            <w:r w:rsidRPr="001F22FC">
              <w:t>наименование документа, его дата и номер, дата оплаты</w:t>
            </w:r>
          </w:p>
        </w:tc>
        <w:tc>
          <w:tcPr>
            <w:tcW w:w="799" w:type="dxa"/>
            <w:vAlign w:val="center"/>
          </w:tcPr>
          <w:p w:rsidR="00277E7E" w:rsidRPr="001F22FC" w:rsidRDefault="00277E7E">
            <w:pPr>
              <w:pStyle w:val="ConsPlusNormal"/>
              <w:jc w:val="center"/>
            </w:pPr>
            <w:bookmarkStart w:id="23" w:name="P228"/>
            <w:bookmarkEnd w:id="23"/>
            <w:r w:rsidRPr="001F22FC">
              <w:t>сумма, бел</w:t>
            </w:r>
            <w:proofErr w:type="gramStart"/>
            <w:r w:rsidRPr="001F22FC">
              <w:t>.</w:t>
            </w:r>
            <w:proofErr w:type="gramEnd"/>
            <w:r w:rsidRPr="001F22FC">
              <w:t xml:space="preserve"> </w:t>
            </w:r>
            <w:proofErr w:type="gramStart"/>
            <w:r w:rsidRPr="001F22FC">
              <w:t>р</w:t>
            </w:r>
            <w:proofErr w:type="gramEnd"/>
            <w:r w:rsidRPr="001F22FC">
              <w:t>уб.</w:t>
            </w:r>
          </w:p>
        </w:tc>
        <w:tc>
          <w:tcPr>
            <w:tcW w:w="1609" w:type="dxa"/>
            <w:vAlign w:val="center"/>
          </w:tcPr>
          <w:p w:rsidR="00277E7E" w:rsidRPr="001F22FC" w:rsidRDefault="00277E7E">
            <w:pPr>
              <w:pStyle w:val="ConsPlusNormal"/>
              <w:jc w:val="center"/>
            </w:pPr>
            <w:r w:rsidRPr="001F22FC">
              <w:t>наименование документа, его дата и номер, дата оплаты</w:t>
            </w:r>
          </w:p>
        </w:tc>
        <w:tc>
          <w:tcPr>
            <w:tcW w:w="799" w:type="dxa"/>
            <w:vAlign w:val="center"/>
          </w:tcPr>
          <w:p w:rsidR="00277E7E" w:rsidRPr="001F22FC" w:rsidRDefault="00277E7E">
            <w:pPr>
              <w:pStyle w:val="ConsPlusNormal"/>
              <w:jc w:val="center"/>
            </w:pPr>
            <w:bookmarkStart w:id="24" w:name="P230"/>
            <w:bookmarkEnd w:id="24"/>
            <w:r w:rsidRPr="001F22FC">
              <w:t>сумма, бел</w:t>
            </w:r>
            <w:proofErr w:type="gramStart"/>
            <w:r w:rsidRPr="001F22FC">
              <w:t>.</w:t>
            </w:r>
            <w:proofErr w:type="gramEnd"/>
            <w:r w:rsidRPr="001F22FC">
              <w:t xml:space="preserve"> </w:t>
            </w:r>
            <w:proofErr w:type="gramStart"/>
            <w:r w:rsidRPr="001F22FC">
              <w:t>р</w:t>
            </w:r>
            <w:proofErr w:type="gramEnd"/>
            <w:r w:rsidRPr="001F22FC">
              <w:t>уб.</w:t>
            </w:r>
          </w:p>
        </w:tc>
        <w:tc>
          <w:tcPr>
            <w:tcW w:w="1609" w:type="dxa"/>
            <w:vAlign w:val="center"/>
          </w:tcPr>
          <w:p w:rsidR="00277E7E" w:rsidRPr="001F22FC" w:rsidRDefault="00277E7E">
            <w:pPr>
              <w:pStyle w:val="ConsPlusNormal"/>
              <w:jc w:val="center"/>
            </w:pPr>
            <w:r w:rsidRPr="001F22FC">
              <w:t>наименование документа, его дата и номер, дата оплаты</w:t>
            </w:r>
          </w:p>
        </w:tc>
        <w:tc>
          <w:tcPr>
            <w:tcW w:w="799" w:type="dxa"/>
            <w:vAlign w:val="center"/>
          </w:tcPr>
          <w:p w:rsidR="00277E7E" w:rsidRPr="001F22FC" w:rsidRDefault="00277E7E">
            <w:pPr>
              <w:pStyle w:val="ConsPlusNormal"/>
              <w:jc w:val="center"/>
            </w:pPr>
            <w:bookmarkStart w:id="25" w:name="P232"/>
            <w:bookmarkEnd w:id="25"/>
            <w:r w:rsidRPr="001F22FC">
              <w:t>сумма, бел</w:t>
            </w:r>
            <w:proofErr w:type="gramStart"/>
            <w:r w:rsidRPr="001F22FC">
              <w:t>.</w:t>
            </w:r>
            <w:proofErr w:type="gramEnd"/>
            <w:r w:rsidRPr="001F22FC">
              <w:t xml:space="preserve"> </w:t>
            </w:r>
            <w:proofErr w:type="gramStart"/>
            <w:r w:rsidRPr="001F22FC">
              <w:t>р</w:t>
            </w:r>
            <w:proofErr w:type="gramEnd"/>
            <w:r w:rsidRPr="001F22FC">
              <w:t>уб.</w:t>
            </w:r>
          </w:p>
        </w:tc>
        <w:tc>
          <w:tcPr>
            <w:tcW w:w="1609" w:type="dxa"/>
            <w:vAlign w:val="center"/>
          </w:tcPr>
          <w:p w:rsidR="00277E7E" w:rsidRPr="001F22FC" w:rsidRDefault="00277E7E">
            <w:pPr>
              <w:pStyle w:val="ConsPlusNormal"/>
              <w:jc w:val="center"/>
            </w:pPr>
            <w:r w:rsidRPr="001F22FC">
              <w:t>наименование документа, его дата и номер, дата оплаты</w:t>
            </w:r>
          </w:p>
        </w:tc>
        <w:tc>
          <w:tcPr>
            <w:tcW w:w="799" w:type="dxa"/>
            <w:vAlign w:val="center"/>
          </w:tcPr>
          <w:p w:rsidR="00277E7E" w:rsidRPr="001F22FC" w:rsidRDefault="00277E7E">
            <w:pPr>
              <w:pStyle w:val="ConsPlusNormal"/>
              <w:jc w:val="center"/>
            </w:pPr>
            <w:bookmarkStart w:id="26" w:name="P234"/>
            <w:bookmarkEnd w:id="26"/>
            <w:r w:rsidRPr="001F22FC">
              <w:t>сумма, бел</w:t>
            </w:r>
            <w:proofErr w:type="gramStart"/>
            <w:r w:rsidRPr="001F22FC">
              <w:t>.</w:t>
            </w:r>
            <w:proofErr w:type="gramEnd"/>
            <w:r w:rsidRPr="001F22FC">
              <w:t xml:space="preserve"> </w:t>
            </w:r>
            <w:proofErr w:type="gramStart"/>
            <w:r w:rsidRPr="001F22FC">
              <w:t>р</w:t>
            </w:r>
            <w:proofErr w:type="gramEnd"/>
            <w:r w:rsidRPr="001F22FC">
              <w:t>уб.</w:t>
            </w:r>
          </w:p>
        </w:tc>
        <w:tc>
          <w:tcPr>
            <w:tcW w:w="1609" w:type="dxa"/>
            <w:vAlign w:val="center"/>
          </w:tcPr>
          <w:p w:rsidR="00277E7E" w:rsidRPr="001F22FC" w:rsidRDefault="00277E7E">
            <w:pPr>
              <w:pStyle w:val="ConsPlusNormal"/>
              <w:jc w:val="center"/>
            </w:pPr>
            <w:r w:rsidRPr="001F22FC">
              <w:t>наименование документа, его дата и номер, дата оплаты</w:t>
            </w:r>
          </w:p>
        </w:tc>
        <w:tc>
          <w:tcPr>
            <w:tcW w:w="799" w:type="dxa"/>
            <w:vAlign w:val="center"/>
          </w:tcPr>
          <w:p w:rsidR="00277E7E" w:rsidRPr="001F22FC" w:rsidRDefault="00277E7E">
            <w:pPr>
              <w:pStyle w:val="ConsPlusNormal"/>
              <w:jc w:val="center"/>
            </w:pPr>
            <w:bookmarkStart w:id="27" w:name="P236"/>
            <w:bookmarkEnd w:id="27"/>
            <w:r w:rsidRPr="001F22FC">
              <w:t>сумма, бел</w:t>
            </w:r>
            <w:proofErr w:type="gramStart"/>
            <w:r w:rsidRPr="001F22FC">
              <w:t>.</w:t>
            </w:r>
            <w:proofErr w:type="gramEnd"/>
            <w:r w:rsidRPr="001F22FC">
              <w:t xml:space="preserve"> </w:t>
            </w:r>
            <w:proofErr w:type="gramStart"/>
            <w:r w:rsidRPr="001F22FC">
              <w:t>р</w:t>
            </w:r>
            <w:proofErr w:type="gramEnd"/>
            <w:r w:rsidRPr="001F22FC">
              <w:t>уб.</w:t>
            </w:r>
          </w:p>
        </w:tc>
        <w:tc>
          <w:tcPr>
            <w:tcW w:w="1369" w:type="dxa"/>
            <w:vMerge/>
          </w:tcPr>
          <w:p w:rsidR="00277E7E" w:rsidRPr="001F22FC" w:rsidRDefault="00277E7E"/>
        </w:tc>
        <w:tc>
          <w:tcPr>
            <w:tcW w:w="1609" w:type="dxa"/>
            <w:vAlign w:val="center"/>
          </w:tcPr>
          <w:p w:rsidR="00277E7E" w:rsidRPr="001F22FC" w:rsidRDefault="00277E7E">
            <w:pPr>
              <w:pStyle w:val="ConsPlusNormal"/>
              <w:jc w:val="center"/>
            </w:pPr>
            <w:bookmarkStart w:id="28" w:name="P237"/>
            <w:bookmarkEnd w:id="28"/>
            <w:r w:rsidRPr="001F22FC">
              <w:t>наименование иностранной валюты</w:t>
            </w:r>
          </w:p>
        </w:tc>
        <w:tc>
          <w:tcPr>
            <w:tcW w:w="739" w:type="dxa"/>
            <w:vAlign w:val="center"/>
          </w:tcPr>
          <w:p w:rsidR="00277E7E" w:rsidRPr="001F22FC" w:rsidRDefault="00277E7E">
            <w:pPr>
              <w:pStyle w:val="ConsPlusNormal"/>
              <w:jc w:val="center"/>
            </w:pPr>
            <w:bookmarkStart w:id="29" w:name="P238"/>
            <w:bookmarkEnd w:id="29"/>
            <w:r w:rsidRPr="001F22FC">
              <w:t>сумма</w:t>
            </w:r>
          </w:p>
        </w:tc>
      </w:tr>
      <w:tr w:rsidR="00277E7E" w:rsidRPr="001F22FC">
        <w:tc>
          <w:tcPr>
            <w:tcW w:w="1609" w:type="dxa"/>
            <w:vAlign w:val="center"/>
          </w:tcPr>
          <w:p w:rsidR="00277E7E" w:rsidRPr="001F22FC" w:rsidRDefault="00277E7E">
            <w:pPr>
              <w:pStyle w:val="ConsPlusNormal"/>
              <w:jc w:val="center"/>
            </w:pPr>
            <w:r w:rsidRPr="001F22FC">
              <w:t>15</w:t>
            </w:r>
          </w:p>
        </w:tc>
        <w:tc>
          <w:tcPr>
            <w:tcW w:w="799" w:type="dxa"/>
            <w:vAlign w:val="center"/>
          </w:tcPr>
          <w:p w:rsidR="00277E7E" w:rsidRPr="001F22FC" w:rsidRDefault="00277E7E">
            <w:pPr>
              <w:pStyle w:val="ConsPlusNormal"/>
              <w:jc w:val="center"/>
            </w:pPr>
            <w:r w:rsidRPr="001F22FC">
              <w:t>16</w:t>
            </w:r>
          </w:p>
        </w:tc>
        <w:tc>
          <w:tcPr>
            <w:tcW w:w="1609" w:type="dxa"/>
            <w:vAlign w:val="center"/>
          </w:tcPr>
          <w:p w:rsidR="00277E7E" w:rsidRPr="001F22FC" w:rsidRDefault="00277E7E">
            <w:pPr>
              <w:pStyle w:val="ConsPlusNormal"/>
              <w:jc w:val="center"/>
            </w:pPr>
            <w:r w:rsidRPr="001F22FC">
              <w:t>17</w:t>
            </w:r>
          </w:p>
        </w:tc>
        <w:tc>
          <w:tcPr>
            <w:tcW w:w="799" w:type="dxa"/>
            <w:vAlign w:val="center"/>
          </w:tcPr>
          <w:p w:rsidR="00277E7E" w:rsidRPr="001F22FC" w:rsidRDefault="00277E7E">
            <w:pPr>
              <w:pStyle w:val="ConsPlusNormal"/>
              <w:jc w:val="center"/>
            </w:pPr>
            <w:r w:rsidRPr="001F22FC">
              <w:t>18</w:t>
            </w:r>
          </w:p>
        </w:tc>
        <w:tc>
          <w:tcPr>
            <w:tcW w:w="1609" w:type="dxa"/>
            <w:vAlign w:val="center"/>
          </w:tcPr>
          <w:p w:rsidR="00277E7E" w:rsidRPr="001F22FC" w:rsidRDefault="00277E7E">
            <w:pPr>
              <w:pStyle w:val="ConsPlusNormal"/>
              <w:jc w:val="center"/>
            </w:pPr>
            <w:r w:rsidRPr="001F22FC">
              <w:t>19</w:t>
            </w:r>
          </w:p>
        </w:tc>
        <w:tc>
          <w:tcPr>
            <w:tcW w:w="799" w:type="dxa"/>
            <w:vAlign w:val="center"/>
          </w:tcPr>
          <w:p w:rsidR="00277E7E" w:rsidRPr="001F22FC" w:rsidRDefault="00277E7E">
            <w:pPr>
              <w:pStyle w:val="ConsPlusNormal"/>
              <w:jc w:val="center"/>
            </w:pPr>
            <w:r w:rsidRPr="001F22FC">
              <w:t>20</w:t>
            </w:r>
          </w:p>
        </w:tc>
        <w:tc>
          <w:tcPr>
            <w:tcW w:w="1609" w:type="dxa"/>
            <w:vAlign w:val="center"/>
          </w:tcPr>
          <w:p w:rsidR="00277E7E" w:rsidRPr="001F22FC" w:rsidRDefault="00277E7E">
            <w:pPr>
              <w:pStyle w:val="ConsPlusNormal"/>
              <w:jc w:val="center"/>
            </w:pPr>
            <w:r w:rsidRPr="001F22FC">
              <w:t>21</w:t>
            </w:r>
          </w:p>
        </w:tc>
        <w:tc>
          <w:tcPr>
            <w:tcW w:w="799" w:type="dxa"/>
            <w:vAlign w:val="center"/>
          </w:tcPr>
          <w:p w:rsidR="00277E7E" w:rsidRPr="001F22FC" w:rsidRDefault="00277E7E">
            <w:pPr>
              <w:pStyle w:val="ConsPlusNormal"/>
              <w:jc w:val="center"/>
            </w:pPr>
            <w:r w:rsidRPr="001F22FC">
              <w:t>22</w:t>
            </w:r>
          </w:p>
        </w:tc>
        <w:tc>
          <w:tcPr>
            <w:tcW w:w="1609" w:type="dxa"/>
            <w:vAlign w:val="center"/>
          </w:tcPr>
          <w:p w:rsidR="00277E7E" w:rsidRPr="001F22FC" w:rsidRDefault="00277E7E">
            <w:pPr>
              <w:pStyle w:val="ConsPlusNormal"/>
              <w:jc w:val="center"/>
            </w:pPr>
            <w:r w:rsidRPr="001F22FC">
              <w:t>23</w:t>
            </w:r>
          </w:p>
        </w:tc>
        <w:tc>
          <w:tcPr>
            <w:tcW w:w="799" w:type="dxa"/>
            <w:vAlign w:val="center"/>
          </w:tcPr>
          <w:p w:rsidR="00277E7E" w:rsidRPr="001F22FC" w:rsidRDefault="00277E7E">
            <w:pPr>
              <w:pStyle w:val="ConsPlusNormal"/>
              <w:jc w:val="center"/>
            </w:pPr>
            <w:r w:rsidRPr="001F22FC">
              <w:t>24</w:t>
            </w:r>
          </w:p>
        </w:tc>
        <w:tc>
          <w:tcPr>
            <w:tcW w:w="1609" w:type="dxa"/>
            <w:vAlign w:val="center"/>
          </w:tcPr>
          <w:p w:rsidR="00277E7E" w:rsidRPr="001F22FC" w:rsidRDefault="00277E7E">
            <w:pPr>
              <w:pStyle w:val="ConsPlusNormal"/>
              <w:jc w:val="center"/>
            </w:pPr>
            <w:r w:rsidRPr="001F22FC">
              <w:t>25</w:t>
            </w:r>
          </w:p>
        </w:tc>
        <w:tc>
          <w:tcPr>
            <w:tcW w:w="799" w:type="dxa"/>
            <w:vAlign w:val="center"/>
          </w:tcPr>
          <w:p w:rsidR="00277E7E" w:rsidRPr="001F22FC" w:rsidRDefault="00277E7E">
            <w:pPr>
              <w:pStyle w:val="ConsPlusNormal"/>
              <w:jc w:val="center"/>
            </w:pPr>
            <w:r w:rsidRPr="001F22FC">
              <w:t>26</w:t>
            </w:r>
          </w:p>
        </w:tc>
        <w:tc>
          <w:tcPr>
            <w:tcW w:w="1609" w:type="dxa"/>
            <w:vAlign w:val="center"/>
          </w:tcPr>
          <w:p w:rsidR="00277E7E" w:rsidRPr="001F22FC" w:rsidRDefault="00277E7E">
            <w:pPr>
              <w:pStyle w:val="ConsPlusNormal"/>
              <w:jc w:val="center"/>
            </w:pPr>
            <w:r w:rsidRPr="001F22FC">
              <w:t>27</w:t>
            </w:r>
          </w:p>
        </w:tc>
        <w:tc>
          <w:tcPr>
            <w:tcW w:w="799" w:type="dxa"/>
            <w:vAlign w:val="center"/>
          </w:tcPr>
          <w:p w:rsidR="00277E7E" w:rsidRPr="001F22FC" w:rsidRDefault="00277E7E">
            <w:pPr>
              <w:pStyle w:val="ConsPlusNormal"/>
              <w:jc w:val="center"/>
            </w:pPr>
            <w:r w:rsidRPr="001F22FC">
              <w:t>28</w:t>
            </w:r>
          </w:p>
        </w:tc>
        <w:tc>
          <w:tcPr>
            <w:tcW w:w="1369" w:type="dxa"/>
            <w:vAlign w:val="center"/>
          </w:tcPr>
          <w:p w:rsidR="00277E7E" w:rsidRPr="001F22FC" w:rsidRDefault="00277E7E">
            <w:pPr>
              <w:pStyle w:val="ConsPlusNormal"/>
              <w:jc w:val="center"/>
            </w:pPr>
            <w:r w:rsidRPr="001F22FC">
              <w:t>29</w:t>
            </w:r>
          </w:p>
        </w:tc>
        <w:tc>
          <w:tcPr>
            <w:tcW w:w="1609" w:type="dxa"/>
            <w:vAlign w:val="center"/>
          </w:tcPr>
          <w:p w:rsidR="00277E7E" w:rsidRPr="001F22FC" w:rsidRDefault="00277E7E">
            <w:pPr>
              <w:pStyle w:val="ConsPlusNormal"/>
              <w:jc w:val="center"/>
            </w:pPr>
            <w:r w:rsidRPr="001F22FC">
              <w:t>30</w:t>
            </w:r>
          </w:p>
        </w:tc>
        <w:tc>
          <w:tcPr>
            <w:tcW w:w="739" w:type="dxa"/>
            <w:vAlign w:val="center"/>
          </w:tcPr>
          <w:p w:rsidR="00277E7E" w:rsidRPr="001F22FC" w:rsidRDefault="00277E7E">
            <w:pPr>
              <w:pStyle w:val="ConsPlusNormal"/>
              <w:jc w:val="center"/>
            </w:pPr>
            <w:r w:rsidRPr="001F22FC">
              <w:t>31</w:t>
            </w:r>
          </w:p>
        </w:tc>
      </w:tr>
      <w:tr w:rsidR="00277E7E" w:rsidRPr="001F22FC">
        <w:tblPrEx>
          <w:tblBorders>
            <w:insideH w:val="nil"/>
          </w:tblBorders>
        </w:tblPrEx>
        <w:tc>
          <w:tcPr>
            <w:tcW w:w="1609" w:type="dxa"/>
            <w:tcBorders>
              <w:bottom w:val="nil"/>
            </w:tcBorders>
          </w:tcPr>
          <w:p w:rsidR="00277E7E" w:rsidRPr="001F22FC" w:rsidRDefault="00277E7E">
            <w:pPr>
              <w:pStyle w:val="ConsPlusNormal"/>
              <w:jc w:val="center"/>
            </w:pPr>
          </w:p>
        </w:tc>
        <w:tc>
          <w:tcPr>
            <w:tcW w:w="799" w:type="dxa"/>
            <w:tcBorders>
              <w:bottom w:val="nil"/>
            </w:tcBorders>
          </w:tcPr>
          <w:p w:rsidR="00277E7E" w:rsidRPr="001F22FC" w:rsidRDefault="00277E7E">
            <w:pPr>
              <w:pStyle w:val="ConsPlusNormal"/>
              <w:jc w:val="center"/>
            </w:pPr>
          </w:p>
        </w:tc>
        <w:tc>
          <w:tcPr>
            <w:tcW w:w="1609" w:type="dxa"/>
            <w:tcBorders>
              <w:bottom w:val="nil"/>
            </w:tcBorders>
          </w:tcPr>
          <w:p w:rsidR="00277E7E" w:rsidRPr="001F22FC" w:rsidRDefault="00277E7E">
            <w:pPr>
              <w:pStyle w:val="ConsPlusNormal"/>
              <w:jc w:val="center"/>
            </w:pPr>
          </w:p>
        </w:tc>
        <w:tc>
          <w:tcPr>
            <w:tcW w:w="799" w:type="dxa"/>
            <w:tcBorders>
              <w:bottom w:val="nil"/>
            </w:tcBorders>
          </w:tcPr>
          <w:p w:rsidR="00277E7E" w:rsidRPr="001F22FC" w:rsidRDefault="00277E7E">
            <w:pPr>
              <w:pStyle w:val="ConsPlusNormal"/>
              <w:jc w:val="center"/>
            </w:pPr>
          </w:p>
        </w:tc>
        <w:tc>
          <w:tcPr>
            <w:tcW w:w="1609" w:type="dxa"/>
            <w:tcBorders>
              <w:bottom w:val="nil"/>
            </w:tcBorders>
          </w:tcPr>
          <w:p w:rsidR="00277E7E" w:rsidRPr="001F22FC" w:rsidRDefault="00277E7E">
            <w:pPr>
              <w:pStyle w:val="ConsPlusNormal"/>
              <w:jc w:val="center"/>
            </w:pPr>
          </w:p>
        </w:tc>
        <w:tc>
          <w:tcPr>
            <w:tcW w:w="799" w:type="dxa"/>
            <w:tcBorders>
              <w:bottom w:val="nil"/>
            </w:tcBorders>
          </w:tcPr>
          <w:p w:rsidR="00277E7E" w:rsidRPr="001F22FC" w:rsidRDefault="00277E7E">
            <w:pPr>
              <w:pStyle w:val="ConsPlusNormal"/>
              <w:jc w:val="center"/>
            </w:pPr>
          </w:p>
        </w:tc>
        <w:tc>
          <w:tcPr>
            <w:tcW w:w="1609" w:type="dxa"/>
            <w:tcBorders>
              <w:bottom w:val="nil"/>
            </w:tcBorders>
          </w:tcPr>
          <w:p w:rsidR="00277E7E" w:rsidRPr="001F22FC" w:rsidRDefault="00277E7E">
            <w:pPr>
              <w:pStyle w:val="ConsPlusNormal"/>
              <w:jc w:val="center"/>
            </w:pPr>
          </w:p>
        </w:tc>
        <w:tc>
          <w:tcPr>
            <w:tcW w:w="799" w:type="dxa"/>
            <w:tcBorders>
              <w:bottom w:val="nil"/>
            </w:tcBorders>
          </w:tcPr>
          <w:p w:rsidR="00277E7E" w:rsidRPr="001F22FC" w:rsidRDefault="00277E7E">
            <w:pPr>
              <w:pStyle w:val="ConsPlusNormal"/>
              <w:jc w:val="center"/>
            </w:pPr>
          </w:p>
        </w:tc>
        <w:tc>
          <w:tcPr>
            <w:tcW w:w="1609" w:type="dxa"/>
            <w:tcBorders>
              <w:bottom w:val="nil"/>
            </w:tcBorders>
          </w:tcPr>
          <w:p w:rsidR="00277E7E" w:rsidRPr="001F22FC" w:rsidRDefault="00277E7E">
            <w:pPr>
              <w:pStyle w:val="ConsPlusNormal"/>
              <w:jc w:val="center"/>
            </w:pPr>
          </w:p>
        </w:tc>
        <w:tc>
          <w:tcPr>
            <w:tcW w:w="799" w:type="dxa"/>
            <w:tcBorders>
              <w:bottom w:val="nil"/>
            </w:tcBorders>
          </w:tcPr>
          <w:p w:rsidR="00277E7E" w:rsidRPr="001F22FC" w:rsidRDefault="00277E7E">
            <w:pPr>
              <w:pStyle w:val="ConsPlusNormal"/>
              <w:jc w:val="center"/>
            </w:pPr>
          </w:p>
        </w:tc>
        <w:tc>
          <w:tcPr>
            <w:tcW w:w="1609" w:type="dxa"/>
            <w:tcBorders>
              <w:bottom w:val="nil"/>
            </w:tcBorders>
          </w:tcPr>
          <w:p w:rsidR="00277E7E" w:rsidRPr="001F22FC" w:rsidRDefault="00277E7E">
            <w:pPr>
              <w:pStyle w:val="ConsPlusNormal"/>
              <w:jc w:val="center"/>
            </w:pPr>
          </w:p>
        </w:tc>
        <w:tc>
          <w:tcPr>
            <w:tcW w:w="799" w:type="dxa"/>
            <w:tcBorders>
              <w:bottom w:val="nil"/>
            </w:tcBorders>
          </w:tcPr>
          <w:p w:rsidR="00277E7E" w:rsidRPr="001F22FC" w:rsidRDefault="00277E7E">
            <w:pPr>
              <w:pStyle w:val="ConsPlusNormal"/>
              <w:jc w:val="center"/>
            </w:pPr>
          </w:p>
        </w:tc>
        <w:tc>
          <w:tcPr>
            <w:tcW w:w="1609" w:type="dxa"/>
            <w:tcBorders>
              <w:bottom w:val="nil"/>
            </w:tcBorders>
          </w:tcPr>
          <w:p w:rsidR="00277E7E" w:rsidRPr="001F22FC" w:rsidRDefault="00277E7E">
            <w:pPr>
              <w:pStyle w:val="ConsPlusNormal"/>
              <w:jc w:val="center"/>
            </w:pPr>
          </w:p>
        </w:tc>
        <w:tc>
          <w:tcPr>
            <w:tcW w:w="799" w:type="dxa"/>
            <w:tcBorders>
              <w:bottom w:val="nil"/>
            </w:tcBorders>
          </w:tcPr>
          <w:p w:rsidR="00277E7E" w:rsidRPr="001F22FC" w:rsidRDefault="00277E7E">
            <w:pPr>
              <w:pStyle w:val="ConsPlusNormal"/>
              <w:jc w:val="center"/>
            </w:pPr>
          </w:p>
        </w:tc>
        <w:tc>
          <w:tcPr>
            <w:tcW w:w="1369" w:type="dxa"/>
            <w:tcBorders>
              <w:bottom w:val="nil"/>
            </w:tcBorders>
          </w:tcPr>
          <w:p w:rsidR="00277E7E" w:rsidRPr="001F22FC" w:rsidRDefault="00277E7E">
            <w:pPr>
              <w:pStyle w:val="ConsPlusNormal"/>
              <w:jc w:val="center"/>
            </w:pPr>
          </w:p>
        </w:tc>
        <w:tc>
          <w:tcPr>
            <w:tcW w:w="1609" w:type="dxa"/>
            <w:tcBorders>
              <w:bottom w:val="nil"/>
            </w:tcBorders>
          </w:tcPr>
          <w:p w:rsidR="00277E7E" w:rsidRPr="001F22FC" w:rsidRDefault="00277E7E">
            <w:pPr>
              <w:pStyle w:val="ConsPlusNormal"/>
              <w:jc w:val="center"/>
            </w:pPr>
          </w:p>
        </w:tc>
        <w:tc>
          <w:tcPr>
            <w:tcW w:w="739" w:type="dxa"/>
            <w:tcBorders>
              <w:bottom w:val="nil"/>
            </w:tcBorders>
          </w:tcPr>
          <w:p w:rsidR="00277E7E" w:rsidRPr="001F22FC" w:rsidRDefault="00277E7E">
            <w:pPr>
              <w:pStyle w:val="ConsPlusNormal"/>
              <w:jc w:val="center"/>
            </w:pPr>
          </w:p>
        </w:tc>
      </w:tr>
      <w:tr w:rsidR="00277E7E" w:rsidRPr="001F22FC">
        <w:tblPrEx>
          <w:tblBorders>
            <w:left w:val="nil"/>
            <w:right w:val="nil"/>
            <w:insideH w:val="nil"/>
            <w:insideV w:val="nil"/>
          </w:tblBorders>
        </w:tblPrEx>
        <w:tc>
          <w:tcPr>
            <w:tcW w:w="1609" w:type="dxa"/>
            <w:tcBorders>
              <w:top w:val="nil"/>
              <w:bottom w:val="nil"/>
            </w:tcBorders>
          </w:tcPr>
          <w:p w:rsidR="00277E7E" w:rsidRPr="001F22FC" w:rsidRDefault="00277E7E">
            <w:pPr>
              <w:pStyle w:val="ConsPlusNormal"/>
            </w:pPr>
          </w:p>
        </w:tc>
        <w:tc>
          <w:tcPr>
            <w:tcW w:w="799" w:type="dxa"/>
            <w:tcBorders>
              <w:top w:val="nil"/>
              <w:bottom w:val="nil"/>
            </w:tcBorders>
          </w:tcPr>
          <w:p w:rsidR="00277E7E" w:rsidRPr="001F22FC" w:rsidRDefault="00277E7E">
            <w:pPr>
              <w:pStyle w:val="ConsPlusNormal"/>
            </w:pPr>
          </w:p>
        </w:tc>
        <w:tc>
          <w:tcPr>
            <w:tcW w:w="1609" w:type="dxa"/>
            <w:tcBorders>
              <w:top w:val="nil"/>
              <w:bottom w:val="nil"/>
            </w:tcBorders>
          </w:tcPr>
          <w:p w:rsidR="00277E7E" w:rsidRPr="001F22FC" w:rsidRDefault="00277E7E">
            <w:pPr>
              <w:pStyle w:val="ConsPlusNormal"/>
            </w:pPr>
          </w:p>
        </w:tc>
        <w:tc>
          <w:tcPr>
            <w:tcW w:w="799" w:type="dxa"/>
            <w:tcBorders>
              <w:top w:val="nil"/>
              <w:bottom w:val="nil"/>
            </w:tcBorders>
          </w:tcPr>
          <w:p w:rsidR="00277E7E" w:rsidRPr="001F22FC" w:rsidRDefault="00277E7E">
            <w:pPr>
              <w:pStyle w:val="ConsPlusNormal"/>
            </w:pPr>
          </w:p>
        </w:tc>
        <w:tc>
          <w:tcPr>
            <w:tcW w:w="1609" w:type="dxa"/>
            <w:tcBorders>
              <w:top w:val="nil"/>
              <w:bottom w:val="nil"/>
            </w:tcBorders>
          </w:tcPr>
          <w:p w:rsidR="00277E7E" w:rsidRPr="001F22FC" w:rsidRDefault="00277E7E">
            <w:pPr>
              <w:pStyle w:val="ConsPlusNormal"/>
            </w:pPr>
          </w:p>
        </w:tc>
        <w:tc>
          <w:tcPr>
            <w:tcW w:w="799" w:type="dxa"/>
            <w:tcBorders>
              <w:top w:val="nil"/>
              <w:bottom w:val="nil"/>
            </w:tcBorders>
          </w:tcPr>
          <w:p w:rsidR="00277E7E" w:rsidRPr="001F22FC" w:rsidRDefault="00277E7E">
            <w:pPr>
              <w:pStyle w:val="ConsPlusNormal"/>
            </w:pPr>
          </w:p>
        </w:tc>
        <w:tc>
          <w:tcPr>
            <w:tcW w:w="1609" w:type="dxa"/>
            <w:tcBorders>
              <w:top w:val="nil"/>
              <w:bottom w:val="nil"/>
            </w:tcBorders>
          </w:tcPr>
          <w:p w:rsidR="00277E7E" w:rsidRPr="001F22FC" w:rsidRDefault="00277E7E">
            <w:pPr>
              <w:pStyle w:val="ConsPlusNormal"/>
            </w:pPr>
          </w:p>
        </w:tc>
        <w:tc>
          <w:tcPr>
            <w:tcW w:w="799" w:type="dxa"/>
            <w:tcBorders>
              <w:top w:val="nil"/>
              <w:bottom w:val="nil"/>
            </w:tcBorders>
          </w:tcPr>
          <w:p w:rsidR="00277E7E" w:rsidRPr="001F22FC" w:rsidRDefault="00277E7E">
            <w:pPr>
              <w:pStyle w:val="ConsPlusNormal"/>
            </w:pPr>
          </w:p>
        </w:tc>
        <w:tc>
          <w:tcPr>
            <w:tcW w:w="1609" w:type="dxa"/>
            <w:tcBorders>
              <w:top w:val="nil"/>
              <w:bottom w:val="nil"/>
            </w:tcBorders>
          </w:tcPr>
          <w:p w:rsidR="00277E7E" w:rsidRPr="001F22FC" w:rsidRDefault="00277E7E">
            <w:pPr>
              <w:pStyle w:val="ConsPlusNormal"/>
            </w:pPr>
          </w:p>
        </w:tc>
        <w:tc>
          <w:tcPr>
            <w:tcW w:w="799" w:type="dxa"/>
            <w:tcBorders>
              <w:top w:val="nil"/>
              <w:bottom w:val="nil"/>
            </w:tcBorders>
          </w:tcPr>
          <w:p w:rsidR="00277E7E" w:rsidRPr="001F22FC" w:rsidRDefault="00277E7E">
            <w:pPr>
              <w:pStyle w:val="ConsPlusNormal"/>
            </w:pPr>
          </w:p>
        </w:tc>
        <w:tc>
          <w:tcPr>
            <w:tcW w:w="1609" w:type="dxa"/>
            <w:tcBorders>
              <w:top w:val="nil"/>
              <w:bottom w:val="nil"/>
            </w:tcBorders>
          </w:tcPr>
          <w:p w:rsidR="00277E7E" w:rsidRPr="001F22FC" w:rsidRDefault="00277E7E">
            <w:pPr>
              <w:pStyle w:val="ConsPlusNormal"/>
            </w:pPr>
          </w:p>
        </w:tc>
        <w:tc>
          <w:tcPr>
            <w:tcW w:w="799" w:type="dxa"/>
            <w:tcBorders>
              <w:top w:val="nil"/>
              <w:bottom w:val="nil"/>
            </w:tcBorders>
          </w:tcPr>
          <w:p w:rsidR="00277E7E" w:rsidRPr="001F22FC" w:rsidRDefault="00277E7E">
            <w:pPr>
              <w:pStyle w:val="ConsPlusNormal"/>
            </w:pPr>
          </w:p>
        </w:tc>
        <w:tc>
          <w:tcPr>
            <w:tcW w:w="1609" w:type="dxa"/>
            <w:tcBorders>
              <w:top w:val="nil"/>
              <w:bottom w:val="nil"/>
            </w:tcBorders>
          </w:tcPr>
          <w:p w:rsidR="00277E7E" w:rsidRPr="001F22FC" w:rsidRDefault="00277E7E">
            <w:pPr>
              <w:pStyle w:val="ConsPlusNormal"/>
            </w:pPr>
          </w:p>
        </w:tc>
        <w:tc>
          <w:tcPr>
            <w:tcW w:w="799" w:type="dxa"/>
            <w:tcBorders>
              <w:top w:val="nil"/>
              <w:bottom w:val="nil"/>
            </w:tcBorders>
          </w:tcPr>
          <w:p w:rsidR="00277E7E" w:rsidRPr="001F22FC" w:rsidRDefault="00277E7E">
            <w:pPr>
              <w:pStyle w:val="ConsPlusNormal"/>
            </w:pPr>
          </w:p>
        </w:tc>
        <w:tc>
          <w:tcPr>
            <w:tcW w:w="1369" w:type="dxa"/>
            <w:tcBorders>
              <w:top w:val="nil"/>
              <w:bottom w:val="nil"/>
            </w:tcBorders>
          </w:tcPr>
          <w:p w:rsidR="00277E7E" w:rsidRPr="001F22FC" w:rsidRDefault="00277E7E">
            <w:pPr>
              <w:pStyle w:val="ConsPlusNormal"/>
            </w:pPr>
          </w:p>
        </w:tc>
        <w:tc>
          <w:tcPr>
            <w:tcW w:w="1609" w:type="dxa"/>
            <w:tcBorders>
              <w:top w:val="nil"/>
              <w:bottom w:val="nil"/>
            </w:tcBorders>
          </w:tcPr>
          <w:p w:rsidR="00277E7E" w:rsidRPr="001F22FC" w:rsidRDefault="00277E7E">
            <w:pPr>
              <w:pStyle w:val="ConsPlusNormal"/>
            </w:pPr>
          </w:p>
        </w:tc>
        <w:tc>
          <w:tcPr>
            <w:tcW w:w="739" w:type="dxa"/>
            <w:tcBorders>
              <w:top w:val="nil"/>
              <w:bottom w:val="nil"/>
            </w:tcBorders>
          </w:tcPr>
          <w:p w:rsidR="00277E7E" w:rsidRPr="001F22FC" w:rsidRDefault="00277E7E">
            <w:pPr>
              <w:pStyle w:val="ConsPlusNormal"/>
            </w:pPr>
          </w:p>
        </w:tc>
      </w:tr>
      <w:tr w:rsidR="00277E7E" w:rsidRPr="001F22FC">
        <w:tblPrEx>
          <w:tblBorders>
            <w:insideH w:val="nil"/>
          </w:tblBorders>
        </w:tblPrEx>
        <w:tc>
          <w:tcPr>
            <w:tcW w:w="1609" w:type="dxa"/>
            <w:tcBorders>
              <w:top w:val="nil"/>
            </w:tcBorders>
          </w:tcPr>
          <w:p w:rsidR="00277E7E" w:rsidRPr="001F22FC" w:rsidRDefault="00277E7E">
            <w:pPr>
              <w:pStyle w:val="ConsPlusNormal"/>
              <w:jc w:val="center"/>
            </w:pPr>
          </w:p>
        </w:tc>
        <w:tc>
          <w:tcPr>
            <w:tcW w:w="799" w:type="dxa"/>
            <w:tcBorders>
              <w:top w:val="nil"/>
            </w:tcBorders>
          </w:tcPr>
          <w:p w:rsidR="00277E7E" w:rsidRPr="001F22FC" w:rsidRDefault="00277E7E">
            <w:pPr>
              <w:pStyle w:val="ConsPlusNormal"/>
              <w:jc w:val="center"/>
            </w:pPr>
          </w:p>
        </w:tc>
        <w:tc>
          <w:tcPr>
            <w:tcW w:w="1609" w:type="dxa"/>
            <w:tcBorders>
              <w:top w:val="nil"/>
            </w:tcBorders>
          </w:tcPr>
          <w:p w:rsidR="00277E7E" w:rsidRPr="001F22FC" w:rsidRDefault="00277E7E">
            <w:pPr>
              <w:pStyle w:val="ConsPlusNormal"/>
              <w:jc w:val="center"/>
            </w:pPr>
          </w:p>
        </w:tc>
        <w:tc>
          <w:tcPr>
            <w:tcW w:w="799" w:type="dxa"/>
            <w:tcBorders>
              <w:top w:val="nil"/>
            </w:tcBorders>
          </w:tcPr>
          <w:p w:rsidR="00277E7E" w:rsidRPr="001F22FC" w:rsidRDefault="00277E7E">
            <w:pPr>
              <w:pStyle w:val="ConsPlusNormal"/>
              <w:jc w:val="center"/>
            </w:pPr>
          </w:p>
        </w:tc>
        <w:tc>
          <w:tcPr>
            <w:tcW w:w="1609" w:type="dxa"/>
            <w:tcBorders>
              <w:top w:val="nil"/>
            </w:tcBorders>
          </w:tcPr>
          <w:p w:rsidR="00277E7E" w:rsidRPr="001F22FC" w:rsidRDefault="00277E7E">
            <w:pPr>
              <w:pStyle w:val="ConsPlusNormal"/>
              <w:jc w:val="center"/>
            </w:pPr>
          </w:p>
        </w:tc>
        <w:tc>
          <w:tcPr>
            <w:tcW w:w="799" w:type="dxa"/>
            <w:tcBorders>
              <w:top w:val="nil"/>
            </w:tcBorders>
          </w:tcPr>
          <w:p w:rsidR="00277E7E" w:rsidRPr="001F22FC" w:rsidRDefault="00277E7E">
            <w:pPr>
              <w:pStyle w:val="ConsPlusNormal"/>
              <w:jc w:val="center"/>
            </w:pPr>
          </w:p>
        </w:tc>
        <w:tc>
          <w:tcPr>
            <w:tcW w:w="1609" w:type="dxa"/>
            <w:tcBorders>
              <w:top w:val="nil"/>
            </w:tcBorders>
          </w:tcPr>
          <w:p w:rsidR="00277E7E" w:rsidRPr="001F22FC" w:rsidRDefault="00277E7E">
            <w:pPr>
              <w:pStyle w:val="ConsPlusNormal"/>
              <w:jc w:val="center"/>
            </w:pPr>
          </w:p>
        </w:tc>
        <w:tc>
          <w:tcPr>
            <w:tcW w:w="799" w:type="dxa"/>
            <w:tcBorders>
              <w:top w:val="nil"/>
            </w:tcBorders>
          </w:tcPr>
          <w:p w:rsidR="00277E7E" w:rsidRPr="001F22FC" w:rsidRDefault="00277E7E">
            <w:pPr>
              <w:pStyle w:val="ConsPlusNormal"/>
              <w:jc w:val="center"/>
            </w:pPr>
          </w:p>
        </w:tc>
        <w:tc>
          <w:tcPr>
            <w:tcW w:w="1609" w:type="dxa"/>
            <w:tcBorders>
              <w:top w:val="nil"/>
            </w:tcBorders>
          </w:tcPr>
          <w:p w:rsidR="00277E7E" w:rsidRPr="001F22FC" w:rsidRDefault="00277E7E">
            <w:pPr>
              <w:pStyle w:val="ConsPlusNormal"/>
              <w:jc w:val="center"/>
            </w:pPr>
          </w:p>
        </w:tc>
        <w:tc>
          <w:tcPr>
            <w:tcW w:w="799" w:type="dxa"/>
            <w:tcBorders>
              <w:top w:val="nil"/>
            </w:tcBorders>
          </w:tcPr>
          <w:p w:rsidR="00277E7E" w:rsidRPr="001F22FC" w:rsidRDefault="00277E7E">
            <w:pPr>
              <w:pStyle w:val="ConsPlusNormal"/>
              <w:jc w:val="center"/>
            </w:pPr>
          </w:p>
        </w:tc>
        <w:tc>
          <w:tcPr>
            <w:tcW w:w="1609" w:type="dxa"/>
            <w:tcBorders>
              <w:top w:val="nil"/>
            </w:tcBorders>
          </w:tcPr>
          <w:p w:rsidR="00277E7E" w:rsidRPr="001F22FC" w:rsidRDefault="00277E7E">
            <w:pPr>
              <w:pStyle w:val="ConsPlusNormal"/>
              <w:jc w:val="center"/>
            </w:pPr>
          </w:p>
        </w:tc>
        <w:tc>
          <w:tcPr>
            <w:tcW w:w="799" w:type="dxa"/>
            <w:tcBorders>
              <w:top w:val="nil"/>
            </w:tcBorders>
          </w:tcPr>
          <w:p w:rsidR="00277E7E" w:rsidRPr="001F22FC" w:rsidRDefault="00277E7E">
            <w:pPr>
              <w:pStyle w:val="ConsPlusNormal"/>
              <w:jc w:val="center"/>
            </w:pPr>
          </w:p>
        </w:tc>
        <w:tc>
          <w:tcPr>
            <w:tcW w:w="1609" w:type="dxa"/>
            <w:tcBorders>
              <w:top w:val="nil"/>
            </w:tcBorders>
          </w:tcPr>
          <w:p w:rsidR="00277E7E" w:rsidRPr="001F22FC" w:rsidRDefault="00277E7E">
            <w:pPr>
              <w:pStyle w:val="ConsPlusNormal"/>
              <w:jc w:val="center"/>
            </w:pPr>
          </w:p>
        </w:tc>
        <w:tc>
          <w:tcPr>
            <w:tcW w:w="799" w:type="dxa"/>
            <w:tcBorders>
              <w:top w:val="nil"/>
            </w:tcBorders>
          </w:tcPr>
          <w:p w:rsidR="00277E7E" w:rsidRPr="001F22FC" w:rsidRDefault="00277E7E">
            <w:pPr>
              <w:pStyle w:val="ConsPlusNormal"/>
              <w:jc w:val="center"/>
            </w:pPr>
          </w:p>
        </w:tc>
        <w:tc>
          <w:tcPr>
            <w:tcW w:w="1369" w:type="dxa"/>
            <w:tcBorders>
              <w:top w:val="nil"/>
            </w:tcBorders>
          </w:tcPr>
          <w:p w:rsidR="00277E7E" w:rsidRPr="001F22FC" w:rsidRDefault="00277E7E">
            <w:pPr>
              <w:pStyle w:val="ConsPlusNormal"/>
              <w:jc w:val="center"/>
            </w:pPr>
          </w:p>
        </w:tc>
        <w:tc>
          <w:tcPr>
            <w:tcW w:w="1609" w:type="dxa"/>
            <w:tcBorders>
              <w:top w:val="nil"/>
            </w:tcBorders>
          </w:tcPr>
          <w:p w:rsidR="00277E7E" w:rsidRPr="001F22FC" w:rsidRDefault="00277E7E">
            <w:pPr>
              <w:pStyle w:val="ConsPlusNormal"/>
              <w:jc w:val="center"/>
            </w:pPr>
          </w:p>
        </w:tc>
        <w:tc>
          <w:tcPr>
            <w:tcW w:w="739" w:type="dxa"/>
            <w:tcBorders>
              <w:top w:val="nil"/>
            </w:tcBorders>
          </w:tcPr>
          <w:p w:rsidR="00277E7E" w:rsidRPr="001F22FC" w:rsidRDefault="00277E7E">
            <w:pPr>
              <w:pStyle w:val="ConsPlusNormal"/>
              <w:jc w:val="center"/>
            </w:pPr>
          </w:p>
        </w:tc>
      </w:tr>
      <w:tr w:rsidR="00277E7E" w:rsidRPr="001F22FC">
        <w:tc>
          <w:tcPr>
            <w:tcW w:w="1609" w:type="dxa"/>
          </w:tcPr>
          <w:p w:rsidR="00277E7E" w:rsidRPr="001F22FC" w:rsidRDefault="00277E7E">
            <w:pPr>
              <w:pStyle w:val="ConsPlusNormal"/>
              <w:jc w:val="center"/>
            </w:pPr>
            <w:proofErr w:type="spellStart"/>
            <w:r w:rsidRPr="001F22FC">
              <w:t>х</w:t>
            </w:r>
            <w:proofErr w:type="spellEnd"/>
          </w:p>
        </w:tc>
        <w:tc>
          <w:tcPr>
            <w:tcW w:w="799" w:type="dxa"/>
          </w:tcPr>
          <w:p w:rsidR="00277E7E" w:rsidRPr="001F22FC" w:rsidRDefault="00277E7E">
            <w:pPr>
              <w:pStyle w:val="ConsPlusNormal"/>
              <w:jc w:val="center"/>
            </w:pPr>
          </w:p>
        </w:tc>
        <w:tc>
          <w:tcPr>
            <w:tcW w:w="1609" w:type="dxa"/>
          </w:tcPr>
          <w:p w:rsidR="00277E7E" w:rsidRPr="001F22FC" w:rsidRDefault="00277E7E">
            <w:pPr>
              <w:pStyle w:val="ConsPlusNormal"/>
              <w:jc w:val="center"/>
            </w:pPr>
            <w:proofErr w:type="spellStart"/>
            <w:r w:rsidRPr="001F22FC">
              <w:t>х</w:t>
            </w:r>
            <w:proofErr w:type="spellEnd"/>
          </w:p>
        </w:tc>
        <w:tc>
          <w:tcPr>
            <w:tcW w:w="799" w:type="dxa"/>
          </w:tcPr>
          <w:p w:rsidR="00277E7E" w:rsidRPr="001F22FC" w:rsidRDefault="00277E7E">
            <w:pPr>
              <w:pStyle w:val="ConsPlusNormal"/>
              <w:jc w:val="center"/>
            </w:pPr>
          </w:p>
        </w:tc>
        <w:tc>
          <w:tcPr>
            <w:tcW w:w="1609" w:type="dxa"/>
          </w:tcPr>
          <w:p w:rsidR="00277E7E" w:rsidRPr="001F22FC" w:rsidRDefault="00277E7E">
            <w:pPr>
              <w:pStyle w:val="ConsPlusNormal"/>
              <w:jc w:val="center"/>
            </w:pPr>
            <w:proofErr w:type="spellStart"/>
            <w:r w:rsidRPr="001F22FC">
              <w:t>х</w:t>
            </w:r>
            <w:proofErr w:type="spellEnd"/>
          </w:p>
        </w:tc>
        <w:tc>
          <w:tcPr>
            <w:tcW w:w="799" w:type="dxa"/>
          </w:tcPr>
          <w:p w:rsidR="00277E7E" w:rsidRPr="001F22FC" w:rsidRDefault="00277E7E">
            <w:pPr>
              <w:pStyle w:val="ConsPlusNormal"/>
              <w:jc w:val="center"/>
            </w:pPr>
          </w:p>
        </w:tc>
        <w:tc>
          <w:tcPr>
            <w:tcW w:w="1609" w:type="dxa"/>
          </w:tcPr>
          <w:p w:rsidR="00277E7E" w:rsidRPr="001F22FC" w:rsidRDefault="00277E7E">
            <w:pPr>
              <w:pStyle w:val="ConsPlusNormal"/>
              <w:jc w:val="center"/>
            </w:pPr>
            <w:proofErr w:type="spellStart"/>
            <w:r w:rsidRPr="001F22FC">
              <w:t>х</w:t>
            </w:r>
            <w:proofErr w:type="spellEnd"/>
          </w:p>
        </w:tc>
        <w:tc>
          <w:tcPr>
            <w:tcW w:w="799" w:type="dxa"/>
          </w:tcPr>
          <w:p w:rsidR="00277E7E" w:rsidRPr="001F22FC" w:rsidRDefault="00277E7E">
            <w:pPr>
              <w:pStyle w:val="ConsPlusNormal"/>
              <w:jc w:val="center"/>
            </w:pPr>
          </w:p>
        </w:tc>
        <w:tc>
          <w:tcPr>
            <w:tcW w:w="1609" w:type="dxa"/>
          </w:tcPr>
          <w:p w:rsidR="00277E7E" w:rsidRPr="001F22FC" w:rsidRDefault="00277E7E">
            <w:pPr>
              <w:pStyle w:val="ConsPlusNormal"/>
              <w:jc w:val="center"/>
            </w:pPr>
            <w:proofErr w:type="spellStart"/>
            <w:r w:rsidRPr="001F22FC">
              <w:t>х</w:t>
            </w:r>
            <w:proofErr w:type="spellEnd"/>
          </w:p>
        </w:tc>
        <w:tc>
          <w:tcPr>
            <w:tcW w:w="799" w:type="dxa"/>
          </w:tcPr>
          <w:p w:rsidR="00277E7E" w:rsidRPr="001F22FC" w:rsidRDefault="00277E7E">
            <w:pPr>
              <w:pStyle w:val="ConsPlusNormal"/>
              <w:jc w:val="center"/>
            </w:pPr>
          </w:p>
        </w:tc>
        <w:tc>
          <w:tcPr>
            <w:tcW w:w="1609" w:type="dxa"/>
          </w:tcPr>
          <w:p w:rsidR="00277E7E" w:rsidRPr="001F22FC" w:rsidRDefault="00277E7E">
            <w:pPr>
              <w:pStyle w:val="ConsPlusNormal"/>
              <w:jc w:val="center"/>
            </w:pPr>
            <w:proofErr w:type="spellStart"/>
            <w:r w:rsidRPr="001F22FC">
              <w:t>х</w:t>
            </w:r>
            <w:proofErr w:type="spellEnd"/>
          </w:p>
        </w:tc>
        <w:tc>
          <w:tcPr>
            <w:tcW w:w="799" w:type="dxa"/>
          </w:tcPr>
          <w:p w:rsidR="00277E7E" w:rsidRPr="001F22FC" w:rsidRDefault="00277E7E">
            <w:pPr>
              <w:pStyle w:val="ConsPlusNormal"/>
              <w:jc w:val="center"/>
            </w:pPr>
          </w:p>
        </w:tc>
        <w:tc>
          <w:tcPr>
            <w:tcW w:w="1609" w:type="dxa"/>
          </w:tcPr>
          <w:p w:rsidR="00277E7E" w:rsidRPr="001F22FC" w:rsidRDefault="00277E7E">
            <w:pPr>
              <w:pStyle w:val="ConsPlusNormal"/>
              <w:jc w:val="center"/>
            </w:pPr>
            <w:proofErr w:type="spellStart"/>
            <w:r w:rsidRPr="001F22FC">
              <w:t>х</w:t>
            </w:r>
            <w:proofErr w:type="spellEnd"/>
          </w:p>
        </w:tc>
        <w:tc>
          <w:tcPr>
            <w:tcW w:w="799" w:type="dxa"/>
          </w:tcPr>
          <w:p w:rsidR="00277E7E" w:rsidRPr="001F22FC" w:rsidRDefault="00277E7E">
            <w:pPr>
              <w:pStyle w:val="ConsPlusNormal"/>
              <w:jc w:val="center"/>
            </w:pPr>
          </w:p>
        </w:tc>
        <w:tc>
          <w:tcPr>
            <w:tcW w:w="1369" w:type="dxa"/>
          </w:tcPr>
          <w:p w:rsidR="00277E7E" w:rsidRPr="001F22FC" w:rsidRDefault="00277E7E">
            <w:pPr>
              <w:pStyle w:val="ConsPlusNormal"/>
              <w:jc w:val="center"/>
            </w:pPr>
          </w:p>
        </w:tc>
        <w:tc>
          <w:tcPr>
            <w:tcW w:w="1609" w:type="dxa"/>
          </w:tcPr>
          <w:p w:rsidR="00277E7E" w:rsidRPr="001F22FC" w:rsidRDefault="00277E7E">
            <w:pPr>
              <w:pStyle w:val="ConsPlusNormal"/>
              <w:jc w:val="center"/>
            </w:pPr>
            <w:proofErr w:type="spellStart"/>
            <w:r w:rsidRPr="001F22FC">
              <w:t>х</w:t>
            </w:r>
            <w:proofErr w:type="spellEnd"/>
          </w:p>
        </w:tc>
        <w:tc>
          <w:tcPr>
            <w:tcW w:w="739" w:type="dxa"/>
          </w:tcPr>
          <w:p w:rsidR="00277E7E" w:rsidRPr="001F22FC" w:rsidRDefault="00277E7E">
            <w:pPr>
              <w:pStyle w:val="ConsPlusNormal"/>
              <w:jc w:val="center"/>
            </w:pPr>
            <w:proofErr w:type="spellStart"/>
            <w:r w:rsidRPr="001F22FC">
              <w:t>х</w:t>
            </w:r>
            <w:proofErr w:type="spellEnd"/>
          </w:p>
        </w:tc>
      </w:tr>
    </w:tbl>
    <w:p w:rsidR="00277E7E" w:rsidRPr="001F22FC" w:rsidRDefault="00277E7E">
      <w:pPr>
        <w:pStyle w:val="ConsPlusNormal"/>
        <w:ind w:firstLine="540"/>
        <w:jc w:val="both"/>
      </w:pPr>
    </w:p>
    <w:p w:rsidR="00277E7E" w:rsidRPr="001F22FC" w:rsidRDefault="00277E7E">
      <w:pPr>
        <w:pStyle w:val="ConsPlusNormal"/>
        <w:ind w:firstLine="540"/>
        <w:jc w:val="both"/>
      </w:pPr>
      <w:bookmarkStart w:id="30" w:name="P325"/>
      <w:bookmarkEnd w:id="30"/>
      <w:r w:rsidRPr="001F22FC">
        <w:t xml:space="preserve">2. </w:t>
      </w:r>
      <w:proofErr w:type="gramStart"/>
      <w:r w:rsidRPr="001F22FC">
        <w:t>Сведения о предварительной оплате (авансовом платеже, задатке), полученной за товары (работы, услуги), имущественные права, и об их отгрузке (выполнении, оказании), передаче:</w:t>
      </w:r>
      <w:proofErr w:type="gramEnd"/>
    </w:p>
    <w:p w:rsidR="00277E7E" w:rsidRPr="001F22FC" w:rsidRDefault="00277E7E">
      <w:pPr>
        <w:pStyle w:val="ConsPlusNormal"/>
        <w:ind w:firstLine="54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1999"/>
        <w:gridCol w:w="1369"/>
        <w:gridCol w:w="1609"/>
        <w:gridCol w:w="739"/>
        <w:gridCol w:w="1609"/>
        <w:gridCol w:w="1234"/>
        <w:gridCol w:w="1609"/>
        <w:gridCol w:w="1234"/>
        <w:gridCol w:w="1609"/>
        <w:gridCol w:w="1234"/>
        <w:gridCol w:w="1609"/>
        <w:gridCol w:w="1234"/>
        <w:gridCol w:w="1609"/>
        <w:gridCol w:w="1234"/>
      </w:tblGrid>
      <w:tr w:rsidR="00277E7E" w:rsidRPr="001F22FC">
        <w:tc>
          <w:tcPr>
            <w:tcW w:w="1999" w:type="dxa"/>
            <w:vMerge w:val="restart"/>
            <w:vAlign w:val="center"/>
          </w:tcPr>
          <w:p w:rsidR="00277E7E" w:rsidRPr="001F22FC" w:rsidRDefault="00277E7E">
            <w:pPr>
              <w:pStyle w:val="ConsPlusNormal"/>
              <w:jc w:val="center"/>
            </w:pPr>
            <w:bookmarkStart w:id="31" w:name="P327"/>
            <w:bookmarkEnd w:id="31"/>
            <w:proofErr w:type="gramStart"/>
            <w:r w:rsidRPr="001F22FC">
              <w:t xml:space="preserve">Дата предварительной оплаты (авансового платежа, задатка) за товары (работы, услуги), имущественные права; наименование, номер и дата документа, </w:t>
            </w:r>
            <w:r w:rsidRPr="001F22FC">
              <w:lastRenderedPageBreak/>
              <w:t>подтверждающего оплату; лицо, которому реализуется товар (работа, услуга), имущественное право</w:t>
            </w:r>
            <w:proofErr w:type="gramEnd"/>
          </w:p>
        </w:tc>
        <w:tc>
          <w:tcPr>
            <w:tcW w:w="3717" w:type="dxa"/>
            <w:gridSpan w:val="3"/>
            <w:vAlign w:val="center"/>
          </w:tcPr>
          <w:p w:rsidR="00277E7E" w:rsidRPr="001F22FC" w:rsidRDefault="00277E7E">
            <w:pPr>
              <w:pStyle w:val="ConsPlusNormal"/>
              <w:jc w:val="center"/>
            </w:pPr>
            <w:r w:rsidRPr="001F22FC">
              <w:lastRenderedPageBreak/>
              <w:t>Сумма предварительной оплаты (авансового платежа, задатка)</w:t>
            </w:r>
          </w:p>
        </w:tc>
        <w:tc>
          <w:tcPr>
            <w:tcW w:w="14215" w:type="dxa"/>
            <w:gridSpan w:val="10"/>
            <w:vAlign w:val="center"/>
          </w:tcPr>
          <w:p w:rsidR="00277E7E" w:rsidRPr="001F22FC" w:rsidRDefault="00277E7E">
            <w:pPr>
              <w:pStyle w:val="ConsPlusNormal"/>
              <w:jc w:val="center"/>
            </w:pPr>
            <w:r w:rsidRPr="001F22FC">
              <w:t>Отгрузка</w:t>
            </w:r>
          </w:p>
        </w:tc>
      </w:tr>
      <w:tr w:rsidR="00277E7E" w:rsidRPr="001F22FC">
        <w:tc>
          <w:tcPr>
            <w:tcW w:w="1999" w:type="dxa"/>
            <w:vMerge/>
          </w:tcPr>
          <w:p w:rsidR="00277E7E" w:rsidRPr="001F22FC" w:rsidRDefault="00277E7E"/>
        </w:tc>
        <w:tc>
          <w:tcPr>
            <w:tcW w:w="1369" w:type="dxa"/>
            <w:vMerge w:val="restart"/>
            <w:vAlign w:val="center"/>
          </w:tcPr>
          <w:p w:rsidR="00277E7E" w:rsidRPr="001F22FC" w:rsidRDefault="00277E7E">
            <w:pPr>
              <w:pStyle w:val="ConsPlusNormal"/>
              <w:jc w:val="center"/>
            </w:pPr>
            <w:bookmarkStart w:id="32" w:name="P330"/>
            <w:bookmarkEnd w:id="32"/>
            <w:r w:rsidRPr="001F22FC">
              <w:t>в белорусских рублях, бел</w:t>
            </w:r>
            <w:proofErr w:type="gramStart"/>
            <w:r w:rsidRPr="001F22FC">
              <w:t>.</w:t>
            </w:r>
            <w:proofErr w:type="gramEnd"/>
            <w:r w:rsidRPr="001F22FC">
              <w:t xml:space="preserve"> </w:t>
            </w:r>
            <w:proofErr w:type="gramStart"/>
            <w:r w:rsidRPr="001F22FC">
              <w:t>р</w:t>
            </w:r>
            <w:proofErr w:type="gramEnd"/>
            <w:r w:rsidRPr="001F22FC">
              <w:t>уб.</w:t>
            </w:r>
          </w:p>
        </w:tc>
        <w:tc>
          <w:tcPr>
            <w:tcW w:w="2348" w:type="dxa"/>
            <w:gridSpan w:val="2"/>
            <w:vAlign w:val="center"/>
          </w:tcPr>
          <w:p w:rsidR="00277E7E" w:rsidRPr="001F22FC" w:rsidRDefault="00277E7E">
            <w:pPr>
              <w:pStyle w:val="ConsPlusNormal"/>
              <w:jc w:val="center"/>
            </w:pPr>
            <w:r w:rsidRPr="001F22FC">
              <w:t>в иностранной валюте</w:t>
            </w:r>
          </w:p>
        </w:tc>
        <w:tc>
          <w:tcPr>
            <w:tcW w:w="2843" w:type="dxa"/>
            <w:gridSpan w:val="2"/>
            <w:vAlign w:val="center"/>
          </w:tcPr>
          <w:p w:rsidR="00277E7E" w:rsidRPr="001F22FC" w:rsidRDefault="00277E7E">
            <w:pPr>
              <w:pStyle w:val="ConsPlusNormal"/>
              <w:jc w:val="center"/>
            </w:pPr>
            <w:r w:rsidRPr="001F22FC">
              <w:t>январь</w:t>
            </w:r>
          </w:p>
        </w:tc>
        <w:tc>
          <w:tcPr>
            <w:tcW w:w="2843" w:type="dxa"/>
            <w:gridSpan w:val="2"/>
            <w:vAlign w:val="center"/>
          </w:tcPr>
          <w:p w:rsidR="00277E7E" w:rsidRPr="001F22FC" w:rsidRDefault="00277E7E">
            <w:pPr>
              <w:pStyle w:val="ConsPlusNormal"/>
              <w:jc w:val="center"/>
            </w:pPr>
            <w:r w:rsidRPr="001F22FC">
              <w:t>февраль</w:t>
            </w:r>
          </w:p>
        </w:tc>
        <w:tc>
          <w:tcPr>
            <w:tcW w:w="2843" w:type="dxa"/>
            <w:gridSpan w:val="2"/>
            <w:vAlign w:val="center"/>
          </w:tcPr>
          <w:p w:rsidR="00277E7E" w:rsidRPr="001F22FC" w:rsidRDefault="00277E7E">
            <w:pPr>
              <w:pStyle w:val="ConsPlusNormal"/>
              <w:jc w:val="center"/>
            </w:pPr>
            <w:r w:rsidRPr="001F22FC">
              <w:t>март</w:t>
            </w:r>
          </w:p>
        </w:tc>
        <w:tc>
          <w:tcPr>
            <w:tcW w:w="2843" w:type="dxa"/>
            <w:gridSpan w:val="2"/>
            <w:vAlign w:val="center"/>
          </w:tcPr>
          <w:p w:rsidR="00277E7E" w:rsidRPr="001F22FC" w:rsidRDefault="00277E7E">
            <w:pPr>
              <w:pStyle w:val="ConsPlusNormal"/>
              <w:jc w:val="center"/>
            </w:pPr>
            <w:r w:rsidRPr="001F22FC">
              <w:t>апрель</w:t>
            </w:r>
          </w:p>
        </w:tc>
        <w:tc>
          <w:tcPr>
            <w:tcW w:w="2843" w:type="dxa"/>
            <w:gridSpan w:val="2"/>
            <w:vAlign w:val="center"/>
          </w:tcPr>
          <w:p w:rsidR="00277E7E" w:rsidRPr="001F22FC" w:rsidRDefault="00277E7E">
            <w:pPr>
              <w:pStyle w:val="ConsPlusNormal"/>
              <w:jc w:val="center"/>
            </w:pPr>
            <w:r w:rsidRPr="001F22FC">
              <w:t>май</w:t>
            </w:r>
          </w:p>
        </w:tc>
      </w:tr>
      <w:tr w:rsidR="00277E7E" w:rsidRPr="001F22FC">
        <w:tc>
          <w:tcPr>
            <w:tcW w:w="1999" w:type="dxa"/>
            <w:vMerge/>
          </w:tcPr>
          <w:p w:rsidR="00277E7E" w:rsidRPr="001F22FC" w:rsidRDefault="00277E7E"/>
        </w:tc>
        <w:tc>
          <w:tcPr>
            <w:tcW w:w="1369" w:type="dxa"/>
            <w:vMerge/>
          </w:tcPr>
          <w:p w:rsidR="00277E7E" w:rsidRPr="001F22FC" w:rsidRDefault="00277E7E"/>
        </w:tc>
        <w:tc>
          <w:tcPr>
            <w:tcW w:w="1609" w:type="dxa"/>
            <w:vAlign w:val="center"/>
          </w:tcPr>
          <w:p w:rsidR="00277E7E" w:rsidRPr="001F22FC" w:rsidRDefault="00277E7E">
            <w:pPr>
              <w:pStyle w:val="ConsPlusNormal"/>
              <w:jc w:val="center"/>
            </w:pPr>
            <w:bookmarkStart w:id="33" w:name="P337"/>
            <w:bookmarkEnd w:id="33"/>
            <w:r w:rsidRPr="001F22FC">
              <w:t>наименование иностранной валюты</w:t>
            </w:r>
          </w:p>
        </w:tc>
        <w:tc>
          <w:tcPr>
            <w:tcW w:w="739" w:type="dxa"/>
            <w:vAlign w:val="center"/>
          </w:tcPr>
          <w:p w:rsidR="00277E7E" w:rsidRPr="001F22FC" w:rsidRDefault="00277E7E">
            <w:pPr>
              <w:pStyle w:val="ConsPlusNormal"/>
              <w:jc w:val="center"/>
            </w:pPr>
            <w:bookmarkStart w:id="34" w:name="P338"/>
            <w:bookmarkEnd w:id="34"/>
            <w:r w:rsidRPr="001F22FC">
              <w:t>сумма</w:t>
            </w:r>
          </w:p>
        </w:tc>
        <w:tc>
          <w:tcPr>
            <w:tcW w:w="1609" w:type="dxa"/>
            <w:vAlign w:val="center"/>
          </w:tcPr>
          <w:p w:rsidR="00277E7E" w:rsidRPr="001F22FC" w:rsidRDefault="00277E7E">
            <w:pPr>
              <w:pStyle w:val="ConsPlusNormal"/>
              <w:jc w:val="center"/>
            </w:pPr>
            <w:r w:rsidRPr="001F22FC">
              <w:t>наименование документа, его дата и номер, дата отгрузки</w:t>
            </w:r>
          </w:p>
        </w:tc>
        <w:tc>
          <w:tcPr>
            <w:tcW w:w="1234" w:type="dxa"/>
            <w:vAlign w:val="center"/>
          </w:tcPr>
          <w:p w:rsidR="00277E7E" w:rsidRPr="001F22FC" w:rsidRDefault="00277E7E">
            <w:pPr>
              <w:pStyle w:val="ConsPlusNormal"/>
              <w:jc w:val="center"/>
            </w:pPr>
            <w:bookmarkStart w:id="35" w:name="P340"/>
            <w:bookmarkEnd w:id="35"/>
            <w:r w:rsidRPr="001F22FC">
              <w:t>стоимость, бел</w:t>
            </w:r>
            <w:proofErr w:type="gramStart"/>
            <w:r w:rsidRPr="001F22FC">
              <w:t>.</w:t>
            </w:r>
            <w:proofErr w:type="gramEnd"/>
            <w:r w:rsidRPr="001F22FC">
              <w:t xml:space="preserve"> </w:t>
            </w:r>
            <w:proofErr w:type="gramStart"/>
            <w:r w:rsidRPr="001F22FC">
              <w:t>р</w:t>
            </w:r>
            <w:proofErr w:type="gramEnd"/>
            <w:r w:rsidRPr="001F22FC">
              <w:t>уб.</w:t>
            </w:r>
          </w:p>
        </w:tc>
        <w:tc>
          <w:tcPr>
            <w:tcW w:w="1609" w:type="dxa"/>
            <w:vAlign w:val="center"/>
          </w:tcPr>
          <w:p w:rsidR="00277E7E" w:rsidRPr="001F22FC" w:rsidRDefault="00277E7E">
            <w:pPr>
              <w:pStyle w:val="ConsPlusNormal"/>
              <w:jc w:val="center"/>
            </w:pPr>
            <w:r w:rsidRPr="001F22FC">
              <w:t>наименование документа, его дата и номер, дата отгрузки</w:t>
            </w:r>
          </w:p>
        </w:tc>
        <w:tc>
          <w:tcPr>
            <w:tcW w:w="1234" w:type="dxa"/>
            <w:vAlign w:val="center"/>
          </w:tcPr>
          <w:p w:rsidR="00277E7E" w:rsidRPr="001F22FC" w:rsidRDefault="00277E7E">
            <w:pPr>
              <w:pStyle w:val="ConsPlusNormal"/>
              <w:jc w:val="center"/>
            </w:pPr>
            <w:bookmarkStart w:id="36" w:name="P342"/>
            <w:bookmarkEnd w:id="36"/>
            <w:r w:rsidRPr="001F22FC">
              <w:t>стоимость, бел</w:t>
            </w:r>
            <w:proofErr w:type="gramStart"/>
            <w:r w:rsidRPr="001F22FC">
              <w:t>.</w:t>
            </w:r>
            <w:proofErr w:type="gramEnd"/>
            <w:r w:rsidRPr="001F22FC">
              <w:t xml:space="preserve"> </w:t>
            </w:r>
            <w:proofErr w:type="gramStart"/>
            <w:r w:rsidRPr="001F22FC">
              <w:t>р</w:t>
            </w:r>
            <w:proofErr w:type="gramEnd"/>
            <w:r w:rsidRPr="001F22FC">
              <w:t>уб.</w:t>
            </w:r>
          </w:p>
        </w:tc>
        <w:tc>
          <w:tcPr>
            <w:tcW w:w="1609" w:type="dxa"/>
            <w:vAlign w:val="center"/>
          </w:tcPr>
          <w:p w:rsidR="00277E7E" w:rsidRPr="001F22FC" w:rsidRDefault="00277E7E">
            <w:pPr>
              <w:pStyle w:val="ConsPlusNormal"/>
              <w:jc w:val="center"/>
            </w:pPr>
            <w:r w:rsidRPr="001F22FC">
              <w:t>наименование документа, его дата и номер, дата отгрузки</w:t>
            </w:r>
          </w:p>
        </w:tc>
        <w:tc>
          <w:tcPr>
            <w:tcW w:w="1234" w:type="dxa"/>
            <w:vAlign w:val="center"/>
          </w:tcPr>
          <w:p w:rsidR="00277E7E" w:rsidRPr="001F22FC" w:rsidRDefault="00277E7E">
            <w:pPr>
              <w:pStyle w:val="ConsPlusNormal"/>
              <w:jc w:val="center"/>
            </w:pPr>
            <w:bookmarkStart w:id="37" w:name="P344"/>
            <w:bookmarkEnd w:id="37"/>
            <w:r w:rsidRPr="001F22FC">
              <w:t>стоимость, бел</w:t>
            </w:r>
            <w:proofErr w:type="gramStart"/>
            <w:r w:rsidRPr="001F22FC">
              <w:t>.</w:t>
            </w:r>
            <w:proofErr w:type="gramEnd"/>
            <w:r w:rsidRPr="001F22FC">
              <w:t xml:space="preserve"> </w:t>
            </w:r>
            <w:proofErr w:type="gramStart"/>
            <w:r w:rsidRPr="001F22FC">
              <w:t>р</w:t>
            </w:r>
            <w:proofErr w:type="gramEnd"/>
            <w:r w:rsidRPr="001F22FC">
              <w:t>уб.</w:t>
            </w:r>
          </w:p>
        </w:tc>
        <w:tc>
          <w:tcPr>
            <w:tcW w:w="1609" w:type="dxa"/>
            <w:vAlign w:val="center"/>
          </w:tcPr>
          <w:p w:rsidR="00277E7E" w:rsidRPr="001F22FC" w:rsidRDefault="00277E7E">
            <w:pPr>
              <w:pStyle w:val="ConsPlusNormal"/>
              <w:jc w:val="center"/>
            </w:pPr>
            <w:r w:rsidRPr="001F22FC">
              <w:t>наименование документа, его дата и номер, дата отгрузки</w:t>
            </w:r>
          </w:p>
        </w:tc>
        <w:tc>
          <w:tcPr>
            <w:tcW w:w="1234" w:type="dxa"/>
            <w:vAlign w:val="center"/>
          </w:tcPr>
          <w:p w:rsidR="00277E7E" w:rsidRPr="001F22FC" w:rsidRDefault="00277E7E">
            <w:pPr>
              <w:pStyle w:val="ConsPlusNormal"/>
              <w:jc w:val="center"/>
            </w:pPr>
            <w:bookmarkStart w:id="38" w:name="P346"/>
            <w:bookmarkEnd w:id="38"/>
            <w:r w:rsidRPr="001F22FC">
              <w:t>стоимость, бел</w:t>
            </w:r>
            <w:proofErr w:type="gramStart"/>
            <w:r w:rsidRPr="001F22FC">
              <w:t>.</w:t>
            </w:r>
            <w:proofErr w:type="gramEnd"/>
            <w:r w:rsidRPr="001F22FC">
              <w:t xml:space="preserve"> </w:t>
            </w:r>
            <w:proofErr w:type="gramStart"/>
            <w:r w:rsidRPr="001F22FC">
              <w:t>р</w:t>
            </w:r>
            <w:proofErr w:type="gramEnd"/>
            <w:r w:rsidRPr="001F22FC">
              <w:t>уб.</w:t>
            </w:r>
          </w:p>
        </w:tc>
        <w:tc>
          <w:tcPr>
            <w:tcW w:w="1609" w:type="dxa"/>
            <w:vAlign w:val="center"/>
          </w:tcPr>
          <w:p w:rsidR="00277E7E" w:rsidRPr="001F22FC" w:rsidRDefault="00277E7E">
            <w:pPr>
              <w:pStyle w:val="ConsPlusNormal"/>
              <w:jc w:val="center"/>
            </w:pPr>
            <w:r w:rsidRPr="001F22FC">
              <w:t>наименование документа, его дата и номер, дата отгрузки</w:t>
            </w:r>
          </w:p>
        </w:tc>
        <w:tc>
          <w:tcPr>
            <w:tcW w:w="1234" w:type="dxa"/>
            <w:vAlign w:val="center"/>
          </w:tcPr>
          <w:p w:rsidR="00277E7E" w:rsidRPr="001F22FC" w:rsidRDefault="00277E7E">
            <w:pPr>
              <w:pStyle w:val="ConsPlusNormal"/>
              <w:jc w:val="center"/>
            </w:pPr>
            <w:bookmarkStart w:id="39" w:name="P348"/>
            <w:bookmarkEnd w:id="39"/>
            <w:r w:rsidRPr="001F22FC">
              <w:t>стоимость, бел</w:t>
            </w:r>
            <w:proofErr w:type="gramStart"/>
            <w:r w:rsidRPr="001F22FC">
              <w:t>.</w:t>
            </w:r>
            <w:proofErr w:type="gramEnd"/>
            <w:r w:rsidRPr="001F22FC">
              <w:t xml:space="preserve"> </w:t>
            </w:r>
            <w:proofErr w:type="gramStart"/>
            <w:r w:rsidRPr="001F22FC">
              <w:t>р</w:t>
            </w:r>
            <w:proofErr w:type="gramEnd"/>
            <w:r w:rsidRPr="001F22FC">
              <w:t>уб.</w:t>
            </w:r>
          </w:p>
        </w:tc>
      </w:tr>
      <w:tr w:rsidR="00277E7E" w:rsidRPr="001F22FC">
        <w:tc>
          <w:tcPr>
            <w:tcW w:w="1999" w:type="dxa"/>
            <w:vAlign w:val="center"/>
          </w:tcPr>
          <w:p w:rsidR="00277E7E" w:rsidRPr="001F22FC" w:rsidRDefault="00277E7E">
            <w:pPr>
              <w:pStyle w:val="ConsPlusNormal"/>
              <w:jc w:val="center"/>
            </w:pPr>
            <w:r w:rsidRPr="001F22FC">
              <w:lastRenderedPageBreak/>
              <w:t>1</w:t>
            </w:r>
          </w:p>
        </w:tc>
        <w:tc>
          <w:tcPr>
            <w:tcW w:w="1369" w:type="dxa"/>
            <w:vAlign w:val="center"/>
          </w:tcPr>
          <w:p w:rsidR="00277E7E" w:rsidRPr="001F22FC" w:rsidRDefault="00277E7E">
            <w:pPr>
              <w:pStyle w:val="ConsPlusNormal"/>
              <w:jc w:val="center"/>
            </w:pPr>
            <w:r w:rsidRPr="001F22FC">
              <w:t>2</w:t>
            </w:r>
          </w:p>
        </w:tc>
        <w:tc>
          <w:tcPr>
            <w:tcW w:w="1609" w:type="dxa"/>
            <w:vAlign w:val="center"/>
          </w:tcPr>
          <w:p w:rsidR="00277E7E" w:rsidRPr="001F22FC" w:rsidRDefault="00277E7E">
            <w:pPr>
              <w:pStyle w:val="ConsPlusNormal"/>
              <w:jc w:val="center"/>
            </w:pPr>
            <w:r w:rsidRPr="001F22FC">
              <w:t>3</w:t>
            </w:r>
          </w:p>
        </w:tc>
        <w:tc>
          <w:tcPr>
            <w:tcW w:w="739" w:type="dxa"/>
            <w:vAlign w:val="center"/>
          </w:tcPr>
          <w:p w:rsidR="00277E7E" w:rsidRPr="001F22FC" w:rsidRDefault="00277E7E">
            <w:pPr>
              <w:pStyle w:val="ConsPlusNormal"/>
              <w:jc w:val="center"/>
            </w:pPr>
            <w:r w:rsidRPr="001F22FC">
              <w:t>4</w:t>
            </w:r>
          </w:p>
        </w:tc>
        <w:tc>
          <w:tcPr>
            <w:tcW w:w="1609" w:type="dxa"/>
            <w:vAlign w:val="center"/>
          </w:tcPr>
          <w:p w:rsidR="00277E7E" w:rsidRPr="001F22FC" w:rsidRDefault="00277E7E">
            <w:pPr>
              <w:pStyle w:val="ConsPlusNormal"/>
              <w:jc w:val="center"/>
            </w:pPr>
            <w:r w:rsidRPr="001F22FC">
              <w:t>5</w:t>
            </w:r>
          </w:p>
        </w:tc>
        <w:tc>
          <w:tcPr>
            <w:tcW w:w="1234" w:type="dxa"/>
            <w:vAlign w:val="center"/>
          </w:tcPr>
          <w:p w:rsidR="00277E7E" w:rsidRPr="001F22FC" w:rsidRDefault="00277E7E">
            <w:pPr>
              <w:pStyle w:val="ConsPlusNormal"/>
              <w:jc w:val="center"/>
            </w:pPr>
            <w:r w:rsidRPr="001F22FC">
              <w:t>6</w:t>
            </w:r>
          </w:p>
        </w:tc>
        <w:tc>
          <w:tcPr>
            <w:tcW w:w="1609" w:type="dxa"/>
            <w:vAlign w:val="center"/>
          </w:tcPr>
          <w:p w:rsidR="00277E7E" w:rsidRPr="001F22FC" w:rsidRDefault="00277E7E">
            <w:pPr>
              <w:pStyle w:val="ConsPlusNormal"/>
              <w:jc w:val="center"/>
            </w:pPr>
            <w:r w:rsidRPr="001F22FC">
              <w:t>7</w:t>
            </w:r>
          </w:p>
        </w:tc>
        <w:tc>
          <w:tcPr>
            <w:tcW w:w="1234" w:type="dxa"/>
            <w:vAlign w:val="center"/>
          </w:tcPr>
          <w:p w:rsidR="00277E7E" w:rsidRPr="001F22FC" w:rsidRDefault="00277E7E">
            <w:pPr>
              <w:pStyle w:val="ConsPlusNormal"/>
              <w:jc w:val="center"/>
            </w:pPr>
            <w:r w:rsidRPr="001F22FC">
              <w:t>8</w:t>
            </w:r>
          </w:p>
        </w:tc>
        <w:tc>
          <w:tcPr>
            <w:tcW w:w="1609" w:type="dxa"/>
            <w:vAlign w:val="center"/>
          </w:tcPr>
          <w:p w:rsidR="00277E7E" w:rsidRPr="001F22FC" w:rsidRDefault="00277E7E">
            <w:pPr>
              <w:pStyle w:val="ConsPlusNormal"/>
              <w:jc w:val="center"/>
            </w:pPr>
            <w:r w:rsidRPr="001F22FC">
              <w:t>9</w:t>
            </w:r>
          </w:p>
        </w:tc>
        <w:tc>
          <w:tcPr>
            <w:tcW w:w="1234" w:type="dxa"/>
            <w:vAlign w:val="center"/>
          </w:tcPr>
          <w:p w:rsidR="00277E7E" w:rsidRPr="001F22FC" w:rsidRDefault="00277E7E">
            <w:pPr>
              <w:pStyle w:val="ConsPlusNormal"/>
              <w:jc w:val="center"/>
            </w:pPr>
            <w:r w:rsidRPr="001F22FC">
              <w:t>10</w:t>
            </w:r>
          </w:p>
        </w:tc>
        <w:tc>
          <w:tcPr>
            <w:tcW w:w="1609" w:type="dxa"/>
            <w:vAlign w:val="center"/>
          </w:tcPr>
          <w:p w:rsidR="00277E7E" w:rsidRPr="001F22FC" w:rsidRDefault="00277E7E">
            <w:pPr>
              <w:pStyle w:val="ConsPlusNormal"/>
              <w:jc w:val="center"/>
            </w:pPr>
            <w:r w:rsidRPr="001F22FC">
              <w:t>11</w:t>
            </w:r>
          </w:p>
        </w:tc>
        <w:tc>
          <w:tcPr>
            <w:tcW w:w="1234" w:type="dxa"/>
            <w:vAlign w:val="center"/>
          </w:tcPr>
          <w:p w:rsidR="00277E7E" w:rsidRPr="001F22FC" w:rsidRDefault="00277E7E">
            <w:pPr>
              <w:pStyle w:val="ConsPlusNormal"/>
              <w:jc w:val="center"/>
            </w:pPr>
            <w:r w:rsidRPr="001F22FC">
              <w:t>12</w:t>
            </w:r>
          </w:p>
        </w:tc>
        <w:tc>
          <w:tcPr>
            <w:tcW w:w="1609" w:type="dxa"/>
            <w:vAlign w:val="center"/>
          </w:tcPr>
          <w:p w:rsidR="00277E7E" w:rsidRPr="001F22FC" w:rsidRDefault="00277E7E">
            <w:pPr>
              <w:pStyle w:val="ConsPlusNormal"/>
              <w:jc w:val="center"/>
            </w:pPr>
            <w:r w:rsidRPr="001F22FC">
              <w:t>13</w:t>
            </w:r>
          </w:p>
        </w:tc>
        <w:tc>
          <w:tcPr>
            <w:tcW w:w="1234" w:type="dxa"/>
            <w:vAlign w:val="center"/>
          </w:tcPr>
          <w:p w:rsidR="00277E7E" w:rsidRPr="001F22FC" w:rsidRDefault="00277E7E">
            <w:pPr>
              <w:pStyle w:val="ConsPlusNormal"/>
              <w:jc w:val="center"/>
            </w:pPr>
            <w:r w:rsidRPr="001F22FC">
              <w:t>14</w:t>
            </w:r>
          </w:p>
        </w:tc>
      </w:tr>
      <w:tr w:rsidR="00277E7E" w:rsidRPr="001F22FC">
        <w:tblPrEx>
          <w:tblBorders>
            <w:insideH w:val="nil"/>
          </w:tblBorders>
        </w:tblPrEx>
        <w:tc>
          <w:tcPr>
            <w:tcW w:w="1999" w:type="dxa"/>
            <w:tcBorders>
              <w:bottom w:val="nil"/>
            </w:tcBorders>
          </w:tcPr>
          <w:p w:rsidR="00277E7E" w:rsidRPr="001F22FC" w:rsidRDefault="00277E7E">
            <w:pPr>
              <w:pStyle w:val="ConsPlusNormal"/>
            </w:pPr>
          </w:p>
        </w:tc>
        <w:tc>
          <w:tcPr>
            <w:tcW w:w="1369" w:type="dxa"/>
            <w:tcBorders>
              <w:bottom w:val="nil"/>
            </w:tcBorders>
          </w:tcPr>
          <w:p w:rsidR="00277E7E" w:rsidRPr="001F22FC" w:rsidRDefault="00277E7E">
            <w:pPr>
              <w:pStyle w:val="ConsPlusNormal"/>
            </w:pPr>
          </w:p>
        </w:tc>
        <w:tc>
          <w:tcPr>
            <w:tcW w:w="1609" w:type="dxa"/>
            <w:tcBorders>
              <w:bottom w:val="nil"/>
            </w:tcBorders>
          </w:tcPr>
          <w:p w:rsidR="00277E7E" w:rsidRPr="001F22FC" w:rsidRDefault="00277E7E">
            <w:pPr>
              <w:pStyle w:val="ConsPlusNormal"/>
            </w:pPr>
          </w:p>
        </w:tc>
        <w:tc>
          <w:tcPr>
            <w:tcW w:w="739" w:type="dxa"/>
            <w:tcBorders>
              <w:bottom w:val="nil"/>
            </w:tcBorders>
          </w:tcPr>
          <w:p w:rsidR="00277E7E" w:rsidRPr="001F22FC" w:rsidRDefault="00277E7E">
            <w:pPr>
              <w:pStyle w:val="ConsPlusNormal"/>
            </w:pPr>
          </w:p>
        </w:tc>
        <w:tc>
          <w:tcPr>
            <w:tcW w:w="1609" w:type="dxa"/>
            <w:tcBorders>
              <w:bottom w:val="nil"/>
            </w:tcBorders>
          </w:tcPr>
          <w:p w:rsidR="00277E7E" w:rsidRPr="001F22FC" w:rsidRDefault="00277E7E">
            <w:pPr>
              <w:pStyle w:val="ConsPlusNormal"/>
            </w:pPr>
          </w:p>
        </w:tc>
        <w:tc>
          <w:tcPr>
            <w:tcW w:w="1234" w:type="dxa"/>
            <w:tcBorders>
              <w:bottom w:val="nil"/>
            </w:tcBorders>
          </w:tcPr>
          <w:p w:rsidR="00277E7E" w:rsidRPr="001F22FC" w:rsidRDefault="00277E7E">
            <w:pPr>
              <w:pStyle w:val="ConsPlusNormal"/>
            </w:pPr>
          </w:p>
        </w:tc>
        <w:tc>
          <w:tcPr>
            <w:tcW w:w="1609" w:type="dxa"/>
            <w:tcBorders>
              <w:bottom w:val="nil"/>
            </w:tcBorders>
          </w:tcPr>
          <w:p w:rsidR="00277E7E" w:rsidRPr="001F22FC" w:rsidRDefault="00277E7E">
            <w:pPr>
              <w:pStyle w:val="ConsPlusNormal"/>
            </w:pPr>
          </w:p>
        </w:tc>
        <w:tc>
          <w:tcPr>
            <w:tcW w:w="1234" w:type="dxa"/>
            <w:tcBorders>
              <w:bottom w:val="nil"/>
            </w:tcBorders>
          </w:tcPr>
          <w:p w:rsidR="00277E7E" w:rsidRPr="001F22FC" w:rsidRDefault="00277E7E">
            <w:pPr>
              <w:pStyle w:val="ConsPlusNormal"/>
            </w:pPr>
          </w:p>
        </w:tc>
        <w:tc>
          <w:tcPr>
            <w:tcW w:w="1609" w:type="dxa"/>
            <w:tcBorders>
              <w:bottom w:val="nil"/>
            </w:tcBorders>
          </w:tcPr>
          <w:p w:rsidR="00277E7E" w:rsidRPr="001F22FC" w:rsidRDefault="00277E7E">
            <w:pPr>
              <w:pStyle w:val="ConsPlusNormal"/>
            </w:pPr>
          </w:p>
        </w:tc>
        <w:tc>
          <w:tcPr>
            <w:tcW w:w="1234" w:type="dxa"/>
            <w:tcBorders>
              <w:bottom w:val="nil"/>
            </w:tcBorders>
          </w:tcPr>
          <w:p w:rsidR="00277E7E" w:rsidRPr="001F22FC" w:rsidRDefault="00277E7E">
            <w:pPr>
              <w:pStyle w:val="ConsPlusNormal"/>
            </w:pPr>
          </w:p>
        </w:tc>
        <w:tc>
          <w:tcPr>
            <w:tcW w:w="1609" w:type="dxa"/>
            <w:tcBorders>
              <w:bottom w:val="nil"/>
            </w:tcBorders>
          </w:tcPr>
          <w:p w:rsidR="00277E7E" w:rsidRPr="001F22FC" w:rsidRDefault="00277E7E">
            <w:pPr>
              <w:pStyle w:val="ConsPlusNormal"/>
            </w:pPr>
          </w:p>
        </w:tc>
        <w:tc>
          <w:tcPr>
            <w:tcW w:w="1234" w:type="dxa"/>
            <w:tcBorders>
              <w:bottom w:val="nil"/>
            </w:tcBorders>
          </w:tcPr>
          <w:p w:rsidR="00277E7E" w:rsidRPr="001F22FC" w:rsidRDefault="00277E7E">
            <w:pPr>
              <w:pStyle w:val="ConsPlusNormal"/>
            </w:pPr>
          </w:p>
        </w:tc>
        <w:tc>
          <w:tcPr>
            <w:tcW w:w="1609" w:type="dxa"/>
            <w:tcBorders>
              <w:bottom w:val="nil"/>
            </w:tcBorders>
          </w:tcPr>
          <w:p w:rsidR="00277E7E" w:rsidRPr="001F22FC" w:rsidRDefault="00277E7E">
            <w:pPr>
              <w:pStyle w:val="ConsPlusNormal"/>
            </w:pPr>
          </w:p>
        </w:tc>
        <w:tc>
          <w:tcPr>
            <w:tcW w:w="1234" w:type="dxa"/>
            <w:tcBorders>
              <w:bottom w:val="nil"/>
            </w:tcBorders>
          </w:tcPr>
          <w:p w:rsidR="00277E7E" w:rsidRPr="001F22FC" w:rsidRDefault="00277E7E">
            <w:pPr>
              <w:pStyle w:val="ConsPlusNormal"/>
            </w:pPr>
          </w:p>
        </w:tc>
      </w:tr>
      <w:tr w:rsidR="00277E7E" w:rsidRPr="001F22FC">
        <w:tblPrEx>
          <w:tblBorders>
            <w:left w:val="nil"/>
            <w:right w:val="nil"/>
            <w:insideH w:val="nil"/>
            <w:insideV w:val="nil"/>
          </w:tblBorders>
        </w:tblPrEx>
        <w:tc>
          <w:tcPr>
            <w:tcW w:w="1999" w:type="dxa"/>
            <w:tcBorders>
              <w:top w:val="nil"/>
              <w:bottom w:val="nil"/>
            </w:tcBorders>
          </w:tcPr>
          <w:p w:rsidR="00277E7E" w:rsidRPr="001F22FC" w:rsidRDefault="00277E7E">
            <w:pPr>
              <w:pStyle w:val="ConsPlusNormal"/>
            </w:pPr>
          </w:p>
        </w:tc>
        <w:tc>
          <w:tcPr>
            <w:tcW w:w="1369" w:type="dxa"/>
            <w:tcBorders>
              <w:top w:val="nil"/>
              <w:bottom w:val="nil"/>
            </w:tcBorders>
          </w:tcPr>
          <w:p w:rsidR="00277E7E" w:rsidRPr="001F22FC" w:rsidRDefault="00277E7E">
            <w:pPr>
              <w:pStyle w:val="ConsPlusNormal"/>
            </w:pPr>
          </w:p>
        </w:tc>
        <w:tc>
          <w:tcPr>
            <w:tcW w:w="1609" w:type="dxa"/>
            <w:tcBorders>
              <w:top w:val="nil"/>
              <w:bottom w:val="nil"/>
            </w:tcBorders>
          </w:tcPr>
          <w:p w:rsidR="00277E7E" w:rsidRPr="001F22FC" w:rsidRDefault="00277E7E">
            <w:pPr>
              <w:pStyle w:val="ConsPlusNormal"/>
            </w:pPr>
          </w:p>
        </w:tc>
        <w:tc>
          <w:tcPr>
            <w:tcW w:w="739" w:type="dxa"/>
            <w:tcBorders>
              <w:top w:val="nil"/>
              <w:bottom w:val="nil"/>
            </w:tcBorders>
          </w:tcPr>
          <w:p w:rsidR="00277E7E" w:rsidRPr="001F22FC" w:rsidRDefault="00277E7E">
            <w:pPr>
              <w:pStyle w:val="ConsPlusNormal"/>
            </w:pPr>
          </w:p>
        </w:tc>
        <w:tc>
          <w:tcPr>
            <w:tcW w:w="1609" w:type="dxa"/>
            <w:tcBorders>
              <w:top w:val="nil"/>
              <w:bottom w:val="nil"/>
            </w:tcBorders>
          </w:tcPr>
          <w:p w:rsidR="00277E7E" w:rsidRPr="001F22FC" w:rsidRDefault="00277E7E">
            <w:pPr>
              <w:pStyle w:val="ConsPlusNormal"/>
            </w:pPr>
          </w:p>
        </w:tc>
        <w:tc>
          <w:tcPr>
            <w:tcW w:w="1234" w:type="dxa"/>
            <w:tcBorders>
              <w:top w:val="nil"/>
              <w:bottom w:val="nil"/>
            </w:tcBorders>
          </w:tcPr>
          <w:p w:rsidR="00277E7E" w:rsidRPr="001F22FC" w:rsidRDefault="00277E7E">
            <w:pPr>
              <w:pStyle w:val="ConsPlusNormal"/>
            </w:pPr>
          </w:p>
        </w:tc>
        <w:tc>
          <w:tcPr>
            <w:tcW w:w="1609" w:type="dxa"/>
            <w:tcBorders>
              <w:top w:val="nil"/>
              <w:bottom w:val="nil"/>
            </w:tcBorders>
          </w:tcPr>
          <w:p w:rsidR="00277E7E" w:rsidRPr="001F22FC" w:rsidRDefault="00277E7E">
            <w:pPr>
              <w:pStyle w:val="ConsPlusNormal"/>
            </w:pPr>
          </w:p>
        </w:tc>
        <w:tc>
          <w:tcPr>
            <w:tcW w:w="1234" w:type="dxa"/>
            <w:tcBorders>
              <w:top w:val="nil"/>
              <w:bottom w:val="nil"/>
            </w:tcBorders>
          </w:tcPr>
          <w:p w:rsidR="00277E7E" w:rsidRPr="001F22FC" w:rsidRDefault="00277E7E">
            <w:pPr>
              <w:pStyle w:val="ConsPlusNormal"/>
            </w:pPr>
          </w:p>
        </w:tc>
        <w:tc>
          <w:tcPr>
            <w:tcW w:w="1609" w:type="dxa"/>
            <w:tcBorders>
              <w:top w:val="nil"/>
              <w:bottom w:val="nil"/>
            </w:tcBorders>
          </w:tcPr>
          <w:p w:rsidR="00277E7E" w:rsidRPr="001F22FC" w:rsidRDefault="00277E7E">
            <w:pPr>
              <w:pStyle w:val="ConsPlusNormal"/>
            </w:pPr>
          </w:p>
        </w:tc>
        <w:tc>
          <w:tcPr>
            <w:tcW w:w="1234" w:type="dxa"/>
            <w:tcBorders>
              <w:top w:val="nil"/>
              <w:bottom w:val="nil"/>
            </w:tcBorders>
          </w:tcPr>
          <w:p w:rsidR="00277E7E" w:rsidRPr="001F22FC" w:rsidRDefault="00277E7E">
            <w:pPr>
              <w:pStyle w:val="ConsPlusNormal"/>
            </w:pPr>
          </w:p>
        </w:tc>
        <w:tc>
          <w:tcPr>
            <w:tcW w:w="1609" w:type="dxa"/>
            <w:tcBorders>
              <w:top w:val="nil"/>
              <w:bottom w:val="nil"/>
            </w:tcBorders>
          </w:tcPr>
          <w:p w:rsidR="00277E7E" w:rsidRPr="001F22FC" w:rsidRDefault="00277E7E">
            <w:pPr>
              <w:pStyle w:val="ConsPlusNormal"/>
            </w:pPr>
          </w:p>
        </w:tc>
        <w:tc>
          <w:tcPr>
            <w:tcW w:w="1234" w:type="dxa"/>
            <w:tcBorders>
              <w:top w:val="nil"/>
              <w:bottom w:val="nil"/>
            </w:tcBorders>
          </w:tcPr>
          <w:p w:rsidR="00277E7E" w:rsidRPr="001F22FC" w:rsidRDefault="00277E7E">
            <w:pPr>
              <w:pStyle w:val="ConsPlusNormal"/>
            </w:pPr>
          </w:p>
        </w:tc>
        <w:tc>
          <w:tcPr>
            <w:tcW w:w="1609" w:type="dxa"/>
            <w:tcBorders>
              <w:top w:val="nil"/>
              <w:bottom w:val="nil"/>
            </w:tcBorders>
          </w:tcPr>
          <w:p w:rsidR="00277E7E" w:rsidRPr="001F22FC" w:rsidRDefault="00277E7E">
            <w:pPr>
              <w:pStyle w:val="ConsPlusNormal"/>
            </w:pPr>
          </w:p>
        </w:tc>
        <w:tc>
          <w:tcPr>
            <w:tcW w:w="1234" w:type="dxa"/>
            <w:tcBorders>
              <w:top w:val="nil"/>
              <w:bottom w:val="nil"/>
            </w:tcBorders>
          </w:tcPr>
          <w:p w:rsidR="00277E7E" w:rsidRPr="001F22FC" w:rsidRDefault="00277E7E">
            <w:pPr>
              <w:pStyle w:val="ConsPlusNormal"/>
            </w:pPr>
          </w:p>
        </w:tc>
      </w:tr>
      <w:tr w:rsidR="00277E7E" w:rsidRPr="001F22FC">
        <w:tblPrEx>
          <w:tblBorders>
            <w:insideH w:val="nil"/>
          </w:tblBorders>
        </w:tblPrEx>
        <w:tc>
          <w:tcPr>
            <w:tcW w:w="1999" w:type="dxa"/>
            <w:tcBorders>
              <w:top w:val="nil"/>
            </w:tcBorders>
          </w:tcPr>
          <w:p w:rsidR="00277E7E" w:rsidRPr="001F22FC" w:rsidRDefault="00277E7E">
            <w:pPr>
              <w:pStyle w:val="ConsPlusNormal"/>
            </w:pPr>
          </w:p>
        </w:tc>
        <w:tc>
          <w:tcPr>
            <w:tcW w:w="1369" w:type="dxa"/>
            <w:tcBorders>
              <w:top w:val="nil"/>
            </w:tcBorders>
          </w:tcPr>
          <w:p w:rsidR="00277E7E" w:rsidRPr="001F22FC" w:rsidRDefault="00277E7E">
            <w:pPr>
              <w:pStyle w:val="ConsPlusNormal"/>
            </w:pPr>
          </w:p>
        </w:tc>
        <w:tc>
          <w:tcPr>
            <w:tcW w:w="1609" w:type="dxa"/>
            <w:tcBorders>
              <w:top w:val="nil"/>
            </w:tcBorders>
          </w:tcPr>
          <w:p w:rsidR="00277E7E" w:rsidRPr="001F22FC" w:rsidRDefault="00277E7E">
            <w:pPr>
              <w:pStyle w:val="ConsPlusNormal"/>
            </w:pPr>
          </w:p>
        </w:tc>
        <w:tc>
          <w:tcPr>
            <w:tcW w:w="739" w:type="dxa"/>
            <w:tcBorders>
              <w:top w:val="nil"/>
            </w:tcBorders>
          </w:tcPr>
          <w:p w:rsidR="00277E7E" w:rsidRPr="001F22FC" w:rsidRDefault="00277E7E">
            <w:pPr>
              <w:pStyle w:val="ConsPlusNormal"/>
            </w:pPr>
          </w:p>
        </w:tc>
        <w:tc>
          <w:tcPr>
            <w:tcW w:w="1609" w:type="dxa"/>
            <w:tcBorders>
              <w:top w:val="nil"/>
            </w:tcBorders>
          </w:tcPr>
          <w:p w:rsidR="00277E7E" w:rsidRPr="001F22FC" w:rsidRDefault="00277E7E">
            <w:pPr>
              <w:pStyle w:val="ConsPlusNormal"/>
              <w:jc w:val="center"/>
            </w:pPr>
          </w:p>
        </w:tc>
        <w:tc>
          <w:tcPr>
            <w:tcW w:w="1234" w:type="dxa"/>
            <w:tcBorders>
              <w:top w:val="nil"/>
            </w:tcBorders>
          </w:tcPr>
          <w:p w:rsidR="00277E7E" w:rsidRPr="001F22FC" w:rsidRDefault="00277E7E">
            <w:pPr>
              <w:pStyle w:val="ConsPlusNormal"/>
              <w:jc w:val="center"/>
            </w:pPr>
          </w:p>
        </w:tc>
        <w:tc>
          <w:tcPr>
            <w:tcW w:w="1609" w:type="dxa"/>
            <w:tcBorders>
              <w:top w:val="nil"/>
            </w:tcBorders>
          </w:tcPr>
          <w:p w:rsidR="00277E7E" w:rsidRPr="001F22FC" w:rsidRDefault="00277E7E">
            <w:pPr>
              <w:pStyle w:val="ConsPlusNormal"/>
              <w:jc w:val="center"/>
            </w:pPr>
          </w:p>
        </w:tc>
        <w:tc>
          <w:tcPr>
            <w:tcW w:w="1234" w:type="dxa"/>
            <w:tcBorders>
              <w:top w:val="nil"/>
            </w:tcBorders>
          </w:tcPr>
          <w:p w:rsidR="00277E7E" w:rsidRPr="001F22FC" w:rsidRDefault="00277E7E">
            <w:pPr>
              <w:pStyle w:val="ConsPlusNormal"/>
              <w:jc w:val="center"/>
            </w:pPr>
          </w:p>
        </w:tc>
        <w:tc>
          <w:tcPr>
            <w:tcW w:w="1609" w:type="dxa"/>
            <w:tcBorders>
              <w:top w:val="nil"/>
            </w:tcBorders>
          </w:tcPr>
          <w:p w:rsidR="00277E7E" w:rsidRPr="001F22FC" w:rsidRDefault="00277E7E">
            <w:pPr>
              <w:pStyle w:val="ConsPlusNormal"/>
              <w:jc w:val="center"/>
            </w:pPr>
          </w:p>
        </w:tc>
        <w:tc>
          <w:tcPr>
            <w:tcW w:w="1234" w:type="dxa"/>
            <w:tcBorders>
              <w:top w:val="nil"/>
            </w:tcBorders>
          </w:tcPr>
          <w:p w:rsidR="00277E7E" w:rsidRPr="001F22FC" w:rsidRDefault="00277E7E">
            <w:pPr>
              <w:pStyle w:val="ConsPlusNormal"/>
              <w:jc w:val="center"/>
            </w:pPr>
          </w:p>
        </w:tc>
        <w:tc>
          <w:tcPr>
            <w:tcW w:w="1609" w:type="dxa"/>
            <w:tcBorders>
              <w:top w:val="nil"/>
            </w:tcBorders>
          </w:tcPr>
          <w:p w:rsidR="00277E7E" w:rsidRPr="001F22FC" w:rsidRDefault="00277E7E">
            <w:pPr>
              <w:pStyle w:val="ConsPlusNormal"/>
              <w:jc w:val="center"/>
            </w:pPr>
          </w:p>
        </w:tc>
        <w:tc>
          <w:tcPr>
            <w:tcW w:w="1234" w:type="dxa"/>
            <w:tcBorders>
              <w:top w:val="nil"/>
            </w:tcBorders>
          </w:tcPr>
          <w:p w:rsidR="00277E7E" w:rsidRPr="001F22FC" w:rsidRDefault="00277E7E">
            <w:pPr>
              <w:pStyle w:val="ConsPlusNormal"/>
              <w:jc w:val="center"/>
            </w:pPr>
          </w:p>
        </w:tc>
        <w:tc>
          <w:tcPr>
            <w:tcW w:w="1609" w:type="dxa"/>
            <w:tcBorders>
              <w:top w:val="nil"/>
            </w:tcBorders>
          </w:tcPr>
          <w:p w:rsidR="00277E7E" w:rsidRPr="001F22FC" w:rsidRDefault="00277E7E">
            <w:pPr>
              <w:pStyle w:val="ConsPlusNormal"/>
              <w:jc w:val="center"/>
            </w:pPr>
          </w:p>
        </w:tc>
        <w:tc>
          <w:tcPr>
            <w:tcW w:w="1234" w:type="dxa"/>
            <w:tcBorders>
              <w:top w:val="nil"/>
            </w:tcBorders>
          </w:tcPr>
          <w:p w:rsidR="00277E7E" w:rsidRPr="001F22FC" w:rsidRDefault="00277E7E">
            <w:pPr>
              <w:pStyle w:val="ConsPlusNormal"/>
              <w:jc w:val="center"/>
            </w:pPr>
          </w:p>
        </w:tc>
      </w:tr>
      <w:tr w:rsidR="00277E7E" w:rsidRPr="001F22FC">
        <w:tc>
          <w:tcPr>
            <w:tcW w:w="5716" w:type="dxa"/>
            <w:gridSpan w:val="4"/>
          </w:tcPr>
          <w:p w:rsidR="00277E7E" w:rsidRPr="001F22FC" w:rsidRDefault="00277E7E">
            <w:pPr>
              <w:pStyle w:val="ConsPlusNormal"/>
            </w:pPr>
            <w:r w:rsidRPr="001F22FC">
              <w:t>Итого за месяц</w:t>
            </w:r>
          </w:p>
        </w:tc>
        <w:tc>
          <w:tcPr>
            <w:tcW w:w="1609" w:type="dxa"/>
          </w:tcPr>
          <w:p w:rsidR="00277E7E" w:rsidRPr="001F22FC" w:rsidRDefault="00277E7E">
            <w:pPr>
              <w:pStyle w:val="ConsPlusNormal"/>
              <w:jc w:val="center"/>
            </w:pPr>
            <w:proofErr w:type="spellStart"/>
            <w:r w:rsidRPr="001F22FC">
              <w:t>х</w:t>
            </w:r>
            <w:proofErr w:type="spellEnd"/>
          </w:p>
        </w:tc>
        <w:tc>
          <w:tcPr>
            <w:tcW w:w="1234" w:type="dxa"/>
          </w:tcPr>
          <w:p w:rsidR="00277E7E" w:rsidRPr="001F22FC" w:rsidRDefault="00277E7E">
            <w:pPr>
              <w:pStyle w:val="ConsPlusNormal"/>
              <w:jc w:val="center"/>
            </w:pPr>
          </w:p>
        </w:tc>
        <w:tc>
          <w:tcPr>
            <w:tcW w:w="1609" w:type="dxa"/>
          </w:tcPr>
          <w:p w:rsidR="00277E7E" w:rsidRPr="001F22FC" w:rsidRDefault="00277E7E">
            <w:pPr>
              <w:pStyle w:val="ConsPlusNormal"/>
              <w:jc w:val="center"/>
            </w:pPr>
            <w:proofErr w:type="spellStart"/>
            <w:r w:rsidRPr="001F22FC">
              <w:t>х</w:t>
            </w:r>
            <w:proofErr w:type="spellEnd"/>
          </w:p>
        </w:tc>
        <w:tc>
          <w:tcPr>
            <w:tcW w:w="1234" w:type="dxa"/>
          </w:tcPr>
          <w:p w:rsidR="00277E7E" w:rsidRPr="001F22FC" w:rsidRDefault="00277E7E">
            <w:pPr>
              <w:pStyle w:val="ConsPlusNormal"/>
              <w:jc w:val="center"/>
            </w:pPr>
          </w:p>
        </w:tc>
        <w:tc>
          <w:tcPr>
            <w:tcW w:w="1609" w:type="dxa"/>
          </w:tcPr>
          <w:p w:rsidR="00277E7E" w:rsidRPr="001F22FC" w:rsidRDefault="00277E7E">
            <w:pPr>
              <w:pStyle w:val="ConsPlusNormal"/>
              <w:jc w:val="center"/>
            </w:pPr>
            <w:proofErr w:type="spellStart"/>
            <w:r w:rsidRPr="001F22FC">
              <w:t>х</w:t>
            </w:r>
            <w:proofErr w:type="spellEnd"/>
          </w:p>
        </w:tc>
        <w:tc>
          <w:tcPr>
            <w:tcW w:w="1234" w:type="dxa"/>
          </w:tcPr>
          <w:p w:rsidR="00277E7E" w:rsidRPr="001F22FC" w:rsidRDefault="00277E7E">
            <w:pPr>
              <w:pStyle w:val="ConsPlusNormal"/>
              <w:jc w:val="center"/>
            </w:pPr>
          </w:p>
        </w:tc>
        <w:tc>
          <w:tcPr>
            <w:tcW w:w="1609" w:type="dxa"/>
          </w:tcPr>
          <w:p w:rsidR="00277E7E" w:rsidRPr="001F22FC" w:rsidRDefault="00277E7E">
            <w:pPr>
              <w:pStyle w:val="ConsPlusNormal"/>
              <w:jc w:val="center"/>
            </w:pPr>
            <w:proofErr w:type="spellStart"/>
            <w:r w:rsidRPr="001F22FC">
              <w:t>х</w:t>
            </w:r>
            <w:proofErr w:type="spellEnd"/>
          </w:p>
        </w:tc>
        <w:tc>
          <w:tcPr>
            <w:tcW w:w="1234" w:type="dxa"/>
          </w:tcPr>
          <w:p w:rsidR="00277E7E" w:rsidRPr="001F22FC" w:rsidRDefault="00277E7E">
            <w:pPr>
              <w:pStyle w:val="ConsPlusNormal"/>
              <w:jc w:val="center"/>
            </w:pPr>
          </w:p>
        </w:tc>
        <w:tc>
          <w:tcPr>
            <w:tcW w:w="1609" w:type="dxa"/>
          </w:tcPr>
          <w:p w:rsidR="00277E7E" w:rsidRPr="001F22FC" w:rsidRDefault="00277E7E">
            <w:pPr>
              <w:pStyle w:val="ConsPlusNormal"/>
              <w:jc w:val="center"/>
            </w:pPr>
            <w:proofErr w:type="spellStart"/>
            <w:r w:rsidRPr="001F22FC">
              <w:t>х</w:t>
            </w:r>
            <w:proofErr w:type="spellEnd"/>
          </w:p>
        </w:tc>
        <w:tc>
          <w:tcPr>
            <w:tcW w:w="1234" w:type="dxa"/>
          </w:tcPr>
          <w:p w:rsidR="00277E7E" w:rsidRPr="001F22FC" w:rsidRDefault="00277E7E">
            <w:pPr>
              <w:pStyle w:val="ConsPlusNormal"/>
              <w:jc w:val="center"/>
            </w:pPr>
          </w:p>
        </w:tc>
      </w:tr>
    </w:tbl>
    <w:p w:rsidR="00277E7E" w:rsidRPr="001F22FC" w:rsidRDefault="00277E7E">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1587"/>
        <w:gridCol w:w="1234"/>
        <w:gridCol w:w="1587"/>
        <w:gridCol w:w="1234"/>
        <w:gridCol w:w="1361"/>
        <w:gridCol w:w="1234"/>
        <w:gridCol w:w="1531"/>
        <w:gridCol w:w="1234"/>
        <w:gridCol w:w="1361"/>
        <w:gridCol w:w="1234"/>
        <w:gridCol w:w="1531"/>
        <w:gridCol w:w="1234"/>
        <w:gridCol w:w="1587"/>
        <w:gridCol w:w="1234"/>
        <w:gridCol w:w="1369"/>
        <w:gridCol w:w="1879"/>
        <w:gridCol w:w="739"/>
      </w:tblGrid>
      <w:tr w:rsidR="00277E7E" w:rsidRPr="001F22FC">
        <w:tc>
          <w:tcPr>
            <w:tcW w:w="19183" w:type="dxa"/>
            <w:gridSpan w:val="14"/>
            <w:vAlign w:val="center"/>
          </w:tcPr>
          <w:p w:rsidR="00277E7E" w:rsidRPr="001F22FC" w:rsidRDefault="00277E7E">
            <w:pPr>
              <w:pStyle w:val="ConsPlusNormal"/>
              <w:jc w:val="center"/>
            </w:pPr>
            <w:r w:rsidRPr="001F22FC">
              <w:t>Отгрузка</w:t>
            </w:r>
          </w:p>
        </w:tc>
        <w:tc>
          <w:tcPr>
            <w:tcW w:w="3987" w:type="dxa"/>
            <w:gridSpan w:val="3"/>
            <w:vAlign w:val="center"/>
          </w:tcPr>
          <w:p w:rsidR="00277E7E" w:rsidRPr="001F22FC" w:rsidRDefault="00277E7E">
            <w:pPr>
              <w:pStyle w:val="ConsPlusNormal"/>
              <w:jc w:val="center"/>
            </w:pPr>
            <w:r w:rsidRPr="001F22FC">
              <w:t>Сумма предварительной оплаты (авансового платежа, задатка), в размере которой товары не отгружены (работы не выполнены, услуги не оказаны), имущественные права не переданы</w:t>
            </w:r>
          </w:p>
        </w:tc>
      </w:tr>
      <w:tr w:rsidR="00277E7E" w:rsidRPr="001F22FC">
        <w:tc>
          <w:tcPr>
            <w:tcW w:w="2821" w:type="dxa"/>
            <w:gridSpan w:val="2"/>
            <w:vAlign w:val="center"/>
          </w:tcPr>
          <w:p w:rsidR="00277E7E" w:rsidRPr="001F22FC" w:rsidRDefault="00277E7E">
            <w:pPr>
              <w:pStyle w:val="ConsPlusNormal"/>
              <w:jc w:val="center"/>
            </w:pPr>
            <w:r w:rsidRPr="001F22FC">
              <w:t>июнь</w:t>
            </w:r>
          </w:p>
        </w:tc>
        <w:tc>
          <w:tcPr>
            <w:tcW w:w="2821" w:type="dxa"/>
            <w:gridSpan w:val="2"/>
            <w:vAlign w:val="center"/>
          </w:tcPr>
          <w:p w:rsidR="00277E7E" w:rsidRPr="001F22FC" w:rsidRDefault="00277E7E">
            <w:pPr>
              <w:pStyle w:val="ConsPlusNormal"/>
              <w:jc w:val="center"/>
            </w:pPr>
            <w:r w:rsidRPr="001F22FC">
              <w:t>июль</w:t>
            </w:r>
          </w:p>
        </w:tc>
        <w:tc>
          <w:tcPr>
            <w:tcW w:w="2595" w:type="dxa"/>
            <w:gridSpan w:val="2"/>
            <w:vAlign w:val="center"/>
          </w:tcPr>
          <w:p w:rsidR="00277E7E" w:rsidRPr="001F22FC" w:rsidRDefault="00277E7E">
            <w:pPr>
              <w:pStyle w:val="ConsPlusNormal"/>
              <w:jc w:val="center"/>
            </w:pPr>
            <w:r w:rsidRPr="001F22FC">
              <w:t>август</w:t>
            </w:r>
          </w:p>
        </w:tc>
        <w:tc>
          <w:tcPr>
            <w:tcW w:w="2765" w:type="dxa"/>
            <w:gridSpan w:val="2"/>
            <w:vAlign w:val="center"/>
          </w:tcPr>
          <w:p w:rsidR="00277E7E" w:rsidRPr="001F22FC" w:rsidRDefault="00277E7E">
            <w:pPr>
              <w:pStyle w:val="ConsPlusNormal"/>
              <w:jc w:val="center"/>
            </w:pPr>
            <w:r w:rsidRPr="001F22FC">
              <w:t>сентябрь</w:t>
            </w:r>
          </w:p>
        </w:tc>
        <w:tc>
          <w:tcPr>
            <w:tcW w:w="2595" w:type="dxa"/>
            <w:gridSpan w:val="2"/>
            <w:vAlign w:val="center"/>
          </w:tcPr>
          <w:p w:rsidR="00277E7E" w:rsidRPr="001F22FC" w:rsidRDefault="00277E7E">
            <w:pPr>
              <w:pStyle w:val="ConsPlusNormal"/>
              <w:jc w:val="center"/>
            </w:pPr>
            <w:r w:rsidRPr="001F22FC">
              <w:t>октябрь</w:t>
            </w:r>
          </w:p>
        </w:tc>
        <w:tc>
          <w:tcPr>
            <w:tcW w:w="2765" w:type="dxa"/>
            <w:gridSpan w:val="2"/>
            <w:vAlign w:val="center"/>
          </w:tcPr>
          <w:p w:rsidR="00277E7E" w:rsidRPr="001F22FC" w:rsidRDefault="00277E7E">
            <w:pPr>
              <w:pStyle w:val="ConsPlusNormal"/>
              <w:jc w:val="center"/>
            </w:pPr>
            <w:r w:rsidRPr="001F22FC">
              <w:t>ноябрь</w:t>
            </w:r>
          </w:p>
        </w:tc>
        <w:tc>
          <w:tcPr>
            <w:tcW w:w="2821" w:type="dxa"/>
            <w:gridSpan w:val="2"/>
            <w:vAlign w:val="center"/>
          </w:tcPr>
          <w:p w:rsidR="00277E7E" w:rsidRPr="001F22FC" w:rsidRDefault="00277E7E">
            <w:pPr>
              <w:pStyle w:val="ConsPlusNormal"/>
              <w:jc w:val="center"/>
            </w:pPr>
            <w:r w:rsidRPr="001F22FC">
              <w:t>декабрь</w:t>
            </w:r>
          </w:p>
        </w:tc>
        <w:tc>
          <w:tcPr>
            <w:tcW w:w="1369" w:type="dxa"/>
            <w:vMerge w:val="restart"/>
            <w:vAlign w:val="center"/>
          </w:tcPr>
          <w:p w:rsidR="00277E7E" w:rsidRPr="001F22FC" w:rsidRDefault="00277E7E">
            <w:pPr>
              <w:pStyle w:val="ConsPlusNormal"/>
              <w:jc w:val="center"/>
            </w:pPr>
            <w:bookmarkStart w:id="40" w:name="P426"/>
            <w:bookmarkEnd w:id="40"/>
            <w:r w:rsidRPr="001F22FC">
              <w:t>в белорусских рублях, бел</w:t>
            </w:r>
            <w:proofErr w:type="gramStart"/>
            <w:r w:rsidRPr="001F22FC">
              <w:t>.</w:t>
            </w:r>
            <w:proofErr w:type="gramEnd"/>
            <w:r w:rsidRPr="001F22FC">
              <w:t xml:space="preserve"> </w:t>
            </w:r>
            <w:proofErr w:type="gramStart"/>
            <w:r w:rsidRPr="001F22FC">
              <w:t>р</w:t>
            </w:r>
            <w:proofErr w:type="gramEnd"/>
            <w:r w:rsidRPr="001F22FC">
              <w:t>уб.</w:t>
            </w:r>
          </w:p>
        </w:tc>
        <w:tc>
          <w:tcPr>
            <w:tcW w:w="2618" w:type="dxa"/>
            <w:gridSpan w:val="2"/>
            <w:vAlign w:val="center"/>
          </w:tcPr>
          <w:p w:rsidR="00277E7E" w:rsidRPr="001F22FC" w:rsidRDefault="00277E7E">
            <w:pPr>
              <w:pStyle w:val="ConsPlusNormal"/>
              <w:jc w:val="center"/>
            </w:pPr>
            <w:r w:rsidRPr="001F22FC">
              <w:t>в иностранной валюте</w:t>
            </w:r>
          </w:p>
        </w:tc>
      </w:tr>
      <w:tr w:rsidR="00277E7E" w:rsidRPr="001F22FC">
        <w:tc>
          <w:tcPr>
            <w:tcW w:w="1587" w:type="dxa"/>
            <w:vAlign w:val="center"/>
          </w:tcPr>
          <w:p w:rsidR="00277E7E" w:rsidRPr="001F22FC" w:rsidRDefault="00277E7E">
            <w:pPr>
              <w:pStyle w:val="ConsPlusNormal"/>
              <w:jc w:val="center"/>
            </w:pPr>
            <w:proofErr w:type="spellStart"/>
            <w:r w:rsidRPr="001F22FC">
              <w:t>наимен</w:t>
            </w:r>
            <w:proofErr w:type="gramStart"/>
            <w:r w:rsidRPr="001F22FC">
              <w:t>о</w:t>
            </w:r>
            <w:proofErr w:type="spellEnd"/>
            <w:r w:rsidRPr="001F22FC">
              <w:t>-</w:t>
            </w:r>
            <w:proofErr w:type="gramEnd"/>
            <w:r w:rsidRPr="001F22FC">
              <w:br/>
            </w:r>
            <w:proofErr w:type="spellStart"/>
            <w:r w:rsidRPr="001F22FC">
              <w:t>вание</w:t>
            </w:r>
            <w:proofErr w:type="spellEnd"/>
            <w:r w:rsidRPr="001F22FC">
              <w:t xml:space="preserve"> документа, его дата и номер, дата отгрузки</w:t>
            </w:r>
          </w:p>
        </w:tc>
        <w:tc>
          <w:tcPr>
            <w:tcW w:w="1234" w:type="dxa"/>
            <w:vAlign w:val="center"/>
          </w:tcPr>
          <w:p w:rsidR="00277E7E" w:rsidRPr="001F22FC" w:rsidRDefault="00277E7E">
            <w:pPr>
              <w:pStyle w:val="ConsPlusNormal"/>
              <w:jc w:val="center"/>
            </w:pPr>
            <w:bookmarkStart w:id="41" w:name="P429"/>
            <w:bookmarkEnd w:id="41"/>
            <w:r w:rsidRPr="001F22FC">
              <w:t>стоимость, бел</w:t>
            </w:r>
            <w:proofErr w:type="gramStart"/>
            <w:r w:rsidRPr="001F22FC">
              <w:t>.</w:t>
            </w:r>
            <w:proofErr w:type="gramEnd"/>
            <w:r w:rsidRPr="001F22FC">
              <w:t xml:space="preserve"> </w:t>
            </w:r>
            <w:proofErr w:type="gramStart"/>
            <w:r w:rsidRPr="001F22FC">
              <w:t>р</w:t>
            </w:r>
            <w:proofErr w:type="gramEnd"/>
            <w:r w:rsidRPr="001F22FC">
              <w:t>уб.</w:t>
            </w:r>
          </w:p>
        </w:tc>
        <w:tc>
          <w:tcPr>
            <w:tcW w:w="1587" w:type="dxa"/>
            <w:vAlign w:val="center"/>
          </w:tcPr>
          <w:p w:rsidR="00277E7E" w:rsidRPr="001F22FC" w:rsidRDefault="00277E7E">
            <w:pPr>
              <w:pStyle w:val="ConsPlusNormal"/>
              <w:jc w:val="center"/>
            </w:pPr>
            <w:proofErr w:type="spellStart"/>
            <w:r w:rsidRPr="001F22FC">
              <w:t>наимен</w:t>
            </w:r>
            <w:proofErr w:type="gramStart"/>
            <w:r w:rsidRPr="001F22FC">
              <w:t>о</w:t>
            </w:r>
            <w:proofErr w:type="spellEnd"/>
            <w:r w:rsidRPr="001F22FC">
              <w:t>-</w:t>
            </w:r>
            <w:proofErr w:type="gramEnd"/>
            <w:r w:rsidRPr="001F22FC">
              <w:br/>
            </w:r>
            <w:proofErr w:type="spellStart"/>
            <w:r w:rsidRPr="001F22FC">
              <w:t>вание</w:t>
            </w:r>
            <w:proofErr w:type="spellEnd"/>
            <w:r w:rsidRPr="001F22FC">
              <w:t xml:space="preserve"> документа, его дата и номер, дата отгрузки</w:t>
            </w:r>
          </w:p>
        </w:tc>
        <w:tc>
          <w:tcPr>
            <w:tcW w:w="1234" w:type="dxa"/>
            <w:vAlign w:val="center"/>
          </w:tcPr>
          <w:p w:rsidR="00277E7E" w:rsidRPr="001F22FC" w:rsidRDefault="00277E7E">
            <w:pPr>
              <w:pStyle w:val="ConsPlusNormal"/>
              <w:jc w:val="center"/>
            </w:pPr>
            <w:bookmarkStart w:id="42" w:name="P431"/>
            <w:bookmarkEnd w:id="42"/>
            <w:r w:rsidRPr="001F22FC">
              <w:t>стоимость, бел</w:t>
            </w:r>
            <w:proofErr w:type="gramStart"/>
            <w:r w:rsidRPr="001F22FC">
              <w:t>.</w:t>
            </w:r>
            <w:proofErr w:type="gramEnd"/>
            <w:r w:rsidRPr="001F22FC">
              <w:t xml:space="preserve"> </w:t>
            </w:r>
            <w:proofErr w:type="gramStart"/>
            <w:r w:rsidRPr="001F22FC">
              <w:t>р</w:t>
            </w:r>
            <w:proofErr w:type="gramEnd"/>
            <w:r w:rsidRPr="001F22FC">
              <w:t>уб.</w:t>
            </w:r>
          </w:p>
        </w:tc>
        <w:tc>
          <w:tcPr>
            <w:tcW w:w="1361" w:type="dxa"/>
            <w:vAlign w:val="center"/>
          </w:tcPr>
          <w:p w:rsidR="00277E7E" w:rsidRPr="001F22FC" w:rsidRDefault="00277E7E">
            <w:pPr>
              <w:pStyle w:val="ConsPlusNormal"/>
              <w:jc w:val="center"/>
            </w:pPr>
            <w:proofErr w:type="spellStart"/>
            <w:r w:rsidRPr="001F22FC">
              <w:t>наимен</w:t>
            </w:r>
            <w:proofErr w:type="gramStart"/>
            <w:r w:rsidRPr="001F22FC">
              <w:t>о</w:t>
            </w:r>
            <w:proofErr w:type="spellEnd"/>
            <w:r w:rsidRPr="001F22FC">
              <w:t>-</w:t>
            </w:r>
            <w:proofErr w:type="gramEnd"/>
            <w:r w:rsidRPr="001F22FC">
              <w:br/>
            </w:r>
            <w:proofErr w:type="spellStart"/>
            <w:r w:rsidRPr="001F22FC">
              <w:t>вание</w:t>
            </w:r>
            <w:proofErr w:type="spellEnd"/>
            <w:r w:rsidRPr="001F22FC">
              <w:t xml:space="preserve"> документа, его дата и номер, дата отгрузки</w:t>
            </w:r>
          </w:p>
        </w:tc>
        <w:tc>
          <w:tcPr>
            <w:tcW w:w="1234" w:type="dxa"/>
            <w:vAlign w:val="center"/>
          </w:tcPr>
          <w:p w:rsidR="00277E7E" w:rsidRPr="001F22FC" w:rsidRDefault="00277E7E">
            <w:pPr>
              <w:pStyle w:val="ConsPlusNormal"/>
              <w:jc w:val="center"/>
            </w:pPr>
            <w:bookmarkStart w:id="43" w:name="P433"/>
            <w:bookmarkEnd w:id="43"/>
            <w:r w:rsidRPr="001F22FC">
              <w:t>стоимость, бел</w:t>
            </w:r>
            <w:proofErr w:type="gramStart"/>
            <w:r w:rsidRPr="001F22FC">
              <w:t>.</w:t>
            </w:r>
            <w:proofErr w:type="gramEnd"/>
            <w:r w:rsidRPr="001F22FC">
              <w:t xml:space="preserve"> </w:t>
            </w:r>
            <w:proofErr w:type="gramStart"/>
            <w:r w:rsidRPr="001F22FC">
              <w:t>р</w:t>
            </w:r>
            <w:proofErr w:type="gramEnd"/>
            <w:r w:rsidRPr="001F22FC">
              <w:t>уб.</w:t>
            </w:r>
          </w:p>
        </w:tc>
        <w:tc>
          <w:tcPr>
            <w:tcW w:w="1531" w:type="dxa"/>
            <w:vAlign w:val="center"/>
          </w:tcPr>
          <w:p w:rsidR="00277E7E" w:rsidRPr="001F22FC" w:rsidRDefault="00277E7E">
            <w:pPr>
              <w:pStyle w:val="ConsPlusNormal"/>
              <w:jc w:val="center"/>
            </w:pPr>
            <w:proofErr w:type="spellStart"/>
            <w:r w:rsidRPr="001F22FC">
              <w:t>наимен</w:t>
            </w:r>
            <w:proofErr w:type="gramStart"/>
            <w:r w:rsidRPr="001F22FC">
              <w:t>о</w:t>
            </w:r>
            <w:proofErr w:type="spellEnd"/>
            <w:r w:rsidRPr="001F22FC">
              <w:t>-</w:t>
            </w:r>
            <w:proofErr w:type="gramEnd"/>
            <w:r w:rsidRPr="001F22FC">
              <w:br/>
            </w:r>
            <w:proofErr w:type="spellStart"/>
            <w:r w:rsidRPr="001F22FC">
              <w:t>вание</w:t>
            </w:r>
            <w:proofErr w:type="spellEnd"/>
            <w:r w:rsidRPr="001F22FC">
              <w:t xml:space="preserve"> документа, его дата и номер, дата отгрузки</w:t>
            </w:r>
          </w:p>
        </w:tc>
        <w:tc>
          <w:tcPr>
            <w:tcW w:w="1234" w:type="dxa"/>
            <w:vAlign w:val="center"/>
          </w:tcPr>
          <w:p w:rsidR="00277E7E" w:rsidRPr="001F22FC" w:rsidRDefault="00277E7E">
            <w:pPr>
              <w:pStyle w:val="ConsPlusNormal"/>
              <w:jc w:val="center"/>
            </w:pPr>
            <w:bookmarkStart w:id="44" w:name="P435"/>
            <w:bookmarkEnd w:id="44"/>
            <w:r w:rsidRPr="001F22FC">
              <w:t>стоимость, бел</w:t>
            </w:r>
            <w:proofErr w:type="gramStart"/>
            <w:r w:rsidRPr="001F22FC">
              <w:t>.</w:t>
            </w:r>
            <w:proofErr w:type="gramEnd"/>
            <w:r w:rsidRPr="001F22FC">
              <w:t xml:space="preserve"> </w:t>
            </w:r>
            <w:proofErr w:type="gramStart"/>
            <w:r w:rsidRPr="001F22FC">
              <w:t>р</w:t>
            </w:r>
            <w:proofErr w:type="gramEnd"/>
            <w:r w:rsidRPr="001F22FC">
              <w:t>уб.</w:t>
            </w:r>
          </w:p>
        </w:tc>
        <w:tc>
          <w:tcPr>
            <w:tcW w:w="1361" w:type="dxa"/>
            <w:vAlign w:val="center"/>
          </w:tcPr>
          <w:p w:rsidR="00277E7E" w:rsidRPr="001F22FC" w:rsidRDefault="00277E7E">
            <w:pPr>
              <w:pStyle w:val="ConsPlusNormal"/>
              <w:jc w:val="center"/>
            </w:pPr>
            <w:proofErr w:type="spellStart"/>
            <w:r w:rsidRPr="001F22FC">
              <w:t>наимен</w:t>
            </w:r>
            <w:proofErr w:type="gramStart"/>
            <w:r w:rsidRPr="001F22FC">
              <w:t>о</w:t>
            </w:r>
            <w:proofErr w:type="spellEnd"/>
            <w:r w:rsidRPr="001F22FC">
              <w:t>-</w:t>
            </w:r>
            <w:proofErr w:type="gramEnd"/>
            <w:r w:rsidRPr="001F22FC">
              <w:br/>
            </w:r>
            <w:proofErr w:type="spellStart"/>
            <w:r w:rsidRPr="001F22FC">
              <w:t>вание</w:t>
            </w:r>
            <w:proofErr w:type="spellEnd"/>
            <w:r w:rsidRPr="001F22FC">
              <w:t xml:space="preserve"> документа, его дата и номер, дата отгрузки</w:t>
            </w:r>
          </w:p>
        </w:tc>
        <w:tc>
          <w:tcPr>
            <w:tcW w:w="1234" w:type="dxa"/>
            <w:vAlign w:val="center"/>
          </w:tcPr>
          <w:p w:rsidR="00277E7E" w:rsidRPr="001F22FC" w:rsidRDefault="00277E7E">
            <w:pPr>
              <w:pStyle w:val="ConsPlusNormal"/>
              <w:jc w:val="center"/>
            </w:pPr>
            <w:bookmarkStart w:id="45" w:name="P437"/>
            <w:bookmarkEnd w:id="45"/>
            <w:r w:rsidRPr="001F22FC">
              <w:t>стоимость, бел</w:t>
            </w:r>
            <w:proofErr w:type="gramStart"/>
            <w:r w:rsidRPr="001F22FC">
              <w:t>.</w:t>
            </w:r>
            <w:proofErr w:type="gramEnd"/>
            <w:r w:rsidRPr="001F22FC">
              <w:t xml:space="preserve"> </w:t>
            </w:r>
            <w:proofErr w:type="gramStart"/>
            <w:r w:rsidRPr="001F22FC">
              <w:t>р</w:t>
            </w:r>
            <w:proofErr w:type="gramEnd"/>
            <w:r w:rsidRPr="001F22FC">
              <w:t>уб.</w:t>
            </w:r>
          </w:p>
        </w:tc>
        <w:tc>
          <w:tcPr>
            <w:tcW w:w="1531" w:type="dxa"/>
            <w:vAlign w:val="center"/>
          </w:tcPr>
          <w:p w:rsidR="00277E7E" w:rsidRPr="001F22FC" w:rsidRDefault="00277E7E">
            <w:pPr>
              <w:pStyle w:val="ConsPlusNormal"/>
              <w:jc w:val="center"/>
            </w:pPr>
            <w:proofErr w:type="spellStart"/>
            <w:r w:rsidRPr="001F22FC">
              <w:t>наимен</w:t>
            </w:r>
            <w:proofErr w:type="gramStart"/>
            <w:r w:rsidRPr="001F22FC">
              <w:t>о</w:t>
            </w:r>
            <w:proofErr w:type="spellEnd"/>
            <w:r w:rsidRPr="001F22FC">
              <w:t>-</w:t>
            </w:r>
            <w:proofErr w:type="gramEnd"/>
            <w:r w:rsidRPr="001F22FC">
              <w:br/>
            </w:r>
            <w:proofErr w:type="spellStart"/>
            <w:r w:rsidRPr="001F22FC">
              <w:t>вание</w:t>
            </w:r>
            <w:proofErr w:type="spellEnd"/>
            <w:r w:rsidRPr="001F22FC">
              <w:t xml:space="preserve"> документа, его дата и номер, дата отгрузки</w:t>
            </w:r>
          </w:p>
        </w:tc>
        <w:tc>
          <w:tcPr>
            <w:tcW w:w="1234" w:type="dxa"/>
            <w:vAlign w:val="center"/>
          </w:tcPr>
          <w:p w:rsidR="00277E7E" w:rsidRPr="001F22FC" w:rsidRDefault="00277E7E">
            <w:pPr>
              <w:pStyle w:val="ConsPlusNormal"/>
              <w:jc w:val="center"/>
            </w:pPr>
            <w:bookmarkStart w:id="46" w:name="P439"/>
            <w:bookmarkEnd w:id="46"/>
            <w:r w:rsidRPr="001F22FC">
              <w:t>стоимость, бел</w:t>
            </w:r>
            <w:proofErr w:type="gramStart"/>
            <w:r w:rsidRPr="001F22FC">
              <w:t>.</w:t>
            </w:r>
            <w:proofErr w:type="gramEnd"/>
            <w:r w:rsidRPr="001F22FC">
              <w:t xml:space="preserve"> </w:t>
            </w:r>
            <w:proofErr w:type="gramStart"/>
            <w:r w:rsidRPr="001F22FC">
              <w:t>р</w:t>
            </w:r>
            <w:proofErr w:type="gramEnd"/>
            <w:r w:rsidRPr="001F22FC">
              <w:t>уб.</w:t>
            </w:r>
          </w:p>
        </w:tc>
        <w:tc>
          <w:tcPr>
            <w:tcW w:w="1587" w:type="dxa"/>
            <w:vAlign w:val="center"/>
          </w:tcPr>
          <w:p w:rsidR="00277E7E" w:rsidRPr="001F22FC" w:rsidRDefault="00277E7E">
            <w:pPr>
              <w:pStyle w:val="ConsPlusNormal"/>
              <w:jc w:val="center"/>
            </w:pPr>
            <w:proofErr w:type="spellStart"/>
            <w:r w:rsidRPr="001F22FC">
              <w:t>наимен</w:t>
            </w:r>
            <w:proofErr w:type="gramStart"/>
            <w:r w:rsidRPr="001F22FC">
              <w:t>о</w:t>
            </w:r>
            <w:proofErr w:type="spellEnd"/>
            <w:r w:rsidRPr="001F22FC">
              <w:t>-</w:t>
            </w:r>
            <w:proofErr w:type="gramEnd"/>
            <w:r w:rsidRPr="001F22FC">
              <w:br/>
            </w:r>
            <w:proofErr w:type="spellStart"/>
            <w:r w:rsidRPr="001F22FC">
              <w:t>вание</w:t>
            </w:r>
            <w:proofErr w:type="spellEnd"/>
            <w:r w:rsidRPr="001F22FC">
              <w:t xml:space="preserve"> документа, его дата и номер, дата отгрузки</w:t>
            </w:r>
          </w:p>
        </w:tc>
        <w:tc>
          <w:tcPr>
            <w:tcW w:w="1234" w:type="dxa"/>
            <w:vAlign w:val="center"/>
          </w:tcPr>
          <w:p w:rsidR="00277E7E" w:rsidRPr="001F22FC" w:rsidRDefault="00277E7E">
            <w:pPr>
              <w:pStyle w:val="ConsPlusNormal"/>
              <w:jc w:val="center"/>
            </w:pPr>
            <w:bookmarkStart w:id="47" w:name="P441"/>
            <w:bookmarkEnd w:id="47"/>
            <w:r w:rsidRPr="001F22FC">
              <w:t>стоимость, бел</w:t>
            </w:r>
            <w:proofErr w:type="gramStart"/>
            <w:r w:rsidRPr="001F22FC">
              <w:t>.</w:t>
            </w:r>
            <w:proofErr w:type="gramEnd"/>
            <w:r w:rsidRPr="001F22FC">
              <w:t xml:space="preserve"> </w:t>
            </w:r>
            <w:proofErr w:type="gramStart"/>
            <w:r w:rsidRPr="001F22FC">
              <w:t>р</w:t>
            </w:r>
            <w:proofErr w:type="gramEnd"/>
            <w:r w:rsidRPr="001F22FC">
              <w:t>уб.</w:t>
            </w:r>
          </w:p>
        </w:tc>
        <w:tc>
          <w:tcPr>
            <w:tcW w:w="1369" w:type="dxa"/>
            <w:vMerge/>
          </w:tcPr>
          <w:p w:rsidR="00277E7E" w:rsidRPr="001F22FC" w:rsidRDefault="00277E7E"/>
        </w:tc>
        <w:tc>
          <w:tcPr>
            <w:tcW w:w="1879" w:type="dxa"/>
            <w:vAlign w:val="center"/>
          </w:tcPr>
          <w:p w:rsidR="00277E7E" w:rsidRPr="001F22FC" w:rsidRDefault="00277E7E">
            <w:pPr>
              <w:pStyle w:val="ConsPlusNormal"/>
              <w:jc w:val="center"/>
            </w:pPr>
            <w:proofErr w:type="spellStart"/>
            <w:r w:rsidRPr="001F22FC">
              <w:t>наимен</w:t>
            </w:r>
            <w:proofErr w:type="gramStart"/>
            <w:r w:rsidRPr="001F22FC">
              <w:t>о</w:t>
            </w:r>
            <w:proofErr w:type="spellEnd"/>
            <w:r w:rsidRPr="001F22FC">
              <w:t>-</w:t>
            </w:r>
            <w:proofErr w:type="gramEnd"/>
            <w:r w:rsidRPr="001F22FC">
              <w:br/>
            </w:r>
            <w:proofErr w:type="spellStart"/>
            <w:r w:rsidRPr="001F22FC">
              <w:t>вание</w:t>
            </w:r>
            <w:proofErr w:type="spellEnd"/>
            <w:r w:rsidRPr="001F22FC">
              <w:t xml:space="preserve"> иностранной валюты</w:t>
            </w:r>
          </w:p>
        </w:tc>
        <w:tc>
          <w:tcPr>
            <w:tcW w:w="739" w:type="dxa"/>
            <w:vAlign w:val="center"/>
          </w:tcPr>
          <w:p w:rsidR="00277E7E" w:rsidRPr="001F22FC" w:rsidRDefault="00277E7E">
            <w:pPr>
              <w:pStyle w:val="ConsPlusNormal"/>
              <w:jc w:val="center"/>
            </w:pPr>
            <w:bookmarkStart w:id="48" w:name="P443"/>
            <w:bookmarkEnd w:id="48"/>
            <w:r w:rsidRPr="001F22FC">
              <w:t>сумма</w:t>
            </w:r>
          </w:p>
        </w:tc>
      </w:tr>
      <w:tr w:rsidR="00277E7E" w:rsidRPr="001F22FC">
        <w:tc>
          <w:tcPr>
            <w:tcW w:w="1587" w:type="dxa"/>
            <w:vAlign w:val="center"/>
          </w:tcPr>
          <w:p w:rsidR="00277E7E" w:rsidRPr="001F22FC" w:rsidRDefault="00277E7E">
            <w:pPr>
              <w:pStyle w:val="ConsPlusNormal"/>
              <w:jc w:val="center"/>
            </w:pPr>
            <w:r w:rsidRPr="001F22FC">
              <w:lastRenderedPageBreak/>
              <w:t>15</w:t>
            </w:r>
          </w:p>
        </w:tc>
        <w:tc>
          <w:tcPr>
            <w:tcW w:w="1234" w:type="dxa"/>
            <w:vAlign w:val="center"/>
          </w:tcPr>
          <w:p w:rsidR="00277E7E" w:rsidRPr="001F22FC" w:rsidRDefault="00277E7E">
            <w:pPr>
              <w:pStyle w:val="ConsPlusNormal"/>
              <w:jc w:val="center"/>
            </w:pPr>
            <w:r w:rsidRPr="001F22FC">
              <w:t>16</w:t>
            </w:r>
          </w:p>
        </w:tc>
        <w:tc>
          <w:tcPr>
            <w:tcW w:w="1587" w:type="dxa"/>
            <w:vAlign w:val="center"/>
          </w:tcPr>
          <w:p w:rsidR="00277E7E" w:rsidRPr="001F22FC" w:rsidRDefault="00277E7E">
            <w:pPr>
              <w:pStyle w:val="ConsPlusNormal"/>
              <w:jc w:val="center"/>
            </w:pPr>
            <w:r w:rsidRPr="001F22FC">
              <w:t>17</w:t>
            </w:r>
          </w:p>
        </w:tc>
        <w:tc>
          <w:tcPr>
            <w:tcW w:w="1234" w:type="dxa"/>
            <w:vAlign w:val="center"/>
          </w:tcPr>
          <w:p w:rsidR="00277E7E" w:rsidRPr="001F22FC" w:rsidRDefault="00277E7E">
            <w:pPr>
              <w:pStyle w:val="ConsPlusNormal"/>
              <w:jc w:val="center"/>
            </w:pPr>
            <w:r w:rsidRPr="001F22FC">
              <w:t>18</w:t>
            </w:r>
          </w:p>
        </w:tc>
        <w:tc>
          <w:tcPr>
            <w:tcW w:w="1361" w:type="dxa"/>
            <w:vAlign w:val="center"/>
          </w:tcPr>
          <w:p w:rsidR="00277E7E" w:rsidRPr="001F22FC" w:rsidRDefault="00277E7E">
            <w:pPr>
              <w:pStyle w:val="ConsPlusNormal"/>
              <w:jc w:val="center"/>
            </w:pPr>
            <w:r w:rsidRPr="001F22FC">
              <w:t>19</w:t>
            </w:r>
          </w:p>
        </w:tc>
        <w:tc>
          <w:tcPr>
            <w:tcW w:w="1234" w:type="dxa"/>
            <w:vAlign w:val="center"/>
          </w:tcPr>
          <w:p w:rsidR="00277E7E" w:rsidRPr="001F22FC" w:rsidRDefault="00277E7E">
            <w:pPr>
              <w:pStyle w:val="ConsPlusNormal"/>
              <w:jc w:val="center"/>
            </w:pPr>
            <w:r w:rsidRPr="001F22FC">
              <w:t>20</w:t>
            </w:r>
          </w:p>
        </w:tc>
        <w:tc>
          <w:tcPr>
            <w:tcW w:w="1531" w:type="dxa"/>
            <w:vAlign w:val="center"/>
          </w:tcPr>
          <w:p w:rsidR="00277E7E" w:rsidRPr="001F22FC" w:rsidRDefault="00277E7E">
            <w:pPr>
              <w:pStyle w:val="ConsPlusNormal"/>
              <w:jc w:val="center"/>
            </w:pPr>
            <w:r w:rsidRPr="001F22FC">
              <w:t>21</w:t>
            </w:r>
          </w:p>
        </w:tc>
        <w:tc>
          <w:tcPr>
            <w:tcW w:w="1234" w:type="dxa"/>
            <w:vAlign w:val="center"/>
          </w:tcPr>
          <w:p w:rsidR="00277E7E" w:rsidRPr="001F22FC" w:rsidRDefault="00277E7E">
            <w:pPr>
              <w:pStyle w:val="ConsPlusNormal"/>
              <w:jc w:val="center"/>
            </w:pPr>
            <w:r w:rsidRPr="001F22FC">
              <w:t>22</w:t>
            </w:r>
          </w:p>
        </w:tc>
        <w:tc>
          <w:tcPr>
            <w:tcW w:w="1361" w:type="dxa"/>
            <w:vAlign w:val="center"/>
          </w:tcPr>
          <w:p w:rsidR="00277E7E" w:rsidRPr="001F22FC" w:rsidRDefault="00277E7E">
            <w:pPr>
              <w:pStyle w:val="ConsPlusNormal"/>
              <w:jc w:val="center"/>
            </w:pPr>
            <w:r w:rsidRPr="001F22FC">
              <w:t>23</w:t>
            </w:r>
          </w:p>
        </w:tc>
        <w:tc>
          <w:tcPr>
            <w:tcW w:w="1234" w:type="dxa"/>
            <w:vAlign w:val="center"/>
          </w:tcPr>
          <w:p w:rsidR="00277E7E" w:rsidRPr="001F22FC" w:rsidRDefault="00277E7E">
            <w:pPr>
              <w:pStyle w:val="ConsPlusNormal"/>
              <w:jc w:val="center"/>
            </w:pPr>
            <w:r w:rsidRPr="001F22FC">
              <w:t>24</w:t>
            </w:r>
          </w:p>
        </w:tc>
        <w:tc>
          <w:tcPr>
            <w:tcW w:w="1531" w:type="dxa"/>
            <w:vAlign w:val="center"/>
          </w:tcPr>
          <w:p w:rsidR="00277E7E" w:rsidRPr="001F22FC" w:rsidRDefault="00277E7E">
            <w:pPr>
              <w:pStyle w:val="ConsPlusNormal"/>
              <w:jc w:val="center"/>
            </w:pPr>
            <w:r w:rsidRPr="001F22FC">
              <w:t>25</w:t>
            </w:r>
          </w:p>
        </w:tc>
        <w:tc>
          <w:tcPr>
            <w:tcW w:w="1234" w:type="dxa"/>
            <w:vAlign w:val="center"/>
          </w:tcPr>
          <w:p w:rsidR="00277E7E" w:rsidRPr="001F22FC" w:rsidRDefault="00277E7E">
            <w:pPr>
              <w:pStyle w:val="ConsPlusNormal"/>
              <w:jc w:val="center"/>
            </w:pPr>
            <w:r w:rsidRPr="001F22FC">
              <w:t>26</w:t>
            </w:r>
          </w:p>
        </w:tc>
        <w:tc>
          <w:tcPr>
            <w:tcW w:w="1587" w:type="dxa"/>
            <w:vAlign w:val="center"/>
          </w:tcPr>
          <w:p w:rsidR="00277E7E" w:rsidRPr="001F22FC" w:rsidRDefault="00277E7E">
            <w:pPr>
              <w:pStyle w:val="ConsPlusNormal"/>
              <w:jc w:val="center"/>
            </w:pPr>
            <w:r w:rsidRPr="001F22FC">
              <w:t>27</w:t>
            </w:r>
          </w:p>
        </w:tc>
        <w:tc>
          <w:tcPr>
            <w:tcW w:w="1234" w:type="dxa"/>
            <w:vAlign w:val="center"/>
          </w:tcPr>
          <w:p w:rsidR="00277E7E" w:rsidRPr="001F22FC" w:rsidRDefault="00277E7E">
            <w:pPr>
              <w:pStyle w:val="ConsPlusNormal"/>
              <w:jc w:val="center"/>
            </w:pPr>
            <w:r w:rsidRPr="001F22FC">
              <w:t>28</w:t>
            </w:r>
          </w:p>
        </w:tc>
        <w:tc>
          <w:tcPr>
            <w:tcW w:w="1369" w:type="dxa"/>
            <w:vAlign w:val="center"/>
          </w:tcPr>
          <w:p w:rsidR="00277E7E" w:rsidRPr="001F22FC" w:rsidRDefault="00277E7E">
            <w:pPr>
              <w:pStyle w:val="ConsPlusNormal"/>
              <w:jc w:val="center"/>
            </w:pPr>
            <w:r w:rsidRPr="001F22FC">
              <w:t>29</w:t>
            </w:r>
          </w:p>
        </w:tc>
        <w:tc>
          <w:tcPr>
            <w:tcW w:w="1879" w:type="dxa"/>
            <w:vAlign w:val="center"/>
          </w:tcPr>
          <w:p w:rsidR="00277E7E" w:rsidRPr="001F22FC" w:rsidRDefault="00277E7E">
            <w:pPr>
              <w:pStyle w:val="ConsPlusNormal"/>
              <w:jc w:val="center"/>
            </w:pPr>
            <w:r w:rsidRPr="001F22FC">
              <w:t>30</w:t>
            </w:r>
          </w:p>
        </w:tc>
        <w:tc>
          <w:tcPr>
            <w:tcW w:w="739" w:type="dxa"/>
            <w:vAlign w:val="center"/>
          </w:tcPr>
          <w:p w:rsidR="00277E7E" w:rsidRPr="001F22FC" w:rsidRDefault="00277E7E">
            <w:pPr>
              <w:pStyle w:val="ConsPlusNormal"/>
              <w:jc w:val="center"/>
            </w:pPr>
            <w:r w:rsidRPr="001F22FC">
              <w:t>31</w:t>
            </w:r>
          </w:p>
        </w:tc>
      </w:tr>
      <w:tr w:rsidR="00277E7E" w:rsidRPr="001F22FC">
        <w:tblPrEx>
          <w:tblBorders>
            <w:insideH w:val="nil"/>
          </w:tblBorders>
        </w:tblPrEx>
        <w:tc>
          <w:tcPr>
            <w:tcW w:w="1587" w:type="dxa"/>
            <w:tcBorders>
              <w:bottom w:val="nil"/>
            </w:tcBorders>
            <w:vAlign w:val="center"/>
          </w:tcPr>
          <w:p w:rsidR="00277E7E" w:rsidRPr="001F22FC" w:rsidRDefault="00277E7E">
            <w:pPr>
              <w:pStyle w:val="ConsPlusNormal"/>
              <w:jc w:val="center"/>
            </w:pPr>
          </w:p>
        </w:tc>
        <w:tc>
          <w:tcPr>
            <w:tcW w:w="1234" w:type="dxa"/>
            <w:tcBorders>
              <w:bottom w:val="nil"/>
            </w:tcBorders>
            <w:vAlign w:val="center"/>
          </w:tcPr>
          <w:p w:rsidR="00277E7E" w:rsidRPr="001F22FC" w:rsidRDefault="00277E7E">
            <w:pPr>
              <w:pStyle w:val="ConsPlusNormal"/>
              <w:jc w:val="center"/>
            </w:pPr>
          </w:p>
        </w:tc>
        <w:tc>
          <w:tcPr>
            <w:tcW w:w="1587" w:type="dxa"/>
            <w:tcBorders>
              <w:bottom w:val="nil"/>
            </w:tcBorders>
            <w:vAlign w:val="center"/>
          </w:tcPr>
          <w:p w:rsidR="00277E7E" w:rsidRPr="001F22FC" w:rsidRDefault="00277E7E">
            <w:pPr>
              <w:pStyle w:val="ConsPlusNormal"/>
              <w:jc w:val="center"/>
            </w:pPr>
          </w:p>
        </w:tc>
        <w:tc>
          <w:tcPr>
            <w:tcW w:w="1234" w:type="dxa"/>
            <w:tcBorders>
              <w:bottom w:val="nil"/>
            </w:tcBorders>
            <w:vAlign w:val="center"/>
          </w:tcPr>
          <w:p w:rsidR="00277E7E" w:rsidRPr="001F22FC" w:rsidRDefault="00277E7E">
            <w:pPr>
              <w:pStyle w:val="ConsPlusNormal"/>
              <w:jc w:val="center"/>
            </w:pPr>
          </w:p>
        </w:tc>
        <w:tc>
          <w:tcPr>
            <w:tcW w:w="1361" w:type="dxa"/>
            <w:tcBorders>
              <w:bottom w:val="nil"/>
            </w:tcBorders>
            <w:vAlign w:val="center"/>
          </w:tcPr>
          <w:p w:rsidR="00277E7E" w:rsidRPr="001F22FC" w:rsidRDefault="00277E7E">
            <w:pPr>
              <w:pStyle w:val="ConsPlusNormal"/>
              <w:jc w:val="center"/>
            </w:pPr>
          </w:p>
        </w:tc>
        <w:tc>
          <w:tcPr>
            <w:tcW w:w="1234" w:type="dxa"/>
            <w:tcBorders>
              <w:bottom w:val="nil"/>
            </w:tcBorders>
            <w:vAlign w:val="center"/>
          </w:tcPr>
          <w:p w:rsidR="00277E7E" w:rsidRPr="001F22FC" w:rsidRDefault="00277E7E">
            <w:pPr>
              <w:pStyle w:val="ConsPlusNormal"/>
              <w:jc w:val="center"/>
            </w:pPr>
          </w:p>
        </w:tc>
        <w:tc>
          <w:tcPr>
            <w:tcW w:w="1531" w:type="dxa"/>
            <w:tcBorders>
              <w:bottom w:val="nil"/>
            </w:tcBorders>
            <w:vAlign w:val="center"/>
          </w:tcPr>
          <w:p w:rsidR="00277E7E" w:rsidRPr="001F22FC" w:rsidRDefault="00277E7E">
            <w:pPr>
              <w:pStyle w:val="ConsPlusNormal"/>
              <w:jc w:val="center"/>
            </w:pPr>
          </w:p>
        </w:tc>
        <w:tc>
          <w:tcPr>
            <w:tcW w:w="1234" w:type="dxa"/>
            <w:tcBorders>
              <w:bottom w:val="nil"/>
            </w:tcBorders>
            <w:vAlign w:val="center"/>
          </w:tcPr>
          <w:p w:rsidR="00277E7E" w:rsidRPr="001F22FC" w:rsidRDefault="00277E7E">
            <w:pPr>
              <w:pStyle w:val="ConsPlusNormal"/>
              <w:jc w:val="center"/>
            </w:pPr>
          </w:p>
        </w:tc>
        <w:tc>
          <w:tcPr>
            <w:tcW w:w="1361" w:type="dxa"/>
            <w:tcBorders>
              <w:bottom w:val="nil"/>
            </w:tcBorders>
            <w:vAlign w:val="center"/>
          </w:tcPr>
          <w:p w:rsidR="00277E7E" w:rsidRPr="001F22FC" w:rsidRDefault="00277E7E">
            <w:pPr>
              <w:pStyle w:val="ConsPlusNormal"/>
              <w:jc w:val="center"/>
            </w:pPr>
          </w:p>
        </w:tc>
        <w:tc>
          <w:tcPr>
            <w:tcW w:w="1234" w:type="dxa"/>
            <w:tcBorders>
              <w:bottom w:val="nil"/>
            </w:tcBorders>
            <w:vAlign w:val="center"/>
          </w:tcPr>
          <w:p w:rsidR="00277E7E" w:rsidRPr="001F22FC" w:rsidRDefault="00277E7E">
            <w:pPr>
              <w:pStyle w:val="ConsPlusNormal"/>
              <w:jc w:val="center"/>
            </w:pPr>
          </w:p>
        </w:tc>
        <w:tc>
          <w:tcPr>
            <w:tcW w:w="1531" w:type="dxa"/>
            <w:tcBorders>
              <w:bottom w:val="nil"/>
            </w:tcBorders>
            <w:vAlign w:val="center"/>
          </w:tcPr>
          <w:p w:rsidR="00277E7E" w:rsidRPr="001F22FC" w:rsidRDefault="00277E7E">
            <w:pPr>
              <w:pStyle w:val="ConsPlusNormal"/>
              <w:jc w:val="center"/>
            </w:pPr>
          </w:p>
        </w:tc>
        <w:tc>
          <w:tcPr>
            <w:tcW w:w="1234" w:type="dxa"/>
            <w:tcBorders>
              <w:bottom w:val="nil"/>
            </w:tcBorders>
            <w:vAlign w:val="center"/>
          </w:tcPr>
          <w:p w:rsidR="00277E7E" w:rsidRPr="001F22FC" w:rsidRDefault="00277E7E">
            <w:pPr>
              <w:pStyle w:val="ConsPlusNormal"/>
              <w:jc w:val="center"/>
            </w:pPr>
          </w:p>
        </w:tc>
        <w:tc>
          <w:tcPr>
            <w:tcW w:w="1587" w:type="dxa"/>
            <w:tcBorders>
              <w:bottom w:val="nil"/>
            </w:tcBorders>
            <w:vAlign w:val="center"/>
          </w:tcPr>
          <w:p w:rsidR="00277E7E" w:rsidRPr="001F22FC" w:rsidRDefault="00277E7E">
            <w:pPr>
              <w:pStyle w:val="ConsPlusNormal"/>
              <w:jc w:val="center"/>
            </w:pPr>
          </w:p>
        </w:tc>
        <w:tc>
          <w:tcPr>
            <w:tcW w:w="1234" w:type="dxa"/>
            <w:tcBorders>
              <w:bottom w:val="nil"/>
            </w:tcBorders>
            <w:vAlign w:val="center"/>
          </w:tcPr>
          <w:p w:rsidR="00277E7E" w:rsidRPr="001F22FC" w:rsidRDefault="00277E7E">
            <w:pPr>
              <w:pStyle w:val="ConsPlusNormal"/>
              <w:jc w:val="center"/>
            </w:pPr>
          </w:p>
        </w:tc>
        <w:tc>
          <w:tcPr>
            <w:tcW w:w="1369" w:type="dxa"/>
            <w:tcBorders>
              <w:bottom w:val="nil"/>
            </w:tcBorders>
            <w:vAlign w:val="center"/>
          </w:tcPr>
          <w:p w:rsidR="00277E7E" w:rsidRPr="001F22FC" w:rsidRDefault="00277E7E">
            <w:pPr>
              <w:pStyle w:val="ConsPlusNormal"/>
              <w:jc w:val="center"/>
            </w:pPr>
          </w:p>
        </w:tc>
        <w:tc>
          <w:tcPr>
            <w:tcW w:w="1879" w:type="dxa"/>
            <w:tcBorders>
              <w:bottom w:val="nil"/>
            </w:tcBorders>
            <w:vAlign w:val="center"/>
          </w:tcPr>
          <w:p w:rsidR="00277E7E" w:rsidRPr="001F22FC" w:rsidRDefault="00277E7E">
            <w:pPr>
              <w:pStyle w:val="ConsPlusNormal"/>
              <w:jc w:val="center"/>
            </w:pPr>
          </w:p>
        </w:tc>
        <w:tc>
          <w:tcPr>
            <w:tcW w:w="739" w:type="dxa"/>
            <w:tcBorders>
              <w:bottom w:val="nil"/>
            </w:tcBorders>
            <w:vAlign w:val="center"/>
          </w:tcPr>
          <w:p w:rsidR="00277E7E" w:rsidRPr="001F22FC" w:rsidRDefault="00277E7E">
            <w:pPr>
              <w:pStyle w:val="ConsPlusNormal"/>
              <w:jc w:val="center"/>
            </w:pPr>
          </w:p>
        </w:tc>
      </w:tr>
      <w:tr w:rsidR="00277E7E" w:rsidRPr="001F22FC">
        <w:tblPrEx>
          <w:tblBorders>
            <w:left w:val="nil"/>
            <w:right w:val="nil"/>
            <w:insideH w:val="nil"/>
            <w:insideV w:val="nil"/>
          </w:tblBorders>
        </w:tblPrEx>
        <w:tc>
          <w:tcPr>
            <w:tcW w:w="1587" w:type="dxa"/>
            <w:tcBorders>
              <w:top w:val="nil"/>
              <w:bottom w:val="nil"/>
            </w:tcBorders>
          </w:tcPr>
          <w:p w:rsidR="00277E7E" w:rsidRPr="001F22FC" w:rsidRDefault="00277E7E">
            <w:pPr>
              <w:pStyle w:val="ConsPlusNormal"/>
            </w:pPr>
          </w:p>
        </w:tc>
        <w:tc>
          <w:tcPr>
            <w:tcW w:w="1234" w:type="dxa"/>
            <w:tcBorders>
              <w:top w:val="nil"/>
              <w:bottom w:val="nil"/>
            </w:tcBorders>
          </w:tcPr>
          <w:p w:rsidR="00277E7E" w:rsidRPr="001F22FC" w:rsidRDefault="00277E7E">
            <w:pPr>
              <w:pStyle w:val="ConsPlusNormal"/>
            </w:pPr>
          </w:p>
        </w:tc>
        <w:tc>
          <w:tcPr>
            <w:tcW w:w="1587" w:type="dxa"/>
            <w:tcBorders>
              <w:top w:val="nil"/>
              <w:bottom w:val="nil"/>
            </w:tcBorders>
          </w:tcPr>
          <w:p w:rsidR="00277E7E" w:rsidRPr="001F22FC" w:rsidRDefault="00277E7E">
            <w:pPr>
              <w:pStyle w:val="ConsPlusNormal"/>
            </w:pPr>
          </w:p>
        </w:tc>
        <w:tc>
          <w:tcPr>
            <w:tcW w:w="1234" w:type="dxa"/>
            <w:tcBorders>
              <w:top w:val="nil"/>
              <w:bottom w:val="nil"/>
            </w:tcBorders>
          </w:tcPr>
          <w:p w:rsidR="00277E7E" w:rsidRPr="001F22FC" w:rsidRDefault="00277E7E">
            <w:pPr>
              <w:pStyle w:val="ConsPlusNormal"/>
            </w:pPr>
          </w:p>
        </w:tc>
        <w:tc>
          <w:tcPr>
            <w:tcW w:w="1361" w:type="dxa"/>
            <w:tcBorders>
              <w:top w:val="nil"/>
              <w:bottom w:val="nil"/>
            </w:tcBorders>
          </w:tcPr>
          <w:p w:rsidR="00277E7E" w:rsidRPr="001F22FC" w:rsidRDefault="00277E7E">
            <w:pPr>
              <w:pStyle w:val="ConsPlusNormal"/>
            </w:pPr>
          </w:p>
        </w:tc>
        <w:tc>
          <w:tcPr>
            <w:tcW w:w="1234" w:type="dxa"/>
            <w:tcBorders>
              <w:top w:val="nil"/>
              <w:bottom w:val="nil"/>
            </w:tcBorders>
          </w:tcPr>
          <w:p w:rsidR="00277E7E" w:rsidRPr="001F22FC" w:rsidRDefault="00277E7E">
            <w:pPr>
              <w:pStyle w:val="ConsPlusNormal"/>
            </w:pPr>
          </w:p>
        </w:tc>
        <w:tc>
          <w:tcPr>
            <w:tcW w:w="1531" w:type="dxa"/>
            <w:tcBorders>
              <w:top w:val="nil"/>
              <w:bottom w:val="nil"/>
            </w:tcBorders>
          </w:tcPr>
          <w:p w:rsidR="00277E7E" w:rsidRPr="001F22FC" w:rsidRDefault="00277E7E">
            <w:pPr>
              <w:pStyle w:val="ConsPlusNormal"/>
            </w:pPr>
          </w:p>
        </w:tc>
        <w:tc>
          <w:tcPr>
            <w:tcW w:w="1234" w:type="dxa"/>
            <w:tcBorders>
              <w:top w:val="nil"/>
              <w:bottom w:val="nil"/>
            </w:tcBorders>
          </w:tcPr>
          <w:p w:rsidR="00277E7E" w:rsidRPr="001F22FC" w:rsidRDefault="00277E7E">
            <w:pPr>
              <w:pStyle w:val="ConsPlusNormal"/>
            </w:pPr>
          </w:p>
        </w:tc>
        <w:tc>
          <w:tcPr>
            <w:tcW w:w="1361" w:type="dxa"/>
            <w:tcBorders>
              <w:top w:val="nil"/>
              <w:bottom w:val="nil"/>
            </w:tcBorders>
          </w:tcPr>
          <w:p w:rsidR="00277E7E" w:rsidRPr="001F22FC" w:rsidRDefault="00277E7E">
            <w:pPr>
              <w:pStyle w:val="ConsPlusNormal"/>
            </w:pPr>
          </w:p>
        </w:tc>
        <w:tc>
          <w:tcPr>
            <w:tcW w:w="1234" w:type="dxa"/>
            <w:tcBorders>
              <w:top w:val="nil"/>
              <w:bottom w:val="nil"/>
            </w:tcBorders>
          </w:tcPr>
          <w:p w:rsidR="00277E7E" w:rsidRPr="001F22FC" w:rsidRDefault="00277E7E">
            <w:pPr>
              <w:pStyle w:val="ConsPlusNormal"/>
            </w:pPr>
          </w:p>
        </w:tc>
        <w:tc>
          <w:tcPr>
            <w:tcW w:w="1531" w:type="dxa"/>
            <w:tcBorders>
              <w:top w:val="nil"/>
              <w:bottom w:val="nil"/>
            </w:tcBorders>
          </w:tcPr>
          <w:p w:rsidR="00277E7E" w:rsidRPr="001F22FC" w:rsidRDefault="00277E7E">
            <w:pPr>
              <w:pStyle w:val="ConsPlusNormal"/>
            </w:pPr>
          </w:p>
        </w:tc>
        <w:tc>
          <w:tcPr>
            <w:tcW w:w="1234" w:type="dxa"/>
            <w:tcBorders>
              <w:top w:val="nil"/>
              <w:bottom w:val="nil"/>
            </w:tcBorders>
          </w:tcPr>
          <w:p w:rsidR="00277E7E" w:rsidRPr="001F22FC" w:rsidRDefault="00277E7E">
            <w:pPr>
              <w:pStyle w:val="ConsPlusNormal"/>
            </w:pPr>
          </w:p>
        </w:tc>
        <w:tc>
          <w:tcPr>
            <w:tcW w:w="1587" w:type="dxa"/>
            <w:tcBorders>
              <w:top w:val="nil"/>
              <w:bottom w:val="nil"/>
            </w:tcBorders>
          </w:tcPr>
          <w:p w:rsidR="00277E7E" w:rsidRPr="001F22FC" w:rsidRDefault="00277E7E">
            <w:pPr>
              <w:pStyle w:val="ConsPlusNormal"/>
            </w:pPr>
          </w:p>
        </w:tc>
        <w:tc>
          <w:tcPr>
            <w:tcW w:w="1234" w:type="dxa"/>
            <w:tcBorders>
              <w:top w:val="nil"/>
              <w:bottom w:val="nil"/>
            </w:tcBorders>
          </w:tcPr>
          <w:p w:rsidR="00277E7E" w:rsidRPr="001F22FC" w:rsidRDefault="00277E7E">
            <w:pPr>
              <w:pStyle w:val="ConsPlusNormal"/>
            </w:pPr>
          </w:p>
        </w:tc>
        <w:tc>
          <w:tcPr>
            <w:tcW w:w="1369" w:type="dxa"/>
            <w:tcBorders>
              <w:top w:val="nil"/>
              <w:bottom w:val="nil"/>
            </w:tcBorders>
          </w:tcPr>
          <w:p w:rsidR="00277E7E" w:rsidRPr="001F22FC" w:rsidRDefault="00277E7E">
            <w:pPr>
              <w:pStyle w:val="ConsPlusNormal"/>
            </w:pPr>
          </w:p>
        </w:tc>
        <w:tc>
          <w:tcPr>
            <w:tcW w:w="1879" w:type="dxa"/>
            <w:tcBorders>
              <w:top w:val="nil"/>
              <w:bottom w:val="nil"/>
            </w:tcBorders>
          </w:tcPr>
          <w:p w:rsidR="00277E7E" w:rsidRPr="001F22FC" w:rsidRDefault="00277E7E">
            <w:pPr>
              <w:pStyle w:val="ConsPlusNormal"/>
            </w:pPr>
          </w:p>
        </w:tc>
        <w:tc>
          <w:tcPr>
            <w:tcW w:w="739" w:type="dxa"/>
            <w:tcBorders>
              <w:top w:val="nil"/>
              <w:bottom w:val="nil"/>
            </w:tcBorders>
          </w:tcPr>
          <w:p w:rsidR="00277E7E" w:rsidRPr="001F22FC" w:rsidRDefault="00277E7E">
            <w:pPr>
              <w:pStyle w:val="ConsPlusNormal"/>
            </w:pPr>
          </w:p>
        </w:tc>
      </w:tr>
      <w:tr w:rsidR="00277E7E" w:rsidRPr="001F22FC">
        <w:tblPrEx>
          <w:tblBorders>
            <w:insideH w:val="nil"/>
          </w:tblBorders>
        </w:tblPrEx>
        <w:tc>
          <w:tcPr>
            <w:tcW w:w="1587" w:type="dxa"/>
            <w:tcBorders>
              <w:top w:val="nil"/>
            </w:tcBorders>
          </w:tcPr>
          <w:p w:rsidR="00277E7E" w:rsidRPr="001F22FC" w:rsidRDefault="00277E7E">
            <w:pPr>
              <w:pStyle w:val="ConsPlusNormal"/>
              <w:jc w:val="center"/>
            </w:pPr>
          </w:p>
        </w:tc>
        <w:tc>
          <w:tcPr>
            <w:tcW w:w="1234" w:type="dxa"/>
            <w:tcBorders>
              <w:top w:val="nil"/>
            </w:tcBorders>
          </w:tcPr>
          <w:p w:rsidR="00277E7E" w:rsidRPr="001F22FC" w:rsidRDefault="00277E7E">
            <w:pPr>
              <w:pStyle w:val="ConsPlusNormal"/>
              <w:jc w:val="center"/>
            </w:pPr>
          </w:p>
        </w:tc>
        <w:tc>
          <w:tcPr>
            <w:tcW w:w="1587" w:type="dxa"/>
            <w:tcBorders>
              <w:top w:val="nil"/>
            </w:tcBorders>
          </w:tcPr>
          <w:p w:rsidR="00277E7E" w:rsidRPr="001F22FC" w:rsidRDefault="00277E7E">
            <w:pPr>
              <w:pStyle w:val="ConsPlusNormal"/>
              <w:jc w:val="center"/>
            </w:pPr>
          </w:p>
        </w:tc>
        <w:tc>
          <w:tcPr>
            <w:tcW w:w="1234" w:type="dxa"/>
            <w:tcBorders>
              <w:top w:val="nil"/>
            </w:tcBorders>
          </w:tcPr>
          <w:p w:rsidR="00277E7E" w:rsidRPr="001F22FC" w:rsidRDefault="00277E7E">
            <w:pPr>
              <w:pStyle w:val="ConsPlusNormal"/>
              <w:jc w:val="center"/>
            </w:pPr>
          </w:p>
        </w:tc>
        <w:tc>
          <w:tcPr>
            <w:tcW w:w="1361" w:type="dxa"/>
            <w:tcBorders>
              <w:top w:val="nil"/>
            </w:tcBorders>
          </w:tcPr>
          <w:p w:rsidR="00277E7E" w:rsidRPr="001F22FC" w:rsidRDefault="00277E7E">
            <w:pPr>
              <w:pStyle w:val="ConsPlusNormal"/>
              <w:jc w:val="center"/>
            </w:pPr>
          </w:p>
        </w:tc>
        <w:tc>
          <w:tcPr>
            <w:tcW w:w="1234" w:type="dxa"/>
            <w:tcBorders>
              <w:top w:val="nil"/>
            </w:tcBorders>
          </w:tcPr>
          <w:p w:rsidR="00277E7E" w:rsidRPr="001F22FC" w:rsidRDefault="00277E7E">
            <w:pPr>
              <w:pStyle w:val="ConsPlusNormal"/>
              <w:jc w:val="center"/>
            </w:pPr>
          </w:p>
        </w:tc>
        <w:tc>
          <w:tcPr>
            <w:tcW w:w="1531" w:type="dxa"/>
            <w:tcBorders>
              <w:top w:val="nil"/>
            </w:tcBorders>
          </w:tcPr>
          <w:p w:rsidR="00277E7E" w:rsidRPr="001F22FC" w:rsidRDefault="00277E7E">
            <w:pPr>
              <w:pStyle w:val="ConsPlusNormal"/>
              <w:jc w:val="center"/>
            </w:pPr>
          </w:p>
        </w:tc>
        <w:tc>
          <w:tcPr>
            <w:tcW w:w="1234" w:type="dxa"/>
            <w:tcBorders>
              <w:top w:val="nil"/>
            </w:tcBorders>
          </w:tcPr>
          <w:p w:rsidR="00277E7E" w:rsidRPr="001F22FC" w:rsidRDefault="00277E7E">
            <w:pPr>
              <w:pStyle w:val="ConsPlusNormal"/>
              <w:jc w:val="center"/>
            </w:pPr>
          </w:p>
        </w:tc>
        <w:tc>
          <w:tcPr>
            <w:tcW w:w="1361" w:type="dxa"/>
            <w:tcBorders>
              <w:top w:val="nil"/>
            </w:tcBorders>
          </w:tcPr>
          <w:p w:rsidR="00277E7E" w:rsidRPr="001F22FC" w:rsidRDefault="00277E7E">
            <w:pPr>
              <w:pStyle w:val="ConsPlusNormal"/>
              <w:jc w:val="center"/>
            </w:pPr>
          </w:p>
        </w:tc>
        <w:tc>
          <w:tcPr>
            <w:tcW w:w="1234" w:type="dxa"/>
            <w:tcBorders>
              <w:top w:val="nil"/>
            </w:tcBorders>
          </w:tcPr>
          <w:p w:rsidR="00277E7E" w:rsidRPr="001F22FC" w:rsidRDefault="00277E7E">
            <w:pPr>
              <w:pStyle w:val="ConsPlusNormal"/>
              <w:jc w:val="center"/>
            </w:pPr>
          </w:p>
        </w:tc>
        <w:tc>
          <w:tcPr>
            <w:tcW w:w="1531" w:type="dxa"/>
            <w:tcBorders>
              <w:top w:val="nil"/>
            </w:tcBorders>
          </w:tcPr>
          <w:p w:rsidR="00277E7E" w:rsidRPr="001F22FC" w:rsidRDefault="00277E7E">
            <w:pPr>
              <w:pStyle w:val="ConsPlusNormal"/>
              <w:jc w:val="center"/>
            </w:pPr>
          </w:p>
        </w:tc>
        <w:tc>
          <w:tcPr>
            <w:tcW w:w="1234" w:type="dxa"/>
            <w:tcBorders>
              <w:top w:val="nil"/>
            </w:tcBorders>
          </w:tcPr>
          <w:p w:rsidR="00277E7E" w:rsidRPr="001F22FC" w:rsidRDefault="00277E7E">
            <w:pPr>
              <w:pStyle w:val="ConsPlusNormal"/>
              <w:jc w:val="center"/>
            </w:pPr>
          </w:p>
        </w:tc>
        <w:tc>
          <w:tcPr>
            <w:tcW w:w="1587" w:type="dxa"/>
            <w:tcBorders>
              <w:top w:val="nil"/>
            </w:tcBorders>
          </w:tcPr>
          <w:p w:rsidR="00277E7E" w:rsidRPr="001F22FC" w:rsidRDefault="00277E7E">
            <w:pPr>
              <w:pStyle w:val="ConsPlusNormal"/>
              <w:jc w:val="center"/>
            </w:pPr>
          </w:p>
        </w:tc>
        <w:tc>
          <w:tcPr>
            <w:tcW w:w="1234" w:type="dxa"/>
            <w:tcBorders>
              <w:top w:val="nil"/>
            </w:tcBorders>
          </w:tcPr>
          <w:p w:rsidR="00277E7E" w:rsidRPr="001F22FC" w:rsidRDefault="00277E7E">
            <w:pPr>
              <w:pStyle w:val="ConsPlusNormal"/>
              <w:jc w:val="center"/>
            </w:pPr>
          </w:p>
        </w:tc>
        <w:tc>
          <w:tcPr>
            <w:tcW w:w="1369" w:type="dxa"/>
            <w:tcBorders>
              <w:top w:val="nil"/>
            </w:tcBorders>
          </w:tcPr>
          <w:p w:rsidR="00277E7E" w:rsidRPr="001F22FC" w:rsidRDefault="00277E7E">
            <w:pPr>
              <w:pStyle w:val="ConsPlusNormal"/>
              <w:jc w:val="center"/>
            </w:pPr>
          </w:p>
        </w:tc>
        <w:tc>
          <w:tcPr>
            <w:tcW w:w="1879" w:type="dxa"/>
            <w:tcBorders>
              <w:top w:val="nil"/>
            </w:tcBorders>
          </w:tcPr>
          <w:p w:rsidR="00277E7E" w:rsidRPr="001F22FC" w:rsidRDefault="00277E7E">
            <w:pPr>
              <w:pStyle w:val="ConsPlusNormal"/>
              <w:jc w:val="center"/>
            </w:pPr>
          </w:p>
        </w:tc>
        <w:tc>
          <w:tcPr>
            <w:tcW w:w="739" w:type="dxa"/>
            <w:tcBorders>
              <w:top w:val="nil"/>
            </w:tcBorders>
          </w:tcPr>
          <w:p w:rsidR="00277E7E" w:rsidRPr="001F22FC" w:rsidRDefault="00277E7E">
            <w:pPr>
              <w:pStyle w:val="ConsPlusNormal"/>
              <w:jc w:val="center"/>
            </w:pPr>
          </w:p>
        </w:tc>
      </w:tr>
      <w:tr w:rsidR="00277E7E" w:rsidRPr="001F22FC">
        <w:tc>
          <w:tcPr>
            <w:tcW w:w="1587" w:type="dxa"/>
          </w:tcPr>
          <w:p w:rsidR="00277E7E" w:rsidRPr="001F22FC" w:rsidRDefault="00277E7E">
            <w:pPr>
              <w:pStyle w:val="ConsPlusNormal"/>
              <w:jc w:val="center"/>
            </w:pPr>
            <w:proofErr w:type="spellStart"/>
            <w:r w:rsidRPr="001F22FC">
              <w:t>х</w:t>
            </w:r>
            <w:proofErr w:type="spellEnd"/>
          </w:p>
        </w:tc>
        <w:tc>
          <w:tcPr>
            <w:tcW w:w="1234" w:type="dxa"/>
          </w:tcPr>
          <w:p w:rsidR="00277E7E" w:rsidRPr="001F22FC" w:rsidRDefault="00277E7E">
            <w:pPr>
              <w:pStyle w:val="ConsPlusNormal"/>
              <w:jc w:val="center"/>
            </w:pPr>
          </w:p>
        </w:tc>
        <w:tc>
          <w:tcPr>
            <w:tcW w:w="1587" w:type="dxa"/>
          </w:tcPr>
          <w:p w:rsidR="00277E7E" w:rsidRPr="001F22FC" w:rsidRDefault="00277E7E">
            <w:pPr>
              <w:pStyle w:val="ConsPlusNormal"/>
              <w:jc w:val="center"/>
            </w:pPr>
            <w:proofErr w:type="spellStart"/>
            <w:r w:rsidRPr="001F22FC">
              <w:t>х</w:t>
            </w:r>
            <w:proofErr w:type="spellEnd"/>
          </w:p>
        </w:tc>
        <w:tc>
          <w:tcPr>
            <w:tcW w:w="1234" w:type="dxa"/>
          </w:tcPr>
          <w:p w:rsidR="00277E7E" w:rsidRPr="001F22FC" w:rsidRDefault="00277E7E">
            <w:pPr>
              <w:pStyle w:val="ConsPlusNormal"/>
              <w:jc w:val="center"/>
            </w:pPr>
          </w:p>
        </w:tc>
        <w:tc>
          <w:tcPr>
            <w:tcW w:w="1361" w:type="dxa"/>
          </w:tcPr>
          <w:p w:rsidR="00277E7E" w:rsidRPr="001F22FC" w:rsidRDefault="00277E7E">
            <w:pPr>
              <w:pStyle w:val="ConsPlusNormal"/>
              <w:jc w:val="center"/>
            </w:pPr>
            <w:proofErr w:type="spellStart"/>
            <w:r w:rsidRPr="001F22FC">
              <w:t>х</w:t>
            </w:r>
            <w:proofErr w:type="spellEnd"/>
          </w:p>
        </w:tc>
        <w:tc>
          <w:tcPr>
            <w:tcW w:w="1234" w:type="dxa"/>
          </w:tcPr>
          <w:p w:rsidR="00277E7E" w:rsidRPr="001F22FC" w:rsidRDefault="00277E7E">
            <w:pPr>
              <w:pStyle w:val="ConsPlusNormal"/>
              <w:jc w:val="center"/>
            </w:pPr>
          </w:p>
        </w:tc>
        <w:tc>
          <w:tcPr>
            <w:tcW w:w="1531" w:type="dxa"/>
          </w:tcPr>
          <w:p w:rsidR="00277E7E" w:rsidRPr="001F22FC" w:rsidRDefault="00277E7E">
            <w:pPr>
              <w:pStyle w:val="ConsPlusNormal"/>
              <w:jc w:val="center"/>
            </w:pPr>
            <w:proofErr w:type="spellStart"/>
            <w:r w:rsidRPr="001F22FC">
              <w:t>х</w:t>
            </w:r>
            <w:proofErr w:type="spellEnd"/>
          </w:p>
        </w:tc>
        <w:tc>
          <w:tcPr>
            <w:tcW w:w="1234" w:type="dxa"/>
          </w:tcPr>
          <w:p w:rsidR="00277E7E" w:rsidRPr="001F22FC" w:rsidRDefault="00277E7E">
            <w:pPr>
              <w:pStyle w:val="ConsPlusNormal"/>
              <w:jc w:val="center"/>
            </w:pPr>
          </w:p>
        </w:tc>
        <w:tc>
          <w:tcPr>
            <w:tcW w:w="1361" w:type="dxa"/>
          </w:tcPr>
          <w:p w:rsidR="00277E7E" w:rsidRPr="001F22FC" w:rsidRDefault="00277E7E">
            <w:pPr>
              <w:pStyle w:val="ConsPlusNormal"/>
              <w:jc w:val="center"/>
            </w:pPr>
            <w:proofErr w:type="spellStart"/>
            <w:r w:rsidRPr="001F22FC">
              <w:t>х</w:t>
            </w:r>
            <w:proofErr w:type="spellEnd"/>
          </w:p>
        </w:tc>
        <w:tc>
          <w:tcPr>
            <w:tcW w:w="1234" w:type="dxa"/>
          </w:tcPr>
          <w:p w:rsidR="00277E7E" w:rsidRPr="001F22FC" w:rsidRDefault="00277E7E">
            <w:pPr>
              <w:pStyle w:val="ConsPlusNormal"/>
              <w:jc w:val="center"/>
            </w:pPr>
          </w:p>
        </w:tc>
        <w:tc>
          <w:tcPr>
            <w:tcW w:w="1531" w:type="dxa"/>
          </w:tcPr>
          <w:p w:rsidR="00277E7E" w:rsidRPr="001F22FC" w:rsidRDefault="00277E7E">
            <w:pPr>
              <w:pStyle w:val="ConsPlusNormal"/>
              <w:jc w:val="center"/>
            </w:pPr>
            <w:proofErr w:type="spellStart"/>
            <w:r w:rsidRPr="001F22FC">
              <w:t>х</w:t>
            </w:r>
            <w:proofErr w:type="spellEnd"/>
          </w:p>
        </w:tc>
        <w:tc>
          <w:tcPr>
            <w:tcW w:w="1234" w:type="dxa"/>
          </w:tcPr>
          <w:p w:rsidR="00277E7E" w:rsidRPr="001F22FC" w:rsidRDefault="00277E7E">
            <w:pPr>
              <w:pStyle w:val="ConsPlusNormal"/>
              <w:jc w:val="center"/>
            </w:pPr>
          </w:p>
        </w:tc>
        <w:tc>
          <w:tcPr>
            <w:tcW w:w="1587" w:type="dxa"/>
          </w:tcPr>
          <w:p w:rsidR="00277E7E" w:rsidRPr="001F22FC" w:rsidRDefault="00277E7E">
            <w:pPr>
              <w:pStyle w:val="ConsPlusNormal"/>
              <w:jc w:val="center"/>
            </w:pPr>
            <w:proofErr w:type="spellStart"/>
            <w:r w:rsidRPr="001F22FC">
              <w:t>х</w:t>
            </w:r>
            <w:proofErr w:type="spellEnd"/>
          </w:p>
        </w:tc>
        <w:tc>
          <w:tcPr>
            <w:tcW w:w="1234" w:type="dxa"/>
          </w:tcPr>
          <w:p w:rsidR="00277E7E" w:rsidRPr="001F22FC" w:rsidRDefault="00277E7E">
            <w:pPr>
              <w:pStyle w:val="ConsPlusNormal"/>
              <w:jc w:val="center"/>
            </w:pPr>
          </w:p>
        </w:tc>
        <w:tc>
          <w:tcPr>
            <w:tcW w:w="1369" w:type="dxa"/>
          </w:tcPr>
          <w:p w:rsidR="00277E7E" w:rsidRPr="001F22FC" w:rsidRDefault="00277E7E">
            <w:pPr>
              <w:pStyle w:val="ConsPlusNormal"/>
              <w:jc w:val="center"/>
            </w:pPr>
          </w:p>
        </w:tc>
        <w:tc>
          <w:tcPr>
            <w:tcW w:w="1879" w:type="dxa"/>
          </w:tcPr>
          <w:p w:rsidR="00277E7E" w:rsidRPr="001F22FC" w:rsidRDefault="00277E7E">
            <w:pPr>
              <w:pStyle w:val="ConsPlusNormal"/>
              <w:jc w:val="center"/>
            </w:pPr>
            <w:proofErr w:type="spellStart"/>
            <w:r w:rsidRPr="001F22FC">
              <w:t>х</w:t>
            </w:r>
            <w:proofErr w:type="spellEnd"/>
          </w:p>
        </w:tc>
        <w:tc>
          <w:tcPr>
            <w:tcW w:w="739" w:type="dxa"/>
          </w:tcPr>
          <w:p w:rsidR="00277E7E" w:rsidRPr="001F22FC" w:rsidRDefault="00277E7E">
            <w:pPr>
              <w:pStyle w:val="ConsPlusNormal"/>
              <w:jc w:val="center"/>
            </w:pPr>
            <w:proofErr w:type="spellStart"/>
            <w:r w:rsidRPr="001F22FC">
              <w:t>х</w:t>
            </w:r>
            <w:proofErr w:type="spellEnd"/>
          </w:p>
        </w:tc>
      </w:tr>
    </w:tbl>
    <w:p w:rsidR="00277E7E" w:rsidRPr="001F22FC" w:rsidRDefault="00277E7E">
      <w:pPr>
        <w:pStyle w:val="ConsPlusNormal"/>
      </w:pPr>
    </w:p>
    <w:p w:rsidR="00277E7E" w:rsidRPr="001F22FC" w:rsidRDefault="00277E7E">
      <w:pPr>
        <w:pStyle w:val="ConsPlusNormal"/>
        <w:jc w:val="center"/>
        <w:outlineLvl w:val="2"/>
      </w:pPr>
      <w:bookmarkStart w:id="49" w:name="P530"/>
      <w:bookmarkEnd w:id="49"/>
      <w:r w:rsidRPr="001F22FC">
        <w:t>ЧАСТЬ III</w:t>
      </w:r>
    </w:p>
    <w:p w:rsidR="00277E7E" w:rsidRPr="001F22FC" w:rsidRDefault="00277E7E">
      <w:pPr>
        <w:sectPr w:rsidR="00277E7E" w:rsidRPr="001F22FC">
          <w:pgSz w:w="16838" w:h="11905" w:orient="landscape"/>
          <w:pgMar w:top="1701" w:right="1134" w:bottom="850" w:left="1134" w:header="0" w:footer="0" w:gutter="0"/>
          <w:cols w:space="720"/>
        </w:sectPr>
      </w:pPr>
    </w:p>
    <w:p w:rsidR="00277E7E" w:rsidRPr="001F22FC" w:rsidRDefault="00277E7E">
      <w:pPr>
        <w:pStyle w:val="ConsPlusNormal"/>
        <w:jc w:val="center"/>
      </w:pPr>
      <w:r w:rsidRPr="001F22FC">
        <w:lastRenderedPageBreak/>
        <w:t>УЧЕТ КРЕДИТОРСКОЙ ЗАДОЛЖЕННОСТИ ПО СОСТОЯНИЮ НА КОНЕЦ ОТЧЕТНОГО ПЕРИОДА &lt;*&gt;</w:t>
      </w:r>
    </w:p>
    <w:p w:rsidR="00277E7E" w:rsidRPr="001F22FC" w:rsidRDefault="00277E7E">
      <w:pPr>
        <w:pStyle w:val="ConsPlus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1247"/>
        <w:gridCol w:w="1417"/>
        <w:gridCol w:w="1984"/>
        <w:gridCol w:w="1700"/>
        <w:gridCol w:w="1870"/>
        <w:gridCol w:w="850"/>
      </w:tblGrid>
      <w:tr w:rsidR="00277E7E" w:rsidRPr="001F22FC">
        <w:tc>
          <w:tcPr>
            <w:tcW w:w="1247" w:type="dxa"/>
            <w:vMerge w:val="restart"/>
            <w:vAlign w:val="center"/>
          </w:tcPr>
          <w:p w:rsidR="00277E7E" w:rsidRPr="001F22FC" w:rsidRDefault="00277E7E">
            <w:pPr>
              <w:pStyle w:val="ConsPlusNormal"/>
              <w:jc w:val="center"/>
            </w:pPr>
            <w:r w:rsidRPr="001F22FC">
              <w:t>Кредитор</w:t>
            </w:r>
          </w:p>
        </w:tc>
        <w:tc>
          <w:tcPr>
            <w:tcW w:w="1417" w:type="dxa"/>
            <w:vMerge w:val="restart"/>
            <w:vAlign w:val="center"/>
          </w:tcPr>
          <w:p w:rsidR="00277E7E" w:rsidRPr="001F22FC" w:rsidRDefault="00277E7E">
            <w:pPr>
              <w:pStyle w:val="ConsPlusNormal"/>
              <w:jc w:val="center"/>
            </w:pPr>
            <w:r w:rsidRPr="001F22FC">
              <w:t>Номер и дата договора, предмет договора</w:t>
            </w:r>
          </w:p>
        </w:tc>
        <w:tc>
          <w:tcPr>
            <w:tcW w:w="1984" w:type="dxa"/>
            <w:vMerge w:val="restart"/>
            <w:vAlign w:val="center"/>
          </w:tcPr>
          <w:p w:rsidR="00277E7E" w:rsidRPr="001F22FC" w:rsidRDefault="00277E7E">
            <w:pPr>
              <w:pStyle w:val="ConsPlusNormal"/>
              <w:jc w:val="center"/>
            </w:pPr>
            <w:r w:rsidRPr="001F22FC">
              <w:t>Наименование, номер и дата документа, на основании которого возникла задолженность</w:t>
            </w:r>
          </w:p>
        </w:tc>
        <w:tc>
          <w:tcPr>
            <w:tcW w:w="4420" w:type="dxa"/>
            <w:gridSpan w:val="3"/>
            <w:vAlign w:val="center"/>
          </w:tcPr>
          <w:p w:rsidR="00277E7E" w:rsidRPr="001F22FC" w:rsidRDefault="00277E7E">
            <w:pPr>
              <w:pStyle w:val="ConsPlusNormal"/>
              <w:jc w:val="center"/>
            </w:pPr>
            <w:r w:rsidRPr="001F22FC">
              <w:t>Кредиторская задолженность</w:t>
            </w:r>
          </w:p>
        </w:tc>
      </w:tr>
      <w:tr w:rsidR="00277E7E" w:rsidRPr="001F22FC">
        <w:tc>
          <w:tcPr>
            <w:tcW w:w="1247" w:type="dxa"/>
            <w:vMerge/>
          </w:tcPr>
          <w:p w:rsidR="00277E7E" w:rsidRPr="001F22FC" w:rsidRDefault="00277E7E"/>
        </w:tc>
        <w:tc>
          <w:tcPr>
            <w:tcW w:w="1417" w:type="dxa"/>
            <w:vMerge/>
          </w:tcPr>
          <w:p w:rsidR="00277E7E" w:rsidRPr="001F22FC" w:rsidRDefault="00277E7E"/>
        </w:tc>
        <w:tc>
          <w:tcPr>
            <w:tcW w:w="1984" w:type="dxa"/>
            <w:vMerge/>
          </w:tcPr>
          <w:p w:rsidR="00277E7E" w:rsidRPr="001F22FC" w:rsidRDefault="00277E7E"/>
        </w:tc>
        <w:tc>
          <w:tcPr>
            <w:tcW w:w="1700" w:type="dxa"/>
            <w:vMerge w:val="restart"/>
            <w:vAlign w:val="center"/>
          </w:tcPr>
          <w:p w:rsidR="00277E7E" w:rsidRPr="001F22FC" w:rsidRDefault="00277E7E">
            <w:pPr>
              <w:pStyle w:val="ConsPlusNormal"/>
              <w:jc w:val="center"/>
            </w:pPr>
            <w:bookmarkStart w:id="50" w:name="P537"/>
            <w:bookmarkEnd w:id="50"/>
            <w:r w:rsidRPr="001F22FC">
              <w:t>сумма в белорусских рублях, бел</w:t>
            </w:r>
            <w:proofErr w:type="gramStart"/>
            <w:r w:rsidRPr="001F22FC">
              <w:t>.</w:t>
            </w:r>
            <w:proofErr w:type="gramEnd"/>
            <w:r w:rsidRPr="001F22FC">
              <w:t xml:space="preserve"> </w:t>
            </w:r>
            <w:proofErr w:type="gramStart"/>
            <w:r w:rsidRPr="001F22FC">
              <w:t>р</w:t>
            </w:r>
            <w:proofErr w:type="gramEnd"/>
            <w:r w:rsidRPr="001F22FC">
              <w:t>уб.</w:t>
            </w:r>
          </w:p>
        </w:tc>
        <w:tc>
          <w:tcPr>
            <w:tcW w:w="2720" w:type="dxa"/>
            <w:gridSpan w:val="2"/>
            <w:vAlign w:val="center"/>
          </w:tcPr>
          <w:p w:rsidR="00277E7E" w:rsidRPr="001F22FC" w:rsidRDefault="00277E7E">
            <w:pPr>
              <w:pStyle w:val="ConsPlusNormal"/>
              <w:jc w:val="center"/>
            </w:pPr>
            <w:r w:rsidRPr="001F22FC">
              <w:t>в иностранной валюте</w:t>
            </w:r>
          </w:p>
        </w:tc>
      </w:tr>
      <w:tr w:rsidR="00277E7E" w:rsidRPr="001F22FC">
        <w:tc>
          <w:tcPr>
            <w:tcW w:w="1247" w:type="dxa"/>
            <w:vMerge/>
          </w:tcPr>
          <w:p w:rsidR="00277E7E" w:rsidRPr="001F22FC" w:rsidRDefault="00277E7E"/>
        </w:tc>
        <w:tc>
          <w:tcPr>
            <w:tcW w:w="1417" w:type="dxa"/>
            <w:vMerge/>
          </w:tcPr>
          <w:p w:rsidR="00277E7E" w:rsidRPr="001F22FC" w:rsidRDefault="00277E7E"/>
        </w:tc>
        <w:tc>
          <w:tcPr>
            <w:tcW w:w="1984" w:type="dxa"/>
            <w:vMerge/>
          </w:tcPr>
          <w:p w:rsidR="00277E7E" w:rsidRPr="001F22FC" w:rsidRDefault="00277E7E"/>
        </w:tc>
        <w:tc>
          <w:tcPr>
            <w:tcW w:w="1700" w:type="dxa"/>
            <w:vMerge/>
          </w:tcPr>
          <w:p w:rsidR="00277E7E" w:rsidRPr="001F22FC" w:rsidRDefault="00277E7E"/>
        </w:tc>
        <w:tc>
          <w:tcPr>
            <w:tcW w:w="1870" w:type="dxa"/>
            <w:vAlign w:val="center"/>
          </w:tcPr>
          <w:p w:rsidR="00277E7E" w:rsidRPr="001F22FC" w:rsidRDefault="00277E7E">
            <w:pPr>
              <w:pStyle w:val="ConsPlusNormal"/>
              <w:jc w:val="center"/>
            </w:pPr>
            <w:bookmarkStart w:id="51" w:name="P539"/>
            <w:bookmarkEnd w:id="51"/>
            <w:r w:rsidRPr="001F22FC">
              <w:t>наименование иностранной валюты</w:t>
            </w:r>
          </w:p>
        </w:tc>
        <w:tc>
          <w:tcPr>
            <w:tcW w:w="850" w:type="dxa"/>
            <w:vAlign w:val="center"/>
          </w:tcPr>
          <w:p w:rsidR="00277E7E" w:rsidRPr="001F22FC" w:rsidRDefault="00277E7E">
            <w:pPr>
              <w:pStyle w:val="ConsPlusNormal"/>
              <w:jc w:val="center"/>
            </w:pPr>
            <w:bookmarkStart w:id="52" w:name="P540"/>
            <w:bookmarkEnd w:id="52"/>
            <w:r w:rsidRPr="001F22FC">
              <w:t>сумма</w:t>
            </w:r>
          </w:p>
        </w:tc>
      </w:tr>
      <w:tr w:rsidR="00277E7E" w:rsidRPr="001F22FC">
        <w:tc>
          <w:tcPr>
            <w:tcW w:w="1247" w:type="dxa"/>
            <w:vAlign w:val="center"/>
          </w:tcPr>
          <w:p w:rsidR="00277E7E" w:rsidRPr="001F22FC" w:rsidRDefault="00277E7E">
            <w:pPr>
              <w:pStyle w:val="ConsPlusNormal"/>
              <w:jc w:val="center"/>
            </w:pPr>
            <w:r w:rsidRPr="001F22FC">
              <w:t>1</w:t>
            </w:r>
          </w:p>
        </w:tc>
        <w:tc>
          <w:tcPr>
            <w:tcW w:w="1417" w:type="dxa"/>
            <w:vAlign w:val="center"/>
          </w:tcPr>
          <w:p w:rsidR="00277E7E" w:rsidRPr="001F22FC" w:rsidRDefault="00277E7E">
            <w:pPr>
              <w:pStyle w:val="ConsPlusNormal"/>
              <w:jc w:val="center"/>
            </w:pPr>
            <w:r w:rsidRPr="001F22FC">
              <w:t>2</w:t>
            </w:r>
          </w:p>
        </w:tc>
        <w:tc>
          <w:tcPr>
            <w:tcW w:w="1984" w:type="dxa"/>
            <w:vAlign w:val="center"/>
          </w:tcPr>
          <w:p w:rsidR="00277E7E" w:rsidRPr="001F22FC" w:rsidRDefault="00277E7E">
            <w:pPr>
              <w:pStyle w:val="ConsPlusNormal"/>
              <w:jc w:val="center"/>
            </w:pPr>
            <w:r w:rsidRPr="001F22FC">
              <w:t>3</w:t>
            </w:r>
          </w:p>
        </w:tc>
        <w:tc>
          <w:tcPr>
            <w:tcW w:w="1700" w:type="dxa"/>
            <w:vAlign w:val="center"/>
          </w:tcPr>
          <w:p w:rsidR="00277E7E" w:rsidRPr="001F22FC" w:rsidRDefault="00277E7E">
            <w:pPr>
              <w:pStyle w:val="ConsPlusNormal"/>
              <w:jc w:val="center"/>
            </w:pPr>
            <w:r w:rsidRPr="001F22FC">
              <w:t>4</w:t>
            </w:r>
          </w:p>
        </w:tc>
        <w:tc>
          <w:tcPr>
            <w:tcW w:w="1870" w:type="dxa"/>
            <w:vAlign w:val="center"/>
          </w:tcPr>
          <w:p w:rsidR="00277E7E" w:rsidRPr="001F22FC" w:rsidRDefault="00277E7E">
            <w:pPr>
              <w:pStyle w:val="ConsPlusNormal"/>
              <w:jc w:val="center"/>
            </w:pPr>
            <w:r w:rsidRPr="001F22FC">
              <w:t>5</w:t>
            </w:r>
          </w:p>
        </w:tc>
        <w:tc>
          <w:tcPr>
            <w:tcW w:w="850" w:type="dxa"/>
            <w:vAlign w:val="center"/>
          </w:tcPr>
          <w:p w:rsidR="00277E7E" w:rsidRPr="001F22FC" w:rsidRDefault="00277E7E">
            <w:pPr>
              <w:pStyle w:val="ConsPlusNormal"/>
              <w:jc w:val="center"/>
            </w:pPr>
            <w:r w:rsidRPr="001F22FC">
              <w:t>6</w:t>
            </w:r>
          </w:p>
        </w:tc>
      </w:tr>
      <w:tr w:rsidR="00277E7E" w:rsidRPr="001F22FC">
        <w:tblPrEx>
          <w:tblBorders>
            <w:insideH w:val="nil"/>
          </w:tblBorders>
        </w:tblPrEx>
        <w:tc>
          <w:tcPr>
            <w:tcW w:w="1247" w:type="dxa"/>
            <w:tcBorders>
              <w:bottom w:val="nil"/>
            </w:tcBorders>
            <w:vAlign w:val="center"/>
          </w:tcPr>
          <w:p w:rsidR="00277E7E" w:rsidRPr="001F22FC" w:rsidRDefault="00277E7E">
            <w:pPr>
              <w:pStyle w:val="ConsPlusNormal"/>
              <w:jc w:val="center"/>
            </w:pPr>
          </w:p>
        </w:tc>
        <w:tc>
          <w:tcPr>
            <w:tcW w:w="1417" w:type="dxa"/>
            <w:tcBorders>
              <w:bottom w:val="nil"/>
            </w:tcBorders>
            <w:vAlign w:val="center"/>
          </w:tcPr>
          <w:p w:rsidR="00277E7E" w:rsidRPr="001F22FC" w:rsidRDefault="00277E7E">
            <w:pPr>
              <w:pStyle w:val="ConsPlusNormal"/>
              <w:jc w:val="center"/>
            </w:pPr>
          </w:p>
        </w:tc>
        <w:tc>
          <w:tcPr>
            <w:tcW w:w="1984" w:type="dxa"/>
            <w:tcBorders>
              <w:bottom w:val="nil"/>
            </w:tcBorders>
            <w:vAlign w:val="center"/>
          </w:tcPr>
          <w:p w:rsidR="00277E7E" w:rsidRPr="001F22FC" w:rsidRDefault="00277E7E">
            <w:pPr>
              <w:pStyle w:val="ConsPlusNormal"/>
              <w:jc w:val="center"/>
            </w:pPr>
          </w:p>
        </w:tc>
        <w:tc>
          <w:tcPr>
            <w:tcW w:w="1700" w:type="dxa"/>
            <w:tcBorders>
              <w:bottom w:val="nil"/>
            </w:tcBorders>
            <w:vAlign w:val="center"/>
          </w:tcPr>
          <w:p w:rsidR="00277E7E" w:rsidRPr="001F22FC" w:rsidRDefault="00277E7E">
            <w:pPr>
              <w:pStyle w:val="ConsPlusNormal"/>
              <w:jc w:val="center"/>
            </w:pPr>
          </w:p>
        </w:tc>
        <w:tc>
          <w:tcPr>
            <w:tcW w:w="1870" w:type="dxa"/>
            <w:tcBorders>
              <w:bottom w:val="nil"/>
            </w:tcBorders>
            <w:vAlign w:val="center"/>
          </w:tcPr>
          <w:p w:rsidR="00277E7E" w:rsidRPr="001F22FC" w:rsidRDefault="00277E7E">
            <w:pPr>
              <w:pStyle w:val="ConsPlusNormal"/>
              <w:jc w:val="center"/>
            </w:pPr>
          </w:p>
        </w:tc>
        <w:tc>
          <w:tcPr>
            <w:tcW w:w="850" w:type="dxa"/>
            <w:tcBorders>
              <w:bottom w:val="nil"/>
            </w:tcBorders>
            <w:vAlign w:val="center"/>
          </w:tcPr>
          <w:p w:rsidR="00277E7E" w:rsidRPr="001F22FC" w:rsidRDefault="00277E7E">
            <w:pPr>
              <w:pStyle w:val="ConsPlusNormal"/>
              <w:jc w:val="center"/>
            </w:pPr>
          </w:p>
        </w:tc>
      </w:tr>
      <w:tr w:rsidR="00277E7E" w:rsidRPr="001F22FC">
        <w:tblPrEx>
          <w:tblBorders>
            <w:left w:val="nil"/>
            <w:right w:val="nil"/>
            <w:insideH w:val="nil"/>
            <w:insideV w:val="nil"/>
          </w:tblBorders>
        </w:tblPrEx>
        <w:tc>
          <w:tcPr>
            <w:tcW w:w="1247" w:type="dxa"/>
            <w:tcBorders>
              <w:top w:val="nil"/>
              <w:bottom w:val="nil"/>
            </w:tcBorders>
          </w:tcPr>
          <w:p w:rsidR="00277E7E" w:rsidRPr="001F22FC" w:rsidRDefault="00277E7E">
            <w:pPr>
              <w:pStyle w:val="ConsPlusNormal"/>
            </w:pPr>
          </w:p>
        </w:tc>
        <w:tc>
          <w:tcPr>
            <w:tcW w:w="1417" w:type="dxa"/>
            <w:tcBorders>
              <w:top w:val="nil"/>
              <w:bottom w:val="nil"/>
            </w:tcBorders>
          </w:tcPr>
          <w:p w:rsidR="00277E7E" w:rsidRPr="001F22FC" w:rsidRDefault="00277E7E">
            <w:pPr>
              <w:pStyle w:val="ConsPlusNormal"/>
            </w:pPr>
          </w:p>
        </w:tc>
        <w:tc>
          <w:tcPr>
            <w:tcW w:w="1984" w:type="dxa"/>
            <w:tcBorders>
              <w:top w:val="nil"/>
              <w:bottom w:val="nil"/>
            </w:tcBorders>
          </w:tcPr>
          <w:p w:rsidR="00277E7E" w:rsidRPr="001F22FC" w:rsidRDefault="00277E7E">
            <w:pPr>
              <w:pStyle w:val="ConsPlusNormal"/>
            </w:pPr>
          </w:p>
        </w:tc>
        <w:tc>
          <w:tcPr>
            <w:tcW w:w="1700" w:type="dxa"/>
            <w:tcBorders>
              <w:top w:val="nil"/>
              <w:bottom w:val="nil"/>
            </w:tcBorders>
          </w:tcPr>
          <w:p w:rsidR="00277E7E" w:rsidRPr="001F22FC" w:rsidRDefault="00277E7E">
            <w:pPr>
              <w:pStyle w:val="ConsPlusNormal"/>
            </w:pPr>
          </w:p>
        </w:tc>
        <w:tc>
          <w:tcPr>
            <w:tcW w:w="1870" w:type="dxa"/>
            <w:tcBorders>
              <w:top w:val="nil"/>
              <w:bottom w:val="nil"/>
            </w:tcBorders>
          </w:tcPr>
          <w:p w:rsidR="00277E7E" w:rsidRPr="001F22FC" w:rsidRDefault="00277E7E">
            <w:pPr>
              <w:pStyle w:val="ConsPlusNormal"/>
            </w:pPr>
          </w:p>
        </w:tc>
        <w:tc>
          <w:tcPr>
            <w:tcW w:w="850" w:type="dxa"/>
            <w:tcBorders>
              <w:top w:val="nil"/>
              <w:bottom w:val="nil"/>
            </w:tcBorders>
          </w:tcPr>
          <w:p w:rsidR="00277E7E" w:rsidRPr="001F22FC" w:rsidRDefault="00277E7E">
            <w:pPr>
              <w:pStyle w:val="ConsPlusNormal"/>
            </w:pPr>
          </w:p>
        </w:tc>
      </w:tr>
      <w:tr w:rsidR="00277E7E" w:rsidRPr="001F22FC">
        <w:tblPrEx>
          <w:tblBorders>
            <w:insideH w:val="nil"/>
          </w:tblBorders>
        </w:tblPrEx>
        <w:tc>
          <w:tcPr>
            <w:tcW w:w="1247" w:type="dxa"/>
            <w:tcBorders>
              <w:top w:val="nil"/>
            </w:tcBorders>
          </w:tcPr>
          <w:p w:rsidR="00277E7E" w:rsidRPr="001F22FC" w:rsidRDefault="00277E7E">
            <w:pPr>
              <w:pStyle w:val="ConsPlusNormal"/>
            </w:pPr>
          </w:p>
        </w:tc>
        <w:tc>
          <w:tcPr>
            <w:tcW w:w="1417" w:type="dxa"/>
            <w:tcBorders>
              <w:top w:val="nil"/>
            </w:tcBorders>
          </w:tcPr>
          <w:p w:rsidR="00277E7E" w:rsidRPr="001F22FC" w:rsidRDefault="00277E7E">
            <w:pPr>
              <w:pStyle w:val="ConsPlusNormal"/>
            </w:pPr>
          </w:p>
        </w:tc>
        <w:tc>
          <w:tcPr>
            <w:tcW w:w="1984" w:type="dxa"/>
            <w:tcBorders>
              <w:top w:val="nil"/>
            </w:tcBorders>
          </w:tcPr>
          <w:p w:rsidR="00277E7E" w:rsidRPr="001F22FC" w:rsidRDefault="00277E7E">
            <w:pPr>
              <w:pStyle w:val="ConsPlusNormal"/>
            </w:pPr>
          </w:p>
        </w:tc>
        <w:tc>
          <w:tcPr>
            <w:tcW w:w="1700" w:type="dxa"/>
            <w:tcBorders>
              <w:top w:val="nil"/>
            </w:tcBorders>
          </w:tcPr>
          <w:p w:rsidR="00277E7E" w:rsidRPr="001F22FC" w:rsidRDefault="00277E7E">
            <w:pPr>
              <w:pStyle w:val="ConsPlusNormal"/>
            </w:pPr>
          </w:p>
        </w:tc>
        <w:tc>
          <w:tcPr>
            <w:tcW w:w="1870" w:type="dxa"/>
            <w:tcBorders>
              <w:top w:val="nil"/>
            </w:tcBorders>
          </w:tcPr>
          <w:p w:rsidR="00277E7E" w:rsidRPr="001F22FC" w:rsidRDefault="00277E7E">
            <w:pPr>
              <w:pStyle w:val="ConsPlusNormal"/>
            </w:pPr>
          </w:p>
        </w:tc>
        <w:tc>
          <w:tcPr>
            <w:tcW w:w="850" w:type="dxa"/>
            <w:tcBorders>
              <w:top w:val="nil"/>
            </w:tcBorders>
          </w:tcPr>
          <w:p w:rsidR="00277E7E" w:rsidRPr="001F22FC" w:rsidRDefault="00277E7E">
            <w:pPr>
              <w:pStyle w:val="ConsPlusNormal"/>
            </w:pPr>
          </w:p>
        </w:tc>
      </w:tr>
      <w:tr w:rsidR="00277E7E" w:rsidRPr="001F22FC">
        <w:tc>
          <w:tcPr>
            <w:tcW w:w="4648" w:type="dxa"/>
            <w:gridSpan w:val="3"/>
          </w:tcPr>
          <w:p w:rsidR="00277E7E" w:rsidRPr="001F22FC" w:rsidRDefault="00277E7E">
            <w:pPr>
              <w:pStyle w:val="ConsPlusNormal"/>
            </w:pPr>
            <w:r w:rsidRPr="001F22FC">
              <w:t>Итого</w:t>
            </w:r>
          </w:p>
        </w:tc>
        <w:tc>
          <w:tcPr>
            <w:tcW w:w="1700" w:type="dxa"/>
          </w:tcPr>
          <w:p w:rsidR="00277E7E" w:rsidRPr="001F22FC" w:rsidRDefault="00277E7E">
            <w:pPr>
              <w:pStyle w:val="ConsPlusNormal"/>
            </w:pPr>
          </w:p>
        </w:tc>
        <w:tc>
          <w:tcPr>
            <w:tcW w:w="1870" w:type="dxa"/>
          </w:tcPr>
          <w:p w:rsidR="00277E7E" w:rsidRPr="001F22FC" w:rsidRDefault="00277E7E">
            <w:pPr>
              <w:pStyle w:val="ConsPlusNormal"/>
            </w:pPr>
          </w:p>
        </w:tc>
        <w:tc>
          <w:tcPr>
            <w:tcW w:w="850" w:type="dxa"/>
          </w:tcPr>
          <w:p w:rsidR="00277E7E" w:rsidRPr="001F22FC" w:rsidRDefault="00277E7E">
            <w:pPr>
              <w:pStyle w:val="ConsPlusNormal"/>
            </w:pPr>
          </w:p>
        </w:tc>
      </w:tr>
    </w:tbl>
    <w:p w:rsidR="00277E7E" w:rsidRPr="001F22FC" w:rsidRDefault="00277E7E">
      <w:pPr>
        <w:pStyle w:val="ConsPlusNormal"/>
        <w:ind w:firstLine="540"/>
        <w:jc w:val="both"/>
      </w:pPr>
    </w:p>
    <w:p w:rsidR="00277E7E" w:rsidRPr="001F22FC" w:rsidRDefault="00277E7E">
      <w:pPr>
        <w:pStyle w:val="ConsPlusNormal"/>
        <w:ind w:firstLine="540"/>
        <w:jc w:val="both"/>
      </w:pPr>
      <w:r w:rsidRPr="001F22FC">
        <w:t>--------------------------------</w:t>
      </w:r>
    </w:p>
    <w:p w:rsidR="00277E7E" w:rsidRPr="001F22FC" w:rsidRDefault="00277E7E">
      <w:pPr>
        <w:pStyle w:val="ConsPlusNormal"/>
        <w:spacing w:before="220"/>
        <w:ind w:firstLine="540"/>
        <w:jc w:val="both"/>
      </w:pPr>
      <w:bookmarkStart w:id="53" w:name="P571"/>
      <w:bookmarkEnd w:id="53"/>
      <w:r w:rsidRPr="001F22FC">
        <w:t>&lt;*&gt; За исключением кредиторской задолженности, образовавшейся в результате получения предварительной оплаты (авансового платежа, задатка), отраженной в пункте 2 части II раздела I книги учета доходов и расходов организаций и индивидуальных предпринимателей, применяющих упрощенную систему налогообложения.</w:t>
      </w:r>
    </w:p>
    <w:p w:rsidR="00277E7E" w:rsidRPr="001F22FC" w:rsidRDefault="00277E7E">
      <w:pPr>
        <w:pStyle w:val="ConsPlusNormal"/>
        <w:ind w:firstLine="540"/>
        <w:jc w:val="both"/>
      </w:pPr>
    </w:p>
    <w:p w:rsidR="00277E7E" w:rsidRPr="001F22FC" w:rsidRDefault="00277E7E">
      <w:pPr>
        <w:pStyle w:val="ConsPlusNormal"/>
        <w:jc w:val="center"/>
        <w:outlineLvl w:val="1"/>
      </w:pPr>
      <w:bookmarkStart w:id="54" w:name="P573"/>
      <w:bookmarkEnd w:id="54"/>
      <w:r w:rsidRPr="001F22FC">
        <w:t>РАЗДЕЛ II</w:t>
      </w:r>
    </w:p>
    <w:p w:rsidR="00277E7E" w:rsidRPr="001F22FC" w:rsidRDefault="00277E7E">
      <w:pPr>
        <w:pStyle w:val="ConsPlusNormal"/>
        <w:jc w:val="center"/>
      </w:pPr>
      <w:r w:rsidRPr="001F22FC">
        <w:t>УЧЕТ ОБЯЗАТЕЛЬСТВ НАЛОГОВЫМ АГЕНТОМ</w:t>
      </w:r>
    </w:p>
    <w:p w:rsidR="00277E7E" w:rsidRPr="001F22FC" w:rsidRDefault="00277E7E">
      <w:pPr>
        <w:pStyle w:val="ConsPlusNormal"/>
        <w:ind w:firstLine="540"/>
        <w:jc w:val="both"/>
      </w:pPr>
    </w:p>
    <w:p w:rsidR="00277E7E" w:rsidRPr="001F22FC" w:rsidRDefault="00277E7E">
      <w:pPr>
        <w:pStyle w:val="ConsPlusNonformat"/>
        <w:jc w:val="both"/>
      </w:pPr>
      <w:r w:rsidRPr="001F22FC">
        <w:t>Подоходный налог с физических лиц:</w:t>
      </w:r>
    </w:p>
    <w:p w:rsidR="00277E7E" w:rsidRPr="001F22FC" w:rsidRDefault="00277E7E">
      <w:pPr>
        <w:pStyle w:val="ConsPlusNonformat"/>
        <w:jc w:val="both"/>
      </w:pPr>
      <w:r w:rsidRPr="001F22FC">
        <w:t>карточка лицевого счета ___________________________________________________</w:t>
      </w:r>
    </w:p>
    <w:p w:rsidR="00277E7E" w:rsidRPr="001F22FC" w:rsidRDefault="00277E7E">
      <w:pPr>
        <w:pStyle w:val="ConsPlusNonformat"/>
        <w:jc w:val="both"/>
      </w:pPr>
      <w:r w:rsidRPr="001F22FC">
        <w:t xml:space="preserve">                                </w:t>
      </w:r>
      <w:proofErr w:type="gramStart"/>
      <w:r w:rsidRPr="001F22FC">
        <w:t>(фамилия, собственное имя, отчество</w:t>
      </w:r>
      <w:proofErr w:type="gramEnd"/>
    </w:p>
    <w:p w:rsidR="00277E7E" w:rsidRPr="001F22FC" w:rsidRDefault="00277E7E">
      <w:pPr>
        <w:pStyle w:val="ConsPlusNonformat"/>
        <w:jc w:val="both"/>
      </w:pPr>
      <w:r w:rsidRPr="001F22FC">
        <w:t xml:space="preserve">                                     (если таковое имеется)</w:t>
      </w:r>
    </w:p>
    <w:p w:rsidR="00277E7E" w:rsidRPr="001F22FC" w:rsidRDefault="00277E7E">
      <w:pPr>
        <w:pStyle w:val="ConsPlusNonformat"/>
        <w:jc w:val="both"/>
      </w:pPr>
      <w:r w:rsidRPr="001F22FC">
        <w:t>за ________ год.</w:t>
      </w:r>
    </w:p>
    <w:p w:rsidR="00277E7E" w:rsidRPr="001F22FC" w:rsidRDefault="00277E7E">
      <w:pPr>
        <w:pStyle w:val="ConsPlusNormal"/>
        <w:ind w:firstLine="540"/>
        <w:jc w:val="both"/>
      </w:pPr>
    </w:p>
    <w:p w:rsidR="00277E7E" w:rsidRPr="001F22FC" w:rsidRDefault="00277E7E">
      <w:pPr>
        <w:pStyle w:val="ConsPlusNormal"/>
        <w:jc w:val="right"/>
      </w:pPr>
      <w:r w:rsidRPr="001F22FC">
        <w:t>(бел</w:t>
      </w:r>
      <w:proofErr w:type="gramStart"/>
      <w:r w:rsidRPr="001F22FC">
        <w:t>.</w:t>
      </w:r>
      <w:proofErr w:type="gramEnd"/>
      <w:r w:rsidRPr="001F22FC">
        <w:t xml:space="preserve"> </w:t>
      </w:r>
      <w:proofErr w:type="gramStart"/>
      <w:r w:rsidRPr="001F22FC">
        <w:t>р</w:t>
      </w:r>
      <w:proofErr w:type="gramEnd"/>
      <w:r w:rsidRPr="001F22FC">
        <w:t>уб.)</w:t>
      </w:r>
    </w:p>
    <w:p w:rsidR="00277E7E" w:rsidRPr="001F22FC" w:rsidRDefault="00277E7E">
      <w:pPr>
        <w:sectPr w:rsidR="00277E7E" w:rsidRPr="001F22FC">
          <w:pgSz w:w="11905" w:h="16838"/>
          <w:pgMar w:top="1134" w:right="850" w:bottom="1134" w:left="1701" w:header="0" w:footer="0" w:gutter="0"/>
          <w:cols w:space="720"/>
        </w:sectPr>
      </w:pPr>
    </w:p>
    <w:p w:rsidR="00277E7E" w:rsidRPr="001F22FC" w:rsidRDefault="00277E7E">
      <w:pPr>
        <w:spacing w:after="1"/>
      </w:pPr>
    </w:p>
    <w:tbl>
      <w:tblPr>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784"/>
        <w:gridCol w:w="1361"/>
        <w:gridCol w:w="1744"/>
        <w:gridCol w:w="1429"/>
        <w:gridCol w:w="1354"/>
        <w:gridCol w:w="1759"/>
        <w:gridCol w:w="2074"/>
        <w:gridCol w:w="1174"/>
        <w:gridCol w:w="1399"/>
        <w:gridCol w:w="1219"/>
        <w:gridCol w:w="1099"/>
        <w:gridCol w:w="979"/>
      </w:tblGrid>
      <w:tr w:rsidR="00277E7E" w:rsidRPr="001F22FC">
        <w:tc>
          <w:tcPr>
            <w:tcW w:w="784" w:type="dxa"/>
            <w:vMerge w:val="restart"/>
            <w:vAlign w:val="center"/>
          </w:tcPr>
          <w:p w:rsidR="00277E7E" w:rsidRPr="001F22FC" w:rsidRDefault="00277E7E">
            <w:pPr>
              <w:pStyle w:val="ConsPlusNormal"/>
              <w:jc w:val="center"/>
            </w:pPr>
            <w:r w:rsidRPr="001F22FC">
              <w:t>Месяц</w:t>
            </w:r>
          </w:p>
        </w:tc>
        <w:tc>
          <w:tcPr>
            <w:tcW w:w="1361" w:type="dxa"/>
            <w:vMerge w:val="restart"/>
            <w:vAlign w:val="center"/>
          </w:tcPr>
          <w:p w:rsidR="00277E7E" w:rsidRPr="001F22FC" w:rsidRDefault="00277E7E">
            <w:pPr>
              <w:pStyle w:val="ConsPlusNormal"/>
              <w:jc w:val="center"/>
            </w:pPr>
            <w:bookmarkStart w:id="55" w:name="P584"/>
            <w:bookmarkEnd w:id="55"/>
            <w:r w:rsidRPr="001F22FC">
              <w:t>Начислено доходов</w:t>
            </w:r>
            <w:r w:rsidRPr="001F22FC">
              <w:br/>
              <w:t>итого за месяц</w:t>
            </w:r>
          </w:p>
        </w:tc>
        <w:tc>
          <w:tcPr>
            <w:tcW w:w="1744" w:type="dxa"/>
            <w:vMerge w:val="restart"/>
            <w:vAlign w:val="center"/>
          </w:tcPr>
          <w:p w:rsidR="00277E7E" w:rsidRPr="001F22FC" w:rsidRDefault="00277E7E">
            <w:pPr>
              <w:pStyle w:val="ConsPlusNormal"/>
              <w:jc w:val="center"/>
            </w:pPr>
            <w:bookmarkStart w:id="56" w:name="P585"/>
            <w:bookmarkEnd w:id="56"/>
            <w:r w:rsidRPr="001F22FC">
              <w:t>Доходы, освобождаемые от подоходного налога с физических лиц</w:t>
            </w:r>
          </w:p>
        </w:tc>
        <w:tc>
          <w:tcPr>
            <w:tcW w:w="6616" w:type="dxa"/>
            <w:gridSpan w:val="4"/>
            <w:vAlign w:val="center"/>
          </w:tcPr>
          <w:p w:rsidR="00277E7E" w:rsidRPr="001F22FC" w:rsidRDefault="00277E7E">
            <w:pPr>
              <w:pStyle w:val="ConsPlusNormal"/>
              <w:jc w:val="center"/>
            </w:pPr>
            <w:r w:rsidRPr="001F22FC">
              <w:t>Налоговые вычеты за месяц &lt;*&gt;</w:t>
            </w:r>
          </w:p>
        </w:tc>
        <w:tc>
          <w:tcPr>
            <w:tcW w:w="1174" w:type="dxa"/>
            <w:vMerge w:val="restart"/>
            <w:vAlign w:val="center"/>
          </w:tcPr>
          <w:p w:rsidR="00277E7E" w:rsidRPr="001F22FC" w:rsidRDefault="00277E7E">
            <w:pPr>
              <w:pStyle w:val="ConsPlusNormal"/>
              <w:jc w:val="center"/>
            </w:pPr>
            <w:r w:rsidRPr="001F22FC">
              <w:t>Налоговая база</w:t>
            </w:r>
          </w:p>
          <w:p w:rsidR="00277E7E" w:rsidRPr="001F22FC" w:rsidRDefault="00277E7E">
            <w:pPr>
              <w:pStyle w:val="ConsPlusNormal"/>
              <w:jc w:val="center"/>
            </w:pPr>
            <w:proofErr w:type="gramStart"/>
            <w:r w:rsidRPr="001F22FC">
              <w:t>(гр. 2 - гр. 3 -</w:t>
            </w:r>
            <w:proofErr w:type="gramEnd"/>
          </w:p>
          <w:p w:rsidR="00277E7E" w:rsidRPr="001F22FC" w:rsidRDefault="00277E7E">
            <w:pPr>
              <w:pStyle w:val="ConsPlusNormal"/>
              <w:jc w:val="center"/>
            </w:pPr>
            <w:r w:rsidRPr="001F22FC">
              <w:t>- гр. 4 - гр. 5 -</w:t>
            </w:r>
          </w:p>
          <w:p w:rsidR="00277E7E" w:rsidRPr="001F22FC" w:rsidRDefault="00277E7E">
            <w:pPr>
              <w:pStyle w:val="ConsPlusNormal"/>
              <w:jc w:val="center"/>
            </w:pPr>
            <w:r w:rsidRPr="001F22FC">
              <w:t>- гр. 6 - гр. 7)</w:t>
            </w:r>
          </w:p>
        </w:tc>
        <w:tc>
          <w:tcPr>
            <w:tcW w:w="3717" w:type="dxa"/>
            <w:gridSpan w:val="3"/>
            <w:vAlign w:val="center"/>
          </w:tcPr>
          <w:p w:rsidR="00277E7E" w:rsidRPr="001F22FC" w:rsidRDefault="00277E7E">
            <w:pPr>
              <w:pStyle w:val="ConsPlusNormal"/>
              <w:jc w:val="center"/>
            </w:pPr>
            <w:r w:rsidRPr="001F22FC">
              <w:t>Удержано</w:t>
            </w:r>
          </w:p>
        </w:tc>
        <w:tc>
          <w:tcPr>
            <w:tcW w:w="979" w:type="dxa"/>
            <w:vMerge w:val="restart"/>
            <w:vAlign w:val="center"/>
          </w:tcPr>
          <w:p w:rsidR="00277E7E" w:rsidRPr="001F22FC" w:rsidRDefault="00277E7E">
            <w:pPr>
              <w:pStyle w:val="ConsPlusNormal"/>
              <w:jc w:val="center"/>
            </w:pPr>
            <w:proofErr w:type="gramStart"/>
            <w:r w:rsidRPr="001F22FC">
              <w:t>К выплате за месяц (гр. 2 -</w:t>
            </w:r>
            <w:proofErr w:type="gramEnd"/>
          </w:p>
          <w:p w:rsidR="00277E7E" w:rsidRPr="001F22FC" w:rsidRDefault="00277E7E">
            <w:pPr>
              <w:pStyle w:val="ConsPlusNormal"/>
              <w:jc w:val="center"/>
            </w:pPr>
            <w:r w:rsidRPr="001F22FC">
              <w:t>- гр. 11)</w:t>
            </w:r>
          </w:p>
        </w:tc>
      </w:tr>
      <w:tr w:rsidR="00277E7E" w:rsidRPr="001F22FC">
        <w:tc>
          <w:tcPr>
            <w:tcW w:w="784" w:type="dxa"/>
            <w:vMerge/>
          </w:tcPr>
          <w:p w:rsidR="00277E7E" w:rsidRPr="001F22FC" w:rsidRDefault="00277E7E"/>
        </w:tc>
        <w:tc>
          <w:tcPr>
            <w:tcW w:w="1361" w:type="dxa"/>
            <w:vMerge/>
          </w:tcPr>
          <w:p w:rsidR="00277E7E" w:rsidRPr="001F22FC" w:rsidRDefault="00277E7E"/>
        </w:tc>
        <w:tc>
          <w:tcPr>
            <w:tcW w:w="1744" w:type="dxa"/>
            <w:vMerge/>
          </w:tcPr>
          <w:p w:rsidR="00277E7E" w:rsidRPr="001F22FC" w:rsidRDefault="00277E7E"/>
        </w:tc>
        <w:tc>
          <w:tcPr>
            <w:tcW w:w="1429" w:type="dxa"/>
            <w:vAlign w:val="center"/>
          </w:tcPr>
          <w:p w:rsidR="00277E7E" w:rsidRPr="001F22FC" w:rsidRDefault="00277E7E">
            <w:pPr>
              <w:pStyle w:val="ConsPlusNormal"/>
              <w:jc w:val="center"/>
            </w:pPr>
            <w:bookmarkStart w:id="57" w:name="P594"/>
            <w:bookmarkEnd w:id="57"/>
            <w:r w:rsidRPr="001F22FC">
              <w:t>стандартные</w:t>
            </w:r>
          </w:p>
        </w:tc>
        <w:tc>
          <w:tcPr>
            <w:tcW w:w="1354" w:type="dxa"/>
            <w:vAlign w:val="center"/>
          </w:tcPr>
          <w:p w:rsidR="00277E7E" w:rsidRPr="001F22FC" w:rsidRDefault="00277E7E">
            <w:pPr>
              <w:pStyle w:val="ConsPlusNormal"/>
              <w:jc w:val="center"/>
            </w:pPr>
            <w:bookmarkStart w:id="58" w:name="P595"/>
            <w:bookmarkEnd w:id="58"/>
            <w:r w:rsidRPr="001F22FC">
              <w:t>социальные</w:t>
            </w:r>
          </w:p>
        </w:tc>
        <w:tc>
          <w:tcPr>
            <w:tcW w:w="1759" w:type="dxa"/>
            <w:vAlign w:val="center"/>
          </w:tcPr>
          <w:p w:rsidR="00277E7E" w:rsidRPr="001F22FC" w:rsidRDefault="00277E7E">
            <w:pPr>
              <w:pStyle w:val="ConsPlusNormal"/>
              <w:jc w:val="center"/>
            </w:pPr>
            <w:bookmarkStart w:id="59" w:name="P596"/>
            <w:bookmarkEnd w:id="59"/>
            <w:r w:rsidRPr="001F22FC">
              <w:t>имущественные</w:t>
            </w:r>
          </w:p>
        </w:tc>
        <w:tc>
          <w:tcPr>
            <w:tcW w:w="2074" w:type="dxa"/>
            <w:vAlign w:val="center"/>
          </w:tcPr>
          <w:p w:rsidR="00277E7E" w:rsidRPr="001F22FC" w:rsidRDefault="00277E7E">
            <w:pPr>
              <w:pStyle w:val="ConsPlusNormal"/>
              <w:jc w:val="center"/>
            </w:pPr>
            <w:bookmarkStart w:id="60" w:name="P597"/>
            <w:bookmarkEnd w:id="60"/>
            <w:r w:rsidRPr="001F22FC">
              <w:t>профессиональные</w:t>
            </w:r>
          </w:p>
        </w:tc>
        <w:tc>
          <w:tcPr>
            <w:tcW w:w="1174" w:type="dxa"/>
            <w:vMerge/>
          </w:tcPr>
          <w:p w:rsidR="00277E7E" w:rsidRPr="001F22FC" w:rsidRDefault="00277E7E"/>
        </w:tc>
        <w:tc>
          <w:tcPr>
            <w:tcW w:w="1399" w:type="dxa"/>
            <w:vAlign w:val="center"/>
          </w:tcPr>
          <w:p w:rsidR="00277E7E" w:rsidRPr="001F22FC" w:rsidRDefault="00277E7E">
            <w:pPr>
              <w:pStyle w:val="ConsPlusNormal"/>
              <w:jc w:val="center"/>
            </w:pPr>
            <w:bookmarkStart w:id="61" w:name="P598"/>
            <w:bookmarkEnd w:id="61"/>
            <w:r w:rsidRPr="001F22FC">
              <w:t>подоходный налог с физических лиц за месяц</w:t>
            </w:r>
          </w:p>
        </w:tc>
        <w:tc>
          <w:tcPr>
            <w:tcW w:w="1219" w:type="dxa"/>
            <w:vAlign w:val="center"/>
          </w:tcPr>
          <w:p w:rsidR="00277E7E" w:rsidRPr="001F22FC" w:rsidRDefault="00277E7E">
            <w:pPr>
              <w:pStyle w:val="ConsPlusNormal"/>
              <w:jc w:val="center"/>
            </w:pPr>
            <w:bookmarkStart w:id="62" w:name="P599"/>
            <w:bookmarkEnd w:id="62"/>
            <w:r w:rsidRPr="001F22FC">
              <w:t>другие удержания за месяц</w:t>
            </w:r>
          </w:p>
        </w:tc>
        <w:tc>
          <w:tcPr>
            <w:tcW w:w="1099" w:type="dxa"/>
            <w:vAlign w:val="center"/>
          </w:tcPr>
          <w:p w:rsidR="00277E7E" w:rsidRPr="001F22FC" w:rsidRDefault="00277E7E">
            <w:pPr>
              <w:pStyle w:val="ConsPlusNormal"/>
              <w:jc w:val="center"/>
            </w:pPr>
            <w:bookmarkStart w:id="63" w:name="P600"/>
            <w:bookmarkEnd w:id="63"/>
            <w:r w:rsidRPr="001F22FC">
              <w:t xml:space="preserve">итого удержано за месяц </w:t>
            </w:r>
            <w:r w:rsidRPr="001F22FC">
              <w:br/>
              <w:t>(гр. 9 + гр. 10)</w:t>
            </w:r>
          </w:p>
        </w:tc>
        <w:tc>
          <w:tcPr>
            <w:tcW w:w="979" w:type="dxa"/>
            <w:vMerge/>
          </w:tcPr>
          <w:p w:rsidR="00277E7E" w:rsidRPr="001F22FC" w:rsidRDefault="00277E7E"/>
        </w:tc>
      </w:tr>
      <w:tr w:rsidR="00277E7E" w:rsidRPr="001F22FC">
        <w:tc>
          <w:tcPr>
            <w:tcW w:w="784" w:type="dxa"/>
            <w:vAlign w:val="center"/>
          </w:tcPr>
          <w:p w:rsidR="00277E7E" w:rsidRPr="001F22FC" w:rsidRDefault="00277E7E">
            <w:pPr>
              <w:pStyle w:val="ConsPlusNormal"/>
              <w:jc w:val="center"/>
            </w:pPr>
            <w:r w:rsidRPr="001F22FC">
              <w:t>1</w:t>
            </w:r>
          </w:p>
        </w:tc>
        <w:tc>
          <w:tcPr>
            <w:tcW w:w="1361" w:type="dxa"/>
            <w:vAlign w:val="center"/>
          </w:tcPr>
          <w:p w:rsidR="00277E7E" w:rsidRPr="001F22FC" w:rsidRDefault="00277E7E">
            <w:pPr>
              <w:pStyle w:val="ConsPlusNormal"/>
              <w:jc w:val="center"/>
            </w:pPr>
            <w:r w:rsidRPr="001F22FC">
              <w:t>2</w:t>
            </w:r>
          </w:p>
        </w:tc>
        <w:tc>
          <w:tcPr>
            <w:tcW w:w="1744" w:type="dxa"/>
            <w:vAlign w:val="center"/>
          </w:tcPr>
          <w:p w:rsidR="00277E7E" w:rsidRPr="001F22FC" w:rsidRDefault="00277E7E">
            <w:pPr>
              <w:pStyle w:val="ConsPlusNormal"/>
              <w:jc w:val="center"/>
            </w:pPr>
            <w:r w:rsidRPr="001F22FC">
              <w:t>3</w:t>
            </w:r>
          </w:p>
        </w:tc>
        <w:tc>
          <w:tcPr>
            <w:tcW w:w="1429" w:type="dxa"/>
            <w:vAlign w:val="center"/>
          </w:tcPr>
          <w:p w:rsidR="00277E7E" w:rsidRPr="001F22FC" w:rsidRDefault="00277E7E">
            <w:pPr>
              <w:pStyle w:val="ConsPlusNormal"/>
              <w:jc w:val="center"/>
            </w:pPr>
            <w:r w:rsidRPr="001F22FC">
              <w:t>4</w:t>
            </w:r>
          </w:p>
        </w:tc>
        <w:tc>
          <w:tcPr>
            <w:tcW w:w="1354" w:type="dxa"/>
            <w:vAlign w:val="center"/>
          </w:tcPr>
          <w:p w:rsidR="00277E7E" w:rsidRPr="001F22FC" w:rsidRDefault="00277E7E">
            <w:pPr>
              <w:pStyle w:val="ConsPlusNormal"/>
              <w:jc w:val="center"/>
            </w:pPr>
            <w:r w:rsidRPr="001F22FC">
              <w:t>5</w:t>
            </w:r>
          </w:p>
        </w:tc>
        <w:tc>
          <w:tcPr>
            <w:tcW w:w="1759" w:type="dxa"/>
            <w:vAlign w:val="center"/>
          </w:tcPr>
          <w:p w:rsidR="00277E7E" w:rsidRPr="001F22FC" w:rsidRDefault="00277E7E">
            <w:pPr>
              <w:pStyle w:val="ConsPlusNormal"/>
              <w:jc w:val="center"/>
            </w:pPr>
            <w:r w:rsidRPr="001F22FC">
              <w:t>6</w:t>
            </w:r>
          </w:p>
        </w:tc>
        <w:tc>
          <w:tcPr>
            <w:tcW w:w="2074" w:type="dxa"/>
            <w:vAlign w:val="center"/>
          </w:tcPr>
          <w:p w:rsidR="00277E7E" w:rsidRPr="001F22FC" w:rsidRDefault="00277E7E">
            <w:pPr>
              <w:pStyle w:val="ConsPlusNormal"/>
              <w:jc w:val="center"/>
            </w:pPr>
            <w:r w:rsidRPr="001F22FC">
              <w:t>7</w:t>
            </w:r>
          </w:p>
        </w:tc>
        <w:tc>
          <w:tcPr>
            <w:tcW w:w="1174" w:type="dxa"/>
            <w:vAlign w:val="center"/>
          </w:tcPr>
          <w:p w:rsidR="00277E7E" w:rsidRPr="001F22FC" w:rsidRDefault="00277E7E">
            <w:pPr>
              <w:pStyle w:val="ConsPlusNormal"/>
              <w:jc w:val="center"/>
            </w:pPr>
            <w:r w:rsidRPr="001F22FC">
              <w:t>8</w:t>
            </w:r>
          </w:p>
        </w:tc>
        <w:tc>
          <w:tcPr>
            <w:tcW w:w="1399" w:type="dxa"/>
            <w:vAlign w:val="center"/>
          </w:tcPr>
          <w:p w:rsidR="00277E7E" w:rsidRPr="001F22FC" w:rsidRDefault="00277E7E">
            <w:pPr>
              <w:pStyle w:val="ConsPlusNormal"/>
              <w:jc w:val="center"/>
            </w:pPr>
            <w:r w:rsidRPr="001F22FC">
              <w:t>9</w:t>
            </w:r>
          </w:p>
        </w:tc>
        <w:tc>
          <w:tcPr>
            <w:tcW w:w="1219" w:type="dxa"/>
            <w:vAlign w:val="center"/>
          </w:tcPr>
          <w:p w:rsidR="00277E7E" w:rsidRPr="001F22FC" w:rsidRDefault="00277E7E">
            <w:pPr>
              <w:pStyle w:val="ConsPlusNormal"/>
              <w:jc w:val="center"/>
            </w:pPr>
            <w:r w:rsidRPr="001F22FC">
              <w:t>10</w:t>
            </w:r>
          </w:p>
        </w:tc>
        <w:tc>
          <w:tcPr>
            <w:tcW w:w="1099" w:type="dxa"/>
            <w:vAlign w:val="center"/>
          </w:tcPr>
          <w:p w:rsidR="00277E7E" w:rsidRPr="001F22FC" w:rsidRDefault="00277E7E">
            <w:pPr>
              <w:pStyle w:val="ConsPlusNormal"/>
              <w:jc w:val="center"/>
            </w:pPr>
            <w:r w:rsidRPr="001F22FC">
              <w:t>11</w:t>
            </w:r>
          </w:p>
        </w:tc>
        <w:tc>
          <w:tcPr>
            <w:tcW w:w="979" w:type="dxa"/>
            <w:vAlign w:val="center"/>
          </w:tcPr>
          <w:p w:rsidR="00277E7E" w:rsidRPr="001F22FC" w:rsidRDefault="00277E7E">
            <w:pPr>
              <w:pStyle w:val="ConsPlusNormal"/>
              <w:jc w:val="center"/>
            </w:pPr>
            <w:r w:rsidRPr="001F22FC">
              <w:t>12</w:t>
            </w:r>
          </w:p>
        </w:tc>
      </w:tr>
      <w:tr w:rsidR="00277E7E" w:rsidRPr="001F22FC">
        <w:tc>
          <w:tcPr>
            <w:tcW w:w="784" w:type="dxa"/>
            <w:tcBorders>
              <w:bottom w:val="nil"/>
            </w:tcBorders>
            <w:vAlign w:val="center"/>
          </w:tcPr>
          <w:p w:rsidR="00277E7E" w:rsidRPr="001F22FC" w:rsidRDefault="00277E7E">
            <w:pPr>
              <w:pStyle w:val="ConsPlusNormal"/>
              <w:jc w:val="center"/>
            </w:pPr>
          </w:p>
        </w:tc>
        <w:tc>
          <w:tcPr>
            <w:tcW w:w="1361" w:type="dxa"/>
            <w:tcBorders>
              <w:bottom w:val="nil"/>
            </w:tcBorders>
            <w:vAlign w:val="center"/>
          </w:tcPr>
          <w:p w:rsidR="00277E7E" w:rsidRPr="001F22FC" w:rsidRDefault="00277E7E">
            <w:pPr>
              <w:pStyle w:val="ConsPlusNormal"/>
              <w:jc w:val="center"/>
            </w:pPr>
          </w:p>
        </w:tc>
        <w:tc>
          <w:tcPr>
            <w:tcW w:w="1744" w:type="dxa"/>
            <w:tcBorders>
              <w:bottom w:val="nil"/>
            </w:tcBorders>
            <w:vAlign w:val="center"/>
          </w:tcPr>
          <w:p w:rsidR="00277E7E" w:rsidRPr="001F22FC" w:rsidRDefault="00277E7E">
            <w:pPr>
              <w:pStyle w:val="ConsPlusNormal"/>
              <w:jc w:val="center"/>
            </w:pPr>
          </w:p>
        </w:tc>
        <w:tc>
          <w:tcPr>
            <w:tcW w:w="1429" w:type="dxa"/>
            <w:tcBorders>
              <w:bottom w:val="nil"/>
            </w:tcBorders>
            <w:vAlign w:val="center"/>
          </w:tcPr>
          <w:p w:rsidR="00277E7E" w:rsidRPr="001F22FC" w:rsidRDefault="00277E7E">
            <w:pPr>
              <w:pStyle w:val="ConsPlusNormal"/>
              <w:jc w:val="center"/>
            </w:pPr>
          </w:p>
        </w:tc>
        <w:tc>
          <w:tcPr>
            <w:tcW w:w="1354" w:type="dxa"/>
            <w:tcBorders>
              <w:bottom w:val="nil"/>
            </w:tcBorders>
            <w:vAlign w:val="center"/>
          </w:tcPr>
          <w:p w:rsidR="00277E7E" w:rsidRPr="001F22FC" w:rsidRDefault="00277E7E">
            <w:pPr>
              <w:pStyle w:val="ConsPlusNormal"/>
              <w:jc w:val="center"/>
            </w:pPr>
          </w:p>
        </w:tc>
        <w:tc>
          <w:tcPr>
            <w:tcW w:w="1759" w:type="dxa"/>
            <w:tcBorders>
              <w:bottom w:val="nil"/>
            </w:tcBorders>
            <w:vAlign w:val="center"/>
          </w:tcPr>
          <w:p w:rsidR="00277E7E" w:rsidRPr="001F22FC" w:rsidRDefault="00277E7E">
            <w:pPr>
              <w:pStyle w:val="ConsPlusNormal"/>
              <w:jc w:val="center"/>
            </w:pPr>
          </w:p>
        </w:tc>
        <w:tc>
          <w:tcPr>
            <w:tcW w:w="2074" w:type="dxa"/>
            <w:tcBorders>
              <w:bottom w:val="nil"/>
            </w:tcBorders>
            <w:vAlign w:val="center"/>
          </w:tcPr>
          <w:p w:rsidR="00277E7E" w:rsidRPr="001F22FC" w:rsidRDefault="00277E7E">
            <w:pPr>
              <w:pStyle w:val="ConsPlusNormal"/>
              <w:jc w:val="center"/>
            </w:pPr>
          </w:p>
        </w:tc>
        <w:tc>
          <w:tcPr>
            <w:tcW w:w="1174" w:type="dxa"/>
            <w:tcBorders>
              <w:bottom w:val="nil"/>
            </w:tcBorders>
            <w:vAlign w:val="center"/>
          </w:tcPr>
          <w:p w:rsidR="00277E7E" w:rsidRPr="001F22FC" w:rsidRDefault="00277E7E">
            <w:pPr>
              <w:pStyle w:val="ConsPlusNormal"/>
              <w:jc w:val="center"/>
            </w:pPr>
          </w:p>
        </w:tc>
        <w:tc>
          <w:tcPr>
            <w:tcW w:w="1399" w:type="dxa"/>
            <w:tcBorders>
              <w:bottom w:val="nil"/>
            </w:tcBorders>
            <w:vAlign w:val="center"/>
          </w:tcPr>
          <w:p w:rsidR="00277E7E" w:rsidRPr="001F22FC" w:rsidRDefault="00277E7E">
            <w:pPr>
              <w:pStyle w:val="ConsPlusNormal"/>
              <w:jc w:val="center"/>
            </w:pPr>
          </w:p>
        </w:tc>
        <w:tc>
          <w:tcPr>
            <w:tcW w:w="1219" w:type="dxa"/>
            <w:tcBorders>
              <w:bottom w:val="nil"/>
            </w:tcBorders>
            <w:vAlign w:val="center"/>
          </w:tcPr>
          <w:p w:rsidR="00277E7E" w:rsidRPr="001F22FC" w:rsidRDefault="00277E7E">
            <w:pPr>
              <w:pStyle w:val="ConsPlusNormal"/>
              <w:jc w:val="center"/>
            </w:pPr>
          </w:p>
        </w:tc>
        <w:tc>
          <w:tcPr>
            <w:tcW w:w="1099" w:type="dxa"/>
            <w:tcBorders>
              <w:bottom w:val="nil"/>
            </w:tcBorders>
            <w:vAlign w:val="center"/>
          </w:tcPr>
          <w:p w:rsidR="00277E7E" w:rsidRPr="001F22FC" w:rsidRDefault="00277E7E">
            <w:pPr>
              <w:pStyle w:val="ConsPlusNormal"/>
              <w:jc w:val="center"/>
            </w:pPr>
          </w:p>
        </w:tc>
        <w:tc>
          <w:tcPr>
            <w:tcW w:w="979" w:type="dxa"/>
            <w:tcBorders>
              <w:bottom w:val="nil"/>
            </w:tcBorders>
            <w:vAlign w:val="center"/>
          </w:tcPr>
          <w:p w:rsidR="00277E7E" w:rsidRPr="001F22FC" w:rsidRDefault="00277E7E">
            <w:pPr>
              <w:pStyle w:val="ConsPlusNormal"/>
              <w:jc w:val="center"/>
            </w:pPr>
          </w:p>
        </w:tc>
      </w:tr>
    </w:tbl>
    <w:p w:rsidR="00277E7E" w:rsidRPr="001F22FC" w:rsidRDefault="00277E7E">
      <w:pPr>
        <w:sectPr w:rsidR="00277E7E" w:rsidRPr="001F22FC">
          <w:pgSz w:w="16838" w:h="11905" w:orient="landscape"/>
          <w:pgMar w:top="1701" w:right="1134" w:bottom="850" w:left="1134" w:header="0" w:footer="0" w:gutter="0"/>
          <w:cols w:space="720"/>
        </w:sectPr>
      </w:pPr>
    </w:p>
    <w:p w:rsidR="00277E7E" w:rsidRPr="001F22FC" w:rsidRDefault="00277E7E">
      <w:pPr>
        <w:pStyle w:val="ConsPlusNormal"/>
        <w:ind w:firstLine="540"/>
        <w:jc w:val="both"/>
      </w:pPr>
    </w:p>
    <w:p w:rsidR="00277E7E" w:rsidRPr="001F22FC" w:rsidRDefault="00277E7E">
      <w:pPr>
        <w:pStyle w:val="ConsPlusNormal"/>
        <w:ind w:firstLine="540"/>
        <w:jc w:val="both"/>
      </w:pPr>
      <w:r w:rsidRPr="001F22FC">
        <w:t>--------------------------------</w:t>
      </w:r>
    </w:p>
    <w:p w:rsidR="00277E7E" w:rsidRPr="001F22FC" w:rsidRDefault="00277E7E">
      <w:pPr>
        <w:pStyle w:val="ConsPlusNormal"/>
        <w:spacing w:before="220"/>
        <w:ind w:firstLine="540"/>
        <w:jc w:val="both"/>
      </w:pPr>
      <w:bookmarkStart w:id="64" w:name="P627"/>
      <w:bookmarkEnd w:id="64"/>
      <w:r w:rsidRPr="001F22FC">
        <w:t>&lt;*&gt; Указываются суммы налоговых вычетов, предоставленных физическому лицу в соответствии со статьями 209 - 211, пунктом 1 статьи 212 Налогового кодекса Республики Беларусь.</w:t>
      </w:r>
    </w:p>
    <w:p w:rsidR="00277E7E" w:rsidRPr="001F22FC" w:rsidRDefault="00277E7E">
      <w:pPr>
        <w:pStyle w:val="ConsPlusNormal"/>
      </w:pPr>
    </w:p>
    <w:p w:rsidR="00277E7E" w:rsidRPr="001F22FC" w:rsidRDefault="00277E7E">
      <w:pPr>
        <w:pStyle w:val="ConsPlusNormal"/>
        <w:jc w:val="center"/>
        <w:outlineLvl w:val="1"/>
      </w:pPr>
      <w:bookmarkStart w:id="65" w:name="P629"/>
      <w:bookmarkEnd w:id="65"/>
      <w:r w:rsidRPr="001F22FC">
        <w:t>РАЗДЕЛ III</w:t>
      </w:r>
    </w:p>
    <w:p w:rsidR="00277E7E" w:rsidRPr="001F22FC" w:rsidRDefault="00277E7E">
      <w:pPr>
        <w:pStyle w:val="ConsPlusNormal"/>
        <w:jc w:val="center"/>
      </w:pPr>
      <w:r w:rsidRPr="001F22FC">
        <w:t>УЧЕТ СТОИМОСТИ ПАЕВ ЧЛЕНОВ ПРОИЗВОДСТВЕННОГО КООПЕРАТИВА</w:t>
      </w:r>
    </w:p>
    <w:p w:rsidR="00277E7E" w:rsidRPr="001F22FC" w:rsidRDefault="00277E7E">
      <w:pPr>
        <w:pStyle w:val="ConsPlusNormal"/>
      </w:pPr>
    </w:p>
    <w:tbl>
      <w:tblPr>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623"/>
        <w:gridCol w:w="1700"/>
        <w:gridCol w:w="1020"/>
        <w:gridCol w:w="1190"/>
        <w:gridCol w:w="1417"/>
        <w:gridCol w:w="1417"/>
        <w:gridCol w:w="1700"/>
      </w:tblGrid>
      <w:tr w:rsidR="00277E7E" w:rsidRPr="001F22FC">
        <w:tc>
          <w:tcPr>
            <w:tcW w:w="623" w:type="dxa"/>
            <w:vAlign w:val="center"/>
          </w:tcPr>
          <w:p w:rsidR="00277E7E" w:rsidRPr="001F22FC" w:rsidRDefault="00277E7E">
            <w:pPr>
              <w:pStyle w:val="ConsPlusNormal"/>
              <w:jc w:val="center"/>
            </w:pPr>
            <w:r w:rsidRPr="001F22FC">
              <w:t>N</w:t>
            </w:r>
            <w:r w:rsidRPr="001F22FC">
              <w:br/>
            </w:r>
            <w:proofErr w:type="spellStart"/>
            <w:proofErr w:type="gramStart"/>
            <w:r w:rsidRPr="001F22FC">
              <w:t>п</w:t>
            </w:r>
            <w:proofErr w:type="spellEnd"/>
            <w:proofErr w:type="gramEnd"/>
            <w:r w:rsidRPr="001F22FC">
              <w:t>/</w:t>
            </w:r>
            <w:proofErr w:type="spellStart"/>
            <w:r w:rsidRPr="001F22FC">
              <w:t>п</w:t>
            </w:r>
            <w:proofErr w:type="spellEnd"/>
          </w:p>
        </w:tc>
        <w:tc>
          <w:tcPr>
            <w:tcW w:w="1700" w:type="dxa"/>
            <w:vAlign w:val="center"/>
          </w:tcPr>
          <w:p w:rsidR="00277E7E" w:rsidRPr="001F22FC" w:rsidRDefault="00277E7E">
            <w:pPr>
              <w:pStyle w:val="ConsPlusNormal"/>
              <w:jc w:val="center"/>
            </w:pPr>
            <w:r w:rsidRPr="001F22FC">
              <w:t>Фамилия, собственное имя, отчество (если таковое имеется)</w:t>
            </w:r>
          </w:p>
        </w:tc>
        <w:tc>
          <w:tcPr>
            <w:tcW w:w="1020" w:type="dxa"/>
            <w:vAlign w:val="center"/>
          </w:tcPr>
          <w:p w:rsidR="00277E7E" w:rsidRPr="001F22FC" w:rsidRDefault="00277E7E">
            <w:pPr>
              <w:pStyle w:val="ConsPlusNormal"/>
              <w:jc w:val="center"/>
            </w:pPr>
            <w:r w:rsidRPr="001F22FC">
              <w:t>Размер пая</w:t>
            </w:r>
            <w:proofErr w:type="gramStart"/>
            <w:r w:rsidRPr="001F22FC">
              <w:t xml:space="preserve"> (%)</w:t>
            </w:r>
            <w:proofErr w:type="gramEnd"/>
          </w:p>
        </w:tc>
        <w:tc>
          <w:tcPr>
            <w:tcW w:w="1190" w:type="dxa"/>
            <w:vAlign w:val="center"/>
          </w:tcPr>
          <w:p w:rsidR="00277E7E" w:rsidRPr="001F22FC" w:rsidRDefault="00277E7E">
            <w:pPr>
              <w:pStyle w:val="ConsPlusNormal"/>
              <w:jc w:val="center"/>
            </w:pPr>
            <w:r w:rsidRPr="001F22FC">
              <w:t>Размер паевых взносов (бел</w:t>
            </w:r>
            <w:proofErr w:type="gramStart"/>
            <w:r w:rsidRPr="001F22FC">
              <w:t>.</w:t>
            </w:r>
            <w:proofErr w:type="gramEnd"/>
            <w:r w:rsidRPr="001F22FC">
              <w:t xml:space="preserve"> </w:t>
            </w:r>
            <w:proofErr w:type="gramStart"/>
            <w:r w:rsidRPr="001F22FC">
              <w:t>р</w:t>
            </w:r>
            <w:proofErr w:type="gramEnd"/>
            <w:r w:rsidRPr="001F22FC">
              <w:t>уб.)</w:t>
            </w:r>
          </w:p>
        </w:tc>
        <w:tc>
          <w:tcPr>
            <w:tcW w:w="1417" w:type="dxa"/>
            <w:vAlign w:val="center"/>
          </w:tcPr>
          <w:p w:rsidR="00277E7E" w:rsidRPr="001F22FC" w:rsidRDefault="00277E7E">
            <w:pPr>
              <w:pStyle w:val="ConsPlusNormal"/>
              <w:jc w:val="center"/>
            </w:pPr>
            <w:r w:rsidRPr="001F22FC">
              <w:t>Выплачена стоимость пая (бел</w:t>
            </w:r>
            <w:proofErr w:type="gramStart"/>
            <w:r w:rsidRPr="001F22FC">
              <w:t>.</w:t>
            </w:r>
            <w:proofErr w:type="gramEnd"/>
            <w:r w:rsidRPr="001F22FC">
              <w:t xml:space="preserve"> </w:t>
            </w:r>
            <w:proofErr w:type="gramStart"/>
            <w:r w:rsidRPr="001F22FC">
              <w:t>р</w:t>
            </w:r>
            <w:proofErr w:type="gramEnd"/>
            <w:r w:rsidRPr="001F22FC">
              <w:t>уб.)</w:t>
            </w:r>
          </w:p>
        </w:tc>
        <w:tc>
          <w:tcPr>
            <w:tcW w:w="1417" w:type="dxa"/>
            <w:vAlign w:val="center"/>
          </w:tcPr>
          <w:p w:rsidR="00277E7E" w:rsidRPr="001F22FC" w:rsidRDefault="00277E7E">
            <w:pPr>
              <w:pStyle w:val="ConsPlusNormal"/>
              <w:jc w:val="center"/>
            </w:pPr>
            <w:r w:rsidRPr="001F22FC">
              <w:t>Выдано иное имущество (бел</w:t>
            </w:r>
            <w:proofErr w:type="gramStart"/>
            <w:r w:rsidRPr="001F22FC">
              <w:t>.</w:t>
            </w:r>
            <w:proofErr w:type="gramEnd"/>
            <w:r w:rsidRPr="001F22FC">
              <w:t xml:space="preserve"> </w:t>
            </w:r>
            <w:proofErr w:type="gramStart"/>
            <w:r w:rsidRPr="001F22FC">
              <w:t>р</w:t>
            </w:r>
            <w:proofErr w:type="gramEnd"/>
            <w:r w:rsidRPr="001F22FC">
              <w:t>уб.)</w:t>
            </w:r>
          </w:p>
        </w:tc>
        <w:tc>
          <w:tcPr>
            <w:tcW w:w="1700" w:type="dxa"/>
            <w:vAlign w:val="center"/>
          </w:tcPr>
          <w:p w:rsidR="00277E7E" w:rsidRPr="001F22FC" w:rsidRDefault="00277E7E">
            <w:pPr>
              <w:pStyle w:val="ConsPlusNormal"/>
              <w:jc w:val="center"/>
            </w:pPr>
            <w:r w:rsidRPr="001F22FC">
              <w:t>Иные выплаты при выходе из кооператива (бел</w:t>
            </w:r>
            <w:proofErr w:type="gramStart"/>
            <w:r w:rsidRPr="001F22FC">
              <w:t>.</w:t>
            </w:r>
            <w:proofErr w:type="gramEnd"/>
            <w:r w:rsidRPr="001F22FC">
              <w:t xml:space="preserve"> </w:t>
            </w:r>
            <w:proofErr w:type="gramStart"/>
            <w:r w:rsidRPr="001F22FC">
              <w:t>р</w:t>
            </w:r>
            <w:proofErr w:type="gramEnd"/>
            <w:r w:rsidRPr="001F22FC">
              <w:t>уб.)</w:t>
            </w:r>
          </w:p>
        </w:tc>
      </w:tr>
      <w:tr w:rsidR="00277E7E" w:rsidRPr="001F22FC">
        <w:tc>
          <w:tcPr>
            <w:tcW w:w="623" w:type="dxa"/>
            <w:vAlign w:val="center"/>
          </w:tcPr>
          <w:p w:rsidR="00277E7E" w:rsidRPr="001F22FC" w:rsidRDefault="00277E7E">
            <w:pPr>
              <w:pStyle w:val="ConsPlusNormal"/>
              <w:jc w:val="center"/>
            </w:pPr>
            <w:r w:rsidRPr="001F22FC">
              <w:t>1</w:t>
            </w:r>
          </w:p>
        </w:tc>
        <w:tc>
          <w:tcPr>
            <w:tcW w:w="1700" w:type="dxa"/>
            <w:vAlign w:val="center"/>
          </w:tcPr>
          <w:p w:rsidR="00277E7E" w:rsidRPr="001F22FC" w:rsidRDefault="00277E7E">
            <w:pPr>
              <w:pStyle w:val="ConsPlusNormal"/>
              <w:jc w:val="center"/>
            </w:pPr>
            <w:r w:rsidRPr="001F22FC">
              <w:t>2</w:t>
            </w:r>
          </w:p>
        </w:tc>
        <w:tc>
          <w:tcPr>
            <w:tcW w:w="1020" w:type="dxa"/>
            <w:vAlign w:val="center"/>
          </w:tcPr>
          <w:p w:rsidR="00277E7E" w:rsidRPr="001F22FC" w:rsidRDefault="00277E7E">
            <w:pPr>
              <w:pStyle w:val="ConsPlusNormal"/>
              <w:jc w:val="center"/>
            </w:pPr>
            <w:r w:rsidRPr="001F22FC">
              <w:t>3</w:t>
            </w:r>
          </w:p>
        </w:tc>
        <w:tc>
          <w:tcPr>
            <w:tcW w:w="1190" w:type="dxa"/>
            <w:vAlign w:val="center"/>
          </w:tcPr>
          <w:p w:rsidR="00277E7E" w:rsidRPr="001F22FC" w:rsidRDefault="00277E7E">
            <w:pPr>
              <w:pStyle w:val="ConsPlusNormal"/>
              <w:jc w:val="center"/>
            </w:pPr>
            <w:r w:rsidRPr="001F22FC">
              <w:t>4</w:t>
            </w:r>
          </w:p>
        </w:tc>
        <w:tc>
          <w:tcPr>
            <w:tcW w:w="1417" w:type="dxa"/>
            <w:vAlign w:val="center"/>
          </w:tcPr>
          <w:p w:rsidR="00277E7E" w:rsidRPr="001F22FC" w:rsidRDefault="00277E7E">
            <w:pPr>
              <w:pStyle w:val="ConsPlusNormal"/>
              <w:jc w:val="center"/>
            </w:pPr>
            <w:r w:rsidRPr="001F22FC">
              <w:t>5</w:t>
            </w:r>
          </w:p>
        </w:tc>
        <w:tc>
          <w:tcPr>
            <w:tcW w:w="1417" w:type="dxa"/>
            <w:vAlign w:val="center"/>
          </w:tcPr>
          <w:p w:rsidR="00277E7E" w:rsidRPr="001F22FC" w:rsidRDefault="00277E7E">
            <w:pPr>
              <w:pStyle w:val="ConsPlusNormal"/>
              <w:jc w:val="center"/>
            </w:pPr>
            <w:r w:rsidRPr="001F22FC">
              <w:t>6</w:t>
            </w:r>
          </w:p>
        </w:tc>
        <w:tc>
          <w:tcPr>
            <w:tcW w:w="1700" w:type="dxa"/>
            <w:vAlign w:val="center"/>
          </w:tcPr>
          <w:p w:rsidR="00277E7E" w:rsidRPr="001F22FC" w:rsidRDefault="00277E7E">
            <w:pPr>
              <w:pStyle w:val="ConsPlusNormal"/>
              <w:jc w:val="center"/>
            </w:pPr>
            <w:r w:rsidRPr="001F22FC">
              <w:t>7</w:t>
            </w:r>
          </w:p>
        </w:tc>
      </w:tr>
      <w:tr w:rsidR="00277E7E" w:rsidRPr="001F22FC">
        <w:tc>
          <w:tcPr>
            <w:tcW w:w="623" w:type="dxa"/>
            <w:tcBorders>
              <w:bottom w:val="nil"/>
            </w:tcBorders>
            <w:vAlign w:val="center"/>
          </w:tcPr>
          <w:p w:rsidR="00277E7E" w:rsidRPr="001F22FC" w:rsidRDefault="00277E7E">
            <w:pPr>
              <w:pStyle w:val="ConsPlusNormal"/>
              <w:jc w:val="center"/>
            </w:pPr>
          </w:p>
        </w:tc>
        <w:tc>
          <w:tcPr>
            <w:tcW w:w="1700" w:type="dxa"/>
            <w:tcBorders>
              <w:bottom w:val="nil"/>
            </w:tcBorders>
            <w:vAlign w:val="center"/>
          </w:tcPr>
          <w:p w:rsidR="00277E7E" w:rsidRPr="001F22FC" w:rsidRDefault="00277E7E">
            <w:pPr>
              <w:pStyle w:val="ConsPlusNormal"/>
              <w:jc w:val="center"/>
            </w:pPr>
          </w:p>
        </w:tc>
        <w:tc>
          <w:tcPr>
            <w:tcW w:w="1020" w:type="dxa"/>
            <w:tcBorders>
              <w:bottom w:val="nil"/>
            </w:tcBorders>
            <w:vAlign w:val="center"/>
          </w:tcPr>
          <w:p w:rsidR="00277E7E" w:rsidRPr="001F22FC" w:rsidRDefault="00277E7E">
            <w:pPr>
              <w:pStyle w:val="ConsPlusNormal"/>
              <w:jc w:val="center"/>
            </w:pPr>
          </w:p>
        </w:tc>
        <w:tc>
          <w:tcPr>
            <w:tcW w:w="1190" w:type="dxa"/>
            <w:tcBorders>
              <w:bottom w:val="nil"/>
            </w:tcBorders>
            <w:vAlign w:val="center"/>
          </w:tcPr>
          <w:p w:rsidR="00277E7E" w:rsidRPr="001F22FC" w:rsidRDefault="00277E7E">
            <w:pPr>
              <w:pStyle w:val="ConsPlusNormal"/>
              <w:jc w:val="center"/>
            </w:pPr>
          </w:p>
        </w:tc>
        <w:tc>
          <w:tcPr>
            <w:tcW w:w="1417" w:type="dxa"/>
            <w:tcBorders>
              <w:bottom w:val="nil"/>
            </w:tcBorders>
            <w:vAlign w:val="center"/>
          </w:tcPr>
          <w:p w:rsidR="00277E7E" w:rsidRPr="001F22FC" w:rsidRDefault="00277E7E">
            <w:pPr>
              <w:pStyle w:val="ConsPlusNormal"/>
              <w:jc w:val="center"/>
            </w:pPr>
          </w:p>
        </w:tc>
        <w:tc>
          <w:tcPr>
            <w:tcW w:w="1417" w:type="dxa"/>
            <w:tcBorders>
              <w:bottom w:val="nil"/>
            </w:tcBorders>
            <w:vAlign w:val="center"/>
          </w:tcPr>
          <w:p w:rsidR="00277E7E" w:rsidRPr="001F22FC" w:rsidRDefault="00277E7E">
            <w:pPr>
              <w:pStyle w:val="ConsPlusNormal"/>
              <w:jc w:val="center"/>
            </w:pPr>
          </w:p>
        </w:tc>
        <w:tc>
          <w:tcPr>
            <w:tcW w:w="1700" w:type="dxa"/>
            <w:tcBorders>
              <w:bottom w:val="nil"/>
            </w:tcBorders>
            <w:vAlign w:val="center"/>
          </w:tcPr>
          <w:p w:rsidR="00277E7E" w:rsidRPr="001F22FC" w:rsidRDefault="00277E7E">
            <w:pPr>
              <w:pStyle w:val="ConsPlusNormal"/>
              <w:jc w:val="center"/>
            </w:pPr>
          </w:p>
        </w:tc>
      </w:tr>
    </w:tbl>
    <w:p w:rsidR="00277E7E" w:rsidRPr="001F22FC" w:rsidRDefault="00277E7E">
      <w:pPr>
        <w:pStyle w:val="ConsPlusNormal"/>
        <w:ind w:firstLine="540"/>
        <w:jc w:val="both"/>
      </w:pPr>
    </w:p>
    <w:p w:rsidR="00277E7E" w:rsidRPr="001F22FC" w:rsidRDefault="00277E7E">
      <w:pPr>
        <w:pStyle w:val="ConsPlusNormal"/>
        <w:jc w:val="center"/>
        <w:outlineLvl w:val="1"/>
      </w:pPr>
      <w:bookmarkStart w:id="66" w:name="P654"/>
      <w:bookmarkEnd w:id="66"/>
      <w:r w:rsidRPr="001F22FC">
        <w:t>РАЗДЕЛ IV</w:t>
      </w:r>
    </w:p>
    <w:p w:rsidR="00277E7E" w:rsidRPr="001F22FC" w:rsidRDefault="00277E7E">
      <w:pPr>
        <w:pStyle w:val="ConsPlusNormal"/>
        <w:jc w:val="center"/>
      </w:pPr>
      <w:r w:rsidRPr="001F22FC">
        <w:t>УЧЕТ ИСЧИСЛЕНИЯ И УПЛАТЫ ОБЯЗАТЕЛЬНЫХ СТРАХОВЫХ ВЗНОСОВ И ИНЫХ ПЛАТЕЖЕЙ В БЮДЖЕТ ГОСУДАРСТВЕННОГО ВНЕБЮДЖЕТНОГО ФОНДА СОЦИАЛЬНОЙ ЗАЩИТЫ НАСЕЛЕНИЯ РЕСПУБЛИКИ БЕЛАРУСЬ (ДАЛЕЕ - БЮДЖЕТ ФОНДА) И РАСХОДОВ ЗА СЧЕТ БЮДЖЕТА ФОНДА</w:t>
      </w:r>
    </w:p>
    <w:p w:rsidR="00277E7E" w:rsidRPr="001F22FC" w:rsidRDefault="00277E7E">
      <w:pPr>
        <w:pStyle w:val="ConsPlusNormal"/>
        <w:ind w:firstLine="540"/>
        <w:jc w:val="both"/>
      </w:pPr>
    </w:p>
    <w:p w:rsidR="00277E7E" w:rsidRPr="001F22FC" w:rsidRDefault="00277E7E">
      <w:pPr>
        <w:pStyle w:val="ConsPlusNonformat"/>
        <w:jc w:val="both"/>
      </w:pPr>
      <w:bookmarkStart w:id="67" w:name="P657"/>
      <w:bookmarkEnd w:id="67"/>
      <w:r w:rsidRPr="001F22FC">
        <w:t>1. Карточка  учета  начисленных  обязательных  страховых  взносов  в бюджет</w:t>
      </w:r>
    </w:p>
    <w:p w:rsidR="00277E7E" w:rsidRPr="001F22FC" w:rsidRDefault="00277E7E">
      <w:pPr>
        <w:pStyle w:val="ConsPlusNonformat"/>
        <w:jc w:val="both"/>
      </w:pPr>
      <w:r w:rsidRPr="001F22FC">
        <w:t>фонда и пособий из средств бюджета фонда __________________________________</w:t>
      </w:r>
    </w:p>
    <w:p w:rsidR="00277E7E" w:rsidRPr="001F22FC" w:rsidRDefault="00277E7E">
      <w:pPr>
        <w:pStyle w:val="ConsPlusNonformat"/>
        <w:jc w:val="both"/>
      </w:pPr>
      <w:r w:rsidRPr="001F22FC">
        <w:t xml:space="preserve">                                             </w:t>
      </w:r>
      <w:proofErr w:type="gramStart"/>
      <w:r w:rsidRPr="001F22FC">
        <w:t>(фамилия, собственное имя,</w:t>
      </w:r>
      <w:proofErr w:type="gramEnd"/>
    </w:p>
    <w:p w:rsidR="00277E7E" w:rsidRPr="001F22FC" w:rsidRDefault="00277E7E">
      <w:pPr>
        <w:pStyle w:val="ConsPlusNonformat"/>
        <w:jc w:val="both"/>
      </w:pPr>
      <w:r w:rsidRPr="001F22FC">
        <w:t>___________________________________________________________________________</w:t>
      </w:r>
    </w:p>
    <w:p w:rsidR="00277E7E" w:rsidRPr="001F22FC" w:rsidRDefault="00277E7E">
      <w:pPr>
        <w:pStyle w:val="ConsPlusNonformat"/>
        <w:jc w:val="both"/>
      </w:pPr>
      <w:r w:rsidRPr="001F22FC">
        <w:t xml:space="preserve">    отчество (если таковое имеется) физического лица (далее - работник)</w:t>
      </w:r>
    </w:p>
    <w:p w:rsidR="00277E7E" w:rsidRPr="001F22FC" w:rsidRDefault="00277E7E">
      <w:pPr>
        <w:pStyle w:val="ConsPlusNonformat"/>
        <w:jc w:val="both"/>
      </w:pPr>
      <w:r w:rsidRPr="001F22FC">
        <w:t>___________________________________________________________________________</w:t>
      </w:r>
    </w:p>
    <w:p w:rsidR="00277E7E" w:rsidRPr="001F22FC" w:rsidRDefault="00277E7E">
      <w:pPr>
        <w:pStyle w:val="ConsPlusNonformat"/>
        <w:jc w:val="both"/>
      </w:pPr>
      <w:r w:rsidRPr="001F22FC">
        <w:t xml:space="preserve">         (дата и номер договора, дата выплаты вознаграждения) &lt;*&gt;</w:t>
      </w:r>
    </w:p>
    <w:p w:rsidR="00277E7E" w:rsidRPr="001F22FC" w:rsidRDefault="00277E7E">
      <w:pPr>
        <w:pStyle w:val="ConsPlusNonformat"/>
        <w:jc w:val="both"/>
      </w:pPr>
      <w:r w:rsidRPr="001F22FC">
        <w:t>___________________________________________________________________________</w:t>
      </w:r>
    </w:p>
    <w:p w:rsidR="00277E7E" w:rsidRPr="001F22FC" w:rsidRDefault="00277E7E">
      <w:pPr>
        <w:pStyle w:val="ConsPlusNonformat"/>
        <w:jc w:val="both"/>
      </w:pPr>
      <w:r w:rsidRPr="001F22FC">
        <w:t xml:space="preserve">                    (группа и период инвалидности) &lt;**&gt;</w:t>
      </w:r>
    </w:p>
    <w:p w:rsidR="00277E7E" w:rsidRPr="001F22FC" w:rsidRDefault="00277E7E">
      <w:pPr>
        <w:pStyle w:val="ConsPlusNormal"/>
        <w:ind w:firstLine="540"/>
        <w:jc w:val="both"/>
      </w:pPr>
    </w:p>
    <w:p w:rsidR="00277E7E" w:rsidRPr="001F22FC" w:rsidRDefault="00277E7E">
      <w:pPr>
        <w:pStyle w:val="ConsPlusNormal"/>
        <w:jc w:val="right"/>
      </w:pPr>
      <w:r w:rsidRPr="001F22FC">
        <w:t>(бел</w:t>
      </w:r>
      <w:proofErr w:type="gramStart"/>
      <w:r w:rsidRPr="001F22FC">
        <w:t>.</w:t>
      </w:r>
      <w:proofErr w:type="gramEnd"/>
      <w:r w:rsidRPr="001F22FC">
        <w:t xml:space="preserve"> </w:t>
      </w:r>
      <w:proofErr w:type="gramStart"/>
      <w:r w:rsidRPr="001F22FC">
        <w:t>р</w:t>
      </w:r>
      <w:proofErr w:type="gramEnd"/>
      <w:r w:rsidRPr="001F22FC">
        <w:t>уб.)</w:t>
      </w:r>
    </w:p>
    <w:p w:rsidR="00277E7E" w:rsidRPr="001F22FC" w:rsidRDefault="00277E7E">
      <w:pPr>
        <w:sectPr w:rsidR="00277E7E" w:rsidRPr="001F22FC">
          <w:pgSz w:w="11905" w:h="16838"/>
          <w:pgMar w:top="1134" w:right="850" w:bottom="1134" w:left="1701" w:header="0" w:footer="0" w:gutter="0"/>
          <w:cols w:space="720"/>
        </w:sectPr>
      </w:pPr>
    </w:p>
    <w:p w:rsidR="00277E7E" w:rsidRPr="001F22FC" w:rsidRDefault="00277E7E">
      <w:pPr>
        <w:spacing w:after="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1114"/>
        <w:gridCol w:w="1489"/>
        <w:gridCol w:w="1444"/>
        <w:gridCol w:w="1444"/>
        <w:gridCol w:w="751"/>
        <w:gridCol w:w="738"/>
        <w:gridCol w:w="1417"/>
        <w:gridCol w:w="1564"/>
        <w:gridCol w:w="1417"/>
        <w:gridCol w:w="1084"/>
        <w:gridCol w:w="1324"/>
        <w:gridCol w:w="2329"/>
        <w:gridCol w:w="724"/>
        <w:gridCol w:w="1814"/>
        <w:gridCol w:w="1279"/>
      </w:tblGrid>
      <w:tr w:rsidR="00277E7E" w:rsidRPr="001F22FC">
        <w:tc>
          <w:tcPr>
            <w:tcW w:w="1114" w:type="dxa"/>
            <w:vMerge w:val="restart"/>
            <w:vAlign w:val="center"/>
          </w:tcPr>
          <w:p w:rsidR="00277E7E" w:rsidRPr="001F22FC" w:rsidRDefault="00277E7E">
            <w:pPr>
              <w:pStyle w:val="ConsPlusNormal"/>
              <w:jc w:val="center"/>
            </w:pPr>
            <w:r w:rsidRPr="001F22FC">
              <w:t>Месяц</w:t>
            </w:r>
          </w:p>
        </w:tc>
        <w:tc>
          <w:tcPr>
            <w:tcW w:w="1489" w:type="dxa"/>
            <w:vMerge w:val="restart"/>
            <w:vAlign w:val="center"/>
          </w:tcPr>
          <w:p w:rsidR="00277E7E" w:rsidRPr="001F22FC" w:rsidRDefault="00277E7E">
            <w:pPr>
              <w:pStyle w:val="ConsPlusNormal"/>
              <w:jc w:val="center"/>
            </w:pPr>
            <w:bookmarkStart w:id="68" w:name="P669"/>
            <w:bookmarkEnd w:id="68"/>
            <w:r w:rsidRPr="001F22FC">
              <w:t>Выплаты в денежном и (или) натуральном выражении, начисленные в пользу работника</w:t>
            </w:r>
          </w:p>
        </w:tc>
        <w:tc>
          <w:tcPr>
            <w:tcW w:w="1444" w:type="dxa"/>
            <w:vMerge w:val="restart"/>
            <w:vAlign w:val="center"/>
          </w:tcPr>
          <w:p w:rsidR="00277E7E" w:rsidRPr="001F22FC" w:rsidRDefault="00277E7E">
            <w:pPr>
              <w:pStyle w:val="ConsPlusNormal"/>
              <w:jc w:val="center"/>
            </w:pPr>
            <w:bookmarkStart w:id="69" w:name="P670"/>
            <w:bookmarkEnd w:id="69"/>
            <w:r w:rsidRPr="001F22FC">
              <w:t>Выплаты, на которые не начисляются страховые взносы</w:t>
            </w:r>
          </w:p>
        </w:tc>
        <w:tc>
          <w:tcPr>
            <w:tcW w:w="1444" w:type="dxa"/>
            <w:vMerge w:val="restart"/>
            <w:vAlign w:val="center"/>
          </w:tcPr>
          <w:p w:rsidR="00277E7E" w:rsidRPr="001F22FC" w:rsidRDefault="00277E7E">
            <w:pPr>
              <w:pStyle w:val="ConsPlusNormal"/>
              <w:jc w:val="center"/>
            </w:pPr>
            <w:bookmarkStart w:id="70" w:name="P671"/>
            <w:bookmarkEnd w:id="70"/>
            <w:r w:rsidRPr="001F22FC">
              <w:t xml:space="preserve">Выплаты, на которые начисляются страховые взносы </w:t>
            </w:r>
            <w:r w:rsidRPr="001F22FC">
              <w:br/>
              <w:t>(гр. 2 - гр. 3)</w:t>
            </w:r>
          </w:p>
        </w:tc>
        <w:tc>
          <w:tcPr>
            <w:tcW w:w="1489" w:type="dxa"/>
            <w:gridSpan w:val="2"/>
            <w:vAlign w:val="center"/>
          </w:tcPr>
          <w:p w:rsidR="00277E7E" w:rsidRPr="001F22FC" w:rsidRDefault="00277E7E">
            <w:pPr>
              <w:pStyle w:val="ConsPlusNormal"/>
              <w:jc w:val="center"/>
            </w:pPr>
            <w:r w:rsidRPr="001F22FC">
              <w:t>Сумма начисленных страховых взносов</w:t>
            </w:r>
          </w:p>
        </w:tc>
        <w:tc>
          <w:tcPr>
            <w:tcW w:w="12952" w:type="dxa"/>
            <w:gridSpan w:val="9"/>
            <w:vAlign w:val="center"/>
          </w:tcPr>
          <w:p w:rsidR="00277E7E" w:rsidRPr="001F22FC" w:rsidRDefault="00277E7E">
            <w:pPr>
              <w:pStyle w:val="ConsPlusNormal"/>
              <w:jc w:val="center"/>
            </w:pPr>
            <w:r w:rsidRPr="001F22FC">
              <w:t>Начислено пособий</w:t>
            </w:r>
          </w:p>
        </w:tc>
      </w:tr>
      <w:tr w:rsidR="00277E7E" w:rsidRPr="001F22FC">
        <w:tc>
          <w:tcPr>
            <w:tcW w:w="1114" w:type="dxa"/>
            <w:vMerge/>
          </w:tcPr>
          <w:p w:rsidR="00277E7E" w:rsidRPr="001F22FC" w:rsidRDefault="00277E7E"/>
        </w:tc>
        <w:tc>
          <w:tcPr>
            <w:tcW w:w="1489" w:type="dxa"/>
            <w:vMerge/>
          </w:tcPr>
          <w:p w:rsidR="00277E7E" w:rsidRPr="001F22FC" w:rsidRDefault="00277E7E"/>
        </w:tc>
        <w:tc>
          <w:tcPr>
            <w:tcW w:w="1444" w:type="dxa"/>
            <w:vMerge/>
          </w:tcPr>
          <w:p w:rsidR="00277E7E" w:rsidRPr="001F22FC" w:rsidRDefault="00277E7E"/>
        </w:tc>
        <w:tc>
          <w:tcPr>
            <w:tcW w:w="1444" w:type="dxa"/>
            <w:vMerge/>
          </w:tcPr>
          <w:p w:rsidR="00277E7E" w:rsidRPr="001F22FC" w:rsidRDefault="00277E7E"/>
        </w:tc>
        <w:tc>
          <w:tcPr>
            <w:tcW w:w="751" w:type="dxa"/>
            <w:vMerge w:val="restart"/>
            <w:vAlign w:val="center"/>
          </w:tcPr>
          <w:p w:rsidR="00277E7E" w:rsidRPr="001F22FC" w:rsidRDefault="00277E7E">
            <w:pPr>
              <w:pStyle w:val="ConsPlusNormal"/>
              <w:jc w:val="center"/>
            </w:pPr>
            <w:bookmarkStart w:id="71" w:name="P674"/>
            <w:bookmarkEnd w:id="71"/>
            <w:r w:rsidRPr="001F22FC">
              <w:t>всего</w:t>
            </w:r>
          </w:p>
        </w:tc>
        <w:tc>
          <w:tcPr>
            <w:tcW w:w="738" w:type="dxa"/>
            <w:vMerge w:val="restart"/>
            <w:vAlign w:val="center"/>
          </w:tcPr>
          <w:p w:rsidR="00277E7E" w:rsidRPr="001F22FC" w:rsidRDefault="00277E7E">
            <w:pPr>
              <w:pStyle w:val="ConsPlusNormal"/>
              <w:jc w:val="center"/>
            </w:pPr>
            <w:bookmarkStart w:id="72" w:name="P675"/>
            <w:bookmarkEnd w:id="72"/>
            <w:r w:rsidRPr="001F22FC">
              <w:t>в том числе 1%</w:t>
            </w:r>
          </w:p>
        </w:tc>
        <w:tc>
          <w:tcPr>
            <w:tcW w:w="9135" w:type="dxa"/>
            <w:gridSpan w:val="6"/>
            <w:vAlign w:val="center"/>
          </w:tcPr>
          <w:p w:rsidR="00277E7E" w:rsidRPr="001F22FC" w:rsidRDefault="00277E7E">
            <w:pPr>
              <w:pStyle w:val="ConsPlusNormal"/>
              <w:jc w:val="center"/>
            </w:pPr>
            <w:r w:rsidRPr="001F22FC">
              <w:t>сумма</w:t>
            </w:r>
          </w:p>
        </w:tc>
        <w:tc>
          <w:tcPr>
            <w:tcW w:w="724" w:type="dxa"/>
            <w:vMerge w:val="restart"/>
            <w:vAlign w:val="center"/>
          </w:tcPr>
          <w:p w:rsidR="00277E7E" w:rsidRPr="001F22FC" w:rsidRDefault="00277E7E">
            <w:pPr>
              <w:pStyle w:val="ConsPlusNormal"/>
              <w:jc w:val="center"/>
            </w:pPr>
            <w:bookmarkStart w:id="73" w:name="P677"/>
            <w:bookmarkEnd w:id="73"/>
            <w:r w:rsidRPr="001F22FC">
              <w:t>за какой месяц</w:t>
            </w:r>
          </w:p>
        </w:tc>
        <w:tc>
          <w:tcPr>
            <w:tcW w:w="1814" w:type="dxa"/>
            <w:vMerge w:val="restart"/>
            <w:vAlign w:val="center"/>
          </w:tcPr>
          <w:p w:rsidR="00277E7E" w:rsidRPr="001F22FC" w:rsidRDefault="00277E7E">
            <w:pPr>
              <w:pStyle w:val="ConsPlusNormal"/>
              <w:jc w:val="center"/>
            </w:pPr>
            <w:bookmarkStart w:id="74" w:name="P678"/>
            <w:bookmarkEnd w:id="74"/>
            <w:r w:rsidRPr="001F22FC">
              <w:t>количество календарных дней, за которые начислены пособия, оплата одного дополн</w:t>
            </w:r>
            <w:proofErr w:type="gramStart"/>
            <w:r w:rsidRPr="001F22FC">
              <w:t>и-</w:t>
            </w:r>
            <w:proofErr w:type="gramEnd"/>
            <w:r w:rsidRPr="001F22FC">
              <w:br/>
              <w:t xml:space="preserve">тельного свободного от работы дня в месяц (по гр. 7, </w:t>
            </w:r>
            <w:r w:rsidRPr="001F22FC">
              <w:br/>
              <w:t>гр. 8, гр. 12)</w:t>
            </w:r>
          </w:p>
        </w:tc>
        <w:tc>
          <w:tcPr>
            <w:tcW w:w="1279" w:type="dxa"/>
            <w:vMerge w:val="restart"/>
            <w:vAlign w:val="center"/>
          </w:tcPr>
          <w:p w:rsidR="00277E7E" w:rsidRPr="001F22FC" w:rsidRDefault="00277E7E">
            <w:pPr>
              <w:pStyle w:val="ConsPlusNormal"/>
              <w:jc w:val="center"/>
            </w:pPr>
            <w:bookmarkStart w:id="75" w:name="P679"/>
            <w:bookmarkEnd w:id="75"/>
            <w:r w:rsidRPr="001F22FC">
              <w:t xml:space="preserve">количество пособий (по гр. 9 - </w:t>
            </w:r>
            <w:r w:rsidRPr="001F22FC">
              <w:br/>
              <w:t>- гр. 11)</w:t>
            </w:r>
          </w:p>
        </w:tc>
      </w:tr>
      <w:tr w:rsidR="00277E7E" w:rsidRPr="001F22FC">
        <w:tc>
          <w:tcPr>
            <w:tcW w:w="1114" w:type="dxa"/>
            <w:vMerge/>
          </w:tcPr>
          <w:p w:rsidR="00277E7E" w:rsidRPr="001F22FC" w:rsidRDefault="00277E7E"/>
        </w:tc>
        <w:tc>
          <w:tcPr>
            <w:tcW w:w="1489" w:type="dxa"/>
            <w:vMerge/>
          </w:tcPr>
          <w:p w:rsidR="00277E7E" w:rsidRPr="001F22FC" w:rsidRDefault="00277E7E"/>
        </w:tc>
        <w:tc>
          <w:tcPr>
            <w:tcW w:w="1444" w:type="dxa"/>
            <w:vMerge/>
          </w:tcPr>
          <w:p w:rsidR="00277E7E" w:rsidRPr="001F22FC" w:rsidRDefault="00277E7E"/>
        </w:tc>
        <w:tc>
          <w:tcPr>
            <w:tcW w:w="1444" w:type="dxa"/>
            <w:vMerge/>
          </w:tcPr>
          <w:p w:rsidR="00277E7E" w:rsidRPr="001F22FC" w:rsidRDefault="00277E7E"/>
        </w:tc>
        <w:tc>
          <w:tcPr>
            <w:tcW w:w="751" w:type="dxa"/>
            <w:vMerge/>
          </w:tcPr>
          <w:p w:rsidR="00277E7E" w:rsidRPr="001F22FC" w:rsidRDefault="00277E7E"/>
        </w:tc>
        <w:tc>
          <w:tcPr>
            <w:tcW w:w="738" w:type="dxa"/>
            <w:vMerge/>
          </w:tcPr>
          <w:p w:rsidR="00277E7E" w:rsidRPr="001F22FC" w:rsidRDefault="00277E7E"/>
        </w:tc>
        <w:tc>
          <w:tcPr>
            <w:tcW w:w="1417" w:type="dxa"/>
            <w:vAlign w:val="center"/>
          </w:tcPr>
          <w:p w:rsidR="00277E7E" w:rsidRPr="001F22FC" w:rsidRDefault="00277E7E">
            <w:pPr>
              <w:pStyle w:val="ConsPlusNormal"/>
              <w:jc w:val="center"/>
            </w:pPr>
            <w:bookmarkStart w:id="76" w:name="P680"/>
            <w:bookmarkEnd w:id="76"/>
            <w:r w:rsidRPr="001F22FC">
              <w:t xml:space="preserve">пособия по временной </w:t>
            </w:r>
            <w:proofErr w:type="spellStart"/>
            <w:r w:rsidRPr="001F22FC">
              <w:t>нетрудосп</w:t>
            </w:r>
            <w:proofErr w:type="gramStart"/>
            <w:r w:rsidRPr="001F22FC">
              <w:t>о</w:t>
            </w:r>
            <w:proofErr w:type="spellEnd"/>
            <w:r w:rsidRPr="001F22FC">
              <w:t>-</w:t>
            </w:r>
            <w:proofErr w:type="gramEnd"/>
            <w:r w:rsidRPr="001F22FC">
              <w:br/>
            </w:r>
            <w:proofErr w:type="spellStart"/>
            <w:r w:rsidRPr="001F22FC">
              <w:t>собности</w:t>
            </w:r>
            <w:proofErr w:type="spellEnd"/>
          </w:p>
        </w:tc>
        <w:tc>
          <w:tcPr>
            <w:tcW w:w="1564" w:type="dxa"/>
            <w:vAlign w:val="center"/>
          </w:tcPr>
          <w:p w:rsidR="00277E7E" w:rsidRPr="001F22FC" w:rsidRDefault="00277E7E">
            <w:pPr>
              <w:pStyle w:val="ConsPlusNormal"/>
              <w:jc w:val="center"/>
            </w:pPr>
            <w:bookmarkStart w:id="77" w:name="P681"/>
            <w:bookmarkEnd w:id="77"/>
            <w:r w:rsidRPr="001F22FC">
              <w:t>пособия по беременности и родам</w:t>
            </w:r>
          </w:p>
        </w:tc>
        <w:tc>
          <w:tcPr>
            <w:tcW w:w="1417" w:type="dxa"/>
            <w:vAlign w:val="center"/>
          </w:tcPr>
          <w:p w:rsidR="00277E7E" w:rsidRPr="001F22FC" w:rsidRDefault="00277E7E">
            <w:pPr>
              <w:pStyle w:val="ConsPlusNormal"/>
              <w:jc w:val="center"/>
            </w:pPr>
            <w:bookmarkStart w:id="78" w:name="P682"/>
            <w:bookmarkEnd w:id="78"/>
            <w:r w:rsidRPr="001F22FC">
              <w:t>един</w:t>
            </w:r>
            <w:proofErr w:type="gramStart"/>
            <w:r w:rsidRPr="001F22FC">
              <w:t>о-</w:t>
            </w:r>
            <w:proofErr w:type="gramEnd"/>
            <w:r w:rsidRPr="001F22FC">
              <w:br/>
              <w:t>временные пособия</w:t>
            </w:r>
          </w:p>
        </w:tc>
        <w:tc>
          <w:tcPr>
            <w:tcW w:w="1084" w:type="dxa"/>
            <w:vAlign w:val="center"/>
          </w:tcPr>
          <w:p w:rsidR="00277E7E" w:rsidRPr="001F22FC" w:rsidRDefault="00277E7E">
            <w:pPr>
              <w:pStyle w:val="ConsPlusNormal"/>
              <w:jc w:val="center"/>
            </w:pPr>
            <w:bookmarkStart w:id="79" w:name="P683"/>
            <w:bookmarkEnd w:id="79"/>
            <w:r w:rsidRPr="001F22FC">
              <w:t>пособия по уходу за ребенком в возрасте до 3 лет</w:t>
            </w:r>
          </w:p>
        </w:tc>
        <w:tc>
          <w:tcPr>
            <w:tcW w:w="1324" w:type="dxa"/>
            <w:vAlign w:val="center"/>
          </w:tcPr>
          <w:p w:rsidR="00277E7E" w:rsidRPr="001F22FC" w:rsidRDefault="00277E7E">
            <w:pPr>
              <w:pStyle w:val="ConsPlusNormal"/>
              <w:jc w:val="center"/>
            </w:pPr>
            <w:bookmarkStart w:id="80" w:name="P684"/>
            <w:bookmarkEnd w:id="80"/>
            <w:r w:rsidRPr="001F22FC">
              <w:t>пособия на детей старше 3 лет из отдельных категорий семей и пособия семьям на детей в возрасте от 3 до 18 лет в период воспитания ребенка в возрасте до 3 лет</w:t>
            </w:r>
          </w:p>
        </w:tc>
        <w:tc>
          <w:tcPr>
            <w:tcW w:w="2329" w:type="dxa"/>
            <w:vAlign w:val="center"/>
          </w:tcPr>
          <w:p w:rsidR="00277E7E" w:rsidRPr="001F22FC" w:rsidRDefault="00277E7E">
            <w:pPr>
              <w:pStyle w:val="ConsPlusNormal"/>
              <w:jc w:val="center"/>
            </w:pPr>
            <w:bookmarkStart w:id="81" w:name="P685"/>
            <w:bookmarkEnd w:id="81"/>
            <w:r w:rsidRPr="001F22FC">
              <w:t>оплата одного дополнительного свободного от работы дня в месяц матери (мачехе) или отцу (отчиму), опекуну (попечителю), воспитывающе</w:t>
            </w:r>
            <w:proofErr w:type="gramStart"/>
            <w:r w:rsidRPr="001F22FC">
              <w:t>й(</w:t>
            </w:r>
            <w:proofErr w:type="gramEnd"/>
            <w:r w:rsidRPr="001F22FC">
              <w:t>ему) ребенка-инвалида в возрасте до 18 лет</w:t>
            </w:r>
          </w:p>
        </w:tc>
        <w:tc>
          <w:tcPr>
            <w:tcW w:w="724" w:type="dxa"/>
            <w:vMerge/>
          </w:tcPr>
          <w:p w:rsidR="00277E7E" w:rsidRPr="001F22FC" w:rsidRDefault="00277E7E"/>
        </w:tc>
        <w:tc>
          <w:tcPr>
            <w:tcW w:w="1814" w:type="dxa"/>
            <w:vMerge/>
          </w:tcPr>
          <w:p w:rsidR="00277E7E" w:rsidRPr="001F22FC" w:rsidRDefault="00277E7E"/>
        </w:tc>
        <w:tc>
          <w:tcPr>
            <w:tcW w:w="1279" w:type="dxa"/>
            <w:vMerge/>
          </w:tcPr>
          <w:p w:rsidR="00277E7E" w:rsidRPr="001F22FC" w:rsidRDefault="00277E7E"/>
        </w:tc>
      </w:tr>
      <w:tr w:rsidR="00277E7E" w:rsidRPr="001F22FC">
        <w:tc>
          <w:tcPr>
            <w:tcW w:w="1114" w:type="dxa"/>
            <w:vAlign w:val="center"/>
          </w:tcPr>
          <w:p w:rsidR="00277E7E" w:rsidRPr="001F22FC" w:rsidRDefault="00277E7E">
            <w:pPr>
              <w:pStyle w:val="ConsPlusNormal"/>
              <w:jc w:val="center"/>
            </w:pPr>
            <w:r w:rsidRPr="001F22FC">
              <w:t>1</w:t>
            </w:r>
          </w:p>
        </w:tc>
        <w:tc>
          <w:tcPr>
            <w:tcW w:w="1489" w:type="dxa"/>
            <w:vAlign w:val="center"/>
          </w:tcPr>
          <w:p w:rsidR="00277E7E" w:rsidRPr="001F22FC" w:rsidRDefault="00277E7E">
            <w:pPr>
              <w:pStyle w:val="ConsPlusNormal"/>
              <w:jc w:val="center"/>
            </w:pPr>
            <w:r w:rsidRPr="001F22FC">
              <w:t>2</w:t>
            </w:r>
          </w:p>
        </w:tc>
        <w:tc>
          <w:tcPr>
            <w:tcW w:w="1444" w:type="dxa"/>
            <w:vAlign w:val="center"/>
          </w:tcPr>
          <w:p w:rsidR="00277E7E" w:rsidRPr="001F22FC" w:rsidRDefault="00277E7E">
            <w:pPr>
              <w:pStyle w:val="ConsPlusNormal"/>
              <w:jc w:val="center"/>
            </w:pPr>
            <w:r w:rsidRPr="001F22FC">
              <w:t>3</w:t>
            </w:r>
          </w:p>
        </w:tc>
        <w:tc>
          <w:tcPr>
            <w:tcW w:w="1444" w:type="dxa"/>
            <w:vAlign w:val="center"/>
          </w:tcPr>
          <w:p w:rsidR="00277E7E" w:rsidRPr="001F22FC" w:rsidRDefault="00277E7E">
            <w:pPr>
              <w:pStyle w:val="ConsPlusNormal"/>
              <w:jc w:val="center"/>
            </w:pPr>
            <w:r w:rsidRPr="001F22FC">
              <w:t>4</w:t>
            </w:r>
          </w:p>
        </w:tc>
        <w:tc>
          <w:tcPr>
            <w:tcW w:w="751" w:type="dxa"/>
            <w:vAlign w:val="center"/>
          </w:tcPr>
          <w:p w:rsidR="00277E7E" w:rsidRPr="001F22FC" w:rsidRDefault="00277E7E">
            <w:pPr>
              <w:pStyle w:val="ConsPlusNormal"/>
              <w:jc w:val="center"/>
            </w:pPr>
            <w:r w:rsidRPr="001F22FC">
              <w:t>5</w:t>
            </w:r>
          </w:p>
        </w:tc>
        <w:tc>
          <w:tcPr>
            <w:tcW w:w="738" w:type="dxa"/>
            <w:vAlign w:val="center"/>
          </w:tcPr>
          <w:p w:rsidR="00277E7E" w:rsidRPr="001F22FC" w:rsidRDefault="00277E7E">
            <w:pPr>
              <w:pStyle w:val="ConsPlusNormal"/>
              <w:jc w:val="center"/>
            </w:pPr>
            <w:r w:rsidRPr="001F22FC">
              <w:t>6</w:t>
            </w:r>
          </w:p>
        </w:tc>
        <w:tc>
          <w:tcPr>
            <w:tcW w:w="1417" w:type="dxa"/>
            <w:vAlign w:val="center"/>
          </w:tcPr>
          <w:p w:rsidR="00277E7E" w:rsidRPr="001F22FC" w:rsidRDefault="00277E7E">
            <w:pPr>
              <w:pStyle w:val="ConsPlusNormal"/>
              <w:jc w:val="center"/>
            </w:pPr>
            <w:r w:rsidRPr="001F22FC">
              <w:t>7</w:t>
            </w:r>
          </w:p>
        </w:tc>
        <w:tc>
          <w:tcPr>
            <w:tcW w:w="1564" w:type="dxa"/>
            <w:vAlign w:val="center"/>
          </w:tcPr>
          <w:p w:rsidR="00277E7E" w:rsidRPr="001F22FC" w:rsidRDefault="00277E7E">
            <w:pPr>
              <w:pStyle w:val="ConsPlusNormal"/>
              <w:jc w:val="center"/>
            </w:pPr>
            <w:r w:rsidRPr="001F22FC">
              <w:t>8</w:t>
            </w:r>
          </w:p>
        </w:tc>
        <w:tc>
          <w:tcPr>
            <w:tcW w:w="1417" w:type="dxa"/>
            <w:vAlign w:val="center"/>
          </w:tcPr>
          <w:p w:rsidR="00277E7E" w:rsidRPr="001F22FC" w:rsidRDefault="00277E7E">
            <w:pPr>
              <w:pStyle w:val="ConsPlusNormal"/>
              <w:jc w:val="center"/>
            </w:pPr>
            <w:r w:rsidRPr="001F22FC">
              <w:t>9</w:t>
            </w:r>
          </w:p>
        </w:tc>
        <w:tc>
          <w:tcPr>
            <w:tcW w:w="1084" w:type="dxa"/>
            <w:vAlign w:val="center"/>
          </w:tcPr>
          <w:p w:rsidR="00277E7E" w:rsidRPr="001F22FC" w:rsidRDefault="00277E7E">
            <w:pPr>
              <w:pStyle w:val="ConsPlusNormal"/>
              <w:jc w:val="center"/>
            </w:pPr>
            <w:r w:rsidRPr="001F22FC">
              <w:t>10</w:t>
            </w:r>
          </w:p>
        </w:tc>
        <w:tc>
          <w:tcPr>
            <w:tcW w:w="1324" w:type="dxa"/>
            <w:vAlign w:val="center"/>
          </w:tcPr>
          <w:p w:rsidR="00277E7E" w:rsidRPr="001F22FC" w:rsidRDefault="00277E7E">
            <w:pPr>
              <w:pStyle w:val="ConsPlusNormal"/>
              <w:jc w:val="center"/>
            </w:pPr>
            <w:r w:rsidRPr="001F22FC">
              <w:t>11</w:t>
            </w:r>
          </w:p>
        </w:tc>
        <w:tc>
          <w:tcPr>
            <w:tcW w:w="2329" w:type="dxa"/>
            <w:vAlign w:val="center"/>
          </w:tcPr>
          <w:p w:rsidR="00277E7E" w:rsidRPr="001F22FC" w:rsidRDefault="00277E7E">
            <w:pPr>
              <w:pStyle w:val="ConsPlusNormal"/>
              <w:jc w:val="center"/>
            </w:pPr>
            <w:r w:rsidRPr="001F22FC">
              <w:t>12</w:t>
            </w:r>
          </w:p>
        </w:tc>
        <w:tc>
          <w:tcPr>
            <w:tcW w:w="724" w:type="dxa"/>
            <w:vAlign w:val="center"/>
          </w:tcPr>
          <w:p w:rsidR="00277E7E" w:rsidRPr="001F22FC" w:rsidRDefault="00277E7E">
            <w:pPr>
              <w:pStyle w:val="ConsPlusNormal"/>
              <w:jc w:val="center"/>
            </w:pPr>
            <w:r w:rsidRPr="001F22FC">
              <w:t>13</w:t>
            </w:r>
          </w:p>
        </w:tc>
        <w:tc>
          <w:tcPr>
            <w:tcW w:w="1814" w:type="dxa"/>
            <w:vAlign w:val="center"/>
          </w:tcPr>
          <w:p w:rsidR="00277E7E" w:rsidRPr="001F22FC" w:rsidRDefault="00277E7E">
            <w:pPr>
              <w:pStyle w:val="ConsPlusNormal"/>
              <w:jc w:val="center"/>
            </w:pPr>
            <w:r w:rsidRPr="001F22FC">
              <w:t>14</w:t>
            </w:r>
          </w:p>
        </w:tc>
        <w:tc>
          <w:tcPr>
            <w:tcW w:w="1279" w:type="dxa"/>
            <w:vAlign w:val="center"/>
          </w:tcPr>
          <w:p w:rsidR="00277E7E" w:rsidRPr="001F22FC" w:rsidRDefault="00277E7E">
            <w:pPr>
              <w:pStyle w:val="ConsPlusNormal"/>
              <w:jc w:val="center"/>
            </w:pPr>
            <w:r w:rsidRPr="001F22FC">
              <w:t>15</w:t>
            </w:r>
          </w:p>
        </w:tc>
      </w:tr>
      <w:tr w:rsidR="00277E7E" w:rsidRPr="001F22FC">
        <w:tblPrEx>
          <w:tblBorders>
            <w:insideH w:val="nil"/>
          </w:tblBorders>
        </w:tblPrEx>
        <w:tc>
          <w:tcPr>
            <w:tcW w:w="1114" w:type="dxa"/>
            <w:tcBorders>
              <w:bottom w:val="nil"/>
            </w:tcBorders>
            <w:vAlign w:val="center"/>
          </w:tcPr>
          <w:p w:rsidR="00277E7E" w:rsidRPr="001F22FC" w:rsidRDefault="00277E7E">
            <w:pPr>
              <w:pStyle w:val="ConsPlusNormal"/>
              <w:jc w:val="center"/>
            </w:pPr>
          </w:p>
        </w:tc>
        <w:tc>
          <w:tcPr>
            <w:tcW w:w="1489" w:type="dxa"/>
            <w:tcBorders>
              <w:bottom w:val="nil"/>
            </w:tcBorders>
            <w:vAlign w:val="center"/>
          </w:tcPr>
          <w:p w:rsidR="00277E7E" w:rsidRPr="001F22FC" w:rsidRDefault="00277E7E">
            <w:pPr>
              <w:pStyle w:val="ConsPlusNormal"/>
              <w:jc w:val="center"/>
            </w:pPr>
          </w:p>
        </w:tc>
        <w:tc>
          <w:tcPr>
            <w:tcW w:w="1444" w:type="dxa"/>
            <w:tcBorders>
              <w:bottom w:val="nil"/>
            </w:tcBorders>
            <w:vAlign w:val="center"/>
          </w:tcPr>
          <w:p w:rsidR="00277E7E" w:rsidRPr="001F22FC" w:rsidRDefault="00277E7E">
            <w:pPr>
              <w:pStyle w:val="ConsPlusNormal"/>
              <w:jc w:val="center"/>
            </w:pPr>
          </w:p>
        </w:tc>
        <w:tc>
          <w:tcPr>
            <w:tcW w:w="1444" w:type="dxa"/>
            <w:tcBorders>
              <w:bottom w:val="nil"/>
            </w:tcBorders>
            <w:vAlign w:val="center"/>
          </w:tcPr>
          <w:p w:rsidR="00277E7E" w:rsidRPr="001F22FC" w:rsidRDefault="00277E7E">
            <w:pPr>
              <w:pStyle w:val="ConsPlusNormal"/>
              <w:jc w:val="center"/>
            </w:pPr>
          </w:p>
        </w:tc>
        <w:tc>
          <w:tcPr>
            <w:tcW w:w="751" w:type="dxa"/>
            <w:tcBorders>
              <w:bottom w:val="nil"/>
            </w:tcBorders>
            <w:vAlign w:val="center"/>
          </w:tcPr>
          <w:p w:rsidR="00277E7E" w:rsidRPr="001F22FC" w:rsidRDefault="00277E7E">
            <w:pPr>
              <w:pStyle w:val="ConsPlusNormal"/>
              <w:jc w:val="center"/>
            </w:pPr>
          </w:p>
        </w:tc>
        <w:tc>
          <w:tcPr>
            <w:tcW w:w="738" w:type="dxa"/>
            <w:tcBorders>
              <w:bottom w:val="nil"/>
            </w:tcBorders>
            <w:vAlign w:val="center"/>
          </w:tcPr>
          <w:p w:rsidR="00277E7E" w:rsidRPr="001F22FC" w:rsidRDefault="00277E7E">
            <w:pPr>
              <w:pStyle w:val="ConsPlusNormal"/>
              <w:jc w:val="center"/>
            </w:pPr>
          </w:p>
        </w:tc>
        <w:tc>
          <w:tcPr>
            <w:tcW w:w="1417" w:type="dxa"/>
            <w:tcBorders>
              <w:bottom w:val="nil"/>
            </w:tcBorders>
            <w:vAlign w:val="center"/>
          </w:tcPr>
          <w:p w:rsidR="00277E7E" w:rsidRPr="001F22FC" w:rsidRDefault="00277E7E">
            <w:pPr>
              <w:pStyle w:val="ConsPlusNormal"/>
              <w:jc w:val="center"/>
            </w:pPr>
          </w:p>
        </w:tc>
        <w:tc>
          <w:tcPr>
            <w:tcW w:w="1564" w:type="dxa"/>
            <w:tcBorders>
              <w:bottom w:val="nil"/>
            </w:tcBorders>
            <w:vAlign w:val="center"/>
          </w:tcPr>
          <w:p w:rsidR="00277E7E" w:rsidRPr="001F22FC" w:rsidRDefault="00277E7E">
            <w:pPr>
              <w:pStyle w:val="ConsPlusNormal"/>
              <w:jc w:val="center"/>
            </w:pPr>
          </w:p>
        </w:tc>
        <w:tc>
          <w:tcPr>
            <w:tcW w:w="1417" w:type="dxa"/>
            <w:tcBorders>
              <w:bottom w:val="nil"/>
            </w:tcBorders>
            <w:vAlign w:val="center"/>
          </w:tcPr>
          <w:p w:rsidR="00277E7E" w:rsidRPr="001F22FC" w:rsidRDefault="00277E7E">
            <w:pPr>
              <w:pStyle w:val="ConsPlusNormal"/>
              <w:jc w:val="center"/>
            </w:pPr>
          </w:p>
        </w:tc>
        <w:tc>
          <w:tcPr>
            <w:tcW w:w="1084" w:type="dxa"/>
            <w:tcBorders>
              <w:bottom w:val="nil"/>
            </w:tcBorders>
            <w:vAlign w:val="center"/>
          </w:tcPr>
          <w:p w:rsidR="00277E7E" w:rsidRPr="001F22FC" w:rsidRDefault="00277E7E">
            <w:pPr>
              <w:pStyle w:val="ConsPlusNormal"/>
              <w:jc w:val="center"/>
            </w:pPr>
          </w:p>
        </w:tc>
        <w:tc>
          <w:tcPr>
            <w:tcW w:w="1324" w:type="dxa"/>
            <w:tcBorders>
              <w:bottom w:val="nil"/>
            </w:tcBorders>
            <w:vAlign w:val="center"/>
          </w:tcPr>
          <w:p w:rsidR="00277E7E" w:rsidRPr="001F22FC" w:rsidRDefault="00277E7E">
            <w:pPr>
              <w:pStyle w:val="ConsPlusNormal"/>
              <w:jc w:val="center"/>
            </w:pPr>
          </w:p>
        </w:tc>
        <w:tc>
          <w:tcPr>
            <w:tcW w:w="2329" w:type="dxa"/>
            <w:tcBorders>
              <w:bottom w:val="nil"/>
            </w:tcBorders>
            <w:vAlign w:val="center"/>
          </w:tcPr>
          <w:p w:rsidR="00277E7E" w:rsidRPr="001F22FC" w:rsidRDefault="00277E7E">
            <w:pPr>
              <w:pStyle w:val="ConsPlusNormal"/>
              <w:jc w:val="center"/>
            </w:pPr>
          </w:p>
        </w:tc>
        <w:tc>
          <w:tcPr>
            <w:tcW w:w="724" w:type="dxa"/>
            <w:tcBorders>
              <w:bottom w:val="nil"/>
            </w:tcBorders>
            <w:vAlign w:val="center"/>
          </w:tcPr>
          <w:p w:rsidR="00277E7E" w:rsidRPr="001F22FC" w:rsidRDefault="00277E7E">
            <w:pPr>
              <w:pStyle w:val="ConsPlusNormal"/>
              <w:jc w:val="center"/>
            </w:pPr>
          </w:p>
        </w:tc>
        <w:tc>
          <w:tcPr>
            <w:tcW w:w="1814" w:type="dxa"/>
            <w:tcBorders>
              <w:bottom w:val="nil"/>
            </w:tcBorders>
            <w:vAlign w:val="center"/>
          </w:tcPr>
          <w:p w:rsidR="00277E7E" w:rsidRPr="001F22FC" w:rsidRDefault="00277E7E">
            <w:pPr>
              <w:pStyle w:val="ConsPlusNormal"/>
              <w:jc w:val="center"/>
            </w:pPr>
          </w:p>
        </w:tc>
        <w:tc>
          <w:tcPr>
            <w:tcW w:w="1279" w:type="dxa"/>
            <w:tcBorders>
              <w:bottom w:val="nil"/>
            </w:tcBorders>
            <w:vAlign w:val="center"/>
          </w:tcPr>
          <w:p w:rsidR="00277E7E" w:rsidRPr="001F22FC" w:rsidRDefault="00277E7E">
            <w:pPr>
              <w:pStyle w:val="ConsPlusNormal"/>
              <w:jc w:val="center"/>
            </w:pPr>
          </w:p>
        </w:tc>
      </w:tr>
      <w:tr w:rsidR="00277E7E" w:rsidRPr="001F22FC">
        <w:tblPrEx>
          <w:tblBorders>
            <w:left w:val="nil"/>
            <w:right w:val="nil"/>
            <w:insideH w:val="nil"/>
            <w:insideV w:val="nil"/>
          </w:tblBorders>
        </w:tblPrEx>
        <w:tc>
          <w:tcPr>
            <w:tcW w:w="1114" w:type="dxa"/>
            <w:tcBorders>
              <w:top w:val="nil"/>
              <w:bottom w:val="nil"/>
            </w:tcBorders>
            <w:vAlign w:val="center"/>
          </w:tcPr>
          <w:p w:rsidR="00277E7E" w:rsidRPr="001F22FC" w:rsidRDefault="00277E7E">
            <w:pPr>
              <w:pStyle w:val="ConsPlusNormal"/>
              <w:jc w:val="center"/>
            </w:pPr>
          </w:p>
        </w:tc>
        <w:tc>
          <w:tcPr>
            <w:tcW w:w="1489" w:type="dxa"/>
            <w:tcBorders>
              <w:top w:val="nil"/>
              <w:bottom w:val="nil"/>
            </w:tcBorders>
            <w:vAlign w:val="center"/>
          </w:tcPr>
          <w:p w:rsidR="00277E7E" w:rsidRPr="001F22FC" w:rsidRDefault="00277E7E">
            <w:pPr>
              <w:pStyle w:val="ConsPlusNormal"/>
              <w:jc w:val="center"/>
            </w:pPr>
          </w:p>
        </w:tc>
        <w:tc>
          <w:tcPr>
            <w:tcW w:w="1444" w:type="dxa"/>
            <w:tcBorders>
              <w:top w:val="nil"/>
              <w:bottom w:val="nil"/>
            </w:tcBorders>
            <w:vAlign w:val="center"/>
          </w:tcPr>
          <w:p w:rsidR="00277E7E" w:rsidRPr="001F22FC" w:rsidRDefault="00277E7E">
            <w:pPr>
              <w:pStyle w:val="ConsPlusNormal"/>
              <w:jc w:val="center"/>
            </w:pPr>
          </w:p>
        </w:tc>
        <w:tc>
          <w:tcPr>
            <w:tcW w:w="1444" w:type="dxa"/>
            <w:tcBorders>
              <w:top w:val="nil"/>
              <w:bottom w:val="nil"/>
            </w:tcBorders>
            <w:vAlign w:val="center"/>
          </w:tcPr>
          <w:p w:rsidR="00277E7E" w:rsidRPr="001F22FC" w:rsidRDefault="00277E7E">
            <w:pPr>
              <w:pStyle w:val="ConsPlusNormal"/>
              <w:jc w:val="center"/>
            </w:pPr>
          </w:p>
        </w:tc>
        <w:tc>
          <w:tcPr>
            <w:tcW w:w="751" w:type="dxa"/>
            <w:tcBorders>
              <w:top w:val="nil"/>
              <w:bottom w:val="nil"/>
            </w:tcBorders>
            <w:vAlign w:val="center"/>
          </w:tcPr>
          <w:p w:rsidR="00277E7E" w:rsidRPr="001F22FC" w:rsidRDefault="00277E7E">
            <w:pPr>
              <w:pStyle w:val="ConsPlusNormal"/>
              <w:jc w:val="center"/>
            </w:pPr>
          </w:p>
        </w:tc>
        <w:tc>
          <w:tcPr>
            <w:tcW w:w="738" w:type="dxa"/>
            <w:tcBorders>
              <w:top w:val="nil"/>
              <w:bottom w:val="nil"/>
            </w:tcBorders>
            <w:vAlign w:val="center"/>
          </w:tcPr>
          <w:p w:rsidR="00277E7E" w:rsidRPr="001F22FC" w:rsidRDefault="00277E7E">
            <w:pPr>
              <w:pStyle w:val="ConsPlusNormal"/>
              <w:jc w:val="center"/>
            </w:pPr>
          </w:p>
        </w:tc>
        <w:tc>
          <w:tcPr>
            <w:tcW w:w="1417" w:type="dxa"/>
            <w:tcBorders>
              <w:top w:val="nil"/>
              <w:bottom w:val="nil"/>
            </w:tcBorders>
            <w:vAlign w:val="center"/>
          </w:tcPr>
          <w:p w:rsidR="00277E7E" w:rsidRPr="001F22FC" w:rsidRDefault="00277E7E">
            <w:pPr>
              <w:pStyle w:val="ConsPlusNormal"/>
              <w:jc w:val="center"/>
            </w:pPr>
          </w:p>
        </w:tc>
        <w:tc>
          <w:tcPr>
            <w:tcW w:w="1564" w:type="dxa"/>
            <w:tcBorders>
              <w:top w:val="nil"/>
              <w:bottom w:val="nil"/>
            </w:tcBorders>
            <w:vAlign w:val="center"/>
          </w:tcPr>
          <w:p w:rsidR="00277E7E" w:rsidRPr="001F22FC" w:rsidRDefault="00277E7E">
            <w:pPr>
              <w:pStyle w:val="ConsPlusNormal"/>
              <w:jc w:val="center"/>
            </w:pPr>
          </w:p>
        </w:tc>
        <w:tc>
          <w:tcPr>
            <w:tcW w:w="1417" w:type="dxa"/>
            <w:tcBorders>
              <w:top w:val="nil"/>
              <w:bottom w:val="nil"/>
            </w:tcBorders>
            <w:vAlign w:val="center"/>
          </w:tcPr>
          <w:p w:rsidR="00277E7E" w:rsidRPr="001F22FC" w:rsidRDefault="00277E7E">
            <w:pPr>
              <w:pStyle w:val="ConsPlusNormal"/>
              <w:jc w:val="center"/>
            </w:pPr>
          </w:p>
        </w:tc>
        <w:tc>
          <w:tcPr>
            <w:tcW w:w="1084" w:type="dxa"/>
            <w:tcBorders>
              <w:top w:val="nil"/>
              <w:bottom w:val="nil"/>
            </w:tcBorders>
            <w:vAlign w:val="center"/>
          </w:tcPr>
          <w:p w:rsidR="00277E7E" w:rsidRPr="001F22FC" w:rsidRDefault="00277E7E">
            <w:pPr>
              <w:pStyle w:val="ConsPlusNormal"/>
              <w:jc w:val="center"/>
            </w:pPr>
          </w:p>
        </w:tc>
        <w:tc>
          <w:tcPr>
            <w:tcW w:w="1324" w:type="dxa"/>
            <w:tcBorders>
              <w:top w:val="nil"/>
              <w:bottom w:val="nil"/>
            </w:tcBorders>
            <w:vAlign w:val="center"/>
          </w:tcPr>
          <w:p w:rsidR="00277E7E" w:rsidRPr="001F22FC" w:rsidRDefault="00277E7E">
            <w:pPr>
              <w:pStyle w:val="ConsPlusNormal"/>
              <w:jc w:val="center"/>
            </w:pPr>
          </w:p>
        </w:tc>
        <w:tc>
          <w:tcPr>
            <w:tcW w:w="2329" w:type="dxa"/>
            <w:tcBorders>
              <w:top w:val="nil"/>
              <w:bottom w:val="nil"/>
            </w:tcBorders>
            <w:vAlign w:val="center"/>
          </w:tcPr>
          <w:p w:rsidR="00277E7E" w:rsidRPr="001F22FC" w:rsidRDefault="00277E7E">
            <w:pPr>
              <w:pStyle w:val="ConsPlusNormal"/>
              <w:jc w:val="center"/>
            </w:pPr>
          </w:p>
        </w:tc>
        <w:tc>
          <w:tcPr>
            <w:tcW w:w="724" w:type="dxa"/>
            <w:tcBorders>
              <w:top w:val="nil"/>
              <w:bottom w:val="nil"/>
            </w:tcBorders>
            <w:vAlign w:val="center"/>
          </w:tcPr>
          <w:p w:rsidR="00277E7E" w:rsidRPr="001F22FC" w:rsidRDefault="00277E7E">
            <w:pPr>
              <w:pStyle w:val="ConsPlusNormal"/>
              <w:jc w:val="center"/>
            </w:pPr>
          </w:p>
        </w:tc>
        <w:tc>
          <w:tcPr>
            <w:tcW w:w="1814" w:type="dxa"/>
            <w:tcBorders>
              <w:top w:val="nil"/>
              <w:bottom w:val="nil"/>
            </w:tcBorders>
            <w:vAlign w:val="center"/>
          </w:tcPr>
          <w:p w:rsidR="00277E7E" w:rsidRPr="001F22FC" w:rsidRDefault="00277E7E">
            <w:pPr>
              <w:pStyle w:val="ConsPlusNormal"/>
              <w:jc w:val="center"/>
            </w:pPr>
          </w:p>
        </w:tc>
        <w:tc>
          <w:tcPr>
            <w:tcW w:w="1279" w:type="dxa"/>
            <w:tcBorders>
              <w:top w:val="nil"/>
              <w:bottom w:val="nil"/>
            </w:tcBorders>
            <w:vAlign w:val="center"/>
          </w:tcPr>
          <w:p w:rsidR="00277E7E" w:rsidRPr="001F22FC" w:rsidRDefault="00277E7E">
            <w:pPr>
              <w:pStyle w:val="ConsPlusNormal"/>
              <w:jc w:val="center"/>
            </w:pPr>
          </w:p>
        </w:tc>
      </w:tr>
      <w:tr w:rsidR="00277E7E" w:rsidRPr="001F22FC">
        <w:tblPrEx>
          <w:tblBorders>
            <w:insideH w:val="nil"/>
          </w:tblBorders>
        </w:tblPrEx>
        <w:tc>
          <w:tcPr>
            <w:tcW w:w="1114" w:type="dxa"/>
            <w:tcBorders>
              <w:top w:val="nil"/>
            </w:tcBorders>
            <w:vAlign w:val="center"/>
          </w:tcPr>
          <w:p w:rsidR="00277E7E" w:rsidRPr="001F22FC" w:rsidRDefault="00277E7E">
            <w:pPr>
              <w:pStyle w:val="ConsPlusNormal"/>
              <w:jc w:val="center"/>
            </w:pPr>
          </w:p>
        </w:tc>
        <w:tc>
          <w:tcPr>
            <w:tcW w:w="1489" w:type="dxa"/>
            <w:tcBorders>
              <w:top w:val="nil"/>
            </w:tcBorders>
            <w:vAlign w:val="center"/>
          </w:tcPr>
          <w:p w:rsidR="00277E7E" w:rsidRPr="001F22FC" w:rsidRDefault="00277E7E">
            <w:pPr>
              <w:pStyle w:val="ConsPlusNormal"/>
              <w:jc w:val="center"/>
            </w:pPr>
          </w:p>
        </w:tc>
        <w:tc>
          <w:tcPr>
            <w:tcW w:w="1444" w:type="dxa"/>
            <w:tcBorders>
              <w:top w:val="nil"/>
            </w:tcBorders>
            <w:vAlign w:val="center"/>
          </w:tcPr>
          <w:p w:rsidR="00277E7E" w:rsidRPr="001F22FC" w:rsidRDefault="00277E7E">
            <w:pPr>
              <w:pStyle w:val="ConsPlusNormal"/>
              <w:jc w:val="center"/>
            </w:pPr>
          </w:p>
        </w:tc>
        <w:tc>
          <w:tcPr>
            <w:tcW w:w="1444" w:type="dxa"/>
            <w:tcBorders>
              <w:top w:val="nil"/>
            </w:tcBorders>
            <w:vAlign w:val="center"/>
          </w:tcPr>
          <w:p w:rsidR="00277E7E" w:rsidRPr="001F22FC" w:rsidRDefault="00277E7E">
            <w:pPr>
              <w:pStyle w:val="ConsPlusNormal"/>
              <w:jc w:val="center"/>
            </w:pPr>
          </w:p>
        </w:tc>
        <w:tc>
          <w:tcPr>
            <w:tcW w:w="751" w:type="dxa"/>
            <w:tcBorders>
              <w:top w:val="nil"/>
            </w:tcBorders>
            <w:vAlign w:val="center"/>
          </w:tcPr>
          <w:p w:rsidR="00277E7E" w:rsidRPr="001F22FC" w:rsidRDefault="00277E7E">
            <w:pPr>
              <w:pStyle w:val="ConsPlusNormal"/>
              <w:jc w:val="center"/>
            </w:pPr>
          </w:p>
        </w:tc>
        <w:tc>
          <w:tcPr>
            <w:tcW w:w="738" w:type="dxa"/>
            <w:tcBorders>
              <w:top w:val="nil"/>
            </w:tcBorders>
            <w:vAlign w:val="center"/>
          </w:tcPr>
          <w:p w:rsidR="00277E7E" w:rsidRPr="001F22FC" w:rsidRDefault="00277E7E">
            <w:pPr>
              <w:pStyle w:val="ConsPlusNormal"/>
              <w:jc w:val="center"/>
            </w:pPr>
          </w:p>
        </w:tc>
        <w:tc>
          <w:tcPr>
            <w:tcW w:w="1417" w:type="dxa"/>
            <w:tcBorders>
              <w:top w:val="nil"/>
            </w:tcBorders>
            <w:vAlign w:val="center"/>
          </w:tcPr>
          <w:p w:rsidR="00277E7E" w:rsidRPr="001F22FC" w:rsidRDefault="00277E7E">
            <w:pPr>
              <w:pStyle w:val="ConsPlusNormal"/>
              <w:jc w:val="center"/>
            </w:pPr>
          </w:p>
        </w:tc>
        <w:tc>
          <w:tcPr>
            <w:tcW w:w="1564" w:type="dxa"/>
            <w:tcBorders>
              <w:top w:val="nil"/>
            </w:tcBorders>
            <w:vAlign w:val="center"/>
          </w:tcPr>
          <w:p w:rsidR="00277E7E" w:rsidRPr="001F22FC" w:rsidRDefault="00277E7E">
            <w:pPr>
              <w:pStyle w:val="ConsPlusNormal"/>
              <w:jc w:val="center"/>
            </w:pPr>
          </w:p>
        </w:tc>
        <w:tc>
          <w:tcPr>
            <w:tcW w:w="1417" w:type="dxa"/>
            <w:tcBorders>
              <w:top w:val="nil"/>
            </w:tcBorders>
            <w:vAlign w:val="center"/>
          </w:tcPr>
          <w:p w:rsidR="00277E7E" w:rsidRPr="001F22FC" w:rsidRDefault="00277E7E">
            <w:pPr>
              <w:pStyle w:val="ConsPlusNormal"/>
              <w:jc w:val="center"/>
            </w:pPr>
          </w:p>
        </w:tc>
        <w:tc>
          <w:tcPr>
            <w:tcW w:w="1084" w:type="dxa"/>
            <w:tcBorders>
              <w:top w:val="nil"/>
            </w:tcBorders>
            <w:vAlign w:val="center"/>
          </w:tcPr>
          <w:p w:rsidR="00277E7E" w:rsidRPr="001F22FC" w:rsidRDefault="00277E7E">
            <w:pPr>
              <w:pStyle w:val="ConsPlusNormal"/>
              <w:jc w:val="center"/>
            </w:pPr>
          </w:p>
        </w:tc>
        <w:tc>
          <w:tcPr>
            <w:tcW w:w="1324" w:type="dxa"/>
            <w:tcBorders>
              <w:top w:val="nil"/>
            </w:tcBorders>
            <w:vAlign w:val="center"/>
          </w:tcPr>
          <w:p w:rsidR="00277E7E" w:rsidRPr="001F22FC" w:rsidRDefault="00277E7E">
            <w:pPr>
              <w:pStyle w:val="ConsPlusNormal"/>
              <w:jc w:val="center"/>
            </w:pPr>
          </w:p>
        </w:tc>
        <w:tc>
          <w:tcPr>
            <w:tcW w:w="2329" w:type="dxa"/>
            <w:tcBorders>
              <w:top w:val="nil"/>
            </w:tcBorders>
            <w:vAlign w:val="center"/>
          </w:tcPr>
          <w:p w:rsidR="00277E7E" w:rsidRPr="001F22FC" w:rsidRDefault="00277E7E">
            <w:pPr>
              <w:pStyle w:val="ConsPlusNormal"/>
              <w:jc w:val="center"/>
            </w:pPr>
          </w:p>
        </w:tc>
        <w:tc>
          <w:tcPr>
            <w:tcW w:w="724" w:type="dxa"/>
            <w:tcBorders>
              <w:top w:val="nil"/>
            </w:tcBorders>
            <w:vAlign w:val="center"/>
          </w:tcPr>
          <w:p w:rsidR="00277E7E" w:rsidRPr="001F22FC" w:rsidRDefault="00277E7E">
            <w:pPr>
              <w:pStyle w:val="ConsPlusNormal"/>
              <w:jc w:val="center"/>
            </w:pPr>
          </w:p>
        </w:tc>
        <w:tc>
          <w:tcPr>
            <w:tcW w:w="1814" w:type="dxa"/>
            <w:tcBorders>
              <w:top w:val="nil"/>
            </w:tcBorders>
            <w:vAlign w:val="center"/>
          </w:tcPr>
          <w:p w:rsidR="00277E7E" w:rsidRPr="001F22FC" w:rsidRDefault="00277E7E">
            <w:pPr>
              <w:pStyle w:val="ConsPlusNormal"/>
              <w:jc w:val="center"/>
            </w:pPr>
          </w:p>
        </w:tc>
        <w:tc>
          <w:tcPr>
            <w:tcW w:w="1279" w:type="dxa"/>
            <w:tcBorders>
              <w:top w:val="nil"/>
            </w:tcBorders>
            <w:vAlign w:val="center"/>
          </w:tcPr>
          <w:p w:rsidR="00277E7E" w:rsidRPr="001F22FC" w:rsidRDefault="00277E7E">
            <w:pPr>
              <w:pStyle w:val="ConsPlusNormal"/>
              <w:jc w:val="center"/>
            </w:pPr>
          </w:p>
        </w:tc>
      </w:tr>
      <w:tr w:rsidR="00277E7E" w:rsidRPr="001F22FC">
        <w:tc>
          <w:tcPr>
            <w:tcW w:w="1114" w:type="dxa"/>
          </w:tcPr>
          <w:p w:rsidR="00277E7E" w:rsidRPr="001F22FC" w:rsidRDefault="00277E7E">
            <w:pPr>
              <w:pStyle w:val="ConsPlusNormal"/>
            </w:pPr>
            <w:r w:rsidRPr="001F22FC">
              <w:t xml:space="preserve">Итого за </w:t>
            </w:r>
            <w:r w:rsidRPr="001F22FC">
              <w:lastRenderedPageBreak/>
              <w:t>отчетный квартал</w:t>
            </w:r>
          </w:p>
        </w:tc>
        <w:tc>
          <w:tcPr>
            <w:tcW w:w="1489" w:type="dxa"/>
          </w:tcPr>
          <w:p w:rsidR="00277E7E" w:rsidRPr="001F22FC" w:rsidRDefault="00277E7E">
            <w:pPr>
              <w:pStyle w:val="ConsPlusNormal"/>
              <w:jc w:val="center"/>
            </w:pPr>
          </w:p>
        </w:tc>
        <w:tc>
          <w:tcPr>
            <w:tcW w:w="1444" w:type="dxa"/>
          </w:tcPr>
          <w:p w:rsidR="00277E7E" w:rsidRPr="001F22FC" w:rsidRDefault="00277E7E">
            <w:pPr>
              <w:pStyle w:val="ConsPlusNormal"/>
              <w:jc w:val="center"/>
            </w:pPr>
          </w:p>
        </w:tc>
        <w:tc>
          <w:tcPr>
            <w:tcW w:w="1444" w:type="dxa"/>
          </w:tcPr>
          <w:p w:rsidR="00277E7E" w:rsidRPr="001F22FC" w:rsidRDefault="00277E7E">
            <w:pPr>
              <w:pStyle w:val="ConsPlusNormal"/>
              <w:jc w:val="center"/>
            </w:pPr>
          </w:p>
        </w:tc>
        <w:tc>
          <w:tcPr>
            <w:tcW w:w="751" w:type="dxa"/>
          </w:tcPr>
          <w:p w:rsidR="00277E7E" w:rsidRPr="001F22FC" w:rsidRDefault="00277E7E">
            <w:pPr>
              <w:pStyle w:val="ConsPlusNormal"/>
              <w:jc w:val="center"/>
            </w:pPr>
          </w:p>
        </w:tc>
        <w:tc>
          <w:tcPr>
            <w:tcW w:w="738" w:type="dxa"/>
          </w:tcPr>
          <w:p w:rsidR="00277E7E" w:rsidRPr="001F22FC" w:rsidRDefault="00277E7E">
            <w:pPr>
              <w:pStyle w:val="ConsPlusNormal"/>
              <w:jc w:val="center"/>
            </w:pPr>
          </w:p>
        </w:tc>
        <w:tc>
          <w:tcPr>
            <w:tcW w:w="1417" w:type="dxa"/>
          </w:tcPr>
          <w:p w:rsidR="00277E7E" w:rsidRPr="001F22FC" w:rsidRDefault="00277E7E">
            <w:pPr>
              <w:pStyle w:val="ConsPlusNormal"/>
              <w:jc w:val="center"/>
            </w:pPr>
          </w:p>
        </w:tc>
        <w:tc>
          <w:tcPr>
            <w:tcW w:w="1564" w:type="dxa"/>
          </w:tcPr>
          <w:p w:rsidR="00277E7E" w:rsidRPr="001F22FC" w:rsidRDefault="00277E7E">
            <w:pPr>
              <w:pStyle w:val="ConsPlusNormal"/>
              <w:jc w:val="center"/>
            </w:pPr>
          </w:p>
        </w:tc>
        <w:tc>
          <w:tcPr>
            <w:tcW w:w="1417" w:type="dxa"/>
          </w:tcPr>
          <w:p w:rsidR="00277E7E" w:rsidRPr="001F22FC" w:rsidRDefault="00277E7E">
            <w:pPr>
              <w:pStyle w:val="ConsPlusNormal"/>
              <w:jc w:val="center"/>
            </w:pPr>
          </w:p>
        </w:tc>
        <w:tc>
          <w:tcPr>
            <w:tcW w:w="1084" w:type="dxa"/>
          </w:tcPr>
          <w:p w:rsidR="00277E7E" w:rsidRPr="001F22FC" w:rsidRDefault="00277E7E">
            <w:pPr>
              <w:pStyle w:val="ConsPlusNormal"/>
              <w:jc w:val="center"/>
            </w:pPr>
          </w:p>
        </w:tc>
        <w:tc>
          <w:tcPr>
            <w:tcW w:w="1324" w:type="dxa"/>
          </w:tcPr>
          <w:p w:rsidR="00277E7E" w:rsidRPr="001F22FC" w:rsidRDefault="00277E7E">
            <w:pPr>
              <w:pStyle w:val="ConsPlusNormal"/>
              <w:jc w:val="center"/>
            </w:pPr>
          </w:p>
        </w:tc>
        <w:tc>
          <w:tcPr>
            <w:tcW w:w="2329" w:type="dxa"/>
          </w:tcPr>
          <w:p w:rsidR="00277E7E" w:rsidRPr="001F22FC" w:rsidRDefault="00277E7E">
            <w:pPr>
              <w:pStyle w:val="ConsPlusNormal"/>
              <w:jc w:val="center"/>
            </w:pPr>
          </w:p>
        </w:tc>
        <w:tc>
          <w:tcPr>
            <w:tcW w:w="724" w:type="dxa"/>
          </w:tcPr>
          <w:p w:rsidR="00277E7E" w:rsidRPr="001F22FC" w:rsidRDefault="00277E7E">
            <w:pPr>
              <w:pStyle w:val="ConsPlusNormal"/>
              <w:jc w:val="center"/>
            </w:pPr>
            <w:proofErr w:type="spellStart"/>
            <w:r w:rsidRPr="001F22FC">
              <w:t>х</w:t>
            </w:r>
            <w:proofErr w:type="spellEnd"/>
          </w:p>
        </w:tc>
        <w:tc>
          <w:tcPr>
            <w:tcW w:w="1814" w:type="dxa"/>
          </w:tcPr>
          <w:p w:rsidR="00277E7E" w:rsidRPr="001F22FC" w:rsidRDefault="00277E7E">
            <w:pPr>
              <w:pStyle w:val="ConsPlusNormal"/>
              <w:jc w:val="center"/>
            </w:pPr>
          </w:p>
        </w:tc>
        <w:tc>
          <w:tcPr>
            <w:tcW w:w="1279" w:type="dxa"/>
          </w:tcPr>
          <w:p w:rsidR="00277E7E" w:rsidRPr="001F22FC" w:rsidRDefault="00277E7E">
            <w:pPr>
              <w:pStyle w:val="ConsPlusNormal"/>
              <w:jc w:val="center"/>
            </w:pPr>
          </w:p>
        </w:tc>
      </w:tr>
      <w:tr w:rsidR="00277E7E" w:rsidRPr="001F22FC">
        <w:tc>
          <w:tcPr>
            <w:tcW w:w="1114" w:type="dxa"/>
          </w:tcPr>
          <w:p w:rsidR="00277E7E" w:rsidRPr="001F22FC" w:rsidRDefault="00277E7E">
            <w:pPr>
              <w:pStyle w:val="ConsPlusNormal"/>
            </w:pPr>
            <w:r w:rsidRPr="001F22FC">
              <w:lastRenderedPageBreak/>
              <w:t>Итого с начала года</w:t>
            </w:r>
          </w:p>
        </w:tc>
        <w:tc>
          <w:tcPr>
            <w:tcW w:w="1489" w:type="dxa"/>
          </w:tcPr>
          <w:p w:rsidR="00277E7E" w:rsidRPr="001F22FC" w:rsidRDefault="00277E7E">
            <w:pPr>
              <w:pStyle w:val="ConsPlusNormal"/>
              <w:jc w:val="center"/>
            </w:pPr>
          </w:p>
        </w:tc>
        <w:tc>
          <w:tcPr>
            <w:tcW w:w="1444" w:type="dxa"/>
          </w:tcPr>
          <w:p w:rsidR="00277E7E" w:rsidRPr="001F22FC" w:rsidRDefault="00277E7E">
            <w:pPr>
              <w:pStyle w:val="ConsPlusNormal"/>
              <w:jc w:val="center"/>
            </w:pPr>
          </w:p>
        </w:tc>
        <w:tc>
          <w:tcPr>
            <w:tcW w:w="1444" w:type="dxa"/>
          </w:tcPr>
          <w:p w:rsidR="00277E7E" w:rsidRPr="001F22FC" w:rsidRDefault="00277E7E">
            <w:pPr>
              <w:pStyle w:val="ConsPlusNormal"/>
              <w:jc w:val="center"/>
            </w:pPr>
          </w:p>
        </w:tc>
        <w:tc>
          <w:tcPr>
            <w:tcW w:w="751" w:type="dxa"/>
          </w:tcPr>
          <w:p w:rsidR="00277E7E" w:rsidRPr="001F22FC" w:rsidRDefault="00277E7E">
            <w:pPr>
              <w:pStyle w:val="ConsPlusNormal"/>
              <w:jc w:val="center"/>
            </w:pPr>
          </w:p>
        </w:tc>
        <w:tc>
          <w:tcPr>
            <w:tcW w:w="738" w:type="dxa"/>
          </w:tcPr>
          <w:p w:rsidR="00277E7E" w:rsidRPr="001F22FC" w:rsidRDefault="00277E7E">
            <w:pPr>
              <w:pStyle w:val="ConsPlusNormal"/>
              <w:jc w:val="center"/>
            </w:pPr>
          </w:p>
        </w:tc>
        <w:tc>
          <w:tcPr>
            <w:tcW w:w="1417" w:type="dxa"/>
          </w:tcPr>
          <w:p w:rsidR="00277E7E" w:rsidRPr="001F22FC" w:rsidRDefault="00277E7E">
            <w:pPr>
              <w:pStyle w:val="ConsPlusNormal"/>
              <w:jc w:val="center"/>
            </w:pPr>
          </w:p>
        </w:tc>
        <w:tc>
          <w:tcPr>
            <w:tcW w:w="1564" w:type="dxa"/>
          </w:tcPr>
          <w:p w:rsidR="00277E7E" w:rsidRPr="001F22FC" w:rsidRDefault="00277E7E">
            <w:pPr>
              <w:pStyle w:val="ConsPlusNormal"/>
              <w:jc w:val="center"/>
            </w:pPr>
          </w:p>
        </w:tc>
        <w:tc>
          <w:tcPr>
            <w:tcW w:w="1417" w:type="dxa"/>
          </w:tcPr>
          <w:p w:rsidR="00277E7E" w:rsidRPr="001F22FC" w:rsidRDefault="00277E7E">
            <w:pPr>
              <w:pStyle w:val="ConsPlusNormal"/>
              <w:jc w:val="center"/>
            </w:pPr>
          </w:p>
        </w:tc>
        <w:tc>
          <w:tcPr>
            <w:tcW w:w="1084" w:type="dxa"/>
          </w:tcPr>
          <w:p w:rsidR="00277E7E" w:rsidRPr="001F22FC" w:rsidRDefault="00277E7E">
            <w:pPr>
              <w:pStyle w:val="ConsPlusNormal"/>
              <w:jc w:val="center"/>
            </w:pPr>
          </w:p>
        </w:tc>
        <w:tc>
          <w:tcPr>
            <w:tcW w:w="1324" w:type="dxa"/>
          </w:tcPr>
          <w:p w:rsidR="00277E7E" w:rsidRPr="001F22FC" w:rsidRDefault="00277E7E">
            <w:pPr>
              <w:pStyle w:val="ConsPlusNormal"/>
              <w:jc w:val="center"/>
            </w:pPr>
          </w:p>
        </w:tc>
        <w:tc>
          <w:tcPr>
            <w:tcW w:w="2329" w:type="dxa"/>
          </w:tcPr>
          <w:p w:rsidR="00277E7E" w:rsidRPr="001F22FC" w:rsidRDefault="00277E7E">
            <w:pPr>
              <w:pStyle w:val="ConsPlusNormal"/>
              <w:jc w:val="center"/>
            </w:pPr>
          </w:p>
        </w:tc>
        <w:tc>
          <w:tcPr>
            <w:tcW w:w="724" w:type="dxa"/>
          </w:tcPr>
          <w:p w:rsidR="00277E7E" w:rsidRPr="001F22FC" w:rsidRDefault="00277E7E">
            <w:pPr>
              <w:pStyle w:val="ConsPlusNormal"/>
              <w:jc w:val="center"/>
            </w:pPr>
            <w:proofErr w:type="spellStart"/>
            <w:r w:rsidRPr="001F22FC">
              <w:t>х</w:t>
            </w:r>
            <w:proofErr w:type="spellEnd"/>
          </w:p>
        </w:tc>
        <w:tc>
          <w:tcPr>
            <w:tcW w:w="1814" w:type="dxa"/>
          </w:tcPr>
          <w:p w:rsidR="00277E7E" w:rsidRPr="001F22FC" w:rsidRDefault="00277E7E">
            <w:pPr>
              <w:pStyle w:val="ConsPlusNormal"/>
              <w:jc w:val="center"/>
            </w:pPr>
          </w:p>
        </w:tc>
        <w:tc>
          <w:tcPr>
            <w:tcW w:w="1279" w:type="dxa"/>
          </w:tcPr>
          <w:p w:rsidR="00277E7E" w:rsidRPr="001F22FC" w:rsidRDefault="00277E7E">
            <w:pPr>
              <w:pStyle w:val="ConsPlusNormal"/>
              <w:jc w:val="center"/>
            </w:pPr>
          </w:p>
        </w:tc>
      </w:tr>
    </w:tbl>
    <w:p w:rsidR="00277E7E" w:rsidRPr="001F22FC" w:rsidRDefault="00277E7E">
      <w:pPr>
        <w:sectPr w:rsidR="00277E7E" w:rsidRPr="001F22FC">
          <w:pgSz w:w="16838" w:h="11905" w:orient="landscape"/>
          <w:pgMar w:top="1701" w:right="1134" w:bottom="850" w:left="1134" w:header="0" w:footer="0" w:gutter="0"/>
          <w:cols w:space="720"/>
        </w:sectPr>
      </w:pPr>
    </w:p>
    <w:p w:rsidR="00277E7E" w:rsidRPr="001F22FC" w:rsidRDefault="00277E7E">
      <w:pPr>
        <w:pStyle w:val="ConsPlusNormal"/>
        <w:ind w:firstLine="540"/>
        <w:jc w:val="both"/>
      </w:pPr>
    </w:p>
    <w:p w:rsidR="00277E7E" w:rsidRPr="001F22FC" w:rsidRDefault="00277E7E">
      <w:pPr>
        <w:pStyle w:val="ConsPlusNormal"/>
        <w:ind w:firstLine="540"/>
        <w:jc w:val="both"/>
      </w:pPr>
      <w:r w:rsidRPr="001F22FC">
        <w:t>--------------------------------</w:t>
      </w:r>
    </w:p>
    <w:p w:rsidR="00277E7E" w:rsidRPr="001F22FC" w:rsidRDefault="00277E7E">
      <w:pPr>
        <w:pStyle w:val="ConsPlusNormal"/>
        <w:spacing w:before="220"/>
        <w:ind w:firstLine="540"/>
        <w:jc w:val="both"/>
      </w:pPr>
      <w:bookmarkStart w:id="82" w:name="P778"/>
      <w:bookmarkEnd w:id="82"/>
      <w:r w:rsidRPr="001F22FC">
        <w:t>&lt;*&gt; Заполняется в отношении работников, с которыми заключены гражданско-правовые договоры.</w:t>
      </w:r>
    </w:p>
    <w:p w:rsidR="00277E7E" w:rsidRPr="001F22FC" w:rsidRDefault="00277E7E">
      <w:pPr>
        <w:pStyle w:val="ConsPlusNormal"/>
        <w:spacing w:before="220"/>
        <w:ind w:firstLine="540"/>
        <w:jc w:val="both"/>
      </w:pPr>
      <w:bookmarkStart w:id="83" w:name="P779"/>
      <w:bookmarkEnd w:id="83"/>
      <w:r w:rsidRPr="001F22FC">
        <w:t>&lt;**&gt; Заполняется в отношении работников, являющихся инвалидами.</w:t>
      </w:r>
    </w:p>
    <w:p w:rsidR="00277E7E" w:rsidRPr="001F22FC" w:rsidRDefault="00277E7E">
      <w:pPr>
        <w:pStyle w:val="ConsPlusNormal"/>
        <w:ind w:firstLine="540"/>
        <w:jc w:val="both"/>
      </w:pPr>
    </w:p>
    <w:p w:rsidR="00277E7E" w:rsidRPr="001F22FC" w:rsidRDefault="00277E7E">
      <w:pPr>
        <w:pStyle w:val="ConsPlusNonformat"/>
        <w:jc w:val="both"/>
      </w:pPr>
      <w:bookmarkStart w:id="84" w:name="P781"/>
      <w:bookmarkEnd w:id="84"/>
      <w:r w:rsidRPr="001F22FC">
        <w:t xml:space="preserve">2. Карточка  учета  начисленных  взносов  на  </w:t>
      </w:r>
      <w:proofErr w:type="gramStart"/>
      <w:r w:rsidRPr="001F22FC">
        <w:t>профессиональное</w:t>
      </w:r>
      <w:proofErr w:type="gramEnd"/>
      <w:r w:rsidRPr="001F22FC">
        <w:t xml:space="preserve">   пенсионное</w:t>
      </w:r>
    </w:p>
    <w:p w:rsidR="00277E7E" w:rsidRPr="001F22FC" w:rsidRDefault="00277E7E">
      <w:pPr>
        <w:pStyle w:val="ConsPlusNonformat"/>
        <w:jc w:val="both"/>
      </w:pPr>
      <w:r w:rsidRPr="001F22FC">
        <w:t>страхование в бюджет фонда &lt;*&gt; ____________________________________________</w:t>
      </w:r>
    </w:p>
    <w:p w:rsidR="00277E7E" w:rsidRPr="001F22FC" w:rsidRDefault="00277E7E">
      <w:pPr>
        <w:pStyle w:val="ConsPlusNonformat"/>
        <w:jc w:val="both"/>
      </w:pPr>
      <w:r w:rsidRPr="001F22FC">
        <w:t xml:space="preserve">                                       </w:t>
      </w:r>
      <w:proofErr w:type="gramStart"/>
      <w:r w:rsidRPr="001F22FC">
        <w:t>(фамилия, собственное имя,</w:t>
      </w:r>
      <w:proofErr w:type="gramEnd"/>
    </w:p>
    <w:p w:rsidR="00277E7E" w:rsidRPr="001F22FC" w:rsidRDefault="00277E7E">
      <w:pPr>
        <w:pStyle w:val="ConsPlusNonformat"/>
        <w:jc w:val="both"/>
      </w:pPr>
      <w:r w:rsidRPr="001F22FC">
        <w:t>___________________________________________________________________________</w:t>
      </w:r>
    </w:p>
    <w:p w:rsidR="00277E7E" w:rsidRPr="001F22FC" w:rsidRDefault="00277E7E">
      <w:pPr>
        <w:pStyle w:val="ConsPlusNonformat"/>
        <w:jc w:val="both"/>
      </w:pPr>
      <w:r w:rsidRPr="001F22FC">
        <w:t xml:space="preserve">                отчество (если таковое имеется) работника)</w:t>
      </w:r>
    </w:p>
    <w:p w:rsidR="00277E7E" w:rsidRPr="001F22FC" w:rsidRDefault="00277E7E">
      <w:pPr>
        <w:pStyle w:val="ConsPlusNonformat"/>
        <w:jc w:val="both"/>
      </w:pPr>
      <w:r w:rsidRPr="001F22FC">
        <w:t>тариф взносов (в процентах) _______________________________________________</w:t>
      </w:r>
    </w:p>
    <w:p w:rsidR="00277E7E" w:rsidRPr="001F22FC" w:rsidRDefault="00277E7E">
      <w:pPr>
        <w:pStyle w:val="ConsPlusNormal"/>
        <w:ind w:firstLine="540"/>
        <w:jc w:val="both"/>
      </w:pPr>
    </w:p>
    <w:p w:rsidR="00277E7E" w:rsidRPr="001F22FC" w:rsidRDefault="00277E7E">
      <w:pPr>
        <w:pStyle w:val="ConsPlusNormal"/>
        <w:jc w:val="right"/>
      </w:pPr>
      <w:r w:rsidRPr="001F22FC">
        <w:t>(бел</w:t>
      </w:r>
      <w:proofErr w:type="gramStart"/>
      <w:r w:rsidRPr="001F22FC">
        <w:t>.</w:t>
      </w:r>
      <w:proofErr w:type="gramEnd"/>
      <w:r w:rsidRPr="001F22FC">
        <w:t xml:space="preserve"> </w:t>
      </w:r>
      <w:proofErr w:type="gramStart"/>
      <w:r w:rsidRPr="001F22FC">
        <w:t>р</w:t>
      </w:r>
      <w:proofErr w:type="gramEnd"/>
      <w:r w:rsidRPr="001F22FC">
        <w:t>уб.)</w:t>
      </w:r>
    </w:p>
    <w:p w:rsidR="00277E7E" w:rsidRPr="001F22FC" w:rsidRDefault="00277E7E">
      <w:pPr>
        <w:spacing w:after="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1163"/>
        <w:gridCol w:w="1489"/>
        <w:gridCol w:w="2029"/>
        <w:gridCol w:w="2359"/>
        <w:gridCol w:w="2029"/>
      </w:tblGrid>
      <w:tr w:rsidR="00277E7E" w:rsidRPr="001F22FC">
        <w:tc>
          <w:tcPr>
            <w:tcW w:w="1163" w:type="dxa"/>
            <w:vAlign w:val="center"/>
          </w:tcPr>
          <w:p w:rsidR="00277E7E" w:rsidRPr="001F22FC" w:rsidRDefault="00277E7E">
            <w:pPr>
              <w:pStyle w:val="ConsPlusNormal"/>
              <w:jc w:val="center"/>
            </w:pPr>
            <w:r w:rsidRPr="001F22FC">
              <w:t>Месяц</w:t>
            </w:r>
          </w:p>
        </w:tc>
        <w:tc>
          <w:tcPr>
            <w:tcW w:w="1489" w:type="dxa"/>
            <w:vAlign w:val="center"/>
          </w:tcPr>
          <w:p w:rsidR="00277E7E" w:rsidRPr="001F22FC" w:rsidRDefault="00277E7E">
            <w:pPr>
              <w:pStyle w:val="ConsPlusNormal"/>
              <w:jc w:val="center"/>
            </w:pPr>
            <w:bookmarkStart w:id="85" w:name="P790"/>
            <w:bookmarkEnd w:id="85"/>
            <w:r w:rsidRPr="001F22FC">
              <w:t>Выплаты в денежном и (или) натуральном выражении, начисленные в пользу работника</w:t>
            </w:r>
          </w:p>
        </w:tc>
        <w:tc>
          <w:tcPr>
            <w:tcW w:w="2029" w:type="dxa"/>
            <w:vAlign w:val="center"/>
          </w:tcPr>
          <w:p w:rsidR="00277E7E" w:rsidRPr="001F22FC" w:rsidRDefault="00277E7E">
            <w:pPr>
              <w:pStyle w:val="ConsPlusNormal"/>
              <w:jc w:val="center"/>
            </w:pPr>
            <w:bookmarkStart w:id="86" w:name="P791"/>
            <w:bookmarkEnd w:id="86"/>
            <w:r w:rsidRPr="001F22FC">
              <w:t>Выплаты, на которые не начисляются страховые взносы</w:t>
            </w:r>
            <w:r w:rsidRPr="001F22FC">
              <w:br/>
              <w:t>на профессиональное пенсионное страхование</w:t>
            </w:r>
          </w:p>
        </w:tc>
        <w:tc>
          <w:tcPr>
            <w:tcW w:w="2359" w:type="dxa"/>
            <w:vAlign w:val="center"/>
          </w:tcPr>
          <w:p w:rsidR="00277E7E" w:rsidRPr="001F22FC" w:rsidRDefault="00277E7E">
            <w:pPr>
              <w:pStyle w:val="ConsPlusNormal"/>
              <w:jc w:val="center"/>
            </w:pPr>
            <w:bookmarkStart w:id="87" w:name="P792"/>
            <w:bookmarkEnd w:id="87"/>
            <w:r w:rsidRPr="001F22FC">
              <w:t>Выплаты, на которые начисляются</w:t>
            </w:r>
            <w:r w:rsidRPr="001F22FC">
              <w:br/>
              <w:t>взносы на профессиональное пенсионное страхование (гр. 2 - гр. 3)</w:t>
            </w:r>
          </w:p>
        </w:tc>
        <w:tc>
          <w:tcPr>
            <w:tcW w:w="2029" w:type="dxa"/>
            <w:vAlign w:val="center"/>
          </w:tcPr>
          <w:p w:rsidR="00277E7E" w:rsidRPr="001F22FC" w:rsidRDefault="00277E7E">
            <w:pPr>
              <w:pStyle w:val="ConsPlusNormal"/>
              <w:jc w:val="center"/>
            </w:pPr>
            <w:bookmarkStart w:id="88" w:name="P793"/>
            <w:bookmarkEnd w:id="88"/>
            <w:r w:rsidRPr="001F22FC">
              <w:t>Сумма начисленных взносов на профессиональное пенсионное страхование</w:t>
            </w:r>
          </w:p>
        </w:tc>
      </w:tr>
      <w:tr w:rsidR="00277E7E" w:rsidRPr="001F22FC">
        <w:tc>
          <w:tcPr>
            <w:tcW w:w="1163" w:type="dxa"/>
            <w:vAlign w:val="center"/>
          </w:tcPr>
          <w:p w:rsidR="00277E7E" w:rsidRPr="001F22FC" w:rsidRDefault="00277E7E">
            <w:pPr>
              <w:pStyle w:val="ConsPlusNormal"/>
              <w:jc w:val="center"/>
            </w:pPr>
            <w:r w:rsidRPr="001F22FC">
              <w:t>1</w:t>
            </w:r>
          </w:p>
        </w:tc>
        <w:tc>
          <w:tcPr>
            <w:tcW w:w="1489" w:type="dxa"/>
            <w:vAlign w:val="center"/>
          </w:tcPr>
          <w:p w:rsidR="00277E7E" w:rsidRPr="001F22FC" w:rsidRDefault="00277E7E">
            <w:pPr>
              <w:pStyle w:val="ConsPlusNormal"/>
              <w:jc w:val="center"/>
            </w:pPr>
            <w:r w:rsidRPr="001F22FC">
              <w:t>2</w:t>
            </w:r>
          </w:p>
        </w:tc>
        <w:tc>
          <w:tcPr>
            <w:tcW w:w="2029" w:type="dxa"/>
            <w:vAlign w:val="center"/>
          </w:tcPr>
          <w:p w:rsidR="00277E7E" w:rsidRPr="001F22FC" w:rsidRDefault="00277E7E">
            <w:pPr>
              <w:pStyle w:val="ConsPlusNormal"/>
              <w:jc w:val="center"/>
            </w:pPr>
            <w:r w:rsidRPr="001F22FC">
              <w:t>3</w:t>
            </w:r>
          </w:p>
        </w:tc>
        <w:tc>
          <w:tcPr>
            <w:tcW w:w="2359" w:type="dxa"/>
            <w:vAlign w:val="center"/>
          </w:tcPr>
          <w:p w:rsidR="00277E7E" w:rsidRPr="001F22FC" w:rsidRDefault="00277E7E">
            <w:pPr>
              <w:pStyle w:val="ConsPlusNormal"/>
              <w:jc w:val="center"/>
            </w:pPr>
            <w:r w:rsidRPr="001F22FC">
              <w:t>4</w:t>
            </w:r>
          </w:p>
        </w:tc>
        <w:tc>
          <w:tcPr>
            <w:tcW w:w="2029" w:type="dxa"/>
            <w:vAlign w:val="center"/>
          </w:tcPr>
          <w:p w:rsidR="00277E7E" w:rsidRPr="001F22FC" w:rsidRDefault="00277E7E">
            <w:pPr>
              <w:pStyle w:val="ConsPlusNormal"/>
              <w:jc w:val="center"/>
            </w:pPr>
            <w:r w:rsidRPr="001F22FC">
              <w:t>5</w:t>
            </w:r>
          </w:p>
        </w:tc>
      </w:tr>
      <w:tr w:rsidR="00277E7E" w:rsidRPr="001F22FC">
        <w:tblPrEx>
          <w:tblBorders>
            <w:insideH w:val="nil"/>
          </w:tblBorders>
        </w:tblPrEx>
        <w:tc>
          <w:tcPr>
            <w:tcW w:w="1163" w:type="dxa"/>
            <w:tcBorders>
              <w:bottom w:val="nil"/>
            </w:tcBorders>
          </w:tcPr>
          <w:p w:rsidR="00277E7E" w:rsidRPr="001F22FC" w:rsidRDefault="00277E7E">
            <w:pPr>
              <w:pStyle w:val="ConsPlusNormal"/>
            </w:pPr>
          </w:p>
        </w:tc>
        <w:tc>
          <w:tcPr>
            <w:tcW w:w="1489" w:type="dxa"/>
            <w:tcBorders>
              <w:bottom w:val="nil"/>
            </w:tcBorders>
          </w:tcPr>
          <w:p w:rsidR="00277E7E" w:rsidRPr="001F22FC" w:rsidRDefault="00277E7E">
            <w:pPr>
              <w:pStyle w:val="ConsPlusNormal"/>
            </w:pPr>
          </w:p>
        </w:tc>
        <w:tc>
          <w:tcPr>
            <w:tcW w:w="2029" w:type="dxa"/>
            <w:tcBorders>
              <w:bottom w:val="nil"/>
            </w:tcBorders>
          </w:tcPr>
          <w:p w:rsidR="00277E7E" w:rsidRPr="001F22FC" w:rsidRDefault="00277E7E">
            <w:pPr>
              <w:pStyle w:val="ConsPlusNormal"/>
            </w:pPr>
          </w:p>
        </w:tc>
        <w:tc>
          <w:tcPr>
            <w:tcW w:w="2359" w:type="dxa"/>
            <w:tcBorders>
              <w:bottom w:val="nil"/>
            </w:tcBorders>
          </w:tcPr>
          <w:p w:rsidR="00277E7E" w:rsidRPr="001F22FC" w:rsidRDefault="00277E7E">
            <w:pPr>
              <w:pStyle w:val="ConsPlusNormal"/>
            </w:pPr>
          </w:p>
        </w:tc>
        <w:tc>
          <w:tcPr>
            <w:tcW w:w="2029" w:type="dxa"/>
            <w:tcBorders>
              <w:bottom w:val="nil"/>
            </w:tcBorders>
          </w:tcPr>
          <w:p w:rsidR="00277E7E" w:rsidRPr="001F22FC" w:rsidRDefault="00277E7E">
            <w:pPr>
              <w:pStyle w:val="ConsPlusNormal"/>
            </w:pPr>
          </w:p>
        </w:tc>
      </w:tr>
      <w:tr w:rsidR="00277E7E" w:rsidRPr="001F22FC">
        <w:tblPrEx>
          <w:tblBorders>
            <w:left w:val="nil"/>
            <w:right w:val="nil"/>
            <w:insideH w:val="nil"/>
            <w:insideV w:val="nil"/>
          </w:tblBorders>
        </w:tblPrEx>
        <w:tc>
          <w:tcPr>
            <w:tcW w:w="1163" w:type="dxa"/>
            <w:tcBorders>
              <w:top w:val="nil"/>
              <w:bottom w:val="nil"/>
            </w:tcBorders>
          </w:tcPr>
          <w:p w:rsidR="00277E7E" w:rsidRPr="001F22FC" w:rsidRDefault="00277E7E">
            <w:pPr>
              <w:pStyle w:val="ConsPlusNormal"/>
            </w:pPr>
          </w:p>
        </w:tc>
        <w:tc>
          <w:tcPr>
            <w:tcW w:w="1489" w:type="dxa"/>
            <w:tcBorders>
              <w:top w:val="nil"/>
              <w:bottom w:val="nil"/>
            </w:tcBorders>
          </w:tcPr>
          <w:p w:rsidR="00277E7E" w:rsidRPr="001F22FC" w:rsidRDefault="00277E7E">
            <w:pPr>
              <w:pStyle w:val="ConsPlusNormal"/>
            </w:pPr>
          </w:p>
        </w:tc>
        <w:tc>
          <w:tcPr>
            <w:tcW w:w="2029" w:type="dxa"/>
            <w:tcBorders>
              <w:top w:val="nil"/>
              <w:bottom w:val="nil"/>
            </w:tcBorders>
          </w:tcPr>
          <w:p w:rsidR="00277E7E" w:rsidRPr="001F22FC" w:rsidRDefault="00277E7E">
            <w:pPr>
              <w:pStyle w:val="ConsPlusNormal"/>
            </w:pPr>
          </w:p>
        </w:tc>
        <w:tc>
          <w:tcPr>
            <w:tcW w:w="2359" w:type="dxa"/>
            <w:tcBorders>
              <w:top w:val="nil"/>
              <w:bottom w:val="nil"/>
            </w:tcBorders>
          </w:tcPr>
          <w:p w:rsidR="00277E7E" w:rsidRPr="001F22FC" w:rsidRDefault="00277E7E">
            <w:pPr>
              <w:pStyle w:val="ConsPlusNormal"/>
            </w:pPr>
          </w:p>
        </w:tc>
        <w:tc>
          <w:tcPr>
            <w:tcW w:w="2029" w:type="dxa"/>
            <w:tcBorders>
              <w:top w:val="nil"/>
              <w:bottom w:val="nil"/>
            </w:tcBorders>
          </w:tcPr>
          <w:p w:rsidR="00277E7E" w:rsidRPr="001F22FC" w:rsidRDefault="00277E7E">
            <w:pPr>
              <w:pStyle w:val="ConsPlusNormal"/>
            </w:pPr>
          </w:p>
        </w:tc>
      </w:tr>
      <w:tr w:rsidR="00277E7E" w:rsidRPr="001F22FC">
        <w:tblPrEx>
          <w:tblBorders>
            <w:insideH w:val="nil"/>
          </w:tblBorders>
        </w:tblPrEx>
        <w:tc>
          <w:tcPr>
            <w:tcW w:w="1163" w:type="dxa"/>
            <w:tcBorders>
              <w:top w:val="nil"/>
            </w:tcBorders>
          </w:tcPr>
          <w:p w:rsidR="00277E7E" w:rsidRPr="001F22FC" w:rsidRDefault="00277E7E">
            <w:pPr>
              <w:pStyle w:val="ConsPlusNormal"/>
            </w:pPr>
          </w:p>
        </w:tc>
        <w:tc>
          <w:tcPr>
            <w:tcW w:w="1489" w:type="dxa"/>
            <w:tcBorders>
              <w:top w:val="nil"/>
            </w:tcBorders>
          </w:tcPr>
          <w:p w:rsidR="00277E7E" w:rsidRPr="001F22FC" w:rsidRDefault="00277E7E">
            <w:pPr>
              <w:pStyle w:val="ConsPlusNormal"/>
            </w:pPr>
          </w:p>
        </w:tc>
        <w:tc>
          <w:tcPr>
            <w:tcW w:w="2029" w:type="dxa"/>
            <w:tcBorders>
              <w:top w:val="nil"/>
            </w:tcBorders>
          </w:tcPr>
          <w:p w:rsidR="00277E7E" w:rsidRPr="001F22FC" w:rsidRDefault="00277E7E">
            <w:pPr>
              <w:pStyle w:val="ConsPlusNormal"/>
            </w:pPr>
          </w:p>
        </w:tc>
        <w:tc>
          <w:tcPr>
            <w:tcW w:w="2359" w:type="dxa"/>
            <w:tcBorders>
              <w:top w:val="nil"/>
            </w:tcBorders>
          </w:tcPr>
          <w:p w:rsidR="00277E7E" w:rsidRPr="001F22FC" w:rsidRDefault="00277E7E">
            <w:pPr>
              <w:pStyle w:val="ConsPlusNormal"/>
            </w:pPr>
          </w:p>
        </w:tc>
        <w:tc>
          <w:tcPr>
            <w:tcW w:w="2029" w:type="dxa"/>
            <w:tcBorders>
              <w:top w:val="nil"/>
            </w:tcBorders>
          </w:tcPr>
          <w:p w:rsidR="00277E7E" w:rsidRPr="001F22FC" w:rsidRDefault="00277E7E">
            <w:pPr>
              <w:pStyle w:val="ConsPlusNormal"/>
            </w:pPr>
          </w:p>
        </w:tc>
      </w:tr>
      <w:tr w:rsidR="00277E7E" w:rsidRPr="001F22FC">
        <w:tc>
          <w:tcPr>
            <w:tcW w:w="1163" w:type="dxa"/>
          </w:tcPr>
          <w:p w:rsidR="00277E7E" w:rsidRPr="001F22FC" w:rsidRDefault="00277E7E">
            <w:pPr>
              <w:pStyle w:val="ConsPlusNormal"/>
            </w:pPr>
            <w:r w:rsidRPr="001F22FC">
              <w:t>Итого за отчетный квартал</w:t>
            </w:r>
          </w:p>
        </w:tc>
        <w:tc>
          <w:tcPr>
            <w:tcW w:w="1489" w:type="dxa"/>
          </w:tcPr>
          <w:p w:rsidR="00277E7E" w:rsidRPr="001F22FC" w:rsidRDefault="00277E7E">
            <w:pPr>
              <w:pStyle w:val="ConsPlusNormal"/>
            </w:pPr>
          </w:p>
        </w:tc>
        <w:tc>
          <w:tcPr>
            <w:tcW w:w="2029" w:type="dxa"/>
          </w:tcPr>
          <w:p w:rsidR="00277E7E" w:rsidRPr="001F22FC" w:rsidRDefault="00277E7E">
            <w:pPr>
              <w:pStyle w:val="ConsPlusNormal"/>
            </w:pPr>
          </w:p>
        </w:tc>
        <w:tc>
          <w:tcPr>
            <w:tcW w:w="2359" w:type="dxa"/>
          </w:tcPr>
          <w:p w:rsidR="00277E7E" w:rsidRPr="001F22FC" w:rsidRDefault="00277E7E">
            <w:pPr>
              <w:pStyle w:val="ConsPlusNormal"/>
            </w:pPr>
          </w:p>
        </w:tc>
        <w:tc>
          <w:tcPr>
            <w:tcW w:w="2029" w:type="dxa"/>
          </w:tcPr>
          <w:p w:rsidR="00277E7E" w:rsidRPr="001F22FC" w:rsidRDefault="00277E7E">
            <w:pPr>
              <w:pStyle w:val="ConsPlusNormal"/>
            </w:pPr>
          </w:p>
        </w:tc>
      </w:tr>
      <w:tr w:rsidR="00277E7E" w:rsidRPr="001F22FC">
        <w:tc>
          <w:tcPr>
            <w:tcW w:w="1163" w:type="dxa"/>
          </w:tcPr>
          <w:p w:rsidR="00277E7E" w:rsidRPr="001F22FC" w:rsidRDefault="00277E7E">
            <w:pPr>
              <w:pStyle w:val="ConsPlusNormal"/>
            </w:pPr>
            <w:r w:rsidRPr="001F22FC">
              <w:t>Итого с начала года</w:t>
            </w:r>
          </w:p>
        </w:tc>
        <w:tc>
          <w:tcPr>
            <w:tcW w:w="1489" w:type="dxa"/>
          </w:tcPr>
          <w:p w:rsidR="00277E7E" w:rsidRPr="001F22FC" w:rsidRDefault="00277E7E">
            <w:pPr>
              <w:pStyle w:val="ConsPlusNormal"/>
            </w:pPr>
          </w:p>
        </w:tc>
        <w:tc>
          <w:tcPr>
            <w:tcW w:w="2029" w:type="dxa"/>
          </w:tcPr>
          <w:p w:rsidR="00277E7E" w:rsidRPr="001F22FC" w:rsidRDefault="00277E7E">
            <w:pPr>
              <w:pStyle w:val="ConsPlusNormal"/>
            </w:pPr>
          </w:p>
        </w:tc>
        <w:tc>
          <w:tcPr>
            <w:tcW w:w="2359" w:type="dxa"/>
          </w:tcPr>
          <w:p w:rsidR="00277E7E" w:rsidRPr="001F22FC" w:rsidRDefault="00277E7E">
            <w:pPr>
              <w:pStyle w:val="ConsPlusNormal"/>
            </w:pPr>
          </w:p>
        </w:tc>
        <w:tc>
          <w:tcPr>
            <w:tcW w:w="2029" w:type="dxa"/>
          </w:tcPr>
          <w:p w:rsidR="00277E7E" w:rsidRPr="001F22FC" w:rsidRDefault="00277E7E">
            <w:pPr>
              <w:pStyle w:val="ConsPlusNormal"/>
            </w:pPr>
          </w:p>
        </w:tc>
      </w:tr>
    </w:tbl>
    <w:p w:rsidR="00277E7E" w:rsidRPr="001F22FC" w:rsidRDefault="00277E7E">
      <w:pPr>
        <w:pStyle w:val="ConsPlusNormal"/>
        <w:ind w:firstLine="540"/>
      </w:pPr>
    </w:p>
    <w:p w:rsidR="00277E7E" w:rsidRPr="001F22FC" w:rsidRDefault="00277E7E">
      <w:pPr>
        <w:pStyle w:val="ConsPlusNormal"/>
        <w:ind w:firstLine="540"/>
        <w:jc w:val="both"/>
      </w:pPr>
      <w:r w:rsidRPr="001F22FC">
        <w:t>--------------------------------</w:t>
      </w:r>
    </w:p>
    <w:p w:rsidR="00277E7E" w:rsidRPr="001F22FC" w:rsidRDefault="00277E7E">
      <w:pPr>
        <w:pStyle w:val="ConsPlusNormal"/>
        <w:spacing w:before="220"/>
        <w:ind w:firstLine="540"/>
        <w:jc w:val="both"/>
      </w:pPr>
      <w:bookmarkStart w:id="89" w:name="P826"/>
      <w:bookmarkEnd w:id="89"/>
      <w:r w:rsidRPr="001F22FC">
        <w:t>&lt;*&gt; Заполняется при наличии работников, занятых в особых условиях труда и отдельными видами профессиональной деятельности в соответствии с Законом Республики Беларусь от 5 января 2008 г. N 322-З "О профессиональном пенсионном страховании".</w:t>
      </w:r>
    </w:p>
    <w:p w:rsidR="00277E7E" w:rsidRPr="001F22FC" w:rsidRDefault="00277E7E">
      <w:pPr>
        <w:pStyle w:val="ConsPlusNormal"/>
      </w:pPr>
    </w:p>
    <w:p w:rsidR="00277E7E" w:rsidRPr="001F22FC" w:rsidRDefault="00277E7E">
      <w:pPr>
        <w:pStyle w:val="ConsPlusNormal"/>
        <w:jc w:val="center"/>
        <w:outlineLvl w:val="1"/>
      </w:pPr>
      <w:bookmarkStart w:id="90" w:name="P828"/>
      <w:bookmarkEnd w:id="90"/>
      <w:r w:rsidRPr="001F22FC">
        <w:t>РАЗДЕЛ V</w:t>
      </w:r>
    </w:p>
    <w:p w:rsidR="00277E7E" w:rsidRPr="001F22FC" w:rsidRDefault="00277E7E">
      <w:pPr>
        <w:pStyle w:val="ConsPlusNormal"/>
        <w:jc w:val="center"/>
      </w:pPr>
      <w:proofErr w:type="gramStart"/>
      <w:r w:rsidRPr="001F22FC">
        <w:t>УЧЕТ КАПИТАЛЬНЫХ СТРОЕНИЙ (ЗДАНИЙ, СООРУЖЕНИЙ), ИХ ЧАСТЕЙ, НАХОДЯЩИХСЯ В СОБСТВЕННОСТИ, ХОЗЯЙСТВЕННОМ ВЕДЕНИИ, ОПЕРАТИВНОМ УПРАВЛЕНИИ ИЛИ ПОЛЬЗОВАНИИ, КАПИТАЛЬНЫХ СТРОЕНИЙ (ЗДАНИЙ, СООРУЖЕНИЙ), ИХ ЧАСТЕЙ, ПОДЛЕЖАЩИХ ГОСУДАРСТВЕННОЙ РЕГИСТРАЦИИ, В ПЕРИОД ДО ТАКОЙ РЕГИСТРАЦИИ</w:t>
      </w:r>
      <w:proofErr w:type="gramEnd"/>
    </w:p>
    <w:p w:rsidR="00277E7E" w:rsidRPr="001F22FC" w:rsidRDefault="00277E7E">
      <w:pPr>
        <w:pStyle w:val="ConsPlusNormal"/>
      </w:pPr>
    </w:p>
    <w:tbl>
      <w:tblPr>
        <w:tblW w:w="0" w:type="auto"/>
        <w:tblBorders>
          <w:right w:val="single" w:sz="4" w:space="0" w:color="auto"/>
          <w:insideV w:val="single" w:sz="4" w:space="0" w:color="auto"/>
        </w:tblBorders>
        <w:tblLayout w:type="fixed"/>
        <w:tblCellMar>
          <w:top w:w="102" w:type="dxa"/>
          <w:left w:w="62" w:type="dxa"/>
          <w:bottom w:w="102" w:type="dxa"/>
          <w:right w:w="62" w:type="dxa"/>
        </w:tblCellMar>
        <w:tblLook w:val="04A0"/>
      </w:tblPr>
      <w:tblGrid>
        <w:gridCol w:w="5902"/>
        <w:gridCol w:w="340"/>
        <w:gridCol w:w="1714"/>
        <w:gridCol w:w="1191"/>
      </w:tblGrid>
      <w:tr w:rsidR="00277E7E" w:rsidRPr="001F22FC">
        <w:tc>
          <w:tcPr>
            <w:tcW w:w="5902" w:type="dxa"/>
            <w:tcBorders>
              <w:top w:val="nil"/>
              <w:left w:val="nil"/>
              <w:bottom w:val="nil"/>
              <w:right w:val="nil"/>
            </w:tcBorders>
            <w:vAlign w:val="bottom"/>
          </w:tcPr>
          <w:p w:rsidR="00277E7E" w:rsidRPr="001F22FC" w:rsidRDefault="00277E7E">
            <w:pPr>
              <w:pStyle w:val="ConsPlusNormal"/>
            </w:pPr>
            <w:r w:rsidRPr="001F22FC">
              <w:t>________________________________________________</w:t>
            </w:r>
          </w:p>
        </w:tc>
        <w:tc>
          <w:tcPr>
            <w:tcW w:w="340" w:type="dxa"/>
            <w:tcBorders>
              <w:top w:val="nil"/>
              <w:left w:val="nil"/>
              <w:bottom w:val="nil"/>
            </w:tcBorders>
          </w:tcPr>
          <w:p w:rsidR="00277E7E" w:rsidRPr="001F22FC" w:rsidRDefault="00277E7E">
            <w:pPr>
              <w:pStyle w:val="ConsPlusNormal"/>
            </w:pPr>
          </w:p>
        </w:tc>
        <w:tc>
          <w:tcPr>
            <w:tcW w:w="1714" w:type="dxa"/>
            <w:tcBorders>
              <w:top w:val="single" w:sz="4" w:space="0" w:color="auto"/>
              <w:bottom w:val="single" w:sz="4" w:space="0" w:color="auto"/>
            </w:tcBorders>
            <w:vAlign w:val="center"/>
          </w:tcPr>
          <w:p w:rsidR="00277E7E" w:rsidRPr="001F22FC" w:rsidRDefault="00277E7E">
            <w:pPr>
              <w:pStyle w:val="ConsPlusNormal"/>
              <w:jc w:val="center"/>
            </w:pPr>
            <w:r w:rsidRPr="001F22FC">
              <w:t xml:space="preserve">Находится на </w:t>
            </w:r>
            <w:r w:rsidRPr="001F22FC">
              <w:lastRenderedPageBreak/>
              <w:t>праве:</w:t>
            </w:r>
          </w:p>
        </w:tc>
        <w:tc>
          <w:tcPr>
            <w:tcW w:w="1191" w:type="dxa"/>
            <w:tcBorders>
              <w:top w:val="single" w:sz="4" w:space="0" w:color="auto"/>
              <w:bottom w:val="single" w:sz="4" w:space="0" w:color="auto"/>
            </w:tcBorders>
            <w:vAlign w:val="center"/>
          </w:tcPr>
          <w:p w:rsidR="00277E7E" w:rsidRPr="001F22FC" w:rsidRDefault="00277E7E">
            <w:pPr>
              <w:pStyle w:val="ConsPlusNormal"/>
              <w:jc w:val="center"/>
            </w:pPr>
            <w:r w:rsidRPr="001F22FC">
              <w:lastRenderedPageBreak/>
              <w:t xml:space="preserve">Пометить </w:t>
            </w:r>
            <w:r w:rsidRPr="001F22FC">
              <w:lastRenderedPageBreak/>
              <w:t>Х</w:t>
            </w:r>
          </w:p>
        </w:tc>
      </w:tr>
      <w:tr w:rsidR="00277E7E" w:rsidRPr="001F22FC">
        <w:tc>
          <w:tcPr>
            <w:tcW w:w="5902" w:type="dxa"/>
            <w:tcBorders>
              <w:top w:val="nil"/>
              <w:left w:val="nil"/>
              <w:bottom w:val="nil"/>
              <w:right w:val="nil"/>
            </w:tcBorders>
          </w:tcPr>
          <w:p w:rsidR="00277E7E" w:rsidRPr="001F22FC" w:rsidRDefault="00277E7E">
            <w:pPr>
              <w:pStyle w:val="ConsPlusNormal"/>
              <w:jc w:val="center"/>
            </w:pPr>
            <w:r w:rsidRPr="001F22FC">
              <w:lastRenderedPageBreak/>
              <w:t>(наименование имущества, адрес его расположения)</w:t>
            </w:r>
          </w:p>
        </w:tc>
        <w:tc>
          <w:tcPr>
            <w:tcW w:w="340" w:type="dxa"/>
            <w:tcBorders>
              <w:top w:val="nil"/>
              <w:left w:val="nil"/>
              <w:bottom w:val="nil"/>
            </w:tcBorders>
          </w:tcPr>
          <w:p w:rsidR="00277E7E" w:rsidRPr="001F22FC" w:rsidRDefault="00277E7E">
            <w:pPr>
              <w:pStyle w:val="ConsPlusNormal"/>
            </w:pPr>
          </w:p>
        </w:tc>
        <w:tc>
          <w:tcPr>
            <w:tcW w:w="1714" w:type="dxa"/>
            <w:vMerge w:val="restart"/>
            <w:tcBorders>
              <w:top w:val="single" w:sz="4" w:space="0" w:color="auto"/>
              <w:bottom w:val="single" w:sz="4" w:space="0" w:color="auto"/>
            </w:tcBorders>
            <w:vAlign w:val="center"/>
          </w:tcPr>
          <w:p w:rsidR="00277E7E" w:rsidRPr="001F22FC" w:rsidRDefault="00277E7E">
            <w:pPr>
              <w:pStyle w:val="ConsPlusNormal"/>
              <w:jc w:val="center"/>
            </w:pPr>
            <w:r w:rsidRPr="001F22FC">
              <w:t>собственности</w:t>
            </w:r>
          </w:p>
        </w:tc>
        <w:tc>
          <w:tcPr>
            <w:tcW w:w="1191" w:type="dxa"/>
            <w:vMerge w:val="restart"/>
            <w:tcBorders>
              <w:top w:val="single" w:sz="4" w:space="0" w:color="auto"/>
              <w:bottom w:val="single" w:sz="4" w:space="0" w:color="auto"/>
            </w:tcBorders>
            <w:vAlign w:val="center"/>
          </w:tcPr>
          <w:p w:rsidR="00277E7E" w:rsidRPr="001F22FC" w:rsidRDefault="00277E7E">
            <w:pPr>
              <w:pStyle w:val="ConsPlusNormal"/>
              <w:jc w:val="center"/>
            </w:pPr>
          </w:p>
        </w:tc>
      </w:tr>
      <w:tr w:rsidR="00277E7E" w:rsidRPr="001F22FC">
        <w:tc>
          <w:tcPr>
            <w:tcW w:w="5902" w:type="dxa"/>
            <w:tcBorders>
              <w:top w:val="nil"/>
              <w:left w:val="nil"/>
              <w:bottom w:val="nil"/>
              <w:right w:val="nil"/>
            </w:tcBorders>
            <w:vAlign w:val="bottom"/>
          </w:tcPr>
          <w:p w:rsidR="00277E7E" w:rsidRPr="001F22FC" w:rsidRDefault="00277E7E">
            <w:pPr>
              <w:pStyle w:val="ConsPlusNormal"/>
            </w:pPr>
            <w:r w:rsidRPr="001F22FC">
              <w:t>________________________________________________</w:t>
            </w:r>
          </w:p>
        </w:tc>
        <w:tc>
          <w:tcPr>
            <w:tcW w:w="340" w:type="dxa"/>
            <w:tcBorders>
              <w:top w:val="nil"/>
              <w:left w:val="nil"/>
              <w:bottom w:val="nil"/>
            </w:tcBorders>
          </w:tcPr>
          <w:p w:rsidR="00277E7E" w:rsidRPr="001F22FC" w:rsidRDefault="00277E7E">
            <w:pPr>
              <w:pStyle w:val="ConsPlusNormal"/>
            </w:pPr>
          </w:p>
        </w:tc>
        <w:tc>
          <w:tcPr>
            <w:tcW w:w="1714" w:type="dxa"/>
            <w:vMerge/>
            <w:tcBorders>
              <w:top w:val="single" w:sz="4" w:space="0" w:color="auto"/>
              <w:bottom w:val="single" w:sz="4" w:space="0" w:color="auto"/>
            </w:tcBorders>
          </w:tcPr>
          <w:p w:rsidR="00277E7E" w:rsidRPr="001F22FC" w:rsidRDefault="00277E7E"/>
        </w:tc>
        <w:tc>
          <w:tcPr>
            <w:tcW w:w="1191" w:type="dxa"/>
            <w:vMerge/>
            <w:tcBorders>
              <w:top w:val="single" w:sz="4" w:space="0" w:color="auto"/>
              <w:bottom w:val="single" w:sz="4" w:space="0" w:color="auto"/>
            </w:tcBorders>
          </w:tcPr>
          <w:p w:rsidR="00277E7E" w:rsidRPr="001F22FC" w:rsidRDefault="00277E7E"/>
        </w:tc>
      </w:tr>
      <w:tr w:rsidR="00277E7E" w:rsidRPr="001F22FC">
        <w:tc>
          <w:tcPr>
            <w:tcW w:w="5902" w:type="dxa"/>
            <w:tcBorders>
              <w:top w:val="nil"/>
              <w:left w:val="nil"/>
              <w:bottom w:val="nil"/>
              <w:right w:val="nil"/>
            </w:tcBorders>
          </w:tcPr>
          <w:p w:rsidR="00277E7E" w:rsidRPr="001F22FC" w:rsidRDefault="00277E7E">
            <w:pPr>
              <w:pStyle w:val="ConsPlusNormal"/>
              <w:jc w:val="center"/>
            </w:pPr>
            <w:r w:rsidRPr="001F22FC">
              <w:t>(дата приобретения (создания, получения в пользование) имущества, наименование документа, его номер и дата)</w:t>
            </w:r>
          </w:p>
        </w:tc>
        <w:tc>
          <w:tcPr>
            <w:tcW w:w="340" w:type="dxa"/>
            <w:tcBorders>
              <w:top w:val="nil"/>
              <w:left w:val="nil"/>
              <w:bottom w:val="nil"/>
            </w:tcBorders>
          </w:tcPr>
          <w:p w:rsidR="00277E7E" w:rsidRPr="001F22FC" w:rsidRDefault="00277E7E">
            <w:pPr>
              <w:pStyle w:val="ConsPlusNormal"/>
            </w:pPr>
          </w:p>
        </w:tc>
        <w:tc>
          <w:tcPr>
            <w:tcW w:w="1714" w:type="dxa"/>
            <w:vMerge w:val="restart"/>
            <w:tcBorders>
              <w:top w:val="single" w:sz="4" w:space="0" w:color="auto"/>
              <w:bottom w:val="single" w:sz="4" w:space="0" w:color="auto"/>
            </w:tcBorders>
            <w:vAlign w:val="center"/>
          </w:tcPr>
          <w:p w:rsidR="00277E7E" w:rsidRPr="001F22FC" w:rsidRDefault="00277E7E">
            <w:pPr>
              <w:pStyle w:val="ConsPlusNormal"/>
              <w:jc w:val="center"/>
            </w:pPr>
            <w:r w:rsidRPr="001F22FC">
              <w:t>хозяйственного ведения</w:t>
            </w:r>
          </w:p>
        </w:tc>
        <w:tc>
          <w:tcPr>
            <w:tcW w:w="1191" w:type="dxa"/>
            <w:vMerge w:val="restart"/>
            <w:tcBorders>
              <w:top w:val="single" w:sz="4" w:space="0" w:color="auto"/>
              <w:bottom w:val="single" w:sz="4" w:space="0" w:color="auto"/>
            </w:tcBorders>
            <w:vAlign w:val="center"/>
          </w:tcPr>
          <w:p w:rsidR="00277E7E" w:rsidRPr="001F22FC" w:rsidRDefault="00277E7E">
            <w:pPr>
              <w:pStyle w:val="ConsPlusNormal"/>
              <w:jc w:val="center"/>
            </w:pPr>
          </w:p>
        </w:tc>
      </w:tr>
      <w:tr w:rsidR="00277E7E" w:rsidRPr="001F22FC">
        <w:tc>
          <w:tcPr>
            <w:tcW w:w="5902" w:type="dxa"/>
            <w:tcBorders>
              <w:top w:val="nil"/>
              <w:left w:val="nil"/>
              <w:bottom w:val="nil"/>
              <w:right w:val="nil"/>
            </w:tcBorders>
            <w:vAlign w:val="bottom"/>
          </w:tcPr>
          <w:p w:rsidR="00277E7E" w:rsidRPr="001F22FC" w:rsidRDefault="00277E7E">
            <w:pPr>
              <w:pStyle w:val="ConsPlusNormal"/>
            </w:pPr>
            <w:r w:rsidRPr="001F22FC">
              <w:t>________________________________________________</w:t>
            </w:r>
          </w:p>
        </w:tc>
        <w:tc>
          <w:tcPr>
            <w:tcW w:w="340" w:type="dxa"/>
            <w:tcBorders>
              <w:top w:val="nil"/>
              <w:left w:val="nil"/>
              <w:bottom w:val="nil"/>
            </w:tcBorders>
          </w:tcPr>
          <w:p w:rsidR="00277E7E" w:rsidRPr="001F22FC" w:rsidRDefault="00277E7E">
            <w:pPr>
              <w:pStyle w:val="ConsPlusNormal"/>
            </w:pPr>
          </w:p>
        </w:tc>
        <w:tc>
          <w:tcPr>
            <w:tcW w:w="1714" w:type="dxa"/>
            <w:vMerge/>
            <w:tcBorders>
              <w:top w:val="single" w:sz="4" w:space="0" w:color="auto"/>
              <w:bottom w:val="single" w:sz="4" w:space="0" w:color="auto"/>
            </w:tcBorders>
          </w:tcPr>
          <w:p w:rsidR="00277E7E" w:rsidRPr="001F22FC" w:rsidRDefault="00277E7E"/>
        </w:tc>
        <w:tc>
          <w:tcPr>
            <w:tcW w:w="1191" w:type="dxa"/>
            <w:vMerge/>
            <w:tcBorders>
              <w:top w:val="single" w:sz="4" w:space="0" w:color="auto"/>
              <w:bottom w:val="single" w:sz="4" w:space="0" w:color="auto"/>
            </w:tcBorders>
          </w:tcPr>
          <w:p w:rsidR="00277E7E" w:rsidRPr="001F22FC" w:rsidRDefault="00277E7E"/>
        </w:tc>
      </w:tr>
      <w:tr w:rsidR="00277E7E" w:rsidRPr="001F22FC">
        <w:tc>
          <w:tcPr>
            <w:tcW w:w="5902" w:type="dxa"/>
            <w:tcBorders>
              <w:top w:val="nil"/>
              <w:left w:val="nil"/>
              <w:bottom w:val="nil"/>
              <w:right w:val="nil"/>
            </w:tcBorders>
          </w:tcPr>
          <w:p w:rsidR="00277E7E" w:rsidRPr="001F22FC" w:rsidRDefault="00277E7E">
            <w:pPr>
              <w:pStyle w:val="ConsPlusNormal"/>
              <w:jc w:val="center"/>
            </w:pPr>
            <w:r w:rsidRPr="001F22FC">
              <w:t>(дата государственной регистрации, наименование правоустанавливающего документа, его номер и дата)</w:t>
            </w:r>
          </w:p>
        </w:tc>
        <w:tc>
          <w:tcPr>
            <w:tcW w:w="340" w:type="dxa"/>
            <w:tcBorders>
              <w:top w:val="nil"/>
              <w:left w:val="nil"/>
              <w:bottom w:val="nil"/>
            </w:tcBorders>
          </w:tcPr>
          <w:p w:rsidR="00277E7E" w:rsidRPr="001F22FC" w:rsidRDefault="00277E7E">
            <w:pPr>
              <w:pStyle w:val="ConsPlusNormal"/>
            </w:pPr>
          </w:p>
        </w:tc>
        <w:tc>
          <w:tcPr>
            <w:tcW w:w="1714" w:type="dxa"/>
            <w:vMerge w:val="restart"/>
            <w:tcBorders>
              <w:top w:val="single" w:sz="4" w:space="0" w:color="auto"/>
              <w:bottom w:val="single" w:sz="4" w:space="0" w:color="auto"/>
            </w:tcBorders>
            <w:vAlign w:val="center"/>
          </w:tcPr>
          <w:p w:rsidR="00277E7E" w:rsidRPr="001F22FC" w:rsidRDefault="00277E7E">
            <w:pPr>
              <w:pStyle w:val="ConsPlusNormal"/>
              <w:jc w:val="center"/>
            </w:pPr>
            <w:r w:rsidRPr="001F22FC">
              <w:t>оперативного управления</w:t>
            </w:r>
          </w:p>
        </w:tc>
        <w:tc>
          <w:tcPr>
            <w:tcW w:w="1191" w:type="dxa"/>
            <w:vMerge w:val="restart"/>
            <w:tcBorders>
              <w:top w:val="single" w:sz="4" w:space="0" w:color="auto"/>
              <w:bottom w:val="single" w:sz="4" w:space="0" w:color="auto"/>
            </w:tcBorders>
            <w:vAlign w:val="center"/>
          </w:tcPr>
          <w:p w:rsidR="00277E7E" w:rsidRPr="001F22FC" w:rsidRDefault="00277E7E">
            <w:pPr>
              <w:pStyle w:val="ConsPlusNormal"/>
              <w:jc w:val="center"/>
            </w:pPr>
          </w:p>
        </w:tc>
      </w:tr>
      <w:tr w:rsidR="00277E7E" w:rsidRPr="001F22FC">
        <w:tc>
          <w:tcPr>
            <w:tcW w:w="5902" w:type="dxa"/>
            <w:tcBorders>
              <w:top w:val="nil"/>
              <w:left w:val="nil"/>
              <w:bottom w:val="nil"/>
              <w:right w:val="nil"/>
            </w:tcBorders>
            <w:vAlign w:val="bottom"/>
          </w:tcPr>
          <w:p w:rsidR="00277E7E" w:rsidRPr="001F22FC" w:rsidRDefault="00277E7E">
            <w:pPr>
              <w:pStyle w:val="ConsPlusNormal"/>
            </w:pPr>
            <w:r w:rsidRPr="001F22FC">
              <w:t>________________________________________________</w:t>
            </w:r>
          </w:p>
        </w:tc>
        <w:tc>
          <w:tcPr>
            <w:tcW w:w="340" w:type="dxa"/>
            <w:tcBorders>
              <w:top w:val="nil"/>
              <w:left w:val="nil"/>
              <w:bottom w:val="nil"/>
            </w:tcBorders>
          </w:tcPr>
          <w:p w:rsidR="00277E7E" w:rsidRPr="001F22FC" w:rsidRDefault="00277E7E">
            <w:pPr>
              <w:pStyle w:val="ConsPlusNormal"/>
            </w:pPr>
          </w:p>
        </w:tc>
        <w:tc>
          <w:tcPr>
            <w:tcW w:w="1714" w:type="dxa"/>
            <w:vMerge/>
            <w:tcBorders>
              <w:top w:val="single" w:sz="4" w:space="0" w:color="auto"/>
              <w:bottom w:val="single" w:sz="4" w:space="0" w:color="auto"/>
            </w:tcBorders>
          </w:tcPr>
          <w:p w:rsidR="00277E7E" w:rsidRPr="001F22FC" w:rsidRDefault="00277E7E"/>
        </w:tc>
        <w:tc>
          <w:tcPr>
            <w:tcW w:w="1191" w:type="dxa"/>
            <w:vMerge/>
            <w:tcBorders>
              <w:top w:val="single" w:sz="4" w:space="0" w:color="auto"/>
              <w:bottom w:val="single" w:sz="4" w:space="0" w:color="auto"/>
            </w:tcBorders>
          </w:tcPr>
          <w:p w:rsidR="00277E7E" w:rsidRPr="001F22FC" w:rsidRDefault="00277E7E"/>
        </w:tc>
      </w:tr>
      <w:tr w:rsidR="00277E7E" w:rsidRPr="001F22FC">
        <w:tc>
          <w:tcPr>
            <w:tcW w:w="5902" w:type="dxa"/>
            <w:tcBorders>
              <w:top w:val="nil"/>
              <w:left w:val="nil"/>
              <w:bottom w:val="nil"/>
              <w:right w:val="nil"/>
            </w:tcBorders>
          </w:tcPr>
          <w:p w:rsidR="00277E7E" w:rsidRPr="001F22FC" w:rsidRDefault="00277E7E">
            <w:pPr>
              <w:pStyle w:val="ConsPlusNormal"/>
              <w:jc w:val="center"/>
            </w:pPr>
            <w:r w:rsidRPr="001F22FC">
              <w:t>(дата ввода имущества в эксплуатацию)</w:t>
            </w:r>
          </w:p>
        </w:tc>
        <w:tc>
          <w:tcPr>
            <w:tcW w:w="340" w:type="dxa"/>
            <w:tcBorders>
              <w:top w:val="nil"/>
              <w:left w:val="nil"/>
              <w:bottom w:val="nil"/>
            </w:tcBorders>
          </w:tcPr>
          <w:p w:rsidR="00277E7E" w:rsidRPr="001F22FC" w:rsidRDefault="00277E7E">
            <w:pPr>
              <w:pStyle w:val="ConsPlusNormal"/>
            </w:pPr>
          </w:p>
        </w:tc>
        <w:tc>
          <w:tcPr>
            <w:tcW w:w="1714" w:type="dxa"/>
            <w:vMerge w:val="restart"/>
            <w:tcBorders>
              <w:top w:val="single" w:sz="4" w:space="0" w:color="auto"/>
              <w:bottom w:val="single" w:sz="4" w:space="0" w:color="auto"/>
            </w:tcBorders>
            <w:vAlign w:val="center"/>
          </w:tcPr>
          <w:p w:rsidR="00277E7E" w:rsidRPr="001F22FC" w:rsidRDefault="00277E7E">
            <w:pPr>
              <w:pStyle w:val="ConsPlusNormal"/>
              <w:jc w:val="center"/>
            </w:pPr>
            <w:r w:rsidRPr="001F22FC">
              <w:t>пользования</w:t>
            </w:r>
          </w:p>
        </w:tc>
        <w:tc>
          <w:tcPr>
            <w:tcW w:w="1191" w:type="dxa"/>
            <w:vMerge w:val="restart"/>
            <w:tcBorders>
              <w:top w:val="single" w:sz="4" w:space="0" w:color="auto"/>
              <w:bottom w:val="single" w:sz="4" w:space="0" w:color="auto"/>
            </w:tcBorders>
            <w:vAlign w:val="center"/>
          </w:tcPr>
          <w:p w:rsidR="00277E7E" w:rsidRPr="001F22FC" w:rsidRDefault="00277E7E">
            <w:pPr>
              <w:pStyle w:val="ConsPlusNormal"/>
              <w:jc w:val="center"/>
            </w:pPr>
          </w:p>
        </w:tc>
      </w:tr>
      <w:tr w:rsidR="00277E7E" w:rsidRPr="001F22FC">
        <w:tc>
          <w:tcPr>
            <w:tcW w:w="5902" w:type="dxa"/>
            <w:tcBorders>
              <w:top w:val="nil"/>
              <w:left w:val="nil"/>
              <w:bottom w:val="nil"/>
              <w:right w:val="nil"/>
            </w:tcBorders>
            <w:vAlign w:val="bottom"/>
          </w:tcPr>
          <w:p w:rsidR="00277E7E" w:rsidRPr="001F22FC" w:rsidRDefault="00277E7E">
            <w:pPr>
              <w:pStyle w:val="ConsPlusNormal"/>
            </w:pPr>
            <w:r w:rsidRPr="001F22FC">
              <w:t>________________________________________________</w:t>
            </w:r>
          </w:p>
        </w:tc>
        <w:tc>
          <w:tcPr>
            <w:tcW w:w="340" w:type="dxa"/>
            <w:tcBorders>
              <w:top w:val="nil"/>
              <w:left w:val="nil"/>
              <w:bottom w:val="nil"/>
            </w:tcBorders>
          </w:tcPr>
          <w:p w:rsidR="00277E7E" w:rsidRPr="001F22FC" w:rsidRDefault="00277E7E">
            <w:pPr>
              <w:pStyle w:val="ConsPlusNormal"/>
            </w:pPr>
          </w:p>
        </w:tc>
        <w:tc>
          <w:tcPr>
            <w:tcW w:w="1714" w:type="dxa"/>
            <w:vMerge/>
            <w:tcBorders>
              <w:top w:val="single" w:sz="4" w:space="0" w:color="auto"/>
              <w:bottom w:val="single" w:sz="4" w:space="0" w:color="auto"/>
            </w:tcBorders>
          </w:tcPr>
          <w:p w:rsidR="00277E7E" w:rsidRPr="001F22FC" w:rsidRDefault="00277E7E"/>
        </w:tc>
        <w:tc>
          <w:tcPr>
            <w:tcW w:w="1191" w:type="dxa"/>
            <w:vMerge/>
            <w:tcBorders>
              <w:top w:val="single" w:sz="4" w:space="0" w:color="auto"/>
              <w:bottom w:val="single" w:sz="4" w:space="0" w:color="auto"/>
            </w:tcBorders>
          </w:tcPr>
          <w:p w:rsidR="00277E7E" w:rsidRPr="001F22FC" w:rsidRDefault="00277E7E"/>
        </w:tc>
      </w:tr>
      <w:tr w:rsidR="00277E7E" w:rsidRPr="001F22FC">
        <w:tblPrEx>
          <w:tblBorders>
            <w:right w:val="nil"/>
            <w:insideV w:val="nil"/>
          </w:tblBorders>
        </w:tblPrEx>
        <w:tc>
          <w:tcPr>
            <w:tcW w:w="5902" w:type="dxa"/>
            <w:tcBorders>
              <w:top w:val="nil"/>
              <w:bottom w:val="nil"/>
            </w:tcBorders>
          </w:tcPr>
          <w:p w:rsidR="00277E7E" w:rsidRPr="001F22FC" w:rsidRDefault="00277E7E">
            <w:pPr>
              <w:pStyle w:val="ConsPlusNormal"/>
              <w:jc w:val="center"/>
            </w:pPr>
            <w:r w:rsidRPr="001F22FC">
              <w:t>(дата выбытия имущества, наименование документа, его номер и дата)</w:t>
            </w:r>
          </w:p>
        </w:tc>
        <w:tc>
          <w:tcPr>
            <w:tcW w:w="340" w:type="dxa"/>
            <w:tcBorders>
              <w:top w:val="nil"/>
              <w:bottom w:val="nil"/>
            </w:tcBorders>
          </w:tcPr>
          <w:p w:rsidR="00277E7E" w:rsidRPr="001F22FC" w:rsidRDefault="00277E7E">
            <w:pPr>
              <w:pStyle w:val="ConsPlusNormal"/>
            </w:pPr>
          </w:p>
        </w:tc>
        <w:tc>
          <w:tcPr>
            <w:tcW w:w="1714" w:type="dxa"/>
            <w:tcBorders>
              <w:top w:val="single" w:sz="4" w:space="0" w:color="auto"/>
              <w:bottom w:val="nil"/>
            </w:tcBorders>
          </w:tcPr>
          <w:p w:rsidR="00277E7E" w:rsidRPr="001F22FC" w:rsidRDefault="00277E7E">
            <w:pPr>
              <w:pStyle w:val="ConsPlusNormal"/>
            </w:pPr>
          </w:p>
        </w:tc>
        <w:tc>
          <w:tcPr>
            <w:tcW w:w="1191" w:type="dxa"/>
            <w:tcBorders>
              <w:top w:val="single" w:sz="4" w:space="0" w:color="auto"/>
              <w:bottom w:val="nil"/>
            </w:tcBorders>
          </w:tcPr>
          <w:p w:rsidR="00277E7E" w:rsidRPr="001F22FC" w:rsidRDefault="00277E7E">
            <w:pPr>
              <w:pStyle w:val="ConsPlusNormal"/>
            </w:pPr>
          </w:p>
        </w:tc>
      </w:tr>
    </w:tbl>
    <w:p w:rsidR="00277E7E" w:rsidRPr="001F22FC" w:rsidRDefault="00277E7E">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1644"/>
        <w:gridCol w:w="737"/>
        <w:gridCol w:w="1757"/>
        <w:gridCol w:w="1984"/>
        <w:gridCol w:w="1587"/>
        <w:gridCol w:w="1360"/>
      </w:tblGrid>
      <w:tr w:rsidR="00277E7E" w:rsidRPr="001F22FC">
        <w:tc>
          <w:tcPr>
            <w:tcW w:w="1644" w:type="dxa"/>
            <w:vMerge w:val="restart"/>
            <w:vAlign w:val="center"/>
          </w:tcPr>
          <w:p w:rsidR="00277E7E" w:rsidRPr="001F22FC" w:rsidRDefault="00277E7E">
            <w:pPr>
              <w:pStyle w:val="ConsPlusNormal"/>
              <w:jc w:val="center"/>
            </w:pPr>
            <w:r w:rsidRPr="001F22FC">
              <w:t>Период</w:t>
            </w:r>
          </w:p>
        </w:tc>
        <w:tc>
          <w:tcPr>
            <w:tcW w:w="2494" w:type="dxa"/>
            <w:gridSpan w:val="2"/>
            <w:vAlign w:val="center"/>
          </w:tcPr>
          <w:p w:rsidR="00277E7E" w:rsidRPr="001F22FC" w:rsidRDefault="00277E7E">
            <w:pPr>
              <w:pStyle w:val="ConsPlusNormal"/>
              <w:jc w:val="center"/>
            </w:pPr>
            <w:r w:rsidRPr="001F22FC">
              <w:t>Площадь, кв. м</w:t>
            </w:r>
          </w:p>
        </w:tc>
        <w:tc>
          <w:tcPr>
            <w:tcW w:w="1984" w:type="dxa"/>
            <w:vMerge w:val="restart"/>
            <w:vAlign w:val="center"/>
          </w:tcPr>
          <w:p w:rsidR="00277E7E" w:rsidRPr="001F22FC" w:rsidRDefault="00277E7E">
            <w:pPr>
              <w:pStyle w:val="ConsPlusNormal"/>
              <w:jc w:val="center"/>
            </w:pPr>
            <w:bookmarkStart w:id="91" w:name="P866"/>
            <w:bookmarkEnd w:id="91"/>
            <w:r w:rsidRPr="001F22FC">
              <w:t xml:space="preserve">Первоначальная (переоцененная) стоимость; стоимость приобретения (создания; возведения); стоимость, указанная в договоре аренды, безвозмездного пользования, </w:t>
            </w:r>
            <w:r w:rsidRPr="001F22FC">
              <w:br/>
              <w:t>бел</w:t>
            </w:r>
            <w:proofErr w:type="gramStart"/>
            <w:r w:rsidRPr="001F22FC">
              <w:t>.</w:t>
            </w:r>
            <w:proofErr w:type="gramEnd"/>
            <w:r w:rsidRPr="001F22FC">
              <w:t xml:space="preserve"> </w:t>
            </w:r>
            <w:proofErr w:type="gramStart"/>
            <w:r w:rsidRPr="001F22FC">
              <w:t>р</w:t>
            </w:r>
            <w:proofErr w:type="gramEnd"/>
            <w:r w:rsidRPr="001F22FC">
              <w:t>уб.</w:t>
            </w:r>
          </w:p>
        </w:tc>
        <w:tc>
          <w:tcPr>
            <w:tcW w:w="1587" w:type="dxa"/>
            <w:vMerge w:val="restart"/>
            <w:vAlign w:val="center"/>
          </w:tcPr>
          <w:p w:rsidR="00277E7E" w:rsidRPr="001F22FC" w:rsidRDefault="00277E7E">
            <w:pPr>
              <w:pStyle w:val="ConsPlusNormal"/>
              <w:jc w:val="center"/>
            </w:pPr>
            <w:bookmarkStart w:id="92" w:name="P867"/>
            <w:bookmarkEnd w:id="92"/>
            <w:r w:rsidRPr="001F22FC">
              <w:t>Суммы накопленной амортизации, бел</w:t>
            </w:r>
            <w:proofErr w:type="gramStart"/>
            <w:r w:rsidRPr="001F22FC">
              <w:t>.</w:t>
            </w:r>
            <w:proofErr w:type="gramEnd"/>
            <w:r w:rsidRPr="001F22FC">
              <w:t xml:space="preserve"> </w:t>
            </w:r>
            <w:proofErr w:type="gramStart"/>
            <w:r w:rsidRPr="001F22FC">
              <w:t>р</w:t>
            </w:r>
            <w:proofErr w:type="gramEnd"/>
            <w:r w:rsidRPr="001F22FC">
              <w:t>уб.</w:t>
            </w:r>
          </w:p>
        </w:tc>
        <w:tc>
          <w:tcPr>
            <w:tcW w:w="1360" w:type="dxa"/>
            <w:vMerge w:val="restart"/>
            <w:vAlign w:val="center"/>
          </w:tcPr>
          <w:p w:rsidR="00277E7E" w:rsidRPr="001F22FC" w:rsidRDefault="00277E7E">
            <w:pPr>
              <w:pStyle w:val="ConsPlusNormal"/>
              <w:jc w:val="center"/>
            </w:pPr>
            <w:bookmarkStart w:id="93" w:name="P868"/>
            <w:bookmarkEnd w:id="93"/>
            <w:r w:rsidRPr="001F22FC">
              <w:t xml:space="preserve">Остаточная стоимость </w:t>
            </w:r>
            <w:r w:rsidRPr="001F22FC">
              <w:br/>
              <w:t>(гр. 4 - гр. 5), бел</w:t>
            </w:r>
            <w:proofErr w:type="gramStart"/>
            <w:r w:rsidRPr="001F22FC">
              <w:t>.</w:t>
            </w:r>
            <w:proofErr w:type="gramEnd"/>
            <w:r w:rsidRPr="001F22FC">
              <w:t xml:space="preserve"> </w:t>
            </w:r>
            <w:proofErr w:type="gramStart"/>
            <w:r w:rsidRPr="001F22FC">
              <w:t>р</w:t>
            </w:r>
            <w:proofErr w:type="gramEnd"/>
            <w:r w:rsidRPr="001F22FC">
              <w:t>уб.</w:t>
            </w:r>
          </w:p>
        </w:tc>
      </w:tr>
      <w:tr w:rsidR="00277E7E" w:rsidRPr="001F22FC">
        <w:tc>
          <w:tcPr>
            <w:tcW w:w="1644" w:type="dxa"/>
            <w:vMerge/>
          </w:tcPr>
          <w:p w:rsidR="00277E7E" w:rsidRPr="001F22FC" w:rsidRDefault="00277E7E"/>
        </w:tc>
        <w:tc>
          <w:tcPr>
            <w:tcW w:w="737" w:type="dxa"/>
            <w:vAlign w:val="center"/>
          </w:tcPr>
          <w:p w:rsidR="00277E7E" w:rsidRPr="001F22FC" w:rsidRDefault="00277E7E">
            <w:pPr>
              <w:pStyle w:val="ConsPlusNormal"/>
              <w:jc w:val="center"/>
            </w:pPr>
            <w:r w:rsidRPr="001F22FC">
              <w:t>всего</w:t>
            </w:r>
          </w:p>
        </w:tc>
        <w:tc>
          <w:tcPr>
            <w:tcW w:w="1757" w:type="dxa"/>
            <w:vAlign w:val="center"/>
          </w:tcPr>
          <w:p w:rsidR="00277E7E" w:rsidRPr="001F22FC" w:rsidRDefault="00277E7E">
            <w:pPr>
              <w:pStyle w:val="ConsPlusNormal"/>
              <w:jc w:val="center"/>
            </w:pPr>
            <w:proofErr w:type="gramStart"/>
            <w:r w:rsidRPr="001F22FC">
              <w:t>в том числе сданная в аренду (финансовую аренду (лизинг), иное возмездное или безвозмездное пользование</w:t>
            </w:r>
            <w:proofErr w:type="gramEnd"/>
          </w:p>
        </w:tc>
        <w:tc>
          <w:tcPr>
            <w:tcW w:w="1984" w:type="dxa"/>
            <w:vMerge/>
          </w:tcPr>
          <w:p w:rsidR="00277E7E" w:rsidRPr="001F22FC" w:rsidRDefault="00277E7E"/>
        </w:tc>
        <w:tc>
          <w:tcPr>
            <w:tcW w:w="1587" w:type="dxa"/>
            <w:vMerge/>
          </w:tcPr>
          <w:p w:rsidR="00277E7E" w:rsidRPr="001F22FC" w:rsidRDefault="00277E7E"/>
        </w:tc>
        <w:tc>
          <w:tcPr>
            <w:tcW w:w="1360" w:type="dxa"/>
            <w:vMerge/>
          </w:tcPr>
          <w:p w:rsidR="00277E7E" w:rsidRPr="001F22FC" w:rsidRDefault="00277E7E"/>
        </w:tc>
      </w:tr>
      <w:tr w:rsidR="00277E7E" w:rsidRPr="001F22FC">
        <w:tc>
          <w:tcPr>
            <w:tcW w:w="1644" w:type="dxa"/>
            <w:vAlign w:val="center"/>
          </w:tcPr>
          <w:p w:rsidR="00277E7E" w:rsidRPr="001F22FC" w:rsidRDefault="00277E7E">
            <w:pPr>
              <w:pStyle w:val="ConsPlusNormal"/>
              <w:jc w:val="center"/>
            </w:pPr>
            <w:r w:rsidRPr="001F22FC">
              <w:t>1</w:t>
            </w:r>
          </w:p>
        </w:tc>
        <w:tc>
          <w:tcPr>
            <w:tcW w:w="737" w:type="dxa"/>
            <w:vAlign w:val="center"/>
          </w:tcPr>
          <w:p w:rsidR="00277E7E" w:rsidRPr="001F22FC" w:rsidRDefault="00277E7E">
            <w:pPr>
              <w:pStyle w:val="ConsPlusNormal"/>
              <w:jc w:val="center"/>
            </w:pPr>
            <w:r w:rsidRPr="001F22FC">
              <w:t>2</w:t>
            </w:r>
          </w:p>
        </w:tc>
        <w:tc>
          <w:tcPr>
            <w:tcW w:w="1757" w:type="dxa"/>
            <w:vAlign w:val="center"/>
          </w:tcPr>
          <w:p w:rsidR="00277E7E" w:rsidRPr="001F22FC" w:rsidRDefault="00277E7E">
            <w:pPr>
              <w:pStyle w:val="ConsPlusNormal"/>
              <w:jc w:val="center"/>
            </w:pPr>
            <w:r w:rsidRPr="001F22FC">
              <w:t>3</w:t>
            </w:r>
          </w:p>
        </w:tc>
        <w:tc>
          <w:tcPr>
            <w:tcW w:w="1984" w:type="dxa"/>
            <w:vAlign w:val="center"/>
          </w:tcPr>
          <w:p w:rsidR="00277E7E" w:rsidRPr="001F22FC" w:rsidRDefault="00277E7E">
            <w:pPr>
              <w:pStyle w:val="ConsPlusNormal"/>
              <w:jc w:val="center"/>
            </w:pPr>
            <w:r w:rsidRPr="001F22FC">
              <w:t>4</w:t>
            </w:r>
          </w:p>
        </w:tc>
        <w:tc>
          <w:tcPr>
            <w:tcW w:w="1587" w:type="dxa"/>
            <w:vAlign w:val="center"/>
          </w:tcPr>
          <w:p w:rsidR="00277E7E" w:rsidRPr="001F22FC" w:rsidRDefault="00277E7E">
            <w:pPr>
              <w:pStyle w:val="ConsPlusNormal"/>
              <w:jc w:val="center"/>
            </w:pPr>
            <w:r w:rsidRPr="001F22FC">
              <w:t>5</w:t>
            </w:r>
          </w:p>
        </w:tc>
        <w:tc>
          <w:tcPr>
            <w:tcW w:w="1360" w:type="dxa"/>
            <w:vAlign w:val="center"/>
          </w:tcPr>
          <w:p w:rsidR="00277E7E" w:rsidRPr="001F22FC" w:rsidRDefault="00277E7E">
            <w:pPr>
              <w:pStyle w:val="ConsPlusNormal"/>
              <w:jc w:val="center"/>
            </w:pPr>
            <w:r w:rsidRPr="001F22FC">
              <w:t>6</w:t>
            </w:r>
          </w:p>
        </w:tc>
      </w:tr>
      <w:tr w:rsidR="00277E7E" w:rsidRPr="001F22FC">
        <w:tc>
          <w:tcPr>
            <w:tcW w:w="1644" w:type="dxa"/>
          </w:tcPr>
          <w:p w:rsidR="00277E7E" w:rsidRPr="001F22FC" w:rsidRDefault="00277E7E">
            <w:pPr>
              <w:pStyle w:val="ConsPlusNormal"/>
            </w:pPr>
            <w:r w:rsidRPr="001F22FC">
              <w:t>1 января календарного года</w:t>
            </w:r>
          </w:p>
        </w:tc>
        <w:tc>
          <w:tcPr>
            <w:tcW w:w="737" w:type="dxa"/>
          </w:tcPr>
          <w:p w:rsidR="00277E7E" w:rsidRPr="001F22FC" w:rsidRDefault="00277E7E">
            <w:pPr>
              <w:pStyle w:val="ConsPlusNormal"/>
            </w:pPr>
          </w:p>
        </w:tc>
        <w:tc>
          <w:tcPr>
            <w:tcW w:w="1757" w:type="dxa"/>
          </w:tcPr>
          <w:p w:rsidR="00277E7E" w:rsidRPr="001F22FC" w:rsidRDefault="00277E7E">
            <w:pPr>
              <w:pStyle w:val="ConsPlusNormal"/>
            </w:pPr>
          </w:p>
        </w:tc>
        <w:tc>
          <w:tcPr>
            <w:tcW w:w="1984" w:type="dxa"/>
          </w:tcPr>
          <w:p w:rsidR="00277E7E" w:rsidRPr="001F22FC" w:rsidRDefault="00277E7E">
            <w:pPr>
              <w:pStyle w:val="ConsPlusNormal"/>
            </w:pPr>
          </w:p>
        </w:tc>
        <w:tc>
          <w:tcPr>
            <w:tcW w:w="1587" w:type="dxa"/>
          </w:tcPr>
          <w:p w:rsidR="00277E7E" w:rsidRPr="001F22FC" w:rsidRDefault="00277E7E">
            <w:pPr>
              <w:pStyle w:val="ConsPlusNormal"/>
            </w:pPr>
          </w:p>
        </w:tc>
        <w:tc>
          <w:tcPr>
            <w:tcW w:w="1360" w:type="dxa"/>
          </w:tcPr>
          <w:p w:rsidR="00277E7E" w:rsidRPr="001F22FC" w:rsidRDefault="00277E7E">
            <w:pPr>
              <w:pStyle w:val="ConsPlusNormal"/>
            </w:pPr>
          </w:p>
        </w:tc>
      </w:tr>
      <w:tr w:rsidR="00277E7E" w:rsidRPr="001F22FC">
        <w:tc>
          <w:tcPr>
            <w:tcW w:w="1644" w:type="dxa"/>
          </w:tcPr>
          <w:p w:rsidR="00277E7E" w:rsidRPr="001F22FC" w:rsidRDefault="00277E7E">
            <w:pPr>
              <w:pStyle w:val="ConsPlusNormal"/>
            </w:pPr>
            <w:r w:rsidRPr="001F22FC">
              <w:t>1 февраля</w:t>
            </w:r>
          </w:p>
        </w:tc>
        <w:tc>
          <w:tcPr>
            <w:tcW w:w="737" w:type="dxa"/>
          </w:tcPr>
          <w:p w:rsidR="00277E7E" w:rsidRPr="001F22FC" w:rsidRDefault="00277E7E">
            <w:pPr>
              <w:pStyle w:val="ConsPlusNormal"/>
            </w:pPr>
          </w:p>
        </w:tc>
        <w:tc>
          <w:tcPr>
            <w:tcW w:w="1757" w:type="dxa"/>
          </w:tcPr>
          <w:p w:rsidR="00277E7E" w:rsidRPr="001F22FC" w:rsidRDefault="00277E7E">
            <w:pPr>
              <w:pStyle w:val="ConsPlusNormal"/>
            </w:pPr>
          </w:p>
        </w:tc>
        <w:tc>
          <w:tcPr>
            <w:tcW w:w="1984" w:type="dxa"/>
          </w:tcPr>
          <w:p w:rsidR="00277E7E" w:rsidRPr="001F22FC" w:rsidRDefault="00277E7E">
            <w:pPr>
              <w:pStyle w:val="ConsPlusNormal"/>
            </w:pPr>
          </w:p>
        </w:tc>
        <w:tc>
          <w:tcPr>
            <w:tcW w:w="1587" w:type="dxa"/>
          </w:tcPr>
          <w:p w:rsidR="00277E7E" w:rsidRPr="001F22FC" w:rsidRDefault="00277E7E">
            <w:pPr>
              <w:pStyle w:val="ConsPlusNormal"/>
            </w:pPr>
          </w:p>
        </w:tc>
        <w:tc>
          <w:tcPr>
            <w:tcW w:w="1360" w:type="dxa"/>
          </w:tcPr>
          <w:p w:rsidR="00277E7E" w:rsidRPr="001F22FC" w:rsidRDefault="00277E7E">
            <w:pPr>
              <w:pStyle w:val="ConsPlusNormal"/>
            </w:pPr>
          </w:p>
        </w:tc>
      </w:tr>
      <w:tr w:rsidR="00277E7E" w:rsidRPr="001F22FC">
        <w:tc>
          <w:tcPr>
            <w:tcW w:w="1644" w:type="dxa"/>
          </w:tcPr>
          <w:p w:rsidR="00277E7E" w:rsidRPr="001F22FC" w:rsidRDefault="00277E7E">
            <w:pPr>
              <w:pStyle w:val="ConsPlusNormal"/>
            </w:pPr>
            <w:r w:rsidRPr="001F22FC">
              <w:t>1 марта</w:t>
            </w:r>
          </w:p>
        </w:tc>
        <w:tc>
          <w:tcPr>
            <w:tcW w:w="737" w:type="dxa"/>
          </w:tcPr>
          <w:p w:rsidR="00277E7E" w:rsidRPr="001F22FC" w:rsidRDefault="00277E7E">
            <w:pPr>
              <w:pStyle w:val="ConsPlusNormal"/>
            </w:pPr>
          </w:p>
        </w:tc>
        <w:tc>
          <w:tcPr>
            <w:tcW w:w="1757" w:type="dxa"/>
          </w:tcPr>
          <w:p w:rsidR="00277E7E" w:rsidRPr="001F22FC" w:rsidRDefault="00277E7E">
            <w:pPr>
              <w:pStyle w:val="ConsPlusNormal"/>
            </w:pPr>
          </w:p>
        </w:tc>
        <w:tc>
          <w:tcPr>
            <w:tcW w:w="1984" w:type="dxa"/>
          </w:tcPr>
          <w:p w:rsidR="00277E7E" w:rsidRPr="001F22FC" w:rsidRDefault="00277E7E">
            <w:pPr>
              <w:pStyle w:val="ConsPlusNormal"/>
            </w:pPr>
          </w:p>
        </w:tc>
        <w:tc>
          <w:tcPr>
            <w:tcW w:w="1587" w:type="dxa"/>
          </w:tcPr>
          <w:p w:rsidR="00277E7E" w:rsidRPr="001F22FC" w:rsidRDefault="00277E7E">
            <w:pPr>
              <w:pStyle w:val="ConsPlusNormal"/>
            </w:pPr>
          </w:p>
        </w:tc>
        <w:tc>
          <w:tcPr>
            <w:tcW w:w="1360" w:type="dxa"/>
          </w:tcPr>
          <w:p w:rsidR="00277E7E" w:rsidRPr="001F22FC" w:rsidRDefault="00277E7E">
            <w:pPr>
              <w:pStyle w:val="ConsPlusNormal"/>
            </w:pPr>
          </w:p>
        </w:tc>
      </w:tr>
      <w:tr w:rsidR="00277E7E" w:rsidRPr="001F22FC">
        <w:tc>
          <w:tcPr>
            <w:tcW w:w="1644" w:type="dxa"/>
          </w:tcPr>
          <w:p w:rsidR="00277E7E" w:rsidRPr="001F22FC" w:rsidRDefault="00277E7E">
            <w:pPr>
              <w:pStyle w:val="ConsPlusNormal"/>
            </w:pPr>
            <w:r w:rsidRPr="001F22FC">
              <w:t>1 апреля</w:t>
            </w:r>
          </w:p>
        </w:tc>
        <w:tc>
          <w:tcPr>
            <w:tcW w:w="737" w:type="dxa"/>
          </w:tcPr>
          <w:p w:rsidR="00277E7E" w:rsidRPr="001F22FC" w:rsidRDefault="00277E7E">
            <w:pPr>
              <w:pStyle w:val="ConsPlusNormal"/>
            </w:pPr>
          </w:p>
        </w:tc>
        <w:tc>
          <w:tcPr>
            <w:tcW w:w="1757" w:type="dxa"/>
          </w:tcPr>
          <w:p w:rsidR="00277E7E" w:rsidRPr="001F22FC" w:rsidRDefault="00277E7E">
            <w:pPr>
              <w:pStyle w:val="ConsPlusNormal"/>
            </w:pPr>
          </w:p>
        </w:tc>
        <w:tc>
          <w:tcPr>
            <w:tcW w:w="1984" w:type="dxa"/>
          </w:tcPr>
          <w:p w:rsidR="00277E7E" w:rsidRPr="001F22FC" w:rsidRDefault="00277E7E">
            <w:pPr>
              <w:pStyle w:val="ConsPlusNormal"/>
            </w:pPr>
          </w:p>
        </w:tc>
        <w:tc>
          <w:tcPr>
            <w:tcW w:w="1587" w:type="dxa"/>
          </w:tcPr>
          <w:p w:rsidR="00277E7E" w:rsidRPr="001F22FC" w:rsidRDefault="00277E7E">
            <w:pPr>
              <w:pStyle w:val="ConsPlusNormal"/>
            </w:pPr>
          </w:p>
        </w:tc>
        <w:tc>
          <w:tcPr>
            <w:tcW w:w="1360" w:type="dxa"/>
          </w:tcPr>
          <w:p w:rsidR="00277E7E" w:rsidRPr="001F22FC" w:rsidRDefault="00277E7E">
            <w:pPr>
              <w:pStyle w:val="ConsPlusNormal"/>
            </w:pPr>
          </w:p>
        </w:tc>
      </w:tr>
      <w:tr w:rsidR="00277E7E" w:rsidRPr="001F22FC">
        <w:tc>
          <w:tcPr>
            <w:tcW w:w="1644" w:type="dxa"/>
          </w:tcPr>
          <w:p w:rsidR="00277E7E" w:rsidRPr="001F22FC" w:rsidRDefault="00277E7E">
            <w:pPr>
              <w:pStyle w:val="ConsPlusNormal"/>
            </w:pPr>
            <w:r w:rsidRPr="001F22FC">
              <w:t>1 мая</w:t>
            </w:r>
          </w:p>
        </w:tc>
        <w:tc>
          <w:tcPr>
            <w:tcW w:w="737" w:type="dxa"/>
          </w:tcPr>
          <w:p w:rsidR="00277E7E" w:rsidRPr="001F22FC" w:rsidRDefault="00277E7E">
            <w:pPr>
              <w:pStyle w:val="ConsPlusNormal"/>
            </w:pPr>
          </w:p>
        </w:tc>
        <w:tc>
          <w:tcPr>
            <w:tcW w:w="1757" w:type="dxa"/>
          </w:tcPr>
          <w:p w:rsidR="00277E7E" w:rsidRPr="001F22FC" w:rsidRDefault="00277E7E">
            <w:pPr>
              <w:pStyle w:val="ConsPlusNormal"/>
            </w:pPr>
          </w:p>
        </w:tc>
        <w:tc>
          <w:tcPr>
            <w:tcW w:w="1984" w:type="dxa"/>
          </w:tcPr>
          <w:p w:rsidR="00277E7E" w:rsidRPr="001F22FC" w:rsidRDefault="00277E7E">
            <w:pPr>
              <w:pStyle w:val="ConsPlusNormal"/>
            </w:pPr>
          </w:p>
        </w:tc>
        <w:tc>
          <w:tcPr>
            <w:tcW w:w="1587" w:type="dxa"/>
          </w:tcPr>
          <w:p w:rsidR="00277E7E" w:rsidRPr="001F22FC" w:rsidRDefault="00277E7E">
            <w:pPr>
              <w:pStyle w:val="ConsPlusNormal"/>
            </w:pPr>
          </w:p>
        </w:tc>
        <w:tc>
          <w:tcPr>
            <w:tcW w:w="1360" w:type="dxa"/>
          </w:tcPr>
          <w:p w:rsidR="00277E7E" w:rsidRPr="001F22FC" w:rsidRDefault="00277E7E">
            <w:pPr>
              <w:pStyle w:val="ConsPlusNormal"/>
            </w:pPr>
          </w:p>
        </w:tc>
      </w:tr>
      <w:tr w:rsidR="00277E7E" w:rsidRPr="001F22FC">
        <w:tc>
          <w:tcPr>
            <w:tcW w:w="1644" w:type="dxa"/>
          </w:tcPr>
          <w:p w:rsidR="00277E7E" w:rsidRPr="001F22FC" w:rsidRDefault="00277E7E">
            <w:pPr>
              <w:pStyle w:val="ConsPlusNormal"/>
            </w:pPr>
            <w:r w:rsidRPr="001F22FC">
              <w:t>1 июня</w:t>
            </w:r>
          </w:p>
        </w:tc>
        <w:tc>
          <w:tcPr>
            <w:tcW w:w="737" w:type="dxa"/>
          </w:tcPr>
          <w:p w:rsidR="00277E7E" w:rsidRPr="001F22FC" w:rsidRDefault="00277E7E">
            <w:pPr>
              <w:pStyle w:val="ConsPlusNormal"/>
            </w:pPr>
          </w:p>
        </w:tc>
        <w:tc>
          <w:tcPr>
            <w:tcW w:w="1757" w:type="dxa"/>
          </w:tcPr>
          <w:p w:rsidR="00277E7E" w:rsidRPr="001F22FC" w:rsidRDefault="00277E7E">
            <w:pPr>
              <w:pStyle w:val="ConsPlusNormal"/>
            </w:pPr>
          </w:p>
        </w:tc>
        <w:tc>
          <w:tcPr>
            <w:tcW w:w="1984" w:type="dxa"/>
          </w:tcPr>
          <w:p w:rsidR="00277E7E" w:rsidRPr="001F22FC" w:rsidRDefault="00277E7E">
            <w:pPr>
              <w:pStyle w:val="ConsPlusNormal"/>
            </w:pPr>
          </w:p>
        </w:tc>
        <w:tc>
          <w:tcPr>
            <w:tcW w:w="1587" w:type="dxa"/>
          </w:tcPr>
          <w:p w:rsidR="00277E7E" w:rsidRPr="001F22FC" w:rsidRDefault="00277E7E">
            <w:pPr>
              <w:pStyle w:val="ConsPlusNormal"/>
            </w:pPr>
          </w:p>
        </w:tc>
        <w:tc>
          <w:tcPr>
            <w:tcW w:w="1360" w:type="dxa"/>
          </w:tcPr>
          <w:p w:rsidR="00277E7E" w:rsidRPr="001F22FC" w:rsidRDefault="00277E7E">
            <w:pPr>
              <w:pStyle w:val="ConsPlusNormal"/>
            </w:pPr>
          </w:p>
        </w:tc>
      </w:tr>
      <w:tr w:rsidR="00277E7E" w:rsidRPr="001F22FC">
        <w:tc>
          <w:tcPr>
            <w:tcW w:w="1644" w:type="dxa"/>
          </w:tcPr>
          <w:p w:rsidR="00277E7E" w:rsidRPr="001F22FC" w:rsidRDefault="00277E7E">
            <w:pPr>
              <w:pStyle w:val="ConsPlusNormal"/>
            </w:pPr>
            <w:r w:rsidRPr="001F22FC">
              <w:t>1 июля</w:t>
            </w:r>
          </w:p>
        </w:tc>
        <w:tc>
          <w:tcPr>
            <w:tcW w:w="737" w:type="dxa"/>
          </w:tcPr>
          <w:p w:rsidR="00277E7E" w:rsidRPr="001F22FC" w:rsidRDefault="00277E7E">
            <w:pPr>
              <w:pStyle w:val="ConsPlusNormal"/>
            </w:pPr>
          </w:p>
        </w:tc>
        <w:tc>
          <w:tcPr>
            <w:tcW w:w="1757" w:type="dxa"/>
          </w:tcPr>
          <w:p w:rsidR="00277E7E" w:rsidRPr="001F22FC" w:rsidRDefault="00277E7E">
            <w:pPr>
              <w:pStyle w:val="ConsPlusNormal"/>
            </w:pPr>
          </w:p>
        </w:tc>
        <w:tc>
          <w:tcPr>
            <w:tcW w:w="1984" w:type="dxa"/>
          </w:tcPr>
          <w:p w:rsidR="00277E7E" w:rsidRPr="001F22FC" w:rsidRDefault="00277E7E">
            <w:pPr>
              <w:pStyle w:val="ConsPlusNormal"/>
            </w:pPr>
          </w:p>
        </w:tc>
        <w:tc>
          <w:tcPr>
            <w:tcW w:w="1587" w:type="dxa"/>
          </w:tcPr>
          <w:p w:rsidR="00277E7E" w:rsidRPr="001F22FC" w:rsidRDefault="00277E7E">
            <w:pPr>
              <w:pStyle w:val="ConsPlusNormal"/>
            </w:pPr>
          </w:p>
        </w:tc>
        <w:tc>
          <w:tcPr>
            <w:tcW w:w="1360" w:type="dxa"/>
          </w:tcPr>
          <w:p w:rsidR="00277E7E" w:rsidRPr="001F22FC" w:rsidRDefault="00277E7E">
            <w:pPr>
              <w:pStyle w:val="ConsPlusNormal"/>
            </w:pPr>
          </w:p>
        </w:tc>
      </w:tr>
      <w:tr w:rsidR="00277E7E" w:rsidRPr="001F22FC">
        <w:tc>
          <w:tcPr>
            <w:tcW w:w="1644" w:type="dxa"/>
          </w:tcPr>
          <w:p w:rsidR="00277E7E" w:rsidRPr="001F22FC" w:rsidRDefault="00277E7E">
            <w:pPr>
              <w:pStyle w:val="ConsPlusNormal"/>
            </w:pPr>
            <w:r w:rsidRPr="001F22FC">
              <w:t>1 августа</w:t>
            </w:r>
          </w:p>
        </w:tc>
        <w:tc>
          <w:tcPr>
            <w:tcW w:w="737" w:type="dxa"/>
          </w:tcPr>
          <w:p w:rsidR="00277E7E" w:rsidRPr="001F22FC" w:rsidRDefault="00277E7E">
            <w:pPr>
              <w:pStyle w:val="ConsPlusNormal"/>
            </w:pPr>
          </w:p>
        </w:tc>
        <w:tc>
          <w:tcPr>
            <w:tcW w:w="1757" w:type="dxa"/>
          </w:tcPr>
          <w:p w:rsidR="00277E7E" w:rsidRPr="001F22FC" w:rsidRDefault="00277E7E">
            <w:pPr>
              <w:pStyle w:val="ConsPlusNormal"/>
            </w:pPr>
          </w:p>
        </w:tc>
        <w:tc>
          <w:tcPr>
            <w:tcW w:w="1984" w:type="dxa"/>
          </w:tcPr>
          <w:p w:rsidR="00277E7E" w:rsidRPr="001F22FC" w:rsidRDefault="00277E7E">
            <w:pPr>
              <w:pStyle w:val="ConsPlusNormal"/>
            </w:pPr>
          </w:p>
        </w:tc>
        <w:tc>
          <w:tcPr>
            <w:tcW w:w="1587" w:type="dxa"/>
          </w:tcPr>
          <w:p w:rsidR="00277E7E" w:rsidRPr="001F22FC" w:rsidRDefault="00277E7E">
            <w:pPr>
              <w:pStyle w:val="ConsPlusNormal"/>
            </w:pPr>
          </w:p>
        </w:tc>
        <w:tc>
          <w:tcPr>
            <w:tcW w:w="1360" w:type="dxa"/>
          </w:tcPr>
          <w:p w:rsidR="00277E7E" w:rsidRPr="001F22FC" w:rsidRDefault="00277E7E">
            <w:pPr>
              <w:pStyle w:val="ConsPlusNormal"/>
            </w:pPr>
          </w:p>
        </w:tc>
      </w:tr>
      <w:tr w:rsidR="00277E7E" w:rsidRPr="001F22FC">
        <w:tc>
          <w:tcPr>
            <w:tcW w:w="1644" w:type="dxa"/>
          </w:tcPr>
          <w:p w:rsidR="00277E7E" w:rsidRPr="001F22FC" w:rsidRDefault="00277E7E">
            <w:pPr>
              <w:pStyle w:val="ConsPlusNormal"/>
            </w:pPr>
            <w:r w:rsidRPr="001F22FC">
              <w:lastRenderedPageBreak/>
              <w:t>1 сентября</w:t>
            </w:r>
          </w:p>
        </w:tc>
        <w:tc>
          <w:tcPr>
            <w:tcW w:w="737" w:type="dxa"/>
          </w:tcPr>
          <w:p w:rsidR="00277E7E" w:rsidRPr="001F22FC" w:rsidRDefault="00277E7E">
            <w:pPr>
              <w:pStyle w:val="ConsPlusNormal"/>
            </w:pPr>
          </w:p>
        </w:tc>
        <w:tc>
          <w:tcPr>
            <w:tcW w:w="1757" w:type="dxa"/>
          </w:tcPr>
          <w:p w:rsidR="00277E7E" w:rsidRPr="001F22FC" w:rsidRDefault="00277E7E">
            <w:pPr>
              <w:pStyle w:val="ConsPlusNormal"/>
            </w:pPr>
          </w:p>
        </w:tc>
        <w:tc>
          <w:tcPr>
            <w:tcW w:w="1984" w:type="dxa"/>
          </w:tcPr>
          <w:p w:rsidR="00277E7E" w:rsidRPr="001F22FC" w:rsidRDefault="00277E7E">
            <w:pPr>
              <w:pStyle w:val="ConsPlusNormal"/>
            </w:pPr>
          </w:p>
        </w:tc>
        <w:tc>
          <w:tcPr>
            <w:tcW w:w="1587" w:type="dxa"/>
          </w:tcPr>
          <w:p w:rsidR="00277E7E" w:rsidRPr="001F22FC" w:rsidRDefault="00277E7E">
            <w:pPr>
              <w:pStyle w:val="ConsPlusNormal"/>
            </w:pPr>
          </w:p>
        </w:tc>
        <w:tc>
          <w:tcPr>
            <w:tcW w:w="1360" w:type="dxa"/>
          </w:tcPr>
          <w:p w:rsidR="00277E7E" w:rsidRPr="001F22FC" w:rsidRDefault="00277E7E">
            <w:pPr>
              <w:pStyle w:val="ConsPlusNormal"/>
            </w:pPr>
          </w:p>
        </w:tc>
      </w:tr>
      <w:tr w:rsidR="00277E7E" w:rsidRPr="001F22FC">
        <w:tc>
          <w:tcPr>
            <w:tcW w:w="1644" w:type="dxa"/>
          </w:tcPr>
          <w:p w:rsidR="00277E7E" w:rsidRPr="001F22FC" w:rsidRDefault="00277E7E">
            <w:pPr>
              <w:pStyle w:val="ConsPlusNormal"/>
            </w:pPr>
            <w:r w:rsidRPr="001F22FC">
              <w:t>1 октября</w:t>
            </w:r>
          </w:p>
        </w:tc>
        <w:tc>
          <w:tcPr>
            <w:tcW w:w="737" w:type="dxa"/>
          </w:tcPr>
          <w:p w:rsidR="00277E7E" w:rsidRPr="001F22FC" w:rsidRDefault="00277E7E">
            <w:pPr>
              <w:pStyle w:val="ConsPlusNormal"/>
            </w:pPr>
          </w:p>
        </w:tc>
        <w:tc>
          <w:tcPr>
            <w:tcW w:w="1757" w:type="dxa"/>
          </w:tcPr>
          <w:p w:rsidR="00277E7E" w:rsidRPr="001F22FC" w:rsidRDefault="00277E7E">
            <w:pPr>
              <w:pStyle w:val="ConsPlusNormal"/>
            </w:pPr>
          </w:p>
        </w:tc>
        <w:tc>
          <w:tcPr>
            <w:tcW w:w="1984" w:type="dxa"/>
          </w:tcPr>
          <w:p w:rsidR="00277E7E" w:rsidRPr="001F22FC" w:rsidRDefault="00277E7E">
            <w:pPr>
              <w:pStyle w:val="ConsPlusNormal"/>
            </w:pPr>
          </w:p>
        </w:tc>
        <w:tc>
          <w:tcPr>
            <w:tcW w:w="1587" w:type="dxa"/>
          </w:tcPr>
          <w:p w:rsidR="00277E7E" w:rsidRPr="001F22FC" w:rsidRDefault="00277E7E">
            <w:pPr>
              <w:pStyle w:val="ConsPlusNormal"/>
            </w:pPr>
          </w:p>
        </w:tc>
        <w:tc>
          <w:tcPr>
            <w:tcW w:w="1360" w:type="dxa"/>
          </w:tcPr>
          <w:p w:rsidR="00277E7E" w:rsidRPr="001F22FC" w:rsidRDefault="00277E7E">
            <w:pPr>
              <w:pStyle w:val="ConsPlusNormal"/>
            </w:pPr>
          </w:p>
        </w:tc>
      </w:tr>
      <w:tr w:rsidR="00277E7E" w:rsidRPr="001F22FC">
        <w:tc>
          <w:tcPr>
            <w:tcW w:w="1644" w:type="dxa"/>
          </w:tcPr>
          <w:p w:rsidR="00277E7E" w:rsidRPr="001F22FC" w:rsidRDefault="00277E7E">
            <w:pPr>
              <w:pStyle w:val="ConsPlusNormal"/>
            </w:pPr>
            <w:r w:rsidRPr="001F22FC">
              <w:t>1 ноября</w:t>
            </w:r>
          </w:p>
        </w:tc>
        <w:tc>
          <w:tcPr>
            <w:tcW w:w="737" w:type="dxa"/>
          </w:tcPr>
          <w:p w:rsidR="00277E7E" w:rsidRPr="001F22FC" w:rsidRDefault="00277E7E">
            <w:pPr>
              <w:pStyle w:val="ConsPlusNormal"/>
            </w:pPr>
          </w:p>
        </w:tc>
        <w:tc>
          <w:tcPr>
            <w:tcW w:w="1757" w:type="dxa"/>
          </w:tcPr>
          <w:p w:rsidR="00277E7E" w:rsidRPr="001F22FC" w:rsidRDefault="00277E7E">
            <w:pPr>
              <w:pStyle w:val="ConsPlusNormal"/>
            </w:pPr>
          </w:p>
        </w:tc>
        <w:tc>
          <w:tcPr>
            <w:tcW w:w="1984" w:type="dxa"/>
          </w:tcPr>
          <w:p w:rsidR="00277E7E" w:rsidRPr="001F22FC" w:rsidRDefault="00277E7E">
            <w:pPr>
              <w:pStyle w:val="ConsPlusNormal"/>
            </w:pPr>
          </w:p>
        </w:tc>
        <w:tc>
          <w:tcPr>
            <w:tcW w:w="1587" w:type="dxa"/>
          </w:tcPr>
          <w:p w:rsidR="00277E7E" w:rsidRPr="001F22FC" w:rsidRDefault="00277E7E">
            <w:pPr>
              <w:pStyle w:val="ConsPlusNormal"/>
            </w:pPr>
          </w:p>
        </w:tc>
        <w:tc>
          <w:tcPr>
            <w:tcW w:w="1360" w:type="dxa"/>
          </w:tcPr>
          <w:p w:rsidR="00277E7E" w:rsidRPr="001F22FC" w:rsidRDefault="00277E7E">
            <w:pPr>
              <w:pStyle w:val="ConsPlusNormal"/>
            </w:pPr>
          </w:p>
        </w:tc>
      </w:tr>
      <w:tr w:rsidR="00277E7E" w:rsidRPr="001F22FC">
        <w:tc>
          <w:tcPr>
            <w:tcW w:w="1644" w:type="dxa"/>
          </w:tcPr>
          <w:p w:rsidR="00277E7E" w:rsidRPr="001F22FC" w:rsidRDefault="00277E7E">
            <w:pPr>
              <w:pStyle w:val="ConsPlusNormal"/>
            </w:pPr>
            <w:r w:rsidRPr="001F22FC">
              <w:t>1 декабря</w:t>
            </w:r>
          </w:p>
        </w:tc>
        <w:tc>
          <w:tcPr>
            <w:tcW w:w="737" w:type="dxa"/>
          </w:tcPr>
          <w:p w:rsidR="00277E7E" w:rsidRPr="001F22FC" w:rsidRDefault="00277E7E">
            <w:pPr>
              <w:pStyle w:val="ConsPlusNormal"/>
            </w:pPr>
          </w:p>
        </w:tc>
        <w:tc>
          <w:tcPr>
            <w:tcW w:w="1757" w:type="dxa"/>
          </w:tcPr>
          <w:p w:rsidR="00277E7E" w:rsidRPr="001F22FC" w:rsidRDefault="00277E7E">
            <w:pPr>
              <w:pStyle w:val="ConsPlusNormal"/>
            </w:pPr>
          </w:p>
        </w:tc>
        <w:tc>
          <w:tcPr>
            <w:tcW w:w="1984" w:type="dxa"/>
          </w:tcPr>
          <w:p w:rsidR="00277E7E" w:rsidRPr="001F22FC" w:rsidRDefault="00277E7E">
            <w:pPr>
              <w:pStyle w:val="ConsPlusNormal"/>
            </w:pPr>
          </w:p>
        </w:tc>
        <w:tc>
          <w:tcPr>
            <w:tcW w:w="1587" w:type="dxa"/>
          </w:tcPr>
          <w:p w:rsidR="00277E7E" w:rsidRPr="001F22FC" w:rsidRDefault="00277E7E">
            <w:pPr>
              <w:pStyle w:val="ConsPlusNormal"/>
            </w:pPr>
          </w:p>
        </w:tc>
        <w:tc>
          <w:tcPr>
            <w:tcW w:w="1360" w:type="dxa"/>
          </w:tcPr>
          <w:p w:rsidR="00277E7E" w:rsidRPr="001F22FC" w:rsidRDefault="00277E7E">
            <w:pPr>
              <w:pStyle w:val="ConsPlusNormal"/>
            </w:pPr>
          </w:p>
        </w:tc>
      </w:tr>
    </w:tbl>
    <w:p w:rsidR="00277E7E" w:rsidRPr="001F22FC" w:rsidRDefault="00277E7E">
      <w:pPr>
        <w:pStyle w:val="ConsPlusNormal"/>
        <w:ind w:firstLine="540"/>
        <w:jc w:val="both"/>
      </w:pPr>
    </w:p>
    <w:p w:rsidR="00277E7E" w:rsidRPr="001F22FC" w:rsidRDefault="00277E7E">
      <w:pPr>
        <w:pStyle w:val="ConsPlusNormal"/>
        <w:jc w:val="center"/>
        <w:outlineLvl w:val="1"/>
      </w:pPr>
      <w:r w:rsidRPr="001F22FC">
        <w:t>РАЗДЕЛ VI</w:t>
      </w:r>
    </w:p>
    <w:p w:rsidR="00277E7E" w:rsidRPr="001F22FC" w:rsidRDefault="00277E7E">
      <w:pPr>
        <w:pStyle w:val="ConsPlusNormal"/>
        <w:jc w:val="center"/>
      </w:pPr>
      <w:r w:rsidRPr="001F22FC">
        <w:t>УЧЕТ СУММ НАЛОГА НА ДОБАВЛЕННУЮ СТОИМОСТЬ</w:t>
      </w:r>
    </w:p>
    <w:p w:rsidR="00277E7E" w:rsidRPr="001F22FC" w:rsidRDefault="00277E7E">
      <w:pPr>
        <w:pStyle w:val="ConsPlusNormal"/>
        <w:ind w:firstLine="540"/>
        <w:jc w:val="both"/>
      </w:pPr>
    </w:p>
    <w:p w:rsidR="00277E7E" w:rsidRPr="001F22FC" w:rsidRDefault="00277E7E">
      <w:pPr>
        <w:pStyle w:val="ConsPlusNormal"/>
        <w:jc w:val="center"/>
        <w:outlineLvl w:val="2"/>
      </w:pPr>
      <w:bookmarkStart w:id="94" w:name="P953"/>
      <w:bookmarkEnd w:id="94"/>
      <w:r w:rsidRPr="001F22FC">
        <w:t>ЧАСТЬ I</w:t>
      </w:r>
    </w:p>
    <w:p w:rsidR="00277E7E" w:rsidRPr="001F22FC" w:rsidRDefault="00277E7E">
      <w:pPr>
        <w:pStyle w:val="ConsPlusNormal"/>
        <w:jc w:val="center"/>
      </w:pPr>
      <w:r w:rsidRPr="001F22FC">
        <w:t>УЧЕТ ТОВАРОВ, ВВОЗИМЫХ НА ТЕРРИТОРИЮ РЕСПУБЛИКИ БЕЛАРУСЬ ИЗ ГОСУДАРСТВ - ЧЛЕНОВ ЕВРАЗИЙСКОГО ЭКОНОМИЧЕСКОГО СОЮЗА, И СУММ НАЛОГА НА ДОБАВЛЕННУЮ СТОИМОСТЬ ПО ПРИОБРЕТЕННЫМ (ВВЕЗЕННЫМ) ТОВАРАМ (РАБОТАМ, УСЛУГАМ), ИМУЩЕСТВЕННЫМ ПРАВАМ</w:t>
      </w:r>
    </w:p>
    <w:p w:rsidR="00277E7E" w:rsidRPr="001F22FC" w:rsidRDefault="00277E7E">
      <w:pPr>
        <w:pStyle w:val="ConsPlusNormal"/>
        <w:ind w:firstLine="540"/>
        <w:jc w:val="both"/>
      </w:pPr>
    </w:p>
    <w:p w:rsidR="00277E7E" w:rsidRPr="001F22FC" w:rsidRDefault="00277E7E">
      <w:pPr>
        <w:pStyle w:val="ConsPlusNormal"/>
        <w:ind w:firstLine="540"/>
        <w:jc w:val="both"/>
      </w:pPr>
      <w:r w:rsidRPr="001F22FC">
        <w:t xml:space="preserve">Период </w:t>
      </w:r>
      <w:proofErr w:type="gramStart"/>
      <w:r w:rsidRPr="001F22FC">
        <w:t>с</w:t>
      </w:r>
      <w:proofErr w:type="gramEnd"/>
      <w:r w:rsidRPr="001F22FC">
        <w:t xml:space="preserve"> ________________ по ________________</w:t>
      </w:r>
    </w:p>
    <w:p w:rsidR="00277E7E" w:rsidRPr="001F22FC" w:rsidRDefault="00277E7E">
      <w:pPr>
        <w:pStyle w:val="ConsPlusNormal"/>
        <w:ind w:firstLine="540"/>
        <w:jc w:val="both"/>
      </w:pPr>
    </w:p>
    <w:p w:rsidR="00277E7E" w:rsidRPr="001F22FC" w:rsidRDefault="00277E7E">
      <w:pPr>
        <w:pStyle w:val="ConsPlusNormal"/>
        <w:jc w:val="right"/>
      </w:pPr>
      <w:r w:rsidRPr="001F22FC">
        <w:t>(бел</w:t>
      </w:r>
      <w:proofErr w:type="gramStart"/>
      <w:r w:rsidRPr="001F22FC">
        <w:t>.</w:t>
      </w:r>
      <w:proofErr w:type="gramEnd"/>
      <w:r w:rsidRPr="001F22FC">
        <w:t xml:space="preserve"> </w:t>
      </w:r>
      <w:proofErr w:type="gramStart"/>
      <w:r w:rsidRPr="001F22FC">
        <w:t>р</w:t>
      </w:r>
      <w:proofErr w:type="gramEnd"/>
      <w:r w:rsidRPr="001F22FC">
        <w:t>уб.)</w:t>
      </w:r>
    </w:p>
    <w:p w:rsidR="00277E7E" w:rsidRPr="001F22FC" w:rsidRDefault="00277E7E">
      <w:pPr>
        <w:sectPr w:rsidR="00277E7E" w:rsidRPr="001F22FC">
          <w:pgSz w:w="11905" w:h="16838"/>
          <w:pgMar w:top="1134" w:right="850" w:bottom="1134" w:left="1701" w:header="0" w:footer="0" w:gutter="0"/>
          <w:cols w:space="720"/>
        </w:sectPr>
      </w:pPr>
    </w:p>
    <w:p w:rsidR="00277E7E" w:rsidRPr="001F22FC" w:rsidRDefault="00277E7E">
      <w:pPr>
        <w:spacing w:after="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1564"/>
        <w:gridCol w:w="1174"/>
        <w:gridCol w:w="829"/>
        <w:gridCol w:w="1701"/>
        <w:gridCol w:w="1045"/>
        <w:gridCol w:w="1262"/>
        <w:gridCol w:w="1067"/>
        <w:gridCol w:w="1234"/>
        <w:gridCol w:w="1444"/>
        <w:gridCol w:w="1339"/>
        <w:gridCol w:w="1354"/>
        <w:gridCol w:w="1639"/>
        <w:gridCol w:w="1474"/>
        <w:gridCol w:w="1759"/>
        <w:gridCol w:w="829"/>
        <w:gridCol w:w="799"/>
        <w:gridCol w:w="1759"/>
      </w:tblGrid>
      <w:tr w:rsidR="00277E7E" w:rsidRPr="001F22FC">
        <w:tc>
          <w:tcPr>
            <w:tcW w:w="1564" w:type="dxa"/>
            <w:vMerge w:val="restart"/>
            <w:vAlign w:val="center"/>
          </w:tcPr>
          <w:p w:rsidR="00277E7E" w:rsidRPr="001F22FC" w:rsidRDefault="00277E7E">
            <w:pPr>
              <w:pStyle w:val="ConsPlusNormal"/>
              <w:jc w:val="center"/>
            </w:pPr>
            <w:bookmarkStart w:id="95" w:name="P959"/>
            <w:bookmarkEnd w:id="95"/>
            <w:r w:rsidRPr="001F22FC">
              <w:t>Дата приобретения (ввоза) и номер документа</w:t>
            </w:r>
          </w:p>
        </w:tc>
        <w:tc>
          <w:tcPr>
            <w:tcW w:w="1174" w:type="dxa"/>
            <w:vMerge w:val="restart"/>
            <w:vAlign w:val="center"/>
          </w:tcPr>
          <w:p w:rsidR="00277E7E" w:rsidRPr="001F22FC" w:rsidRDefault="00277E7E">
            <w:pPr>
              <w:pStyle w:val="ConsPlusNormal"/>
              <w:jc w:val="center"/>
            </w:pPr>
            <w:bookmarkStart w:id="96" w:name="P960"/>
            <w:bookmarkEnd w:id="96"/>
            <w:r w:rsidRPr="001F22FC">
              <w:t>Дата оплаты и номер документа</w:t>
            </w:r>
          </w:p>
        </w:tc>
        <w:tc>
          <w:tcPr>
            <w:tcW w:w="7138" w:type="dxa"/>
            <w:gridSpan w:val="6"/>
            <w:vAlign w:val="center"/>
          </w:tcPr>
          <w:p w:rsidR="00277E7E" w:rsidRPr="001F22FC" w:rsidRDefault="00277E7E">
            <w:pPr>
              <w:pStyle w:val="ConsPlusNormal"/>
              <w:jc w:val="center"/>
            </w:pPr>
            <w:r w:rsidRPr="001F22FC">
              <w:t xml:space="preserve">По товарам, ввозимым на территорию Республики Беларусь из государств - членов Евразийского экономического союза </w:t>
            </w:r>
            <w:r w:rsidRPr="001F22FC">
              <w:br/>
              <w:t>(далее - ЕАЭС)</w:t>
            </w:r>
          </w:p>
        </w:tc>
        <w:tc>
          <w:tcPr>
            <w:tcW w:w="4137" w:type="dxa"/>
            <w:gridSpan w:val="3"/>
            <w:vMerge w:val="restart"/>
            <w:vAlign w:val="center"/>
          </w:tcPr>
          <w:p w:rsidR="00277E7E" w:rsidRPr="001F22FC" w:rsidRDefault="00277E7E">
            <w:pPr>
              <w:pStyle w:val="ConsPlusNormal"/>
              <w:jc w:val="center"/>
            </w:pPr>
            <w:r w:rsidRPr="001F22FC">
              <w:t>Реквизиты электронного счета-фактуры</w:t>
            </w:r>
          </w:p>
        </w:tc>
        <w:tc>
          <w:tcPr>
            <w:tcW w:w="1639" w:type="dxa"/>
            <w:vMerge w:val="restart"/>
            <w:vAlign w:val="center"/>
          </w:tcPr>
          <w:p w:rsidR="00277E7E" w:rsidRPr="001F22FC" w:rsidRDefault="00277E7E">
            <w:pPr>
              <w:pStyle w:val="ConsPlusNormal"/>
              <w:jc w:val="center"/>
            </w:pPr>
            <w:bookmarkStart w:id="97" w:name="P963"/>
            <w:bookmarkEnd w:id="97"/>
            <w:r w:rsidRPr="001F22FC">
              <w:t>Наименование продавца (поставщика)</w:t>
            </w:r>
          </w:p>
        </w:tc>
        <w:tc>
          <w:tcPr>
            <w:tcW w:w="1474" w:type="dxa"/>
            <w:vMerge w:val="restart"/>
            <w:vAlign w:val="center"/>
          </w:tcPr>
          <w:p w:rsidR="00277E7E" w:rsidRPr="001F22FC" w:rsidRDefault="00277E7E">
            <w:pPr>
              <w:pStyle w:val="ConsPlusNormal"/>
              <w:jc w:val="center"/>
            </w:pPr>
            <w:bookmarkStart w:id="98" w:name="P964"/>
            <w:bookmarkEnd w:id="98"/>
            <w:r w:rsidRPr="001F22FC">
              <w:t>Учетный номер плательщика продавца (поставщика)</w:t>
            </w:r>
          </w:p>
        </w:tc>
        <w:tc>
          <w:tcPr>
            <w:tcW w:w="1759" w:type="dxa"/>
            <w:vMerge w:val="restart"/>
            <w:vAlign w:val="center"/>
          </w:tcPr>
          <w:p w:rsidR="00277E7E" w:rsidRPr="001F22FC" w:rsidRDefault="00277E7E">
            <w:pPr>
              <w:pStyle w:val="ConsPlusNormal"/>
              <w:jc w:val="center"/>
            </w:pPr>
            <w:bookmarkStart w:id="99" w:name="P965"/>
            <w:bookmarkEnd w:id="99"/>
            <w:r w:rsidRPr="001F22FC">
              <w:t>Стоимость приобретенных товаров (работ, услуг), имущественных прав, включая НДС</w:t>
            </w:r>
          </w:p>
        </w:tc>
        <w:tc>
          <w:tcPr>
            <w:tcW w:w="829" w:type="dxa"/>
            <w:vMerge w:val="restart"/>
            <w:vAlign w:val="center"/>
          </w:tcPr>
          <w:p w:rsidR="00277E7E" w:rsidRPr="001F22FC" w:rsidRDefault="00277E7E">
            <w:pPr>
              <w:pStyle w:val="ConsPlusNormal"/>
              <w:jc w:val="center"/>
            </w:pPr>
            <w:r w:rsidRPr="001F22FC">
              <w:t>Ставка НДС</w:t>
            </w:r>
          </w:p>
        </w:tc>
        <w:tc>
          <w:tcPr>
            <w:tcW w:w="799" w:type="dxa"/>
            <w:vMerge w:val="restart"/>
            <w:vAlign w:val="center"/>
          </w:tcPr>
          <w:p w:rsidR="00277E7E" w:rsidRPr="001F22FC" w:rsidRDefault="00277E7E">
            <w:pPr>
              <w:pStyle w:val="ConsPlusNormal"/>
              <w:jc w:val="center"/>
            </w:pPr>
            <w:bookmarkStart w:id="100" w:name="P967"/>
            <w:bookmarkEnd w:id="100"/>
            <w:r w:rsidRPr="001F22FC">
              <w:t>Сумма НДС</w:t>
            </w:r>
          </w:p>
        </w:tc>
        <w:tc>
          <w:tcPr>
            <w:tcW w:w="1759" w:type="dxa"/>
            <w:vMerge w:val="restart"/>
            <w:vAlign w:val="center"/>
          </w:tcPr>
          <w:p w:rsidR="00277E7E" w:rsidRPr="001F22FC" w:rsidRDefault="00277E7E">
            <w:pPr>
              <w:pStyle w:val="ConsPlusNormal"/>
              <w:jc w:val="center"/>
            </w:pPr>
            <w:bookmarkStart w:id="101" w:name="P968"/>
            <w:bookmarkEnd w:id="101"/>
            <w:r w:rsidRPr="001F22FC">
              <w:t>Стоимость приобретенных товаров (работ, услуг), имущественных прав без НДС</w:t>
            </w:r>
          </w:p>
        </w:tc>
      </w:tr>
      <w:tr w:rsidR="00277E7E" w:rsidRPr="001F22FC">
        <w:tc>
          <w:tcPr>
            <w:tcW w:w="1564" w:type="dxa"/>
            <w:vMerge/>
          </w:tcPr>
          <w:p w:rsidR="00277E7E" w:rsidRPr="001F22FC" w:rsidRDefault="00277E7E"/>
        </w:tc>
        <w:tc>
          <w:tcPr>
            <w:tcW w:w="1174" w:type="dxa"/>
            <w:vMerge/>
          </w:tcPr>
          <w:p w:rsidR="00277E7E" w:rsidRPr="001F22FC" w:rsidRDefault="00277E7E"/>
        </w:tc>
        <w:tc>
          <w:tcPr>
            <w:tcW w:w="829" w:type="dxa"/>
            <w:vMerge w:val="restart"/>
            <w:vAlign w:val="center"/>
          </w:tcPr>
          <w:p w:rsidR="00277E7E" w:rsidRPr="001F22FC" w:rsidRDefault="00277E7E">
            <w:pPr>
              <w:pStyle w:val="ConsPlusNormal"/>
              <w:jc w:val="center"/>
            </w:pPr>
            <w:bookmarkStart w:id="102" w:name="P969"/>
            <w:bookmarkEnd w:id="102"/>
            <w:r w:rsidRPr="001F22FC">
              <w:t>Дата записи</w:t>
            </w:r>
          </w:p>
        </w:tc>
        <w:tc>
          <w:tcPr>
            <w:tcW w:w="2746" w:type="dxa"/>
            <w:gridSpan w:val="2"/>
            <w:vAlign w:val="center"/>
          </w:tcPr>
          <w:p w:rsidR="00277E7E" w:rsidRPr="001F22FC" w:rsidRDefault="00277E7E">
            <w:pPr>
              <w:pStyle w:val="ConsPlusNormal"/>
              <w:jc w:val="center"/>
            </w:pPr>
            <w:r w:rsidRPr="001F22FC">
              <w:t>Транспортный (</w:t>
            </w:r>
            <w:proofErr w:type="spellStart"/>
            <w:r w:rsidRPr="001F22FC">
              <w:t>товаросопров</w:t>
            </w:r>
            <w:proofErr w:type="gramStart"/>
            <w:r w:rsidRPr="001F22FC">
              <w:t>о</w:t>
            </w:r>
            <w:proofErr w:type="spellEnd"/>
            <w:r w:rsidRPr="001F22FC">
              <w:t>-</w:t>
            </w:r>
            <w:proofErr w:type="gramEnd"/>
            <w:r w:rsidRPr="001F22FC">
              <w:br/>
            </w:r>
            <w:proofErr w:type="spellStart"/>
            <w:r w:rsidRPr="001F22FC">
              <w:t>дительный</w:t>
            </w:r>
            <w:proofErr w:type="spellEnd"/>
            <w:r w:rsidRPr="001F22FC">
              <w:t>) документ</w:t>
            </w:r>
          </w:p>
        </w:tc>
        <w:tc>
          <w:tcPr>
            <w:tcW w:w="2329" w:type="dxa"/>
            <w:gridSpan w:val="2"/>
            <w:vAlign w:val="center"/>
          </w:tcPr>
          <w:p w:rsidR="00277E7E" w:rsidRPr="001F22FC" w:rsidRDefault="00277E7E">
            <w:pPr>
              <w:pStyle w:val="ConsPlusNormal"/>
              <w:jc w:val="center"/>
            </w:pPr>
            <w:r w:rsidRPr="001F22FC">
              <w:t xml:space="preserve">Счет-фактура, оформленная в соответствии с </w:t>
            </w:r>
            <w:proofErr w:type="spellStart"/>
            <w:r w:rsidRPr="001F22FC">
              <w:t>закон</w:t>
            </w:r>
            <w:proofErr w:type="gramStart"/>
            <w:r w:rsidRPr="001F22FC">
              <w:t>о</w:t>
            </w:r>
            <w:proofErr w:type="spellEnd"/>
            <w:r w:rsidRPr="001F22FC">
              <w:t>-</w:t>
            </w:r>
            <w:proofErr w:type="gramEnd"/>
            <w:r w:rsidRPr="001F22FC">
              <w:br/>
            </w:r>
            <w:proofErr w:type="spellStart"/>
            <w:r w:rsidRPr="001F22FC">
              <w:t>дательством</w:t>
            </w:r>
            <w:proofErr w:type="spellEnd"/>
            <w:r w:rsidRPr="001F22FC">
              <w:t xml:space="preserve"> государства - члена ЕАЭС при отгрузке товаров</w:t>
            </w:r>
          </w:p>
        </w:tc>
        <w:tc>
          <w:tcPr>
            <w:tcW w:w="1234" w:type="dxa"/>
            <w:vMerge w:val="restart"/>
            <w:vAlign w:val="center"/>
          </w:tcPr>
          <w:p w:rsidR="00277E7E" w:rsidRPr="001F22FC" w:rsidRDefault="00277E7E">
            <w:pPr>
              <w:pStyle w:val="ConsPlusNormal"/>
              <w:jc w:val="center"/>
            </w:pPr>
            <w:bookmarkStart w:id="103" w:name="P972"/>
            <w:bookmarkEnd w:id="103"/>
            <w:r w:rsidRPr="001F22FC">
              <w:t>Стоимость ввезенных товаров</w:t>
            </w:r>
          </w:p>
        </w:tc>
        <w:tc>
          <w:tcPr>
            <w:tcW w:w="4137" w:type="dxa"/>
            <w:gridSpan w:val="3"/>
            <w:vMerge/>
          </w:tcPr>
          <w:p w:rsidR="00277E7E" w:rsidRPr="001F22FC" w:rsidRDefault="00277E7E"/>
        </w:tc>
        <w:tc>
          <w:tcPr>
            <w:tcW w:w="1639" w:type="dxa"/>
            <w:vMerge/>
          </w:tcPr>
          <w:p w:rsidR="00277E7E" w:rsidRPr="001F22FC" w:rsidRDefault="00277E7E"/>
        </w:tc>
        <w:tc>
          <w:tcPr>
            <w:tcW w:w="1474" w:type="dxa"/>
            <w:vMerge/>
          </w:tcPr>
          <w:p w:rsidR="00277E7E" w:rsidRPr="001F22FC" w:rsidRDefault="00277E7E"/>
        </w:tc>
        <w:tc>
          <w:tcPr>
            <w:tcW w:w="1759" w:type="dxa"/>
            <w:vMerge/>
          </w:tcPr>
          <w:p w:rsidR="00277E7E" w:rsidRPr="001F22FC" w:rsidRDefault="00277E7E"/>
        </w:tc>
        <w:tc>
          <w:tcPr>
            <w:tcW w:w="829" w:type="dxa"/>
            <w:vMerge/>
          </w:tcPr>
          <w:p w:rsidR="00277E7E" w:rsidRPr="001F22FC" w:rsidRDefault="00277E7E"/>
        </w:tc>
        <w:tc>
          <w:tcPr>
            <w:tcW w:w="799" w:type="dxa"/>
            <w:vMerge/>
          </w:tcPr>
          <w:p w:rsidR="00277E7E" w:rsidRPr="001F22FC" w:rsidRDefault="00277E7E"/>
        </w:tc>
        <w:tc>
          <w:tcPr>
            <w:tcW w:w="1759" w:type="dxa"/>
            <w:vMerge/>
          </w:tcPr>
          <w:p w:rsidR="00277E7E" w:rsidRPr="001F22FC" w:rsidRDefault="00277E7E"/>
        </w:tc>
      </w:tr>
      <w:tr w:rsidR="00277E7E" w:rsidRPr="001F22FC">
        <w:tc>
          <w:tcPr>
            <w:tcW w:w="1564" w:type="dxa"/>
            <w:vMerge/>
          </w:tcPr>
          <w:p w:rsidR="00277E7E" w:rsidRPr="001F22FC" w:rsidRDefault="00277E7E"/>
        </w:tc>
        <w:tc>
          <w:tcPr>
            <w:tcW w:w="1174" w:type="dxa"/>
            <w:vMerge/>
          </w:tcPr>
          <w:p w:rsidR="00277E7E" w:rsidRPr="001F22FC" w:rsidRDefault="00277E7E"/>
        </w:tc>
        <w:tc>
          <w:tcPr>
            <w:tcW w:w="829" w:type="dxa"/>
            <w:vMerge/>
          </w:tcPr>
          <w:p w:rsidR="00277E7E" w:rsidRPr="001F22FC" w:rsidRDefault="00277E7E"/>
        </w:tc>
        <w:tc>
          <w:tcPr>
            <w:tcW w:w="1701" w:type="dxa"/>
            <w:vAlign w:val="center"/>
          </w:tcPr>
          <w:p w:rsidR="00277E7E" w:rsidRPr="001F22FC" w:rsidRDefault="00277E7E">
            <w:pPr>
              <w:pStyle w:val="ConsPlusNormal"/>
              <w:jc w:val="center"/>
            </w:pPr>
            <w:bookmarkStart w:id="104" w:name="P973"/>
            <w:bookmarkEnd w:id="104"/>
            <w:r w:rsidRPr="001F22FC">
              <w:t>наименование, серия (при наличии), номер</w:t>
            </w:r>
          </w:p>
        </w:tc>
        <w:tc>
          <w:tcPr>
            <w:tcW w:w="1045" w:type="dxa"/>
            <w:vAlign w:val="center"/>
          </w:tcPr>
          <w:p w:rsidR="00277E7E" w:rsidRPr="001F22FC" w:rsidRDefault="00277E7E">
            <w:pPr>
              <w:pStyle w:val="ConsPlusNormal"/>
              <w:jc w:val="center"/>
            </w:pPr>
            <w:bookmarkStart w:id="105" w:name="P974"/>
            <w:bookmarkEnd w:id="105"/>
            <w:r w:rsidRPr="001F22FC">
              <w:t>дата</w:t>
            </w:r>
          </w:p>
        </w:tc>
        <w:tc>
          <w:tcPr>
            <w:tcW w:w="1262" w:type="dxa"/>
            <w:vAlign w:val="center"/>
          </w:tcPr>
          <w:p w:rsidR="00277E7E" w:rsidRPr="001F22FC" w:rsidRDefault="00277E7E">
            <w:pPr>
              <w:pStyle w:val="ConsPlusNormal"/>
              <w:jc w:val="center"/>
            </w:pPr>
            <w:bookmarkStart w:id="106" w:name="P975"/>
            <w:bookmarkEnd w:id="106"/>
            <w:r w:rsidRPr="001F22FC">
              <w:t>серия, номер</w:t>
            </w:r>
          </w:p>
        </w:tc>
        <w:tc>
          <w:tcPr>
            <w:tcW w:w="1067" w:type="dxa"/>
            <w:vAlign w:val="center"/>
          </w:tcPr>
          <w:p w:rsidR="00277E7E" w:rsidRPr="001F22FC" w:rsidRDefault="00277E7E">
            <w:pPr>
              <w:pStyle w:val="ConsPlusNormal"/>
              <w:jc w:val="center"/>
            </w:pPr>
            <w:bookmarkStart w:id="107" w:name="P976"/>
            <w:bookmarkEnd w:id="107"/>
            <w:r w:rsidRPr="001F22FC">
              <w:t>дата</w:t>
            </w:r>
          </w:p>
        </w:tc>
        <w:tc>
          <w:tcPr>
            <w:tcW w:w="1234" w:type="dxa"/>
            <w:vMerge/>
          </w:tcPr>
          <w:p w:rsidR="00277E7E" w:rsidRPr="001F22FC" w:rsidRDefault="00277E7E"/>
        </w:tc>
        <w:tc>
          <w:tcPr>
            <w:tcW w:w="1444" w:type="dxa"/>
            <w:vAlign w:val="center"/>
          </w:tcPr>
          <w:p w:rsidR="00277E7E" w:rsidRPr="001F22FC" w:rsidRDefault="00277E7E">
            <w:pPr>
              <w:pStyle w:val="ConsPlusNormal"/>
              <w:jc w:val="center"/>
            </w:pPr>
            <w:bookmarkStart w:id="108" w:name="P977"/>
            <w:bookmarkEnd w:id="108"/>
            <w:r w:rsidRPr="001F22FC">
              <w:t>номер и дата выставления</w:t>
            </w:r>
          </w:p>
        </w:tc>
        <w:tc>
          <w:tcPr>
            <w:tcW w:w="1339" w:type="dxa"/>
            <w:vAlign w:val="center"/>
          </w:tcPr>
          <w:p w:rsidR="00277E7E" w:rsidRPr="001F22FC" w:rsidRDefault="00277E7E">
            <w:pPr>
              <w:pStyle w:val="ConsPlusNormal"/>
              <w:jc w:val="center"/>
            </w:pPr>
            <w:bookmarkStart w:id="109" w:name="P978"/>
            <w:bookmarkEnd w:id="109"/>
            <w:r w:rsidRPr="001F22FC">
              <w:t>дата совершения операции</w:t>
            </w:r>
          </w:p>
        </w:tc>
        <w:tc>
          <w:tcPr>
            <w:tcW w:w="1354" w:type="dxa"/>
            <w:vAlign w:val="center"/>
          </w:tcPr>
          <w:p w:rsidR="00277E7E" w:rsidRPr="001F22FC" w:rsidRDefault="00277E7E">
            <w:pPr>
              <w:pStyle w:val="ConsPlusNormal"/>
              <w:jc w:val="center"/>
            </w:pPr>
            <w:bookmarkStart w:id="110" w:name="P979"/>
            <w:bookmarkEnd w:id="110"/>
            <w:r w:rsidRPr="001F22FC">
              <w:t>дата подписания</w:t>
            </w:r>
          </w:p>
        </w:tc>
        <w:tc>
          <w:tcPr>
            <w:tcW w:w="1639" w:type="dxa"/>
            <w:vMerge/>
          </w:tcPr>
          <w:p w:rsidR="00277E7E" w:rsidRPr="001F22FC" w:rsidRDefault="00277E7E"/>
        </w:tc>
        <w:tc>
          <w:tcPr>
            <w:tcW w:w="1474" w:type="dxa"/>
            <w:vMerge/>
          </w:tcPr>
          <w:p w:rsidR="00277E7E" w:rsidRPr="001F22FC" w:rsidRDefault="00277E7E"/>
        </w:tc>
        <w:tc>
          <w:tcPr>
            <w:tcW w:w="1759" w:type="dxa"/>
            <w:vMerge/>
          </w:tcPr>
          <w:p w:rsidR="00277E7E" w:rsidRPr="001F22FC" w:rsidRDefault="00277E7E"/>
        </w:tc>
        <w:tc>
          <w:tcPr>
            <w:tcW w:w="829" w:type="dxa"/>
            <w:vMerge/>
          </w:tcPr>
          <w:p w:rsidR="00277E7E" w:rsidRPr="001F22FC" w:rsidRDefault="00277E7E"/>
        </w:tc>
        <w:tc>
          <w:tcPr>
            <w:tcW w:w="799" w:type="dxa"/>
            <w:vMerge/>
          </w:tcPr>
          <w:p w:rsidR="00277E7E" w:rsidRPr="001F22FC" w:rsidRDefault="00277E7E"/>
        </w:tc>
        <w:tc>
          <w:tcPr>
            <w:tcW w:w="1759" w:type="dxa"/>
            <w:vMerge/>
          </w:tcPr>
          <w:p w:rsidR="00277E7E" w:rsidRPr="001F22FC" w:rsidRDefault="00277E7E"/>
        </w:tc>
      </w:tr>
      <w:tr w:rsidR="00277E7E" w:rsidRPr="001F22FC">
        <w:tc>
          <w:tcPr>
            <w:tcW w:w="1564" w:type="dxa"/>
            <w:vAlign w:val="center"/>
          </w:tcPr>
          <w:p w:rsidR="00277E7E" w:rsidRPr="001F22FC" w:rsidRDefault="00277E7E">
            <w:pPr>
              <w:pStyle w:val="ConsPlusNormal"/>
              <w:jc w:val="center"/>
            </w:pPr>
            <w:r w:rsidRPr="001F22FC">
              <w:t>1</w:t>
            </w:r>
          </w:p>
        </w:tc>
        <w:tc>
          <w:tcPr>
            <w:tcW w:w="1174" w:type="dxa"/>
            <w:vAlign w:val="center"/>
          </w:tcPr>
          <w:p w:rsidR="00277E7E" w:rsidRPr="001F22FC" w:rsidRDefault="00277E7E">
            <w:pPr>
              <w:pStyle w:val="ConsPlusNormal"/>
              <w:jc w:val="center"/>
            </w:pPr>
            <w:r w:rsidRPr="001F22FC">
              <w:t>2</w:t>
            </w:r>
          </w:p>
        </w:tc>
        <w:tc>
          <w:tcPr>
            <w:tcW w:w="829" w:type="dxa"/>
            <w:vAlign w:val="center"/>
          </w:tcPr>
          <w:p w:rsidR="00277E7E" w:rsidRPr="001F22FC" w:rsidRDefault="00277E7E">
            <w:pPr>
              <w:pStyle w:val="ConsPlusNormal"/>
              <w:jc w:val="center"/>
            </w:pPr>
            <w:r w:rsidRPr="001F22FC">
              <w:t>3</w:t>
            </w:r>
          </w:p>
        </w:tc>
        <w:tc>
          <w:tcPr>
            <w:tcW w:w="1701" w:type="dxa"/>
            <w:vAlign w:val="center"/>
          </w:tcPr>
          <w:p w:rsidR="00277E7E" w:rsidRPr="001F22FC" w:rsidRDefault="00277E7E">
            <w:pPr>
              <w:pStyle w:val="ConsPlusNormal"/>
              <w:jc w:val="center"/>
            </w:pPr>
            <w:r w:rsidRPr="001F22FC">
              <w:t>4</w:t>
            </w:r>
          </w:p>
        </w:tc>
        <w:tc>
          <w:tcPr>
            <w:tcW w:w="1045" w:type="dxa"/>
            <w:vAlign w:val="center"/>
          </w:tcPr>
          <w:p w:rsidR="00277E7E" w:rsidRPr="001F22FC" w:rsidRDefault="00277E7E">
            <w:pPr>
              <w:pStyle w:val="ConsPlusNormal"/>
              <w:jc w:val="center"/>
            </w:pPr>
            <w:r w:rsidRPr="001F22FC">
              <w:t>5</w:t>
            </w:r>
          </w:p>
        </w:tc>
        <w:tc>
          <w:tcPr>
            <w:tcW w:w="1262" w:type="dxa"/>
            <w:vAlign w:val="center"/>
          </w:tcPr>
          <w:p w:rsidR="00277E7E" w:rsidRPr="001F22FC" w:rsidRDefault="00277E7E">
            <w:pPr>
              <w:pStyle w:val="ConsPlusNormal"/>
              <w:jc w:val="center"/>
            </w:pPr>
            <w:r w:rsidRPr="001F22FC">
              <w:t>6</w:t>
            </w:r>
          </w:p>
        </w:tc>
        <w:tc>
          <w:tcPr>
            <w:tcW w:w="1067" w:type="dxa"/>
            <w:vAlign w:val="center"/>
          </w:tcPr>
          <w:p w:rsidR="00277E7E" w:rsidRPr="001F22FC" w:rsidRDefault="00277E7E">
            <w:pPr>
              <w:pStyle w:val="ConsPlusNormal"/>
              <w:jc w:val="center"/>
            </w:pPr>
            <w:r w:rsidRPr="001F22FC">
              <w:t>7</w:t>
            </w:r>
          </w:p>
        </w:tc>
        <w:tc>
          <w:tcPr>
            <w:tcW w:w="1234" w:type="dxa"/>
            <w:vAlign w:val="center"/>
          </w:tcPr>
          <w:p w:rsidR="00277E7E" w:rsidRPr="001F22FC" w:rsidRDefault="00277E7E">
            <w:pPr>
              <w:pStyle w:val="ConsPlusNormal"/>
              <w:jc w:val="center"/>
            </w:pPr>
            <w:r w:rsidRPr="001F22FC">
              <w:t>8</w:t>
            </w:r>
          </w:p>
        </w:tc>
        <w:tc>
          <w:tcPr>
            <w:tcW w:w="1444" w:type="dxa"/>
            <w:vAlign w:val="center"/>
          </w:tcPr>
          <w:p w:rsidR="00277E7E" w:rsidRPr="001F22FC" w:rsidRDefault="00277E7E">
            <w:pPr>
              <w:pStyle w:val="ConsPlusNormal"/>
              <w:jc w:val="center"/>
            </w:pPr>
            <w:r w:rsidRPr="001F22FC">
              <w:t>9</w:t>
            </w:r>
          </w:p>
        </w:tc>
        <w:tc>
          <w:tcPr>
            <w:tcW w:w="1339" w:type="dxa"/>
            <w:vAlign w:val="center"/>
          </w:tcPr>
          <w:p w:rsidR="00277E7E" w:rsidRPr="001F22FC" w:rsidRDefault="00277E7E">
            <w:pPr>
              <w:pStyle w:val="ConsPlusNormal"/>
              <w:jc w:val="center"/>
            </w:pPr>
            <w:r w:rsidRPr="001F22FC">
              <w:t>10</w:t>
            </w:r>
          </w:p>
        </w:tc>
        <w:tc>
          <w:tcPr>
            <w:tcW w:w="1354" w:type="dxa"/>
            <w:vAlign w:val="center"/>
          </w:tcPr>
          <w:p w:rsidR="00277E7E" w:rsidRPr="001F22FC" w:rsidRDefault="00277E7E">
            <w:pPr>
              <w:pStyle w:val="ConsPlusNormal"/>
              <w:jc w:val="center"/>
            </w:pPr>
            <w:r w:rsidRPr="001F22FC">
              <w:t>11</w:t>
            </w:r>
          </w:p>
        </w:tc>
        <w:tc>
          <w:tcPr>
            <w:tcW w:w="1639" w:type="dxa"/>
            <w:vAlign w:val="center"/>
          </w:tcPr>
          <w:p w:rsidR="00277E7E" w:rsidRPr="001F22FC" w:rsidRDefault="00277E7E">
            <w:pPr>
              <w:pStyle w:val="ConsPlusNormal"/>
              <w:jc w:val="center"/>
            </w:pPr>
            <w:r w:rsidRPr="001F22FC">
              <w:t>12</w:t>
            </w:r>
          </w:p>
        </w:tc>
        <w:tc>
          <w:tcPr>
            <w:tcW w:w="1474" w:type="dxa"/>
            <w:vAlign w:val="center"/>
          </w:tcPr>
          <w:p w:rsidR="00277E7E" w:rsidRPr="001F22FC" w:rsidRDefault="00277E7E">
            <w:pPr>
              <w:pStyle w:val="ConsPlusNormal"/>
              <w:jc w:val="center"/>
            </w:pPr>
            <w:r w:rsidRPr="001F22FC">
              <w:t>13</w:t>
            </w:r>
          </w:p>
        </w:tc>
        <w:tc>
          <w:tcPr>
            <w:tcW w:w="1759" w:type="dxa"/>
            <w:vAlign w:val="center"/>
          </w:tcPr>
          <w:p w:rsidR="00277E7E" w:rsidRPr="001F22FC" w:rsidRDefault="00277E7E">
            <w:pPr>
              <w:pStyle w:val="ConsPlusNormal"/>
              <w:jc w:val="center"/>
            </w:pPr>
            <w:r w:rsidRPr="001F22FC">
              <w:t>14</w:t>
            </w:r>
          </w:p>
        </w:tc>
        <w:tc>
          <w:tcPr>
            <w:tcW w:w="829" w:type="dxa"/>
            <w:vAlign w:val="center"/>
          </w:tcPr>
          <w:p w:rsidR="00277E7E" w:rsidRPr="001F22FC" w:rsidRDefault="00277E7E">
            <w:pPr>
              <w:pStyle w:val="ConsPlusNormal"/>
              <w:jc w:val="center"/>
            </w:pPr>
            <w:r w:rsidRPr="001F22FC">
              <w:t>15</w:t>
            </w:r>
          </w:p>
        </w:tc>
        <w:tc>
          <w:tcPr>
            <w:tcW w:w="799" w:type="dxa"/>
            <w:vAlign w:val="center"/>
          </w:tcPr>
          <w:p w:rsidR="00277E7E" w:rsidRPr="001F22FC" w:rsidRDefault="00277E7E">
            <w:pPr>
              <w:pStyle w:val="ConsPlusNormal"/>
              <w:jc w:val="center"/>
            </w:pPr>
            <w:r w:rsidRPr="001F22FC">
              <w:t>16</w:t>
            </w:r>
          </w:p>
        </w:tc>
        <w:tc>
          <w:tcPr>
            <w:tcW w:w="1759" w:type="dxa"/>
            <w:vAlign w:val="center"/>
          </w:tcPr>
          <w:p w:rsidR="00277E7E" w:rsidRPr="001F22FC" w:rsidRDefault="00277E7E">
            <w:pPr>
              <w:pStyle w:val="ConsPlusNormal"/>
              <w:jc w:val="center"/>
            </w:pPr>
            <w:r w:rsidRPr="001F22FC">
              <w:t>17</w:t>
            </w:r>
          </w:p>
        </w:tc>
      </w:tr>
      <w:tr w:rsidR="00277E7E" w:rsidRPr="001F22FC">
        <w:tblPrEx>
          <w:tblBorders>
            <w:insideH w:val="nil"/>
          </w:tblBorders>
        </w:tblPrEx>
        <w:tc>
          <w:tcPr>
            <w:tcW w:w="1564" w:type="dxa"/>
            <w:tcBorders>
              <w:bottom w:val="nil"/>
            </w:tcBorders>
            <w:vAlign w:val="center"/>
          </w:tcPr>
          <w:p w:rsidR="00277E7E" w:rsidRPr="001F22FC" w:rsidRDefault="00277E7E">
            <w:pPr>
              <w:pStyle w:val="ConsPlusNormal"/>
              <w:jc w:val="center"/>
            </w:pPr>
          </w:p>
        </w:tc>
        <w:tc>
          <w:tcPr>
            <w:tcW w:w="1174" w:type="dxa"/>
            <w:tcBorders>
              <w:bottom w:val="nil"/>
            </w:tcBorders>
            <w:vAlign w:val="center"/>
          </w:tcPr>
          <w:p w:rsidR="00277E7E" w:rsidRPr="001F22FC" w:rsidRDefault="00277E7E">
            <w:pPr>
              <w:pStyle w:val="ConsPlusNormal"/>
              <w:jc w:val="center"/>
            </w:pPr>
          </w:p>
        </w:tc>
        <w:tc>
          <w:tcPr>
            <w:tcW w:w="829" w:type="dxa"/>
            <w:tcBorders>
              <w:bottom w:val="nil"/>
            </w:tcBorders>
            <w:vAlign w:val="center"/>
          </w:tcPr>
          <w:p w:rsidR="00277E7E" w:rsidRPr="001F22FC" w:rsidRDefault="00277E7E">
            <w:pPr>
              <w:pStyle w:val="ConsPlusNormal"/>
              <w:jc w:val="center"/>
            </w:pPr>
          </w:p>
        </w:tc>
        <w:tc>
          <w:tcPr>
            <w:tcW w:w="1701" w:type="dxa"/>
            <w:tcBorders>
              <w:bottom w:val="nil"/>
            </w:tcBorders>
            <w:vAlign w:val="center"/>
          </w:tcPr>
          <w:p w:rsidR="00277E7E" w:rsidRPr="001F22FC" w:rsidRDefault="00277E7E">
            <w:pPr>
              <w:pStyle w:val="ConsPlusNormal"/>
              <w:jc w:val="center"/>
            </w:pPr>
          </w:p>
        </w:tc>
        <w:tc>
          <w:tcPr>
            <w:tcW w:w="1045" w:type="dxa"/>
            <w:tcBorders>
              <w:bottom w:val="nil"/>
            </w:tcBorders>
            <w:vAlign w:val="center"/>
          </w:tcPr>
          <w:p w:rsidR="00277E7E" w:rsidRPr="001F22FC" w:rsidRDefault="00277E7E">
            <w:pPr>
              <w:pStyle w:val="ConsPlusNormal"/>
              <w:jc w:val="center"/>
            </w:pPr>
          </w:p>
        </w:tc>
        <w:tc>
          <w:tcPr>
            <w:tcW w:w="1262" w:type="dxa"/>
            <w:tcBorders>
              <w:bottom w:val="nil"/>
            </w:tcBorders>
            <w:vAlign w:val="center"/>
          </w:tcPr>
          <w:p w:rsidR="00277E7E" w:rsidRPr="001F22FC" w:rsidRDefault="00277E7E">
            <w:pPr>
              <w:pStyle w:val="ConsPlusNormal"/>
              <w:jc w:val="center"/>
            </w:pPr>
          </w:p>
        </w:tc>
        <w:tc>
          <w:tcPr>
            <w:tcW w:w="1067" w:type="dxa"/>
            <w:tcBorders>
              <w:bottom w:val="nil"/>
            </w:tcBorders>
            <w:vAlign w:val="center"/>
          </w:tcPr>
          <w:p w:rsidR="00277E7E" w:rsidRPr="001F22FC" w:rsidRDefault="00277E7E">
            <w:pPr>
              <w:pStyle w:val="ConsPlusNormal"/>
              <w:jc w:val="center"/>
            </w:pPr>
          </w:p>
        </w:tc>
        <w:tc>
          <w:tcPr>
            <w:tcW w:w="1234" w:type="dxa"/>
            <w:tcBorders>
              <w:bottom w:val="nil"/>
            </w:tcBorders>
            <w:vAlign w:val="center"/>
          </w:tcPr>
          <w:p w:rsidR="00277E7E" w:rsidRPr="001F22FC" w:rsidRDefault="00277E7E">
            <w:pPr>
              <w:pStyle w:val="ConsPlusNormal"/>
              <w:jc w:val="center"/>
            </w:pPr>
          </w:p>
        </w:tc>
        <w:tc>
          <w:tcPr>
            <w:tcW w:w="1444" w:type="dxa"/>
            <w:tcBorders>
              <w:bottom w:val="nil"/>
            </w:tcBorders>
            <w:vAlign w:val="center"/>
          </w:tcPr>
          <w:p w:rsidR="00277E7E" w:rsidRPr="001F22FC" w:rsidRDefault="00277E7E">
            <w:pPr>
              <w:pStyle w:val="ConsPlusNormal"/>
              <w:jc w:val="center"/>
            </w:pPr>
          </w:p>
        </w:tc>
        <w:tc>
          <w:tcPr>
            <w:tcW w:w="1339" w:type="dxa"/>
            <w:tcBorders>
              <w:bottom w:val="nil"/>
            </w:tcBorders>
            <w:vAlign w:val="center"/>
          </w:tcPr>
          <w:p w:rsidR="00277E7E" w:rsidRPr="001F22FC" w:rsidRDefault="00277E7E">
            <w:pPr>
              <w:pStyle w:val="ConsPlusNormal"/>
              <w:jc w:val="center"/>
            </w:pPr>
          </w:p>
        </w:tc>
        <w:tc>
          <w:tcPr>
            <w:tcW w:w="1354" w:type="dxa"/>
            <w:tcBorders>
              <w:bottom w:val="nil"/>
            </w:tcBorders>
            <w:vAlign w:val="center"/>
          </w:tcPr>
          <w:p w:rsidR="00277E7E" w:rsidRPr="001F22FC" w:rsidRDefault="00277E7E">
            <w:pPr>
              <w:pStyle w:val="ConsPlusNormal"/>
              <w:jc w:val="center"/>
            </w:pPr>
          </w:p>
        </w:tc>
        <w:tc>
          <w:tcPr>
            <w:tcW w:w="1639" w:type="dxa"/>
            <w:tcBorders>
              <w:bottom w:val="nil"/>
            </w:tcBorders>
            <w:vAlign w:val="center"/>
          </w:tcPr>
          <w:p w:rsidR="00277E7E" w:rsidRPr="001F22FC" w:rsidRDefault="00277E7E">
            <w:pPr>
              <w:pStyle w:val="ConsPlusNormal"/>
              <w:jc w:val="center"/>
            </w:pPr>
          </w:p>
        </w:tc>
        <w:tc>
          <w:tcPr>
            <w:tcW w:w="1474" w:type="dxa"/>
            <w:tcBorders>
              <w:bottom w:val="nil"/>
            </w:tcBorders>
            <w:vAlign w:val="center"/>
          </w:tcPr>
          <w:p w:rsidR="00277E7E" w:rsidRPr="001F22FC" w:rsidRDefault="00277E7E">
            <w:pPr>
              <w:pStyle w:val="ConsPlusNormal"/>
              <w:jc w:val="center"/>
            </w:pPr>
          </w:p>
        </w:tc>
        <w:tc>
          <w:tcPr>
            <w:tcW w:w="1759" w:type="dxa"/>
            <w:tcBorders>
              <w:bottom w:val="nil"/>
            </w:tcBorders>
            <w:vAlign w:val="center"/>
          </w:tcPr>
          <w:p w:rsidR="00277E7E" w:rsidRPr="001F22FC" w:rsidRDefault="00277E7E">
            <w:pPr>
              <w:pStyle w:val="ConsPlusNormal"/>
              <w:jc w:val="center"/>
            </w:pPr>
          </w:p>
        </w:tc>
        <w:tc>
          <w:tcPr>
            <w:tcW w:w="829" w:type="dxa"/>
            <w:tcBorders>
              <w:bottom w:val="nil"/>
            </w:tcBorders>
            <w:vAlign w:val="center"/>
          </w:tcPr>
          <w:p w:rsidR="00277E7E" w:rsidRPr="001F22FC" w:rsidRDefault="00277E7E">
            <w:pPr>
              <w:pStyle w:val="ConsPlusNormal"/>
              <w:jc w:val="center"/>
            </w:pPr>
          </w:p>
        </w:tc>
        <w:tc>
          <w:tcPr>
            <w:tcW w:w="799" w:type="dxa"/>
            <w:tcBorders>
              <w:bottom w:val="nil"/>
            </w:tcBorders>
            <w:vAlign w:val="center"/>
          </w:tcPr>
          <w:p w:rsidR="00277E7E" w:rsidRPr="001F22FC" w:rsidRDefault="00277E7E">
            <w:pPr>
              <w:pStyle w:val="ConsPlusNormal"/>
              <w:jc w:val="center"/>
            </w:pPr>
          </w:p>
        </w:tc>
        <w:tc>
          <w:tcPr>
            <w:tcW w:w="1759" w:type="dxa"/>
            <w:tcBorders>
              <w:bottom w:val="nil"/>
            </w:tcBorders>
            <w:vAlign w:val="center"/>
          </w:tcPr>
          <w:p w:rsidR="00277E7E" w:rsidRPr="001F22FC" w:rsidRDefault="00277E7E">
            <w:pPr>
              <w:pStyle w:val="ConsPlusNormal"/>
              <w:jc w:val="center"/>
            </w:pPr>
          </w:p>
        </w:tc>
      </w:tr>
      <w:tr w:rsidR="00277E7E" w:rsidRPr="001F22FC">
        <w:tblPrEx>
          <w:tblBorders>
            <w:left w:val="nil"/>
            <w:right w:val="nil"/>
            <w:insideH w:val="nil"/>
            <w:insideV w:val="nil"/>
          </w:tblBorders>
        </w:tblPrEx>
        <w:tc>
          <w:tcPr>
            <w:tcW w:w="1564" w:type="dxa"/>
            <w:tcBorders>
              <w:top w:val="nil"/>
              <w:bottom w:val="nil"/>
            </w:tcBorders>
          </w:tcPr>
          <w:p w:rsidR="00277E7E" w:rsidRPr="001F22FC" w:rsidRDefault="00277E7E">
            <w:pPr>
              <w:pStyle w:val="ConsPlusNormal"/>
            </w:pPr>
          </w:p>
        </w:tc>
        <w:tc>
          <w:tcPr>
            <w:tcW w:w="1174" w:type="dxa"/>
            <w:tcBorders>
              <w:top w:val="nil"/>
              <w:bottom w:val="nil"/>
            </w:tcBorders>
          </w:tcPr>
          <w:p w:rsidR="00277E7E" w:rsidRPr="001F22FC" w:rsidRDefault="00277E7E">
            <w:pPr>
              <w:pStyle w:val="ConsPlusNormal"/>
            </w:pPr>
          </w:p>
        </w:tc>
        <w:tc>
          <w:tcPr>
            <w:tcW w:w="829" w:type="dxa"/>
            <w:tcBorders>
              <w:top w:val="nil"/>
              <w:bottom w:val="nil"/>
            </w:tcBorders>
          </w:tcPr>
          <w:p w:rsidR="00277E7E" w:rsidRPr="001F22FC" w:rsidRDefault="00277E7E">
            <w:pPr>
              <w:pStyle w:val="ConsPlusNormal"/>
            </w:pPr>
          </w:p>
        </w:tc>
        <w:tc>
          <w:tcPr>
            <w:tcW w:w="1701" w:type="dxa"/>
            <w:tcBorders>
              <w:top w:val="nil"/>
              <w:bottom w:val="nil"/>
            </w:tcBorders>
          </w:tcPr>
          <w:p w:rsidR="00277E7E" w:rsidRPr="001F22FC" w:rsidRDefault="00277E7E">
            <w:pPr>
              <w:pStyle w:val="ConsPlusNormal"/>
            </w:pPr>
          </w:p>
        </w:tc>
        <w:tc>
          <w:tcPr>
            <w:tcW w:w="1045" w:type="dxa"/>
            <w:tcBorders>
              <w:top w:val="nil"/>
              <w:bottom w:val="nil"/>
            </w:tcBorders>
          </w:tcPr>
          <w:p w:rsidR="00277E7E" w:rsidRPr="001F22FC" w:rsidRDefault="00277E7E">
            <w:pPr>
              <w:pStyle w:val="ConsPlusNormal"/>
            </w:pPr>
          </w:p>
        </w:tc>
        <w:tc>
          <w:tcPr>
            <w:tcW w:w="1262" w:type="dxa"/>
            <w:tcBorders>
              <w:top w:val="nil"/>
              <w:bottom w:val="nil"/>
            </w:tcBorders>
          </w:tcPr>
          <w:p w:rsidR="00277E7E" w:rsidRPr="001F22FC" w:rsidRDefault="00277E7E">
            <w:pPr>
              <w:pStyle w:val="ConsPlusNormal"/>
            </w:pPr>
          </w:p>
        </w:tc>
        <w:tc>
          <w:tcPr>
            <w:tcW w:w="1067" w:type="dxa"/>
            <w:tcBorders>
              <w:top w:val="nil"/>
              <w:bottom w:val="nil"/>
            </w:tcBorders>
          </w:tcPr>
          <w:p w:rsidR="00277E7E" w:rsidRPr="001F22FC" w:rsidRDefault="00277E7E">
            <w:pPr>
              <w:pStyle w:val="ConsPlusNormal"/>
            </w:pPr>
          </w:p>
        </w:tc>
        <w:tc>
          <w:tcPr>
            <w:tcW w:w="1234" w:type="dxa"/>
            <w:tcBorders>
              <w:top w:val="nil"/>
              <w:bottom w:val="nil"/>
            </w:tcBorders>
          </w:tcPr>
          <w:p w:rsidR="00277E7E" w:rsidRPr="001F22FC" w:rsidRDefault="00277E7E">
            <w:pPr>
              <w:pStyle w:val="ConsPlusNormal"/>
            </w:pPr>
          </w:p>
        </w:tc>
        <w:tc>
          <w:tcPr>
            <w:tcW w:w="1444" w:type="dxa"/>
            <w:tcBorders>
              <w:top w:val="nil"/>
              <w:bottom w:val="nil"/>
            </w:tcBorders>
          </w:tcPr>
          <w:p w:rsidR="00277E7E" w:rsidRPr="001F22FC" w:rsidRDefault="00277E7E">
            <w:pPr>
              <w:pStyle w:val="ConsPlusNormal"/>
            </w:pPr>
          </w:p>
        </w:tc>
        <w:tc>
          <w:tcPr>
            <w:tcW w:w="1339" w:type="dxa"/>
            <w:tcBorders>
              <w:top w:val="nil"/>
              <w:bottom w:val="nil"/>
            </w:tcBorders>
          </w:tcPr>
          <w:p w:rsidR="00277E7E" w:rsidRPr="001F22FC" w:rsidRDefault="00277E7E">
            <w:pPr>
              <w:pStyle w:val="ConsPlusNormal"/>
            </w:pPr>
          </w:p>
        </w:tc>
        <w:tc>
          <w:tcPr>
            <w:tcW w:w="1354" w:type="dxa"/>
            <w:tcBorders>
              <w:top w:val="nil"/>
              <w:bottom w:val="nil"/>
            </w:tcBorders>
          </w:tcPr>
          <w:p w:rsidR="00277E7E" w:rsidRPr="001F22FC" w:rsidRDefault="00277E7E">
            <w:pPr>
              <w:pStyle w:val="ConsPlusNormal"/>
            </w:pPr>
          </w:p>
        </w:tc>
        <w:tc>
          <w:tcPr>
            <w:tcW w:w="1639" w:type="dxa"/>
            <w:tcBorders>
              <w:top w:val="nil"/>
              <w:bottom w:val="nil"/>
            </w:tcBorders>
          </w:tcPr>
          <w:p w:rsidR="00277E7E" w:rsidRPr="001F22FC" w:rsidRDefault="00277E7E">
            <w:pPr>
              <w:pStyle w:val="ConsPlusNormal"/>
            </w:pPr>
          </w:p>
        </w:tc>
        <w:tc>
          <w:tcPr>
            <w:tcW w:w="1474" w:type="dxa"/>
            <w:tcBorders>
              <w:top w:val="nil"/>
              <w:bottom w:val="nil"/>
            </w:tcBorders>
          </w:tcPr>
          <w:p w:rsidR="00277E7E" w:rsidRPr="001F22FC" w:rsidRDefault="00277E7E">
            <w:pPr>
              <w:pStyle w:val="ConsPlusNormal"/>
            </w:pPr>
          </w:p>
        </w:tc>
        <w:tc>
          <w:tcPr>
            <w:tcW w:w="1759" w:type="dxa"/>
            <w:tcBorders>
              <w:top w:val="nil"/>
              <w:bottom w:val="nil"/>
            </w:tcBorders>
          </w:tcPr>
          <w:p w:rsidR="00277E7E" w:rsidRPr="001F22FC" w:rsidRDefault="00277E7E">
            <w:pPr>
              <w:pStyle w:val="ConsPlusNormal"/>
            </w:pPr>
          </w:p>
        </w:tc>
        <w:tc>
          <w:tcPr>
            <w:tcW w:w="829" w:type="dxa"/>
            <w:tcBorders>
              <w:top w:val="nil"/>
              <w:bottom w:val="nil"/>
            </w:tcBorders>
          </w:tcPr>
          <w:p w:rsidR="00277E7E" w:rsidRPr="001F22FC" w:rsidRDefault="00277E7E">
            <w:pPr>
              <w:pStyle w:val="ConsPlusNormal"/>
            </w:pPr>
          </w:p>
        </w:tc>
        <w:tc>
          <w:tcPr>
            <w:tcW w:w="799" w:type="dxa"/>
            <w:tcBorders>
              <w:top w:val="nil"/>
              <w:bottom w:val="nil"/>
            </w:tcBorders>
          </w:tcPr>
          <w:p w:rsidR="00277E7E" w:rsidRPr="001F22FC" w:rsidRDefault="00277E7E">
            <w:pPr>
              <w:pStyle w:val="ConsPlusNormal"/>
            </w:pPr>
          </w:p>
        </w:tc>
        <w:tc>
          <w:tcPr>
            <w:tcW w:w="1759" w:type="dxa"/>
            <w:tcBorders>
              <w:top w:val="nil"/>
              <w:bottom w:val="nil"/>
            </w:tcBorders>
          </w:tcPr>
          <w:p w:rsidR="00277E7E" w:rsidRPr="001F22FC" w:rsidRDefault="00277E7E">
            <w:pPr>
              <w:pStyle w:val="ConsPlusNormal"/>
            </w:pPr>
          </w:p>
        </w:tc>
      </w:tr>
      <w:tr w:rsidR="00277E7E" w:rsidRPr="001F22FC">
        <w:tblPrEx>
          <w:tblBorders>
            <w:insideH w:val="nil"/>
          </w:tblBorders>
        </w:tblPrEx>
        <w:tc>
          <w:tcPr>
            <w:tcW w:w="1564" w:type="dxa"/>
            <w:tcBorders>
              <w:top w:val="nil"/>
            </w:tcBorders>
          </w:tcPr>
          <w:p w:rsidR="00277E7E" w:rsidRPr="001F22FC" w:rsidRDefault="00277E7E">
            <w:pPr>
              <w:pStyle w:val="ConsPlusNormal"/>
            </w:pPr>
          </w:p>
        </w:tc>
        <w:tc>
          <w:tcPr>
            <w:tcW w:w="1174" w:type="dxa"/>
            <w:tcBorders>
              <w:top w:val="nil"/>
            </w:tcBorders>
          </w:tcPr>
          <w:p w:rsidR="00277E7E" w:rsidRPr="001F22FC" w:rsidRDefault="00277E7E">
            <w:pPr>
              <w:pStyle w:val="ConsPlusNormal"/>
            </w:pPr>
          </w:p>
        </w:tc>
        <w:tc>
          <w:tcPr>
            <w:tcW w:w="829" w:type="dxa"/>
            <w:tcBorders>
              <w:top w:val="nil"/>
            </w:tcBorders>
          </w:tcPr>
          <w:p w:rsidR="00277E7E" w:rsidRPr="001F22FC" w:rsidRDefault="00277E7E">
            <w:pPr>
              <w:pStyle w:val="ConsPlusNormal"/>
            </w:pPr>
          </w:p>
        </w:tc>
        <w:tc>
          <w:tcPr>
            <w:tcW w:w="1701" w:type="dxa"/>
            <w:tcBorders>
              <w:top w:val="nil"/>
            </w:tcBorders>
          </w:tcPr>
          <w:p w:rsidR="00277E7E" w:rsidRPr="001F22FC" w:rsidRDefault="00277E7E">
            <w:pPr>
              <w:pStyle w:val="ConsPlusNormal"/>
            </w:pPr>
          </w:p>
        </w:tc>
        <w:tc>
          <w:tcPr>
            <w:tcW w:w="1045" w:type="dxa"/>
            <w:tcBorders>
              <w:top w:val="nil"/>
            </w:tcBorders>
          </w:tcPr>
          <w:p w:rsidR="00277E7E" w:rsidRPr="001F22FC" w:rsidRDefault="00277E7E">
            <w:pPr>
              <w:pStyle w:val="ConsPlusNormal"/>
            </w:pPr>
          </w:p>
        </w:tc>
        <w:tc>
          <w:tcPr>
            <w:tcW w:w="1262" w:type="dxa"/>
            <w:tcBorders>
              <w:top w:val="nil"/>
            </w:tcBorders>
          </w:tcPr>
          <w:p w:rsidR="00277E7E" w:rsidRPr="001F22FC" w:rsidRDefault="00277E7E">
            <w:pPr>
              <w:pStyle w:val="ConsPlusNormal"/>
            </w:pPr>
          </w:p>
        </w:tc>
        <w:tc>
          <w:tcPr>
            <w:tcW w:w="1067" w:type="dxa"/>
            <w:tcBorders>
              <w:top w:val="nil"/>
            </w:tcBorders>
          </w:tcPr>
          <w:p w:rsidR="00277E7E" w:rsidRPr="001F22FC" w:rsidRDefault="00277E7E">
            <w:pPr>
              <w:pStyle w:val="ConsPlusNormal"/>
            </w:pPr>
          </w:p>
        </w:tc>
        <w:tc>
          <w:tcPr>
            <w:tcW w:w="1234" w:type="dxa"/>
            <w:tcBorders>
              <w:top w:val="nil"/>
            </w:tcBorders>
          </w:tcPr>
          <w:p w:rsidR="00277E7E" w:rsidRPr="001F22FC" w:rsidRDefault="00277E7E">
            <w:pPr>
              <w:pStyle w:val="ConsPlusNormal"/>
            </w:pPr>
          </w:p>
        </w:tc>
        <w:tc>
          <w:tcPr>
            <w:tcW w:w="1444" w:type="dxa"/>
            <w:tcBorders>
              <w:top w:val="nil"/>
            </w:tcBorders>
          </w:tcPr>
          <w:p w:rsidR="00277E7E" w:rsidRPr="001F22FC" w:rsidRDefault="00277E7E">
            <w:pPr>
              <w:pStyle w:val="ConsPlusNormal"/>
            </w:pPr>
          </w:p>
        </w:tc>
        <w:tc>
          <w:tcPr>
            <w:tcW w:w="1339" w:type="dxa"/>
            <w:tcBorders>
              <w:top w:val="nil"/>
            </w:tcBorders>
          </w:tcPr>
          <w:p w:rsidR="00277E7E" w:rsidRPr="001F22FC" w:rsidRDefault="00277E7E">
            <w:pPr>
              <w:pStyle w:val="ConsPlusNormal"/>
            </w:pPr>
          </w:p>
        </w:tc>
        <w:tc>
          <w:tcPr>
            <w:tcW w:w="1354" w:type="dxa"/>
            <w:tcBorders>
              <w:top w:val="nil"/>
            </w:tcBorders>
          </w:tcPr>
          <w:p w:rsidR="00277E7E" w:rsidRPr="001F22FC" w:rsidRDefault="00277E7E">
            <w:pPr>
              <w:pStyle w:val="ConsPlusNormal"/>
            </w:pPr>
          </w:p>
        </w:tc>
        <w:tc>
          <w:tcPr>
            <w:tcW w:w="1639" w:type="dxa"/>
            <w:tcBorders>
              <w:top w:val="nil"/>
            </w:tcBorders>
          </w:tcPr>
          <w:p w:rsidR="00277E7E" w:rsidRPr="001F22FC" w:rsidRDefault="00277E7E">
            <w:pPr>
              <w:pStyle w:val="ConsPlusNormal"/>
            </w:pPr>
          </w:p>
        </w:tc>
        <w:tc>
          <w:tcPr>
            <w:tcW w:w="1474" w:type="dxa"/>
            <w:tcBorders>
              <w:top w:val="nil"/>
            </w:tcBorders>
          </w:tcPr>
          <w:p w:rsidR="00277E7E" w:rsidRPr="001F22FC" w:rsidRDefault="00277E7E">
            <w:pPr>
              <w:pStyle w:val="ConsPlusNormal"/>
            </w:pPr>
          </w:p>
        </w:tc>
        <w:tc>
          <w:tcPr>
            <w:tcW w:w="1759" w:type="dxa"/>
            <w:tcBorders>
              <w:top w:val="nil"/>
            </w:tcBorders>
          </w:tcPr>
          <w:p w:rsidR="00277E7E" w:rsidRPr="001F22FC" w:rsidRDefault="00277E7E">
            <w:pPr>
              <w:pStyle w:val="ConsPlusNormal"/>
            </w:pPr>
          </w:p>
        </w:tc>
        <w:tc>
          <w:tcPr>
            <w:tcW w:w="829" w:type="dxa"/>
            <w:tcBorders>
              <w:top w:val="nil"/>
            </w:tcBorders>
          </w:tcPr>
          <w:p w:rsidR="00277E7E" w:rsidRPr="001F22FC" w:rsidRDefault="00277E7E">
            <w:pPr>
              <w:pStyle w:val="ConsPlusNormal"/>
            </w:pPr>
          </w:p>
        </w:tc>
        <w:tc>
          <w:tcPr>
            <w:tcW w:w="799" w:type="dxa"/>
            <w:tcBorders>
              <w:top w:val="nil"/>
            </w:tcBorders>
          </w:tcPr>
          <w:p w:rsidR="00277E7E" w:rsidRPr="001F22FC" w:rsidRDefault="00277E7E">
            <w:pPr>
              <w:pStyle w:val="ConsPlusNormal"/>
            </w:pPr>
          </w:p>
        </w:tc>
        <w:tc>
          <w:tcPr>
            <w:tcW w:w="1759" w:type="dxa"/>
            <w:tcBorders>
              <w:top w:val="nil"/>
            </w:tcBorders>
          </w:tcPr>
          <w:p w:rsidR="00277E7E" w:rsidRPr="001F22FC" w:rsidRDefault="00277E7E">
            <w:pPr>
              <w:pStyle w:val="ConsPlusNormal"/>
            </w:pPr>
          </w:p>
        </w:tc>
      </w:tr>
      <w:tr w:rsidR="00277E7E" w:rsidRPr="001F22FC">
        <w:tc>
          <w:tcPr>
            <w:tcW w:w="8642" w:type="dxa"/>
            <w:gridSpan w:val="7"/>
          </w:tcPr>
          <w:p w:rsidR="00277E7E" w:rsidRPr="001F22FC" w:rsidRDefault="00277E7E">
            <w:pPr>
              <w:pStyle w:val="ConsPlusNormal"/>
            </w:pPr>
            <w:r w:rsidRPr="001F22FC">
              <w:t>Всего</w:t>
            </w:r>
          </w:p>
        </w:tc>
        <w:tc>
          <w:tcPr>
            <w:tcW w:w="1234" w:type="dxa"/>
          </w:tcPr>
          <w:p w:rsidR="00277E7E" w:rsidRPr="001F22FC" w:rsidRDefault="00277E7E">
            <w:pPr>
              <w:pStyle w:val="ConsPlusNormal"/>
              <w:jc w:val="center"/>
            </w:pPr>
          </w:p>
        </w:tc>
        <w:tc>
          <w:tcPr>
            <w:tcW w:w="1444" w:type="dxa"/>
          </w:tcPr>
          <w:p w:rsidR="00277E7E" w:rsidRPr="001F22FC" w:rsidRDefault="00277E7E">
            <w:pPr>
              <w:pStyle w:val="ConsPlusNormal"/>
              <w:jc w:val="center"/>
            </w:pPr>
            <w:proofErr w:type="spellStart"/>
            <w:r w:rsidRPr="001F22FC">
              <w:t>х</w:t>
            </w:r>
            <w:proofErr w:type="spellEnd"/>
          </w:p>
        </w:tc>
        <w:tc>
          <w:tcPr>
            <w:tcW w:w="1339" w:type="dxa"/>
          </w:tcPr>
          <w:p w:rsidR="00277E7E" w:rsidRPr="001F22FC" w:rsidRDefault="00277E7E">
            <w:pPr>
              <w:pStyle w:val="ConsPlusNormal"/>
              <w:jc w:val="center"/>
            </w:pPr>
            <w:proofErr w:type="spellStart"/>
            <w:r w:rsidRPr="001F22FC">
              <w:t>х</w:t>
            </w:r>
            <w:proofErr w:type="spellEnd"/>
          </w:p>
        </w:tc>
        <w:tc>
          <w:tcPr>
            <w:tcW w:w="1354" w:type="dxa"/>
          </w:tcPr>
          <w:p w:rsidR="00277E7E" w:rsidRPr="001F22FC" w:rsidRDefault="00277E7E">
            <w:pPr>
              <w:pStyle w:val="ConsPlusNormal"/>
              <w:jc w:val="center"/>
            </w:pPr>
            <w:proofErr w:type="spellStart"/>
            <w:r w:rsidRPr="001F22FC">
              <w:t>х</w:t>
            </w:r>
            <w:proofErr w:type="spellEnd"/>
          </w:p>
        </w:tc>
        <w:tc>
          <w:tcPr>
            <w:tcW w:w="1639" w:type="dxa"/>
          </w:tcPr>
          <w:p w:rsidR="00277E7E" w:rsidRPr="001F22FC" w:rsidRDefault="00277E7E">
            <w:pPr>
              <w:pStyle w:val="ConsPlusNormal"/>
              <w:jc w:val="center"/>
            </w:pPr>
            <w:proofErr w:type="spellStart"/>
            <w:r w:rsidRPr="001F22FC">
              <w:t>х</w:t>
            </w:r>
            <w:proofErr w:type="spellEnd"/>
          </w:p>
        </w:tc>
        <w:tc>
          <w:tcPr>
            <w:tcW w:w="1474" w:type="dxa"/>
          </w:tcPr>
          <w:p w:rsidR="00277E7E" w:rsidRPr="001F22FC" w:rsidRDefault="00277E7E">
            <w:pPr>
              <w:pStyle w:val="ConsPlusNormal"/>
              <w:jc w:val="center"/>
            </w:pPr>
            <w:proofErr w:type="spellStart"/>
            <w:r w:rsidRPr="001F22FC">
              <w:t>х</w:t>
            </w:r>
            <w:proofErr w:type="spellEnd"/>
          </w:p>
        </w:tc>
        <w:tc>
          <w:tcPr>
            <w:tcW w:w="1759" w:type="dxa"/>
          </w:tcPr>
          <w:p w:rsidR="00277E7E" w:rsidRPr="001F22FC" w:rsidRDefault="00277E7E">
            <w:pPr>
              <w:pStyle w:val="ConsPlusNormal"/>
              <w:jc w:val="center"/>
            </w:pPr>
          </w:p>
        </w:tc>
        <w:tc>
          <w:tcPr>
            <w:tcW w:w="829" w:type="dxa"/>
          </w:tcPr>
          <w:p w:rsidR="00277E7E" w:rsidRPr="001F22FC" w:rsidRDefault="00277E7E">
            <w:pPr>
              <w:pStyle w:val="ConsPlusNormal"/>
              <w:jc w:val="center"/>
            </w:pPr>
            <w:proofErr w:type="spellStart"/>
            <w:r w:rsidRPr="001F22FC">
              <w:t>х</w:t>
            </w:r>
            <w:proofErr w:type="spellEnd"/>
          </w:p>
        </w:tc>
        <w:tc>
          <w:tcPr>
            <w:tcW w:w="799" w:type="dxa"/>
          </w:tcPr>
          <w:p w:rsidR="00277E7E" w:rsidRPr="001F22FC" w:rsidRDefault="00277E7E">
            <w:pPr>
              <w:pStyle w:val="ConsPlusNormal"/>
              <w:jc w:val="center"/>
            </w:pPr>
          </w:p>
        </w:tc>
        <w:tc>
          <w:tcPr>
            <w:tcW w:w="1759" w:type="dxa"/>
          </w:tcPr>
          <w:p w:rsidR="00277E7E" w:rsidRPr="001F22FC" w:rsidRDefault="00277E7E">
            <w:pPr>
              <w:pStyle w:val="ConsPlusNormal"/>
              <w:jc w:val="center"/>
            </w:pPr>
          </w:p>
        </w:tc>
      </w:tr>
    </w:tbl>
    <w:p w:rsidR="00277E7E" w:rsidRPr="001F22FC" w:rsidRDefault="00277E7E">
      <w:pPr>
        <w:pStyle w:val="ConsPlusNormal"/>
        <w:ind w:firstLine="540"/>
        <w:jc w:val="both"/>
      </w:pPr>
    </w:p>
    <w:p w:rsidR="00277E7E" w:rsidRPr="001F22FC" w:rsidRDefault="00277E7E">
      <w:pPr>
        <w:pStyle w:val="ConsPlusNormal"/>
        <w:jc w:val="center"/>
        <w:outlineLvl w:val="2"/>
      </w:pPr>
      <w:bookmarkStart w:id="111" w:name="P1060"/>
      <w:bookmarkEnd w:id="111"/>
      <w:r w:rsidRPr="001F22FC">
        <w:t>ЧАСТЬ II</w:t>
      </w:r>
    </w:p>
    <w:p w:rsidR="00277E7E" w:rsidRPr="001F22FC" w:rsidRDefault="00277E7E">
      <w:pPr>
        <w:pStyle w:val="ConsPlusNormal"/>
        <w:jc w:val="center"/>
      </w:pPr>
      <w:r w:rsidRPr="001F22FC">
        <w:t>СУММЫ НАЛОГА НА ДОБАВЛЕННУЮ СТОИМОСТЬ, ИСЧИСЛЕННЫЕ ПО ОБОРОТАМ ПО РЕАЛИЗАЦИИ (ПРИОБРЕТЕНИЮ) ТОВАРОВ (РАБОТ, УСЛУГ), ИМУЩЕСТВЕННЫХ ПРАВ</w:t>
      </w:r>
    </w:p>
    <w:p w:rsidR="00277E7E" w:rsidRPr="001F22FC" w:rsidRDefault="00277E7E">
      <w:pPr>
        <w:pStyle w:val="ConsPlusNormal"/>
        <w:ind w:firstLine="540"/>
        <w:jc w:val="both"/>
      </w:pPr>
    </w:p>
    <w:p w:rsidR="00277E7E" w:rsidRPr="001F22FC" w:rsidRDefault="00277E7E">
      <w:pPr>
        <w:pStyle w:val="ConsPlusNormal"/>
        <w:ind w:firstLine="540"/>
        <w:jc w:val="both"/>
      </w:pPr>
      <w:r w:rsidRPr="001F22FC">
        <w:t xml:space="preserve">Период </w:t>
      </w:r>
      <w:proofErr w:type="gramStart"/>
      <w:r w:rsidRPr="001F22FC">
        <w:t>с</w:t>
      </w:r>
      <w:proofErr w:type="gramEnd"/>
      <w:r w:rsidRPr="001F22FC">
        <w:t xml:space="preserve"> ________________ по ________________</w:t>
      </w:r>
    </w:p>
    <w:p w:rsidR="00277E7E" w:rsidRPr="001F22FC" w:rsidRDefault="00277E7E">
      <w:pPr>
        <w:pStyle w:val="ConsPlusNormal"/>
        <w:ind w:firstLine="540"/>
        <w:jc w:val="both"/>
      </w:pPr>
    </w:p>
    <w:p w:rsidR="00277E7E" w:rsidRPr="001F22FC" w:rsidRDefault="00277E7E">
      <w:pPr>
        <w:pStyle w:val="ConsPlusNormal"/>
        <w:jc w:val="right"/>
      </w:pPr>
      <w:r w:rsidRPr="001F22FC">
        <w:t>(бел</w:t>
      </w:r>
      <w:proofErr w:type="gramStart"/>
      <w:r w:rsidRPr="001F22FC">
        <w:t>.</w:t>
      </w:r>
      <w:proofErr w:type="gramEnd"/>
      <w:r w:rsidRPr="001F22FC">
        <w:t xml:space="preserve"> </w:t>
      </w:r>
      <w:proofErr w:type="gramStart"/>
      <w:r w:rsidRPr="001F22FC">
        <w:t>р</w:t>
      </w:r>
      <w:proofErr w:type="gramEnd"/>
      <w:r w:rsidRPr="001F22FC">
        <w:t>уб.)</w:t>
      </w:r>
    </w:p>
    <w:p w:rsidR="00277E7E" w:rsidRPr="001F22FC" w:rsidRDefault="00277E7E">
      <w:pPr>
        <w:spacing w:after="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1324"/>
        <w:gridCol w:w="1639"/>
        <w:gridCol w:w="1429"/>
        <w:gridCol w:w="1504"/>
        <w:gridCol w:w="1759"/>
        <w:gridCol w:w="1174"/>
        <w:gridCol w:w="739"/>
        <w:gridCol w:w="1174"/>
        <w:gridCol w:w="739"/>
        <w:gridCol w:w="1174"/>
        <w:gridCol w:w="1174"/>
        <w:gridCol w:w="739"/>
        <w:gridCol w:w="1174"/>
        <w:gridCol w:w="1324"/>
      </w:tblGrid>
      <w:tr w:rsidR="00277E7E" w:rsidRPr="001F22FC">
        <w:tc>
          <w:tcPr>
            <w:tcW w:w="1324" w:type="dxa"/>
            <w:vMerge w:val="restart"/>
            <w:vAlign w:val="center"/>
          </w:tcPr>
          <w:p w:rsidR="00277E7E" w:rsidRPr="001F22FC" w:rsidRDefault="00277E7E">
            <w:pPr>
              <w:pStyle w:val="ConsPlusNormal"/>
              <w:jc w:val="center"/>
            </w:pPr>
            <w:r w:rsidRPr="001F22FC">
              <w:lastRenderedPageBreak/>
              <w:t>Дата и номер документа поставщика (продавца)</w:t>
            </w:r>
          </w:p>
        </w:tc>
        <w:tc>
          <w:tcPr>
            <w:tcW w:w="1639" w:type="dxa"/>
            <w:vMerge w:val="restart"/>
            <w:vAlign w:val="center"/>
          </w:tcPr>
          <w:p w:rsidR="00277E7E" w:rsidRPr="001F22FC" w:rsidRDefault="00277E7E">
            <w:pPr>
              <w:pStyle w:val="ConsPlusNormal"/>
              <w:jc w:val="center"/>
            </w:pPr>
            <w:bookmarkStart w:id="112" w:name="P1067"/>
            <w:bookmarkEnd w:id="112"/>
            <w:r w:rsidRPr="001F22FC">
              <w:t>Наименование покупателя (продавца)</w:t>
            </w:r>
          </w:p>
        </w:tc>
        <w:tc>
          <w:tcPr>
            <w:tcW w:w="1429" w:type="dxa"/>
            <w:vMerge w:val="restart"/>
            <w:vAlign w:val="center"/>
          </w:tcPr>
          <w:p w:rsidR="00277E7E" w:rsidRPr="001F22FC" w:rsidRDefault="00277E7E">
            <w:pPr>
              <w:pStyle w:val="ConsPlusNormal"/>
              <w:jc w:val="center"/>
            </w:pPr>
            <w:r w:rsidRPr="001F22FC">
              <w:t>Учетный номер плательщика покупателя</w:t>
            </w:r>
          </w:p>
        </w:tc>
        <w:tc>
          <w:tcPr>
            <w:tcW w:w="1504" w:type="dxa"/>
            <w:vMerge w:val="restart"/>
            <w:vAlign w:val="center"/>
          </w:tcPr>
          <w:p w:rsidR="00277E7E" w:rsidRPr="001F22FC" w:rsidRDefault="00277E7E">
            <w:pPr>
              <w:pStyle w:val="ConsPlusNormal"/>
              <w:jc w:val="center"/>
            </w:pPr>
            <w:bookmarkStart w:id="113" w:name="P1069"/>
            <w:bookmarkEnd w:id="113"/>
            <w:r w:rsidRPr="001F22FC">
              <w:t>Дата оплаты (иного прекращения обязательств)</w:t>
            </w:r>
          </w:p>
        </w:tc>
        <w:tc>
          <w:tcPr>
            <w:tcW w:w="1759" w:type="dxa"/>
            <w:vMerge w:val="restart"/>
            <w:vAlign w:val="center"/>
          </w:tcPr>
          <w:p w:rsidR="00277E7E" w:rsidRPr="001F22FC" w:rsidRDefault="00277E7E">
            <w:pPr>
              <w:pStyle w:val="ConsPlusNormal"/>
              <w:jc w:val="center"/>
            </w:pPr>
            <w:bookmarkStart w:id="114" w:name="P1070"/>
            <w:bookmarkEnd w:id="114"/>
            <w:r w:rsidRPr="001F22FC">
              <w:t>Стоимость реализованных товаров (работ, услуг), имущественных прав, включая НДС</w:t>
            </w:r>
          </w:p>
        </w:tc>
        <w:tc>
          <w:tcPr>
            <w:tcW w:w="9411" w:type="dxa"/>
            <w:gridSpan w:val="9"/>
            <w:vAlign w:val="center"/>
          </w:tcPr>
          <w:p w:rsidR="00277E7E" w:rsidRPr="001F22FC" w:rsidRDefault="00277E7E">
            <w:pPr>
              <w:pStyle w:val="ConsPlusNormal"/>
              <w:jc w:val="center"/>
            </w:pPr>
            <w:r w:rsidRPr="001F22FC">
              <w:t>В том числе</w:t>
            </w:r>
          </w:p>
        </w:tc>
      </w:tr>
      <w:tr w:rsidR="00277E7E" w:rsidRPr="001F22FC">
        <w:tc>
          <w:tcPr>
            <w:tcW w:w="1324" w:type="dxa"/>
            <w:vMerge/>
          </w:tcPr>
          <w:p w:rsidR="00277E7E" w:rsidRPr="001F22FC" w:rsidRDefault="00277E7E"/>
        </w:tc>
        <w:tc>
          <w:tcPr>
            <w:tcW w:w="1639" w:type="dxa"/>
            <w:vMerge/>
          </w:tcPr>
          <w:p w:rsidR="00277E7E" w:rsidRPr="001F22FC" w:rsidRDefault="00277E7E"/>
        </w:tc>
        <w:tc>
          <w:tcPr>
            <w:tcW w:w="1429" w:type="dxa"/>
            <w:vMerge/>
          </w:tcPr>
          <w:p w:rsidR="00277E7E" w:rsidRPr="001F22FC" w:rsidRDefault="00277E7E"/>
        </w:tc>
        <w:tc>
          <w:tcPr>
            <w:tcW w:w="1504" w:type="dxa"/>
            <w:vMerge/>
          </w:tcPr>
          <w:p w:rsidR="00277E7E" w:rsidRPr="001F22FC" w:rsidRDefault="00277E7E"/>
        </w:tc>
        <w:tc>
          <w:tcPr>
            <w:tcW w:w="1759" w:type="dxa"/>
            <w:vMerge/>
          </w:tcPr>
          <w:p w:rsidR="00277E7E" w:rsidRPr="001F22FC" w:rsidRDefault="00277E7E"/>
        </w:tc>
        <w:tc>
          <w:tcPr>
            <w:tcW w:w="6913" w:type="dxa"/>
            <w:gridSpan w:val="7"/>
            <w:vAlign w:val="center"/>
          </w:tcPr>
          <w:p w:rsidR="00277E7E" w:rsidRPr="001F22FC" w:rsidRDefault="00277E7E">
            <w:pPr>
              <w:pStyle w:val="ConsPlusNormal"/>
              <w:jc w:val="center"/>
            </w:pPr>
            <w:r w:rsidRPr="001F22FC">
              <w:t>объекты, облагаемые по ставке НДС</w:t>
            </w:r>
          </w:p>
        </w:tc>
        <w:tc>
          <w:tcPr>
            <w:tcW w:w="2498" w:type="dxa"/>
            <w:gridSpan w:val="2"/>
            <w:vAlign w:val="center"/>
          </w:tcPr>
          <w:p w:rsidR="00277E7E" w:rsidRPr="001F22FC" w:rsidRDefault="00277E7E">
            <w:pPr>
              <w:pStyle w:val="ConsPlusNormal"/>
              <w:jc w:val="center"/>
            </w:pPr>
            <w:r w:rsidRPr="001F22FC">
              <w:t>объекты, освобождаемые от НДС и (или) необлагаемые НДС</w:t>
            </w:r>
          </w:p>
        </w:tc>
      </w:tr>
      <w:tr w:rsidR="00277E7E" w:rsidRPr="001F22FC">
        <w:tc>
          <w:tcPr>
            <w:tcW w:w="1324" w:type="dxa"/>
            <w:vMerge/>
          </w:tcPr>
          <w:p w:rsidR="00277E7E" w:rsidRPr="001F22FC" w:rsidRDefault="00277E7E"/>
        </w:tc>
        <w:tc>
          <w:tcPr>
            <w:tcW w:w="1639" w:type="dxa"/>
            <w:vMerge/>
          </w:tcPr>
          <w:p w:rsidR="00277E7E" w:rsidRPr="001F22FC" w:rsidRDefault="00277E7E"/>
        </w:tc>
        <w:tc>
          <w:tcPr>
            <w:tcW w:w="1429" w:type="dxa"/>
            <w:vMerge/>
          </w:tcPr>
          <w:p w:rsidR="00277E7E" w:rsidRPr="001F22FC" w:rsidRDefault="00277E7E"/>
        </w:tc>
        <w:tc>
          <w:tcPr>
            <w:tcW w:w="1504" w:type="dxa"/>
            <w:vMerge/>
          </w:tcPr>
          <w:p w:rsidR="00277E7E" w:rsidRPr="001F22FC" w:rsidRDefault="00277E7E"/>
        </w:tc>
        <w:tc>
          <w:tcPr>
            <w:tcW w:w="1759" w:type="dxa"/>
            <w:vMerge/>
          </w:tcPr>
          <w:p w:rsidR="00277E7E" w:rsidRPr="001F22FC" w:rsidRDefault="00277E7E"/>
        </w:tc>
        <w:tc>
          <w:tcPr>
            <w:tcW w:w="1913" w:type="dxa"/>
            <w:gridSpan w:val="2"/>
            <w:vAlign w:val="center"/>
          </w:tcPr>
          <w:p w:rsidR="00277E7E" w:rsidRPr="001F22FC" w:rsidRDefault="00277E7E">
            <w:pPr>
              <w:pStyle w:val="ConsPlusNormal"/>
              <w:jc w:val="center"/>
            </w:pPr>
            <w:r w:rsidRPr="001F22FC">
              <w:t>20%</w:t>
            </w:r>
          </w:p>
        </w:tc>
        <w:tc>
          <w:tcPr>
            <w:tcW w:w="1913" w:type="dxa"/>
            <w:gridSpan w:val="2"/>
            <w:vAlign w:val="center"/>
          </w:tcPr>
          <w:p w:rsidR="00277E7E" w:rsidRPr="001F22FC" w:rsidRDefault="00277E7E">
            <w:pPr>
              <w:pStyle w:val="ConsPlusNormal"/>
              <w:jc w:val="center"/>
            </w:pPr>
            <w:r w:rsidRPr="001F22FC">
              <w:t>10%</w:t>
            </w:r>
          </w:p>
        </w:tc>
        <w:tc>
          <w:tcPr>
            <w:tcW w:w="1174" w:type="dxa"/>
            <w:vAlign w:val="center"/>
          </w:tcPr>
          <w:p w:rsidR="00277E7E" w:rsidRPr="001F22FC" w:rsidRDefault="00277E7E">
            <w:pPr>
              <w:pStyle w:val="ConsPlusNormal"/>
              <w:jc w:val="center"/>
            </w:pPr>
            <w:r w:rsidRPr="001F22FC">
              <w:t>0%</w:t>
            </w:r>
          </w:p>
        </w:tc>
        <w:tc>
          <w:tcPr>
            <w:tcW w:w="1913" w:type="dxa"/>
            <w:gridSpan w:val="2"/>
            <w:vAlign w:val="center"/>
          </w:tcPr>
          <w:p w:rsidR="00277E7E" w:rsidRPr="001F22FC" w:rsidRDefault="00277E7E">
            <w:pPr>
              <w:pStyle w:val="ConsPlusNormal"/>
              <w:jc w:val="center"/>
            </w:pPr>
            <w:r w:rsidRPr="001F22FC">
              <w:t>иные</w:t>
            </w:r>
          </w:p>
        </w:tc>
        <w:tc>
          <w:tcPr>
            <w:tcW w:w="1174" w:type="dxa"/>
            <w:vAlign w:val="center"/>
          </w:tcPr>
          <w:p w:rsidR="00277E7E" w:rsidRPr="001F22FC" w:rsidRDefault="00277E7E">
            <w:pPr>
              <w:pStyle w:val="ConsPlusNormal"/>
              <w:jc w:val="center"/>
            </w:pPr>
            <w:r w:rsidRPr="001F22FC">
              <w:t>всего</w:t>
            </w:r>
          </w:p>
        </w:tc>
        <w:tc>
          <w:tcPr>
            <w:tcW w:w="1324" w:type="dxa"/>
            <w:vAlign w:val="center"/>
          </w:tcPr>
          <w:p w:rsidR="00277E7E" w:rsidRPr="001F22FC" w:rsidRDefault="00277E7E">
            <w:pPr>
              <w:pStyle w:val="ConsPlusNormal"/>
              <w:jc w:val="center"/>
            </w:pPr>
            <w:r w:rsidRPr="001F22FC">
              <w:t>из них оборот за пределами Республики Беларусь</w:t>
            </w:r>
          </w:p>
        </w:tc>
      </w:tr>
      <w:tr w:rsidR="00277E7E" w:rsidRPr="001F22FC">
        <w:tc>
          <w:tcPr>
            <w:tcW w:w="1324" w:type="dxa"/>
            <w:vMerge/>
          </w:tcPr>
          <w:p w:rsidR="00277E7E" w:rsidRPr="001F22FC" w:rsidRDefault="00277E7E"/>
        </w:tc>
        <w:tc>
          <w:tcPr>
            <w:tcW w:w="1639" w:type="dxa"/>
            <w:vMerge/>
          </w:tcPr>
          <w:p w:rsidR="00277E7E" w:rsidRPr="001F22FC" w:rsidRDefault="00277E7E"/>
        </w:tc>
        <w:tc>
          <w:tcPr>
            <w:tcW w:w="1429" w:type="dxa"/>
            <w:vMerge/>
          </w:tcPr>
          <w:p w:rsidR="00277E7E" w:rsidRPr="001F22FC" w:rsidRDefault="00277E7E"/>
        </w:tc>
        <w:tc>
          <w:tcPr>
            <w:tcW w:w="1504" w:type="dxa"/>
            <w:vMerge/>
          </w:tcPr>
          <w:p w:rsidR="00277E7E" w:rsidRPr="001F22FC" w:rsidRDefault="00277E7E"/>
        </w:tc>
        <w:tc>
          <w:tcPr>
            <w:tcW w:w="1759" w:type="dxa"/>
            <w:vMerge/>
          </w:tcPr>
          <w:p w:rsidR="00277E7E" w:rsidRPr="001F22FC" w:rsidRDefault="00277E7E"/>
        </w:tc>
        <w:tc>
          <w:tcPr>
            <w:tcW w:w="1174" w:type="dxa"/>
            <w:vAlign w:val="center"/>
          </w:tcPr>
          <w:p w:rsidR="00277E7E" w:rsidRPr="001F22FC" w:rsidRDefault="00277E7E">
            <w:pPr>
              <w:pStyle w:val="ConsPlusNormal"/>
              <w:jc w:val="center"/>
            </w:pPr>
            <w:r w:rsidRPr="001F22FC">
              <w:t>стоимость без НДС</w:t>
            </w:r>
          </w:p>
        </w:tc>
        <w:tc>
          <w:tcPr>
            <w:tcW w:w="739" w:type="dxa"/>
            <w:vAlign w:val="center"/>
          </w:tcPr>
          <w:p w:rsidR="00277E7E" w:rsidRPr="001F22FC" w:rsidRDefault="00277E7E">
            <w:pPr>
              <w:pStyle w:val="ConsPlusNormal"/>
              <w:jc w:val="center"/>
            </w:pPr>
            <w:bookmarkStart w:id="115" w:name="P1081"/>
            <w:bookmarkEnd w:id="115"/>
            <w:r w:rsidRPr="001F22FC">
              <w:t>сумма НДС</w:t>
            </w:r>
          </w:p>
        </w:tc>
        <w:tc>
          <w:tcPr>
            <w:tcW w:w="1174" w:type="dxa"/>
            <w:vAlign w:val="center"/>
          </w:tcPr>
          <w:p w:rsidR="00277E7E" w:rsidRPr="001F22FC" w:rsidRDefault="00277E7E">
            <w:pPr>
              <w:pStyle w:val="ConsPlusNormal"/>
              <w:jc w:val="center"/>
            </w:pPr>
            <w:r w:rsidRPr="001F22FC">
              <w:t>стоимость без НДС</w:t>
            </w:r>
          </w:p>
        </w:tc>
        <w:tc>
          <w:tcPr>
            <w:tcW w:w="739" w:type="dxa"/>
            <w:vAlign w:val="center"/>
          </w:tcPr>
          <w:p w:rsidR="00277E7E" w:rsidRPr="001F22FC" w:rsidRDefault="00277E7E">
            <w:pPr>
              <w:pStyle w:val="ConsPlusNormal"/>
              <w:jc w:val="center"/>
            </w:pPr>
            <w:bookmarkStart w:id="116" w:name="P1083"/>
            <w:bookmarkEnd w:id="116"/>
            <w:r w:rsidRPr="001F22FC">
              <w:t>сумма НДС</w:t>
            </w:r>
          </w:p>
        </w:tc>
        <w:tc>
          <w:tcPr>
            <w:tcW w:w="1174" w:type="dxa"/>
            <w:vAlign w:val="center"/>
          </w:tcPr>
          <w:p w:rsidR="00277E7E" w:rsidRPr="001F22FC" w:rsidRDefault="00277E7E">
            <w:pPr>
              <w:pStyle w:val="ConsPlusNormal"/>
              <w:jc w:val="center"/>
            </w:pPr>
            <w:bookmarkStart w:id="117" w:name="P1084"/>
            <w:bookmarkEnd w:id="117"/>
            <w:r w:rsidRPr="001F22FC">
              <w:t>стоимость</w:t>
            </w:r>
          </w:p>
        </w:tc>
        <w:tc>
          <w:tcPr>
            <w:tcW w:w="1174" w:type="dxa"/>
            <w:vAlign w:val="center"/>
          </w:tcPr>
          <w:p w:rsidR="00277E7E" w:rsidRPr="001F22FC" w:rsidRDefault="00277E7E">
            <w:pPr>
              <w:pStyle w:val="ConsPlusNormal"/>
              <w:jc w:val="center"/>
            </w:pPr>
            <w:r w:rsidRPr="001F22FC">
              <w:t>стоимость без НДС</w:t>
            </w:r>
          </w:p>
        </w:tc>
        <w:tc>
          <w:tcPr>
            <w:tcW w:w="739" w:type="dxa"/>
            <w:vAlign w:val="center"/>
          </w:tcPr>
          <w:p w:rsidR="00277E7E" w:rsidRPr="001F22FC" w:rsidRDefault="00277E7E">
            <w:pPr>
              <w:pStyle w:val="ConsPlusNormal"/>
              <w:jc w:val="center"/>
            </w:pPr>
            <w:bookmarkStart w:id="118" w:name="P1086"/>
            <w:bookmarkEnd w:id="118"/>
            <w:r w:rsidRPr="001F22FC">
              <w:t>сумма НДС</w:t>
            </w:r>
          </w:p>
        </w:tc>
        <w:tc>
          <w:tcPr>
            <w:tcW w:w="1174" w:type="dxa"/>
            <w:vAlign w:val="center"/>
          </w:tcPr>
          <w:p w:rsidR="00277E7E" w:rsidRPr="001F22FC" w:rsidRDefault="00277E7E">
            <w:pPr>
              <w:pStyle w:val="ConsPlusNormal"/>
              <w:jc w:val="center"/>
            </w:pPr>
            <w:bookmarkStart w:id="119" w:name="P1087"/>
            <w:bookmarkEnd w:id="119"/>
            <w:r w:rsidRPr="001F22FC">
              <w:t>стоимость</w:t>
            </w:r>
          </w:p>
        </w:tc>
        <w:tc>
          <w:tcPr>
            <w:tcW w:w="1324" w:type="dxa"/>
            <w:vAlign w:val="center"/>
          </w:tcPr>
          <w:p w:rsidR="00277E7E" w:rsidRPr="001F22FC" w:rsidRDefault="00277E7E">
            <w:pPr>
              <w:pStyle w:val="ConsPlusNormal"/>
              <w:jc w:val="center"/>
            </w:pPr>
            <w:bookmarkStart w:id="120" w:name="P1088"/>
            <w:bookmarkEnd w:id="120"/>
            <w:r w:rsidRPr="001F22FC">
              <w:t>стоимость</w:t>
            </w:r>
          </w:p>
        </w:tc>
      </w:tr>
      <w:tr w:rsidR="00277E7E" w:rsidRPr="001F22FC">
        <w:tc>
          <w:tcPr>
            <w:tcW w:w="1324" w:type="dxa"/>
            <w:vAlign w:val="center"/>
          </w:tcPr>
          <w:p w:rsidR="00277E7E" w:rsidRPr="001F22FC" w:rsidRDefault="00277E7E">
            <w:pPr>
              <w:pStyle w:val="ConsPlusNormal"/>
              <w:jc w:val="center"/>
            </w:pPr>
            <w:r w:rsidRPr="001F22FC">
              <w:t>1</w:t>
            </w:r>
          </w:p>
        </w:tc>
        <w:tc>
          <w:tcPr>
            <w:tcW w:w="1639" w:type="dxa"/>
            <w:vAlign w:val="center"/>
          </w:tcPr>
          <w:p w:rsidR="00277E7E" w:rsidRPr="001F22FC" w:rsidRDefault="00277E7E">
            <w:pPr>
              <w:pStyle w:val="ConsPlusNormal"/>
              <w:jc w:val="center"/>
            </w:pPr>
            <w:r w:rsidRPr="001F22FC">
              <w:t>2</w:t>
            </w:r>
          </w:p>
        </w:tc>
        <w:tc>
          <w:tcPr>
            <w:tcW w:w="1429" w:type="dxa"/>
            <w:vAlign w:val="center"/>
          </w:tcPr>
          <w:p w:rsidR="00277E7E" w:rsidRPr="001F22FC" w:rsidRDefault="00277E7E">
            <w:pPr>
              <w:pStyle w:val="ConsPlusNormal"/>
              <w:jc w:val="center"/>
            </w:pPr>
            <w:r w:rsidRPr="001F22FC">
              <w:t>3</w:t>
            </w:r>
          </w:p>
        </w:tc>
        <w:tc>
          <w:tcPr>
            <w:tcW w:w="1504" w:type="dxa"/>
            <w:vAlign w:val="center"/>
          </w:tcPr>
          <w:p w:rsidR="00277E7E" w:rsidRPr="001F22FC" w:rsidRDefault="00277E7E">
            <w:pPr>
              <w:pStyle w:val="ConsPlusNormal"/>
              <w:jc w:val="center"/>
            </w:pPr>
            <w:r w:rsidRPr="001F22FC">
              <w:t>4</w:t>
            </w:r>
          </w:p>
        </w:tc>
        <w:tc>
          <w:tcPr>
            <w:tcW w:w="1759" w:type="dxa"/>
            <w:vAlign w:val="center"/>
          </w:tcPr>
          <w:p w:rsidR="00277E7E" w:rsidRPr="001F22FC" w:rsidRDefault="00277E7E">
            <w:pPr>
              <w:pStyle w:val="ConsPlusNormal"/>
              <w:jc w:val="center"/>
            </w:pPr>
            <w:r w:rsidRPr="001F22FC">
              <w:t>5</w:t>
            </w:r>
          </w:p>
        </w:tc>
        <w:tc>
          <w:tcPr>
            <w:tcW w:w="1174" w:type="dxa"/>
            <w:vAlign w:val="center"/>
          </w:tcPr>
          <w:p w:rsidR="00277E7E" w:rsidRPr="001F22FC" w:rsidRDefault="00277E7E">
            <w:pPr>
              <w:pStyle w:val="ConsPlusNormal"/>
              <w:jc w:val="center"/>
            </w:pPr>
            <w:r w:rsidRPr="001F22FC">
              <w:t>6</w:t>
            </w:r>
          </w:p>
        </w:tc>
        <w:tc>
          <w:tcPr>
            <w:tcW w:w="739" w:type="dxa"/>
            <w:vAlign w:val="center"/>
          </w:tcPr>
          <w:p w:rsidR="00277E7E" w:rsidRPr="001F22FC" w:rsidRDefault="00277E7E">
            <w:pPr>
              <w:pStyle w:val="ConsPlusNormal"/>
              <w:jc w:val="center"/>
            </w:pPr>
            <w:r w:rsidRPr="001F22FC">
              <w:t>6а</w:t>
            </w:r>
          </w:p>
        </w:tc>
        <w:tc>
          <w:tcPr>
            <w:tcW w:w="1174" w:type="dxa"/>
            <w:vAlign w:val="center"/>
          </w:tcPr>
          <w:p w:rsidR="00277E7E" w:rsidRPr="001F22FC" w:rsidRDefault="00277E7E">
            <w:pPr>
              <w:pStyle w:val="ConsPlusNormal"/>
              <w:jc w:val="center"/>
            </w:pPr>
            <w:r w:rsidRPr="001F22FC">
              <w:t>7</w:t>
            </w:r>
          </w:p>
        </w:tc>
        <w:tc>
          <w:tcPr>
            <w:tcW w:w="739" w:type="dxa"/>
            <w:vAlign w:val="center"/>
          </w:tcPr>
          <w:p w:rsidR="00277E7E" w:rsidRPr="001F22FC" w:rsidRDefault="00277E7E">
            <w:pPr>
              <w:pStyle w:val="ConsPlusNormal"/>
              <w:jc w:val="center"/>
            </w:pPr>
            <w:r w:rsidRPr="001F22FC">
              <w:t>7а</w:t>
            </w:r>
          </w:p>
        </w:tc>
        <w:tc>
          <w:tcPr>
            <w:tcW w:w="1174" w:type="dxa"/>
            <w:vAlign w:val="center"/>
          </w:tcPr>
          <w:p w:rsidR="00277E7E" w:rsidRPr="001F22FC" w:rsidRDefault="00277E7E">
            <w:pPr>
              <w:pStyle w:val="ConsPlusNormal"/>
              <w:jc w:val="center"/>
            </w:pPr>
            <w:r w:rsidRPr="001F22FC">
              <w:t>8</w:t>
            </w:r>
          </w:p>
        </w:tc>
        <w:tc>
          <w:tcPr>
            <w:tcW w:w="1174" w:type="dxa"/>
            <w:vAlign w:val="center"/>
          </w:tcPr>
          <w:p w:rsidR="00277E7E" w:rsidRPr="001F22FC" w:rsidRDefault="00277E7E">
            <w:pPr>
              <w:pStyle w:val="ConsPlusNormal"/>
              <w:jc w:val="center"/>
            </w:pPr>
            <w:r w:rsidRPr="001F22FC">
              <w:t>9</w:t>
            </w:r>
          </w:p>
        </w:tc>
        <w:tc>
          <w:tcPr>
            <w:tcW w:w="739" w:type="dxa"/>
            <w:vAlign w:val="center"/>
          </w:tcPr>
          <w:p w:rsidR="00277E7E" w:rsidRPr="001F22FC" w:rsidRDefault="00277E7E">
            <w:pPr>
              <w:pStyle w:val="ConsPlusNormal"/>
              <w:jc w:val="center"/>
            </w:pPr>
            <w:r w:rsidRPr="001F22FC">
              <w:t>9а</w:t>
            </w:r>
          </w:p>
        </w:tc>
        <w:tc>
          <w:tcPr>
            <w:tcW w:w="1174" w:type="dxa"/>
            <w:vAlign w:val="center"/>
          </w:tcPr>
          <w:p w:rsidR="00277E7E" w:rsidRPr="001F22FC" w:rsidRDefault="00277E7E">
            <w:pPr>
              <w:pStyle w:val="ConsPlusNormal"/>
              <w:jc w:val="center"/>
            </w:pPr>
            <w:r w:rsidRPr="001F22FC">
              <w:t>10</w:t>
            </w:r>
          </w:p>
        </w:tc>
        <w:tc>
          <w:tcPr>
            <w:tcW w:w="1324" w:type="dxa"/>
            <w:vAlign w:val="center"/>
          </w:tcPr>
          <w:p w:rsidR="00277E7E" w:rsidRPr="001F22FC" w:rsidRDefault="00277E7E">
            <w:pPr>
              <w:pStyle w:val="ConsPlusNormal"/>
              <w:jc w:val="center"/>
            </w:pPr>
            <w:r w:rsidRPr="001F22FC">
              <w:t>10а</w:t>
            </w:r>
          </w:p>
        </w:tc>
      </w:tr>
      <w:tr w:rsidR="00277E7E" w:rsidRPr="001F22FC">
        <w:tblPrEx>
          <w:tblBorders>
            <w:insideH w:val="nil"/>
          </w:tblBorders>
        </w:tblPrEx>
        <w:tc>
          <w:tcPr>
            <w:tcW w:w="1324" w:type="dxa"/>
            <w:tcBorders>
              <w:bottom w:val="nil"/>
            </w:tcBorders>
          </w:tcPr>
          <w:p w:rsidR="00277E7E" w:rsidRPr="001F22FC" w:rsidRDefault="00277E7E">
            <w:pPr>
              <w:pStyle w:val="ConsPlusNormal"/>
            </w:pPr>
          </w:p>
        </w:tc>
        <w:tc>
          <w:tcPr>
            <w:tcW w:w="1639" w:type="dxa"/>
            <w:tcBorders>
              <w:bottom w:val="nil"/>
            </w:tcBorders>
          </w:tcPr>
          <w:p w:rsidR="00277E7E" w:rsidRPr="001F22FC" w:rsidRDefault="00277E7E">
            <w:pPr>
              <w:pStyle w:val="ConsPlusNormal"/>
            </w:pPr>
          </w:p>
        </w:tc>
        <w:tc>
          <w:tcPr>
            <w:tcW w:w="1429" w:type="dxa"/>
            <w:tcBorders>
              <w:bottom w:val="nil"/>
            </w:tcBorders>
          </w:tcPr>
          <w:p w:rsidR="00277E7E" w:rsidRPr="001F22FC" w:rsidRDefault="00277E7E">
            <w:pPr>
              <w:pStyle w:val="ConsPlusNormal"/>
            </w:pPr>
          </w:p>
        </w:tc>
        <w:tc>
          <w:tcPr>
            <w:tcW w:w="1504" w:type="dxa"/>
            <w:tcBorders>
              <w:bottom w:val="nil"/>
            </w:tcBorders>
          </w:tcPr>
          <w:p w:rsidR="00277E7E" w:rsidRPr="001F22FC" w:rsidRDefault="00277E7E">
            <w:pPr>
              <w:pStyle w:val="ConsPlusNormal"/>
            </w:pPr>
          </w:p>
        </w:tc>
        <w:tc>
          <w:tcPr>
            <w:tcW w:w="1759" w:type="dxa"/>
            <w:tcBorders>
              <w:bottom w:val="nil"/>
            </w:tcBorders>
          </w:tcPr>
          <w:p w:rsidR="00277E7E" w:rsidRPr="001F22FC" w:rsidRDefault="00277E7E">
            <w:pPr>
              <w:pStyle w:val="ConsPlusNormal"/>
            </w:pPr>
          </w:p>
        </w:tc>
        <w:tc>
          <w:tcPr>
            <w:tcW w:w="1174" w:type="dxa"/>
            <w:tcBorders>
              <w:bottom w:val="nil"/>
            </w:tcBorders>
          </w:tcPr>
          <w:p w:rsidR="00277E7E" w:rsidRPr="001F22FC" w:rsidRDefault="00277E7E">
            <w:pPr>
              <w:pStyle w:val="ConsPlusNormal"/>
            </w:pPr>
          </w:p>
        </w:tc>
        <w:tc>
          <w:tcPr>
            <w:tcW w:w="739" w:type="dxa"/>
            <w:tcBorders>
              <w:bottom w:val="nil"/>
            </w:tcBorders>
          </w:tcPr>
          <w:p w:rsidR="00277E7E" w:rsidRPr="001F22FC" w:rsidRDefault="00277E7E">
            <w:pPr>
              <w:pStyle w:val="ConsPlusNormal"/>
            </w:pPr>
          </w:p>
        </w:tc>
        <w:tc>
          <w:tcPr>
            <w:tcW w:w="1174" w:type="dxa"/>
            <w:tcBorders>
              <w:bottom w:val="nil"/>
            </w:tcBorders>
          </w:tcPr>
          <w:p w:rsidR="00277E7E" w:rsidRPr="001F22FC" w:rsidRDefault="00277E7E">
            <w:pPr>
              <w:pStyle w:val="ConsPlusNormal"/>
            </w:pPr>
          </w:p>
        </w:tc>
        <w:tc>
          <w:tcPr>
            <w:tcW w:w="739" w:type="dxa"/>
            <w:tcBorders>
              <w:bottom w:val="nil"/>
            </w:tcBorders>
          </w:tcPr>
          <w:p w:rsidR="00277E7E" w:rsidRPr="001F22FC" w:rsidRDefault="00277E7E">
            <w:pPr>
              <w:pStyle w:val="ConsPlusNormal"/>
            </w:pPr>
          </w:p>
        </w:tc>
        <w:tc>
          <w:tcPr>
            <w:tcW w:w="1174" w:type="dxa"/>
            <w:tcBorders>
              <w:bottom w:val="nil"/>
            </w:tcBorders>
          </w:tcPr>
          <w:p w:rsidR="00277E7E" w:rsidRPr="001F22FC" w:rsidRDefault="00277E7E">
            <w:pPr>
              <w:pStyle w:val="ConsPlusNormal"/>
            </w:pPr>
          </w:p>
        </w:tc>
        <w:tc>
          <w:tcPr>
            <w:tcW w:w="1174" w:type="dxa"/>
            <w:tcBorders>
              <w:bottom w:val="nil"/>
            </w:tcBorders>
          </w:tcPr>
          <w:p w:rsidR="00277E7E" w:rsidRPr="001F22FC" w:rsidRDefault="00277E7E">
            <w:pPr>
              <w:pStyle w:val="ConsPlusNormal"/>
            </w:pPr>
          </w:p>
        </w:tc>
        <w:tc>
          <w:tcPr>
            <w:tcW w:w="739" w:type="dxa"/>
            <w:tcBorders>
              <w:bottom w:val="nil"/>
            </w:tcBorders>
          </w:tcPr>
          <w:p w:rsidR="00277E7E" w:rsidRPr="001F22FC" w:rsidRDefault="00277E7E">
            <w:pPr>
              <w:pStyle w:val="ConsPlusNormal"/>
            </w:pPr>
          </w:p>
        </w:tc>
        <w:tc>
          <w:tcPr>
            <w:tcW w:w="1174" w:type="dxa"/>
            <w:tcBorders>
              <w:bottom w:val="nil"/>
            </w:tcBorders>
          </w:tcPr>
          <w:p w:rsidR="00277E7E" w:rsidRPr="001F22FC" w:rsidRDefault="00277E7E">
            <w:pPr>
              <w:pStyle w:val="ConsPlusNormal"/>
            </w:pPr>
          </w:p>
        </w:tc>
        <w:tc>
          <w:tcPr>
            <w:tcW w:w="1324" w:type="dxa"/>
            <w:tcBorders>
              <w:bottom w:val="nil"/>
            </w:tcBorders>
          </w:tcPr>
          <w:p w:rsidR="00277E7E" w:rsidRPr="001F22FC" w:rsidRDefault="00277E7E">
            <w:pPr>
              <w:pStyle w:val="ConsPlusNormal"/>
            </w:pPr>
          </w:p>
        </w:tc>
      </w:tr>
      <w:tr w:rsidR="00277E7E" w:rsidRPr="001F22FC">
        <w:tblPrEx>
          <w:tblBorders>
            <w:left w:val="nil"/>
            <w:right w:val="nil"/>
            <w:insideH w:val="nil"/>
            <w:insideV w:val="nil"/>
          </w:tblBorders>
        </w:tblPrEx>
        <w:tc>
          <w:tcPr>
            <w:tcW w:w="1324" w:type="dxa"/>
            <w:tcBorders>
              <w:top w:val="nil"/>
              <w:bottom w:val="nil"/>
            </w:tcBorders>
          </w:tcPr>
          <w:p w:rsidR="00277E7E" w:rsidRPr="001F22FC" w:rsidRDefault="00277E7E">
            <w:pPr>
              <w:pStyle w:val="ConsPlusNormal"/>
            </w:pPr>
          </w:p>
        </w:tc>
        <w:tc>
          <w:tcPr>
            <w:tcW w:w="1639" w:type="dxa"/>
            <w:tcBorders>
              <w:top w:val="nil"/>
              <w:bottom w:val="nil"/>
            </w:tcBorders>
          </w:tcPr>
          <w:p w:rsidR="00277E7E" w:rsidRPr="001F22FC" w:rsidRDefault="00277E7E">
            <w:pPr>
              <w:pStyle w:val="ConsPlusNormal"/>
            </w:pPr>
          </w:p>
        </w:tc>
        <w:tc>
          <w:tcPr>
            <w:tcW w:w="1429" w:type="dxa"/>
            <w:tcBorders>
              <w:top w:val="nil"/>
              <w:bottom w:val="nil"/>
            </w:tcBorders>
          </w:tcPr>
          <w:p w:rsidR="00277E7E" w:rsidRPr="001F22FC" w:rsidRDefault="00277E7E">
            <w:pPr>
              <w:pStyle w:val="ConsPlusNormal"/>
            </w:pPr>
          </w:p>
        </w:tc>
        <w:tc>
          <w:tcPr>
            <w:tcW w:w="1504" w:type="dxa"/>
            <w:tcBorders>
              <w:top w:val="nil"/>
              <w:bottom w:val="nil"/>
            </w:tcBorders>
          </w:tcPr>
          <w:p w:rsidR="00277E7E" w:rsidRPr="001F22FC" w:rsidRDefault="00277E7E">
            <w:pPr>
              <w:pStyle w:val="ConsPlusNormal"/>
            </w:pPr>
          </w:p>
        </w:tc>
        <w:tc>
          <w:tcPr>
            <w:tcW w:w="1759" w:type="dxa"/>
            <w:tcBorders>
              <w:top w:val="nil"/>
              <w:bottom w:val="nil"/>
            </w:tcBorders>
          </w:tcPr>
          <w:p w:rsidR="00277E7E" w:rsidRPr="001F22FC" w:rsidRDefault="00277E7E">
            <w:pPr>
              <w:pStyle w:val="ConsPlusNormal"/>
            </w:pPr>
          </w:p>
        </w:tc>
        <w:tc>
          <w:tcPr>
            <w:tcW w:w="1174" w:type="dxa"/>
            <w:tcBorders>
              <w:top w:val="nil"/>
              <w:bottom w:val="nil"/>
            </w:tcBorders>
          </w:tcPr>
          <w:p w:rsidR="00277E7E" w:rsidRPr="001F22FC" w:rsidRDefault="00277E7E">
            <w:pPr>
              <w:pStyle w:val="ConsPlusNormal"/>
            </w:pPr>
          </w:p>
        </w:tc>
        <w:tc>
          <w:tcPr>
            <w:tcW w:w="739" w:type="dxa"/>
            <w:tcBorders>
              <w:top w:val="nil"/>
              <w:bottom w:val="nil"/>
            </w:tcBorders>
          </w:tcPr>
          <w:p w:rsidR="00277E7E" w:rsidRPr="001F22FC" w:rsidRDefault="00277E7E">
            <w:pPr>
              <w:pStyle w:val="ConsPlusNormal"/>
            </w:pPr>
          </w:p>
        </w:tc>
        <w:tc>
          <w:tcPr>
            <w:tcW w:w="1174" w:type="dxa"/>
            <w:tcBorders>
              <w:top w:val="nil"/>
              <w:bottom w:val="nil"/>
            </w:tcBorders>
          </w:tcPr>
          <w:p w:rsidR="00277E7E" w:rsidRPr="001F22FC" w:rsidRDefault="00277E7E">
            <w:pPr>
              <w:pStyle w:val="ConsPlusNormal"/>
            </w:pPr>
          </w:p>
        </w:tc>
        <w:tc>
          <w:tcPr>
            <w:tcW w:w="739" w:type="dxa"/>
            <w:tcBorders>
              <w:top w:val="nil"/>
              <w:bottom w:val="nil"/>
            </w:tcBorders>
          </w:tcPr>
          <w:p w:rsidR="00277E7E" w:rsidRPr="001F22FC" w:rsidRDefault="00277E7E">
            <w:pPr>
              <w:pStyle w:val="ConsPlusNormal"/>
            </w:pPr>
          </w:p>
        </w:tc>
        <w:tc>
          <w:tcPr>
            <w:tcW w:w="1174" w:type="dxa"/>
            <w:tcBorders>
              <w:top w:val="nil"/>
              <w:bottom w:val="nil"/>
            </w:tcBorders>
          </w:tcPr>
          <w:p w:rsidR="00277E7E" w:rsidRPr="001F22FC" w:rsidRDefault="00277E7E">
            <w:pPr>
              <w:pStyle w:val="ConsPlusNormal"/>
            </w:pPr>
          </w:p>
        </w:tc>
        <w:tc>
          <w:tcPr>
            <w:tcW w:w="1174" w:type="dxa"/>
            <w:tcBorders>
              <w:top w:val="nil"/>
              <w:bottom w:val="nil"/>
            </w:tcBorders>
          </w:tcPr>
          <w:p w:rsidR="00277E7E" w:rsidRPr="001F22FC" w:rsidRDefault="00277E7E">
            <w:pPr>
              <w:pStyle w:val="ConsPlusNormal"/>
            </w:pPr>
          </w:p>
        </w:tc>
        <w:tc>
          <w:tcPr>
            <w:tcW w:w="739" w:type="dxa"/>
            <w:tcBorders>
              <w:top w:val="nil"/>
              <w:bottom w:val="nil"/>
            </w:tcBorders>
          </w:tcPr>
          <w:p w:rsidR="00277E7E" w:rsidRPr="001F22FC" w:rsidRDefault="00277E7E">
            <w:pPr>
              <w:pStyle w:val="ConsPlusNormal"/>
            </w:pPr>
          </w:p>
        </w:tc>
        <w:tc>
          <w:tcPr>
            <w:tcW w:w="1174" w:type="dxa"/>
            <w:tcBorders>
              <w:top w:val="nil"/>
              <w:bottom w:val="nil"/>
            </w:tcBorders>
          </w:tcPr>
          <w:p w:rsidR="00277E7E" w:rsidRPr="001F22FC" w:rsidRDefault="00277E7E">
            <w:pPr>
              <w:pStyle w:val="ConsPlusNormal"/>
            </w:pPr>
          </w:p>
        </w:tc>
        <w:tc>
          <w:tcPr>
            <w:tcW w:w="1324" w:type="dxa"/>
            <w:tcBorders>
              <w:top w:val="nil"/>
              <w:bottom w:val="nil"/>
            </w:tcBorders>
          </w:tcPr>
          <w:p w:rsidR="00277E7E" w:rsidRPr="001F22FC" w:rsidRDefault="00277E7E">
            <w:pPr>
              <w:pStyle w:val="ConsPlusNormal"/>
            </w:pPr>
          </w:p>
        </w:tc>
      </w:tr>
      <w:tr w:rsidR="00277E7E" w:rsidRPr="001F22FC">
        <w:tblPrEx>
          <w:tblBorders>
            <w:insideH w:val="nil"/>
          </w:tblBorders>
        </w:tblPrEx>
        <w:tc>
          <w:tcPr>
            <w:tcW w:w="1324" w:type="dxa"/>
            <w:tcBorders>
              <w:top w:val="nil"/>
            </w:tcBorders>
          </w:tcPr>
          <w:p w:rsidR="00277E7E" w:rsidRPr="001F22FC" w:rsidRDefault="00277E7E">
            <w:pPr>
              <w:pStyle w:val="ConsPlusNormal"/>
            </w:pPr>
          </w:p>
        </w:tc>
        <w:tc>
          <w:tcPr>
            <w:tcW w:w="1639" w:type="dxa"/>
            <w:tcBorders>
              <w:top w:val="nil"/>
            </w:tcBorders>
          </w:tcPr>
          <w:p w:rsidR="00277E7E" w:rsidRPr="001F22FC" w:rsidRDefault="00277E7E">
            <w:pPr>
              <w:pStyle w:val="ConsPlusNormal"/>
            </w:pPr>
          </w:p>
        </w:tc>
        <w:tc>
          <w:tcPr>
            <w:tcW w:w="1429" w:type="dxa"/>
            <w:tcBorders>
              <w:top w:val="nil"/>
            </w:tcBorders>
          </w:tcPr>
          <w:p w:rsidR="00277E7E" w:rsidRPr="001F22FC" w:rsidRDefault="00277E7E">
            <w:pPr>
              <w:pStyle w:val="ConsPlusNormal"/>
            </w:pPr>
          </w:p>
        </w:tc>
        <w:tc>
          <w:tcPr>
            <w:tcW w:w="1504" w:type="dxa"/>
            <w:tcBorders>
              <w:top w:val="nil"/>
            </w:tcBorders>
          </w:tcPr>
          <w:p w:rsidR="00277E7E" w:rsidRPr="001F22FC" w:rsidRDefault="00277E7E">
            <w:pPr>
              <w:pStyle w:val="ConsPlusNormal"/>
            </w:pPr>
          </w:p>
        </w:tc>
        <w:tc>
          <w:tcPr>
            <w:tcW w:w="1759" w:type="dxa"/>
            <w:tcBorders>
              <w:top w:val="nil"/>
            </w:tcBorders>
          </w:tcPr>
          <w:p w:rsidR="00277E7E" w:rsidRPr="001F22FC" w:rsidRDefault="00277E7E">
            <w:pPr>
              <w:pStyle w:val="ConsPlusNormal"/>
            </w:pPr>
          </w:p>
        </w:tc>
        <w:tc>
          <w:tcPr>
            <w:tcW w:w="1174" w:type="dxa"/>
            <w:tcBorders>
              <w:top w:val="nil"/>
            </w:tcBorders>
          </w:tcPr>
          <w:p w:rsidR="00277E7E" w:rsidRPr="001F22FC" w:rsidRDefault="00277E7E">
            <w:pPr>
              <w:pStyle w:val="ConsPlusNormal"/>
            </w:pPr>
          </w:p>
        </w:tc>
        <w:tc>
          <w:tcPr>
            <w:tcW w:w="739" w:type="dxa"/>
            <w:tcBorders>
              <w:top w:val="nil"/>
            </w:tcBorders>
          </w:tcPr>
          <w:p w:rsidR="00277E7E" w:rsidRPr="001F22FC" w:rsidRDefault="00277E7E">
            <w:pPr>
              <w:pStyle w:val="ConsPlusNormal"/>
            </w:pPr>
          </w:p>
        </w:tc>
        <w:tc>
          <w:tcPr>
            <w:tcW w:w="1174" w:type="dxa"/>
            <w:tcBorders>
              <w:top w:val="nil"/>
            </w:tcBorders>
          </w:tcPr>
          <w:p w:rsidR="00277E7E" w:rsidRPr="001F22FC" w:rsidRDefault="00277E7E">
            <w:pPr>
              <w:pStyle w:val="ConsPlusNormal"/>
            </w:pPr>
          </w:p>
        </w:tc>
        <w:tc>
          <w:tcPr>
            <w:tcW w:w="739" w:type="dxa"/>
            <w:tcBorders>
              <w:top w:val="nil"/>
            </w:tcBorders>
          </w:tcPr>
          <w:p w:rsidR="00277E7E" w:rsidRPr="001F22FC" w:rsidRDefault="00277E7E">
            <w:pPr>
              <w:pStyle w:val="ConsPlusNormal"/>
            </w:pPr>
          </w:p>
        </w:tc>
        <w:tc>
          <w:tcPr>
            <w:tcW w:w="1174" w:type="dxa"/>
            <w:tcBorders>
              <w:top w:val="nil"/>
            </w:tcBorders>
          </w:tcPr>
          <w:p w:rsidR="00277E7E" w:rsidRPr="001F22FC" w:rsidRDefault="00277E7E">
            <w:pPr>
              <w:pStyle w:val="ConsPlusNormal"/>
            </w:pPr>
          </w:p>
        </w:tc>
        <w:tc>
          <w:tcPr>
            <w:tcW w:w="1174" w:type="dxa"/>
            <w:tcBorders>
              <w:top w:val="nil"/>
            </w:tcBorders>
          </w:tcPr>
          <w:p w:rsidR="00277E7E" w:rsidRPr="001F22FC" w:rsidRDefault="00277E7E">
            <w:pPr>
              <w:pStyle w:val="ConsPlusNormal"/>
            </w:pPr>
          </w:p>
        </w:tc>
        <w:tc>
          <w:tcPr>
            <w:tcW w:w="739" w:type="dxa"/>
            <w:tcBorders>
              <w:top w:val="nil"/>
            </w:tcBorders>
          </w:tcPr>
          <w:p w:rsidR="00277E7E" w:rsidRPr="001F22FC" w:rsidRDefault="00277E7E">
            <w:pPr>
              <w:pStyle w:val="ConsPlusNormal"/>
            </w:pPr>
          </w:p>
        </w:tc>
        <w:tc>
          <w:tcPr>
            <w:tcW w:w="1174" w:type="dxa"/>
            <w:tcBorders>
              <w:top w:val="nil"/>
            </w:tcBorders>
          </w:tcPr>
          <w:p w:rsidR="00277E7E" w:rsidRPr="001F22FC" w:rsidRDefault="00277E7E">
            <w:pPr>
              <w:pStyle w:val="ConsPlusNormal"/>
            </w:pPr>
          </w:p>
        </w:tc>
        <w:tc>
          <w:tcPr>
            <w:tcW w:w="1324" w:type="dxa"/>
            <w:tcBorders>
              <w:top w:val="nil"/>
            </w:tcBorders>
          </w:tcPr>
          <w:p w:rsidR="00277E7E" w:rsidRPr="001F22FC" w:rsidRDefault="00277E7E">
            <w:pPr>
              <w:pStyle w:val="ConsPlusNormal"/>
            </w:pPr>
          </w:p>
        </w:tc>
      </w:tr>
      <w:tr w:rsidR="00277E7E" w:rsidRPr="001F22FC">
        <w:tc>
          <w:tcPr>
            <w:tcW w:w="5896" w:type="dxa"/>
            <w:gridSpan w:val="4"/>
          </w:tcPr>
          <w:p w:rsidR="00277E7E" w:rsidRPr="001F22FC" w:rsidRDefault="00277E7E">
            <w:pPr>
              <w:pStyle w:val="ConsPlusNormal"/>
            </w:pPr>
            <w:r w:rsidRPr="001F22FC">
              <w:t>Всего</w:t>
            </w:r>
          </w:p>
        </w:tc>
        <w:tc>
          <w:tcPr>
            <w:tcW w:w="1759" w:type="dxa"/>
          </w:tcPr>
          <w:p w:rsidR="00277E7E" w:rsidRPr="001F22FC" w:rsidRDefault="00277E7E">
            <w:pPr>
              <w:pStyle w:val="ConsPlusNormal"/>
            </w:pPr>
          </w:p>
        </w:tc>
        <w:tc>
          <w:tcPr>
            <w:tcW w:w="1174" w:type="dxa"/>
          </w:tcPr>
          <w:p w:rsidR="00277E7E" w:rsidRPr="001F22FC" w:rsidRDefault="00277E7E">
            <w:pPr>
              <w:pStyle w:val="ConsPlusNormal"/>
            </w:pPr>
          </w:p>
        </w:tc>
        <w:tc>
          <w:tcPr>
            <w:tcW w:w="739" w:type="dxa"/>
          </w:tcPr>
          <w:p w:rsidR="00277E7E" w:rsidRPr="001F22FC" w:rsidRDefault="00277E7E">
            <w:pPr>
              <w:pStyle w:val="ConsPlusNormal"/>
            </w:pPr>
          </w:p>
        </w:tc>
        <w:tc>
          <w:tcPr>
            <w:tcW w:w="1174" w:type="dxa"/>
          </w:tcPr>
          <w:p w:rsidR="00277E7E" w:rsidRPr="001F22FC" w:rsidRDefault="00277E7E">
            <w:pPr>
              <w:pStyle w:val="ConsPlusNormal"/>
            </w:pPr>
          </w:p>
        </w:tc>
        <w:tc>
          <w:tcPr>
            <w:tcW w:w="739" w:type="dxa"/>
          </w:tcPr>
          <w:p w:rsidR="00277E7E" w:rsidRPr="001F22FC" w:rsidRDefault="00277E7E">
            <w:pPr>
              <w:pStyle w:val="ConsPlusNormal"/>
            </w:pPr>
          </w:p>
        </w:tc>
        <w:tc>
          <w:tcPr>
            <w:tcW w:w="1174" w:type="dxa"/>
          </w:tcPr>
          <w:p w:rsidR="00277E7E" w:rsidRPr="001F22FC" w:rsidRDefault="00277E7E">
            <w:pPr>
              <w:pStyle w:val="ConsPlusNormal"/>
            </w:pPr>
          </w:p>
        </w:tc>
        <w:tc>
          <w:tcPr>
            <w:tcW w:w="1174" w:type="dxa"/>
          </w:tcPr>
          <w:p w:rsidR="00277E7E" w:rsidRPr="001F22FC" w:rsidRDefault="00277E7E">
            <w:pPr>
              <w:pStyle w:val="ConsPlusNormal"/>
            </w:pPr>
          </w:p>
        </w:tc>
        <w:tc>
          <w:tcPr>
            <w:tcW w:w="739" w:type="dxa"/>
          </w:tcPr>
          <w:p w:rsidR="00277E7E" w:rsidRPr="001F22FC" w:rsidRDefault="00277E7E">
            <w:pPr>
              <w:pStyle w:val="ConsPlusNormal"/>
            </w:pPr>
          </w:p>
        </w:tc>
        <w:tc>
          <w:tcPr>
            <w:tcW w:w="1174" w:type="dxa"/>
          </w:tcPr>
          <w:p w:rsidR="00277E7E" w:rsidRPr="001F22FC" w:rsidRDefault="00277E7E">
            <w:pPr>
              <w:pStyle w:val="ConsPlusNormal"/>
            </w:pPr>
          </w:p>
        </w:tc>
        <w:tc>
          <w:tcPr>
            <w:tcW w:w="1324" w:type="dxa"/>
          </w:tcPr>
          <w:p w:rsidR="00277E7E" w:rsidRPr="001F22FC" w:rsidRDefault="00277E7E">
            <w:pPr>
              <w:pStyle w:val="ConsPlusNormal"/>
            </w:pPr>
          </w:p>
        </w:tc>
      </w:tr>
    </w:tbl>
    <w:p w:rsidR="00277E7E" w:rsidRPr="001F22FC" w:rsidRDefault="00277E7E">
      <w:pPr>
        <w:sectPr w:rsidR="00277E7E" w:rsidRPr="001F22FC">
          <w:pgSz w:w="16838" w:h="11905" w:orient="landscape"/>
          <w:pgMar w:top="1701" w:right="1134" w:bottom="850" w:left="1134" w:header="0" w:footer="0" w:gutter="0"/>
          <w:cols w:space="720"/>
        </w:sectPr>
      </w:pPr>
    </w:p>
    <w:p w:rsidR="00277E7E" w:rsidRPr="001F22FC" w:rsidRDefault="00277E7E">
      <w:pPr>
        <w:pStyle w:val="ConsPlusNormal"/>
        <w:ind w:firstLine="540"/>
        <w:jc w:val="both"/>
      </w:pPr>
    </w:p>
    <w:p w:rsidR="00277E7E" w:rsidRPr="001F22FC" w:rsidRDefault="00277E7E">
      <w:pPr>
        <w:pStyle w:val="ConsPlusNormal"/>
        <w:ind w:firstLine="540"/>
        <w:jc w:val="both"/>
      </w:pPr>
    </w:p>
    <w:p w:rsidR="00277E7E" w:rsidRPr="001F22FC" w:rsidRDefault="00277E7E">
      <w:pPr>
        <w:pStyle w:val="ConsPlusNormal"/>
        <w:ind w:firstLine="540"/>
        <w:jc w:val="both"/>
      </w:pPr>
    </w:p>
    <w:p w:rsidR="00277E7E" w:rsidRPr="001F22FC" w:rsidRDefault="00277E7E">
      <w:pPr>
        <w:pStyle w:val="ConsPlusNormal"/>
        <w:ind w:firstLine="540"/>
        <w:jc w:val="both"/>
      </w:pPr>
    </w:p>
    <w:p w:rsidR="00277E7E" w:rsidRPr="001F22FC" w:rsidRDefault="00277E7E">
      <w:pPr>
        <w:pStyle w:val="ConsPlusNormal"/>
        <w:ind w:firstLine="540"/>
        <w:jc w:val="both"/>
      </w:pPr>
    </w:p>
    <w:p w:rsidR="00277E7E" w:rsidRPr="001F22FC" w:rsidRDefault="00277E7E">
      <w:pPr>
        <w:pStyle w:val="ConsPlusNormal"/>
        <w:jc w:val="right"/>
        <w:outlineLvl w:val="0"/>
      </w:pPr>
      <w:r w:rsidRPr="001F22FC">
        <w:t>Приложение 2</w:t>
      </w:r>
    </w:p>
    <w:p w:rsidR="00277E7E" w:rsidRPr="001F22FC" w:rsidRDefault="00277E7E">
      <w:pPr>
        <w:pStyle w:val="ConsPlusNormal"/>
        <w:jc w:val="right"/>
      </w:pPr>
      <w:r w:rsidRPr="001F22FC">
        <w:t>к постановлению</w:t>
      </w:r>
    </w:p>
    <w:p w:rsidR="00277E7E" w:rsidRPr="001F22FC" w:rsidRDefault="00277E7E">
      <w:pPr>
        <w:pStyle w:val="ConsPlusNormal"/>
        <w:jc w:val="right"/>
      </w:pPr>
      <w:r w:rsidRPr="001F22FC">
        <w:t>Министерства по налогам</w:t>
      </w:r>
    </w:p>
    <w:p w:rsidR="00277E7E" w:rsidRPr="001F22FC" w:rsidRDefault="00277E7E">
      <w:pPr>
        <w:pStyle w:val="ConsPlusNormal"/>
        <w:jc w:val="right"/>
      </w:pPr>
      <w:r w:rsidRPr="001F22FC">
        <w:t>и сборам Республики Беларусь,</w:t>
      </w:r>
    </w:p>
    <w:p w:rsidR="00277E7E" w:rsidRPr="001F22FC" w:rsidRDefault="00277E7E">
      <w:pPr>
        <w:pStyle w:val="ConsPlusNormal"/>
        <w:jc w:val="right"/>
      </w:pPr>
      <w:r w:rsidRPr="001F22FC">
        <w:t>Министерства финансов</w:t>
      </w:r>
    </w:p>
    <w:p w:rsidR="00277E7E" w:rsidRPr="001F22FC" w:rsidRDefault="00277E7E">
      <w:pPr>
        <w:pStyle w:val="ConsPlusNormal"/>
        <w:jc w:val="right"/>
      </w:pPr>
      <w:r w:rsidRPr="001F22FC">
        <w:t>Республики Беларусь,</w:t>
      </w:r>
    </w:p>
    <w:p w:rsidR="00277E7E" w:rsidRPr="001F22FC" w:rsidRDefault="00277E7E">
      <w:pPr>
        <w:pStyle w:val="ConsPlusNormal"/>
        <w:jc w:val="right"/>
      </w:pPr>
      <w:r w:rsidRPr="001F22FC">
        <w:t>Министерства труда</w:t>
      </w:r>
    </w:p>
    <w:p w:rsidR="00277E7E" w:rsidRPr="001F22FC" w:rsidRDefault="00277E7E">
      <w:pPr>
        <w:pStyle w:val="ConsPlusNormal"/>
        <w:jc w:val="right"/>
      </w:pPr>
      <w:r w:rsidRPr="001F22FC">
        <w:t>и социальной защиты</w:t>
      </w:r>
    </w:p>
    <w:p w:rsidR="00277E7E" w:rsidRPr="001F22FC" w:rsidRDefault="00277E7E">
      <w:pPr>
        <w:pStyle w:val="ConsPlusNormal"/>
        <w:jc w:val="right"/>
      </w:pPr>
      <w:r w:rsidRPr="001F22FC">
        <w:t>Республики Беларусь</w:t>
      </w:r>
    </w:p>
    <w:p w:rsidR="00277E7E" w:rsidRPr="001F22FC" w:rsidRDefault="00277E7E">
      <w:pPr>
        <w:pStyle w:val="ConsPlusNormal"/>
        <w:jc w:val="right"/>
      </w:pPr>
      <w:r w:rsidRPr="001F22FC">
        <w:t>и Национального</w:t>
      </w:r>
    </w:p>
    <w:p w:rsidR="00277E7E" w:rsidRPr="001F22FC" w:rsidRDefault="00277E7E">
      <w:pPr>
        <w:pStyle w:val="ConsPlusNormal"/>
        <w:jc w:val="right"/>
      </w:pPr>
      <w:r w:rsidRPr="001F22FC">
        <w:t>статистического комитета</w:t>
      </w:r>
    </w:p>
    <w:p w:rsidR="00277E7E" w:rsidRPr="001F22FC" w:rsidRDefault="00277E7E">
      <w:pPr>
        <w:pStyle w:val="ConsPlusNormal"/>
        <w:jc w:val="right"/>
      </w:pPr>
      <w:r w:rsidRPr="001F22FC">
        <w:t>Республики Беларусь</w:t>
      </w:r>
    </w:p>
    <w:p w:rsidR="00277E7E" w:rsidRPr="001F22FC" w:rsidRDefault="00277E7E">
      <w:pPr>
        <w:pStyle w:val="ConsPlusNormal"/>
        <w:jc w:val="right"/>
      </w:pPr>
      <w:r w:rsidRPr="001F22FC">
        <w:t>09.01.2019 N 4/1/1/1</w:t>
      </w:r>
    </w:p>
    <w:p w:rsidR="00277E7E" w:rsidRPr="001F22FC" w:rsidRDefault="00277E7E">
      <w:pPr>
        <w:pStyle w:val="ConsPlusNormal"/>
        <w:ind w:firstLine="540"/>
        <w:jc w:val="both"/>
      </w:pPr>
    </w:p>
    <w:p w:rsidR="00277E7E" w:rsidRPr="001F22FC" w:rsidRDefault="00277E7E">
      <w:pPr>
        <w:pStyle w:val="ConsPlusTitle"/>
        <w:jc w:val="center"/>
      </w:pPr>
      <w:bookmarkStart w:id="121" w:name="P1175"/>
      <w:bookmarkEnd w:id="121"/>
      <w:r w:rsidRPr="001F22FC">
        <w:t>ПЕРЕЧЕНЬ</w:t>
      </w:r>
    </w:p>
    <w:p w:rsidR="00277E7E" w:rsidRPr="001F22FC" w:rsidRDefault="00277E7E">
      <w:pPr>
        <w:pStyle w:val="ConsPlusTitle"/>
        <w:jc w:val="center"/>
      </w:pPr>
      <w:r w:rsidRPr="001F22FC">
        <w:t>УТРАТИВШИХ СИЛУ НОРМАТИВНЫХ ПРАВОВЫХ АКТОВ</w:t>
      </w:r>
    </w:p>
    <w:p w:rsidR="00277E7E" w:rsidRPr="001F22FC" w:rsidRDefault="00277E7E">
      <w:pPr>
        <w:pStyle w:val="ConsPlusNormal"/>
        <w:ind w:firstLine="540"/>
        <w:jc w:val="both"/>
      </w:pPr>
    </w:p>
    <w:p w:rsidR="00277E7E" w:rsidRPr="001F22FC" w:rsidRDefault="00277E7E">
      <w:pPr>
        <w:pStyle w:val="ConsPlusNormal"/>
        <w:ind w:firstLine="540"/>
        <w:jc w:val="both"/>
      </w:pPr>
      <w:r w:rsidRPr="001F22FC">
        <w:t xml:space="preserve">1. </w:t>
      </w:r>
      <w:proofErr w:type="gramStart"/>
      <w:r w:rsidRPr="001F22FC">
        <w:t>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 и Министерства статистики и анализа Республики Беларусь от 19 апреля 2007 г. N 55/60/59/38 "Об установлении формы книги учета доходов и расходов организаций и индивидуальных предпринимателей, применяющих упрощенную систему налогообложения, и о некоторых вопросах ее заполнения".</w:t>
      </w:r>
      <w:proofErr w:type="gramEnd"/>
    </w:p>
    <w:p w:rsidR="00277E7E" w:rsidRPr="001F22FC" w:rsidRDefault="00277E7E">
      <w:pPr>
        <w:pStyle w:val="ConsPlusNormal"/>
        <w:spacing w:before="220"/>
        <w:ind w:firstLine="540"/>
        <w:jc w:val="both"/>
      </w:pPr>
      <w:r w:rsidRPr="001F22FC">
        <w:t xml:space="preserve">2. </w:t>
      </w:r>
      <w:proofErr w:type="gramStart"/>
      <w:r w:rsidRPr="001F22FC">
        <w:t>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 и Министерства статистики и анализа Республики Беларусь от 30 октября 2007 г. N 99/159/134/371 "О внесении дополнений и изменения в 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w:t>
      </w:r>
      <w:proofErr w:type="gramEnd"/>
      <w:r w:rsidRPr="001F22FC">
        <w:t xml:space="preserve"> Беларусь, Министерства статистики и анализа Республики Беларусь от 19 апреля 2007 г. N 55/60/59/38".</w:t>
      </w:r>
    </w:p>
    <w:p w:rsidR="00277E7E" w:rsidRPr="001F22FC" w:rsidRDefault="00277E7E">
      <w:pPr>
        <w:pStyle w:val="ConsPlusNormal"/>
        <w:spacing w:before="220"/>
        <w:ind w:firstLine="540"/>
        <w:jc w:val="both"/>
      </w:pPr>
      <w:r w:rsidRPr="001F22FC">
        <w:t xml:space="preserve">3. </w:t>
      </w:r>
      <w:proofErr w:type="gramStart"/>
      <w:r w:rsidRPr="001F22FC">
        <w:t>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 и Национального статистического комитета Республики Беларусь от 25 февраля 2009 г. N 15/17/30/24 "О внесении изменений и дополнений в 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w:t>
      </w:r>
      <w:proofErr w:type="gramEnd"/>
      <w:r w:rsidRPr="001F22FC">
        <w:t>, Министерства статистики и анализа Республики Беларусь от 19 апреля 2007 г. N 55/60/59/38".</w:t>
      </w:r>
    </w:p>
    <w:p w:rsidR="00277E7E" w:rsidRPr="001F22FC" w:rsidRDefault="00277E7E">
      <w:pPr>
        <w:pStyle w:val="ConsPlusNormal"/>
        <w:spacing w:before="220"/>
        <w:ind w:firstLine="540"/>
        <w:jc w:val="both"/>
      </w:pPr>
      <w:r w:rsidRPr="001F22FC">
        <w:t xml:space="preserve">4. </w:t>
      </w:r>
      <w:proofErr w:type="gramStart"/>
      <w:r w:rsidRPr="001F22FC">
        <w:t>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 и Национального статистического комитета Республики Беларусь от 23 января 2010 г. N 4/6/6/7 "О внесении изменений и дополнений в 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w:t>
      </w:r>
      <w:proofErr w:type="gramEnd"/>
      <w:r w:rsidRPr="001F22FC">
        <w:t>, Министерства статистики и анализа Республики Беларусь от 19 апреля 2007 г. N 55/60/59/38".</w:t>
      </w:r>
    </w:p>
    <w:p w:rsidR="00277E7E" w:rsidRPr="001F22FC" w:rsidRDefault="00277E7E">
      <w:pPr>
        <w:pStyle w:val="ConsPlusNormal"/>
        <w:spacing w:before="220"/>
        <w:ind w:firstLine="540"/>
        <w:jc w:val="both"/>
      </w:pPr>
      <w:r w:rsidRPr="001F22FC">
        <w:t xml:space="preserve">5. </w:t>
      </w:r>
      <w:proofErr w:type="gramStart"/>
      <w:r w:rsidRPr="001F22FC">
        <w:t xml:space="preserve">Постановление Министерства по налогам и сборам Республики Беларусь, Министерства </w:t>
      </w:r>
      <w:r w:rsidRPr="001F22FC">
        <w:lastRenderedPageBreak/>
        <w:t>финансов Республики Беларусь, Министерства труда и социальной защиты Республики Беларусь и Национального статистического комитета Республики Беларусь от 13 декабря 2010 г. N 90/151/174/260 "О внесении изменений и дополнений в 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w:t>
      </w:r>
      <w:proofErr w:type="gramEnd"/>
      <w:r w:rsidRPr="001F22FC">
        <w:t>, Министерства статистики и анализа Республики Беларусь от 19 апреля 2007 г. N 55/60/59/38".</w:t>
      </w:r>
    </w:p>
    <w:p w:rsidR="00277E7E" w:rsidRPr="001F22FC" w:rsidRDefault="00277E7E">
      <w:pPr>
        <w:pStyle w:val="ConsPlusNormal"/>
        <w:spacing w:before="220"/>
        <w:ind w:firstLine="540"/>
        <w:jc w:val="both"/>
      </w:pPr>
      <w:r w:rsidRPr="001F22FC">
        <w:t xml:space="preserve">6. </w:t>
      </w:r>
      <w:proofErr w:type="gramStart"/>
      <w:r w:rsidRPr="001F22FC">
        <w:t>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 и Национального статистического комитета Республики Беларусь от 31 августа 2011 г. N 41/87/86/234 "О внесении изменений и дополнений в 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w:t>
      </w:r>
      <w:proofErr w:type="gramEnd"/>
      <w:r w:rsidRPr="001F22FC">
        <w:t>, Министерства статистики и анализа Республики Беларусь от 19 апреля 2007 г. N 55/60/59/38".</w:t>
      </w:r>
    </w:p>
    <w:p w:rsidR="00277E7E" w:rsidRPr="001F22FC" w:rsidRDefault="00277E7E">
      <w:pPr>
        <w:pStyle w:val="ConsPlusNormal"/>
        <w:spacing w:before="220"/>
        <w:ind w:firstLine="540"/>
        <w:jc w:val="both"/>
      </w:pPr>
      <w:r w:rsidRPr="001F22FC">
        <w:t xml:space="preserve">7. </w:t>
      </w:r>
      <w:proofErr w:type="gramStart"/>
      <w:r w:rsidRPr="001F22FC">
        <w:t>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 и Национального статистического комитета Республики Беларусь от 2 марта 2012 г. N 10/13/31/26 "О внесении изменений и дополнений в 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w:t>
      </w:r>
      <w:proofErr w:type="gramEnd"/>
      <w:r w:rsidRPr="001F22FC">
        <w:t>, Министерства статистики и анализа Республики Беларусь от 19 апреля 2007 г. N 55/60/59/38".</w:t>
      </w:r>
    </w:p>
    <w:p w:rsidR="00277E7E" w:rsidRPr="001F22FC" w:rsidRDefault="00277E7E">
      <w:pPr>
        <w:pStyle w:val="ConsPlusNormal"/>
        <w:spacing w:before="220"/>
        <w:ind w:firstLine="540"/>
        <w:jc w:val="both"/>
      </w:pPr>
      <w:r w:rsidRPr="001F22FC">
        <w:t xml:space="preserve">8. </w:t>
      </w:r>
      <w:proofErr w:type="gramStart"/>
      <w:r w:rsidRPr="001F22FC">
        <w:t>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 и Национального статистического комитета Республики Беларусь от 20 декабря 2012 г. N 45/78/120/225 "О внесении дополнений и изменений в 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w:t>
      </w:r>
      <w:proofErr w:type="gramEnd"/>
      <w:r w:rsidRPr="001F22FC">
        <w:t xml:space="preserve"> и Министерства статистики и анализа Республики Беларусь от 19 апреля 2007 г. N 55/60/59/38".</w:t>
      </w:r>
    </w:p>
    <w:p w:rsidR="00277E7E" w:rsidRPr="001F22FC" w:rsidRDefault="00277E7E">
      <w:pPr>
        <w:pStyle w:val="ConsPlusNormal"/>
        <w:spacing w:before="220"/>
        <w:ind w:firstLine="540"/>
        <w:jc w:val="both"/>
      </w:pPr>
      <w:r w:rsidRPr="001F22FC">
        <w:t xml:space="preserve">9. </w:t>
      </w:r>
      <w:proofErr w:type="gramStart"/>
      <w:r w:rsidRPr="001F22FC">
        <w:t>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 и Национального статистического комитета Республики Беларусь от 17 июня 2013 г. N 17/42/54/50 "О внесении дополнений и изменений в 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w:t>
      </w:r>
      <w:proofErr w:type="gramEnd"/>
      <w:r w:rsidRPr="001F22FC">
        <w:t xml:space="preserve"> и Министерства статистики и анализа Республики Беларусь от 19 апреля 2007 г. N 55/60/59/38".</w:t>
      </w:r>
    </w:p>
    <w:p w:rsidR="00277E7E" w:rsidRPr="001F22FC" w:rsidRDefault="00277E7E">
      <w:pPr>
        <w:pStyle w:val="ConsPlusNormal"/>
        <w:spacing w:before="220"/>
        <w:ind w:firstLine="540"/>
        <w:jc w:val="both"/>
      </w:pPr>
      <w:r w:rsidRPr="001F22FC">
        <w:t xml:space="preserve">10. </w:t>
      </w:r>
      <w:proofErr w:type="gramStart"/>
      <w:r w:rsidRPr="001F22FC">
        <w:t>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 и Национального статистического комитета Республики Беларусь от 25 февраля 2014 г. N 11/7/8/26 "О внесении дополнений и изменений в 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w:t>
      </w:r>
      <w:proofErr w:type="gramEnd"/>
      <w:r w:rsidRPr="001F22FC">
        <w:t xml:space="preserve"> и Министерства статистики и анализа Республики Беларусь от 19 апреля 2007 г. N 55/60/59/38".</w:t>
      </w:r>
    </w:p>
    <w:p w:rsidR="00277E7E" w:rsidRPr="001F22FC" w:rsidRDefault="00277E7E">
      <w:pPr>
        <w:pStyle w:val="ConsPlusNormal"/>
        <w:spacing w:before="220"/>
        <w:ind w:firstLine="540"/>
        <w:jc w:val="both"/>
      </w:pPr>
      <w:r w:rsidRPr="001F22FC">
        <w:t xml:space="preserve">11. </w:t>
      </w:r>
      <w:proofErr w:type="gramStart"/>
      <w:r w:rsidRPr="001F22FC">
        <w:t>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 и Национального статистического комитета Республики Беларусь от 8 мая 2014 г. N 25/24/24/38 "О внесении изменений в 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 и Министерства</w:t>
      </w:r>
      <w:proofErr w:type="gramEnd"/>
      <w:r w:rsidRPr="001F22FC">
        <w:t xml:space="preserve"> статистики и анализа Республики Беларусь от 19 апреля 2007 г. N 55/60/59/38".</w:t>
      </w:r>
    </w:p>
    <w:p w:rsidR="00277E7E" w:rsidRPr="001F22FC" w:rsidRDefault="00277E7E">
      <w:pPr>
        <w:pStyle w:val="ConsPlusNormal"/>
        <w:spacing w:before="220"/>
        <w:ind w:firstLine="540"/>
        <w:jc w:val="both"/>
      </w:pPr>
      <w:r w:rsidRPr="001F22FC">
        <w:lastRenderedPageBreak/>
        <w:t xml:space="preserve">12. </w:t>
      </w:r>
      <w:proofErr w:type="gramStart"/>
      <w:r w:rsidRPr="001F22FC">
        <w:t>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 и Национального статистического комитета Республики Беларусь от 30 января 2015 г. N 3/6/6/6 "О внесении изменений и дополнения в 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w:t>
      </w:r>
      <w:proofErr w:type="gramEnd"/>
      <w:r w:rsidRPr="001F22FC">
        <w:t xml:space="preserve"> и Министерства статистики и анализа Республики Беларусь от 19 апреля 2007 г. N 55/60/59/38".</w:t>
      </w:r>
    </w:p>
    <w:p w:rsidR="00277E7E" w:rsidRPr="001F22FC" w:rsidRDefault="00277E7E">
      <w:pPr>
        <w:pStyle w:val="ConsPlusNormal"/>
        <w:spacing w:before="220"/>
        <w:ind w:firstLine="540"/>
        <w:jc w:val="both"/>
      </w:pPr>
      <w:r w:rsidRPr="001F22FC">
        <w:t xml:space="preserve">13. </w:t>
      </w:r>
      <w:proofErr w:type="gramStart"/>
      <w:r w:rsidRPr="001F22FC">
        <w:t>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 и Национального статистического комитета Республики Беларусь от 31 мая 2016 г. N 20/36/21/38 "О некоторых вопросах заполнения книги учета доходов и расходов организаций и индивидуальных предпринимателей, применяющих упрощенную систему налогообложения".</w:t>
      </w:r>
      <w:proofErr w:type="gramEnd"/>
    </w:p>
    <w:p w:rsidR="00277E7E" w:rsidRPr="001F22FC" w:rsidRDefault="00277E7E">
      <w:pPr>
        <w:pStyle w:val="ConsPlusNormal"/>
        <w:spacing w:before="220"/>
        <w:ind w:firstLine="540"/>
        <w:jc w:val="both"/>
      </w:pPr>
      <w:r w:rsidRPr="001F22FC">
        <w:t xml:space="preserve">14. </w:t>
      </w:r>
      <w:proofErr w:type="gramStart"/>
      <w:r w:rsidRPr="001F22FC">
        <w:t>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 и Национального статистического комитета Республики Беларусь от 27 октября 2017 г. N 21/37/62/131 "О внесении изменений и дополнений в постановление Министерства по налогам и сборам Республики Беларусь, Министерства финансов Республики Беларусь, Министерства труда и социальной защиты Республики Беларусь</w:t>
      </w:r>
      <w:proofErr w:type="gramEnd"/>
      <w:r w:rsidRPr="001F22FC">
        <w:t xml:space="preserve"> и Министерства статистики и анализа Республики Беларусь от 19 апреля 2007 г. N 55/60/59/38".</w:t>
      </w:r>
    </w:p>
    <w:p w:rsidR="00277E7E" w:rsidRPr="001F22FC" w:rsidRDefault="00277E7E">
      <w:pPr>
        <w:pStyle w:val="ConsPlusNormal"/>
        <w:ind w:firstLine="540"/>
        <w:jc w:val="both"/>
      </w:pPr>
    </w:p>
    <w:p w:rsidR="00277E7E" w:rsidRPr="001F22FC" w:rsidRDefault="00277E7E">
      <w:pPr>
        <w:pStyle w:val="ConsPlusNormal"/>
        <w:ind w:firstLine="540"/>
        <w:jc w:val="both"/>
      </w:pPr>
    </w:p>
    <w:p w:rsidR="00277E7E" w:rsidRPr="001F22FC" w:rsidRDefault="00277E7E">
      <w:pPr>
        <w:pStyle w:val="ConsPlusNormal"/>
        <w:ind w:firstLine="540"/>
        <w:jc w:val="both"/>
      </w:pPr>
    </w:p>
    <w:p w:rsidR="00277E7E" w:rsidRPr="001F22FC" w:rsidRDefault="00277E7E">
      <w:pPr>
        <w:pStyle w:val="ConsPlusNormal"/>
        <w:ind w:firstLine="540"/>
        <w:jc w:val="both"/>
      </w:pPr>
    </w:p>
    <w:p w:rsidR="00277E7E" w:rsidRPr="001F22FC" w:rsidRDefault="00277E7E">
      <w:pPr>
        <w:pStyle w:val="ConsPlusNormal"/>
        <w:ind w:firstLine="540"/>
        <w:jc w:val="both"/>
      </w:pPr>
    </w:p>
    <w:p w:rsidR="00277E7E" w:rsidRPr="001F22FC" w:rsidRDefault="00277E7E">
      <w:pPr>
        <w:pStyle w:val="ConsPlusNonformat"/>
        <w:jc w:val="both"/>
      </w:pPr>
      <w:r w:rsidRPr="001F22FC">
        <w:t xml:space="preserve">                                              УТВЕРЖДЕНО</w:t>
      </w:r>
    </w:p>
    <w:p w:rsidR="00277E7E" w:rsidRPr="001F22FC" w:rsidRDefault="00277E7E">
      <w:pPr>
        <w:pStyle w:val="ConsPlusNonformat"/>
        <w:jc w:val="both"/>
      </w:pPr>
      <w:r w:rsidRPr="001F22FC">
        <w:t xml:space="preserve">                                              Постановление</w:t>
      </w:r>
    </w:p>
    <w:p w:rsidR="00277E7E" w:rsidRPr="001F22FC" w:rsidRDefault="00277E7E">
      <w:pPr>
        <w:pStyle w:val="ConsPlusNonformat"/>
        <w:jc w:val="both"/>
      </w:pPr>
      <w:r w:rsidRPr="001F22FC">
        <w:t xml:space="preserve">                                              Министерства по налогам</w:t>
      </w:r>
    </w:p>
    <w:p w:rsidR="00277E7E" w:rsidRPr="001F22FC" w:rsidRDefault="00277E7E">
      <w:pPr>
        <w:pStyle w:val="ConsPlusNonformat"/>
        <w:jc w:val="both"/>
      </w:pPr>
      <w:r w:rsidRPr="001F22FC">
        <w:t xml:space="preserve">                                              и сборам Республики Беларусь,</w:t>
      </w:r>
    </w:p>
    <w:p w:rsidR="00277E7E" w:rsidRPr="001F22FC" w:rsidRDefault="00277E7E">
      <w:pPr>
        <w:pStyle w:val="ConsPlusNonformat"/>
        <w:jc w:val="both"/>
      </w:pPr>
      <w:r w:rsidRPr="001F22FC">
        <w:t xml:space="preserve">                                              Министерства финансов</w:t>
      </w:r>
    </w:p>
    <w:p w:rsidR="00277E7E" w:rsidRPr="001F22FC" w:rsidRDefault="00277E7E">
      <w:pPr>
        <w:pStyle w:val="ConsPlusNonformat"/>
        <w:jc w:val="both"/>
      </w:pPr>
      <w:r w:rsidRPr="001F22FC">
        <w:t xml:space="preserve">                                              Республики Беларусь,</w:t>
      </w:r>
    </w:p>
    <w:p w:rsidR="00277E7E" w:rsidRPr="001F22FC" w:rsidRDefault="00277E7E">
      <w:pPr>
        <w:pStyle w:val="ConsPlusNonformat"/>
        <w:jc w:val="both"/>
      </w:pPr>
      <w:r w:rsidRPr="001F22FC">
        <w:t xml:space="preserve">                                              Министерства труда</w:t>
      </w:r>
    </w:p>
    <w:p w:rsidR="00277E7E" w:rsidRPr="001F22FC" w:rsidRDefault="00277E7E">
      <w:pPr>
        <w:pStyle w:val="ConsPlusNonformat"/>
        <w:jc w:val="both"/>
      </w:pPr>
      <w:r w:rsidRPr="001F22FC">
        <w:t xml:space="preserve">                                              и социальной защиты</w:t>
      </w:r>
    </w:p>
    <w:p w:rsidR="00277E7E" w:rsidRPr="001F22FC" w:rsidRDefault="00277E7E">
      <w:pPr>
        <w:pStyle w:val="ConsPlusNonformat"/>
        <w:jc w:val="both"/>
      </w:pPr>
      <w:r w:rsidRPr="001F22FC">
        <w:t xml:space="preserve">                                              Республики Беларусь</w:t>
      </w:r>
    </w:p>
    <w:p w:rsidR="00277E7E" w:rsidRPr="001F22FC" w:rsidRDefault="00277E7E">
      <w:pPr>
        <w:pStyle w:val="ConsPlusNonformat"/>
        <w:jc w:val="both"/>
      </w:pPr>
      <w:r w:rsidRPr="001F22FC">
        <w:t xml:space="preserve">                                              и Национального</w:t>
      </w:r>
    </w:p>
    <w:p w:rsidR="00277E7E" w:rsidRPr="001F22FC" w:rsidRDefault="00277E7E">
      <w:pPr>
        <w:pStyle w:val="ConsPlusNonformat"/>
        <w:jc w:val="both"/>
      </w:pPr>
      <w:r w:rsidRPr="001F22FC">
        <w:t xml:space="preserve">                                              статистического комитета</w:t>
      </w:r>
    </w:p>
    <w:p w:rsidR="00277E7E" w:rsidRPr="001F22FC" w:rsidRDefault="00277E7E">
      <w:pPr>
        <w:pStyle w:val="ConsPlusNonformat"/>
        <w:jc w:val="both"/>
      </w:pPr>
      <w:r w:rsidRPr="001F22FC">
        <w:t xml:space="preserve">                                              Республики Беларусь</w:t>
      </w:r>
    </w:p>
    <w:p w:rsidR="00277E7E" w:rsidRPr="001F22FC" w:rsidRDefault="00277E7E">
      <w:pPr>
        <w:pStyle w:val="ConsPlusNonformat"/>
        <w:jc w:val="both"/>
      </w:pPr>
      <w:r w:rsidRPr="001F22FC">
        <w:t xml:space="preserve">                                              09.01.2019 N 4/1/1/1</w:t>
      </w:r>
    </w:p>
    <w:p w:rsidR="00277E7E" w:rsidRPr="001F22FC" w:rsidRDefault="00277E7E">
      <w:pPr>
        <w:pStyle w:val="ConsPlusNormal"/>
        <w:ind w:firstLine="540"/>
        <w:jc w:val="both"/>
      </w:pPr>
    </w:p>
    <w:p w:rsidR="00277E7E" w:rsidRPr="001F22FC" w:rsidRDefault="00277E7E">
      <w:pPr>
        <w:pStyle w:val="ConsPlusTitle"/>
        <w:jc w:val="center"/>
      </w:pPr>
      <w:bookmarkStart w:id="122" w:name="P1211"/>
      <w:bookmarkEnd w:id="122"/>
      <w:r w:rsidRPr="001F22FC">
        <w:t>ИНСТРУКЦИЯ</w:t>
      </w:r>
    </w:p>
    <w:p w:rsidR="00277E7E" w:rsidRPr="001F22FC" w:rsidRDefault="00277E7E">
      <w:pPr>
        <w:pStyle w:val="ConsPlusTitle"/>
        <w:jc w:val="center"/>
      </w:pPr>
      <w:r w:rsidRPr="001F22FC">
        <w:t>О ПОРЯДКЕ ЗАПОЛНЕНИЯ КНИГИ УЧЕТА ДОХОДОВ И РАСХОДОВ ОРГАНИЗАЦИЙ И ИНДИВИДУАЛЬНЫХ ПРЕДПРИНИМАТЕЛЕЙ, ПРИМЕНЯЮЩИХ УПРОЩЕННУЮ СИСТЕМУ НАЛОГООБЛОЖЕНИЯ</w:t>
      </w:r>
    </w:p>
    <w:p w:rsidR="00277E7E" w:rsidRPr="001F22FC" w:rsidRDefault="00277E7E">
      <w:pPr>
        <w:pStyle w:val="ConsPlusNormal"/>
        <w:ind w:firstLine="540"/>
        <w:jc w:val="both"/>
      </w:pPr>
    </w:p>
    <w:p w:rsidR="00277E7E" w:rsidRPr="001F22FC" w:rsidRDefault="00277E7E">
      <w:pPr>
        <w:pStyle w:val="ConsPlusNormal"/>
        <w:ind w:firstLine="540"/>
        <w:jc w:val="both"/>
      </w:pPr>
      <w:r w:rsidRPr="001F22FC">
        <w:t>1. Настоящая Инструкция определяет порядок заполнения организациями, а также индивидуальными предпринимателями, нотариусами, осуществляющими нотариальную деятельность в нотариальном бюро, адвокатами, осуществляющими адвокатскую деятельность индивидуально (далее - индивидуальные предприниматели), книги учета доходов и расходов организаций и индивидуальных предпринимателей, применяющих упрощенную систему налогообложения (далее - книга учета доходов и расходов).</w:t>
      </w:r>
    </w:p>
    <w:p w:rsidR="00277E7E" w:rsidRPr="001F22FC" w:rsidRDefault="00277E7E">
      <w:pPr>
        <w:pStyle w:val="ConsPlusNormal"/>
        <w:spacing w:before="220"/>
        <w:ind w:firstLine="540"/>
        <w:jc w:val="both"/>
      </w:pPr>
      <w:r w:rsidRPr="001F22FC">
        <w:t xml:space="preserve">2. В книге учета доходов и расходов, если иное не установлено настоящей Инструкцией, хозяйственные операции за отчетный период отражаются в хронологической последовательности на основе первичных учетных документов, подтверждающих факт совершения хозяйственной операции, составленных в момент ее совершения или непосредственно после ее совершения и </w:t>
      </w:r>
      <w:r w:rsidRPr="001F22FC">
        <w:lastRenderedPageBreak/>
        <w:t>предназначенных для отражения результата хозяйственной деятельности.</w:t>
      </w:r>
    </w:p>
    <w:p w:rsidR="00277E7E" w:rsidRPr="001F22FC" w:rsidRDefault="00277E7E">
      <w:pPr>
        <w:pStyle w:val="ConsPlusNormal"/>
        <w:spacing w:before="220"/>
        <w:ind w:firstLine="540"/>
        <w:jc w:val="both"/>
      </w:pPr>
      <w:r w:rsidRPr="001F22FC">
        <w:t>В книге учета доходов и расходов показатели в белорусских рублях отражаются с точностью два знака после запятой.</w:t>
      </w:r>
    </w:p>
    <w:p w:rsidR="00277E7E" w:rsidRPr="001F22FC" w:rsidRDefault="00277E7E">
      <w:pPr>
        <w:pStyle w:val="ConsPlusNormal"/>
        <w:spacing w:before="220"/>
        <w:ind w:firstLine="540"/>
        <w:jc w:val="both"/>
      </w:pPr>
      <w:r w:rsidRPr="001F22FC">
        <w:t>3. Книга учета доходов и расходов ведется на бумажных носителях и (или) в электронном виде. При ведении книги учета доходов и расходов в электронном виде по окончании отчетного периода она выводится на бумажный носитель.</w:t>
      </w:r>
    </w:p>
    <w:p w:rsidR="00277E7E" w:rsidRPr="001F22FC" w:rsidRDefault="00277E7E">
      <w:pPr>
        <w:pStyle w:val="ConsPlusNormal"/>
        <w:spacing w:before="220"/>
        <w:ind w:firstLine="540"/>
        <w:jc w:val="both"/>
      </w:pPr>
      <w:r w:rsidRPr="001F22FC">
        <w:t>В форму книги учета доходов и расходов при необходимости детализации учета организациями и индивидуальными предпринимателями могут вводиться дополнительные графы, строки.</w:t>
      </w:r>
    </w:p>
    <w:p w:rsidR="00277E7E" w:rsidRPr="001F22FC" w:rsidRDefault="00277E7E">
      <w:pPr>
        <w:pStyle w:val="ConsPlusNormal"/>
        <w:spacing w:before="220"/>
        <w:ind w:firstLine="540"/>
        <w:jc w:val="both"/>
      </w:pPr>
      <w:r w:rsidRPr="001F22FC">
        <w:t>4. В части I раздела I книги учета доходов и расходов:</w:t>
      </w:r>
    </w:p>
    <w:p w:rsidR="00277E7E" w:rsidRPr="001F22FC" w:rsidRDefault="00277E7E">
      <w:pPr>
        <w:pStyle w:val="ConsPlusNormal"/>
        <w:spacing w:before="220"/>
        <w:ind w:firstLine="540"/>
        <w:jc w:val="both"/>
      </w:pPr>
      <w:r w:rsidRPr="001F22FC">
        <w:t xml:space="preserve">4.1. в графах 1 - 3 и 6 организациями и индивидуальными предпринимателями (далее, если не указано иное, - плательщики) указывается каждая операция, в связи с которой </w:t>
      </w:r>
      <w:proofErr w:type="spellStart"/>
      <w:r w:rsidRPr="001F22FC">
        <w:t>внереализационный</w:t>
      </w:r>
      <w:proofErr w:type="spellEnd"/>
      <w:r w:rsidRPr="001F22FC">
        <w:t xml:space="preserve"> доход подлежит отражению в составе валовой выручки для целей исчисления налога при упрощенной системе налогообложения;</w:t>
      </w:r>
    </w:p>
    <w:p w:rsidR="00277E7E" w:rsidRPr="001F22FC" w:rsidRDefault="00277E7E">
      <w:pPr>
        <w:pStyle w:val="ConsPlusNormal"/>
        <w:spacing w:before="220"/>
        <w:ind w:firstLine="540"/>
        <w:jc w:val="both"/>
      </w:pPr>
      <w:proofErr w:type="gramStart"/>
      <w:r w:rsidRPr="001F22FC">
        <w:t>4.2. в графе 4 организациями, а также индивидуальными предпринимателями, отражающими выручку от реализации товаров (работ, услуг), имущественных прав (далее, если не указано иное, - выручка от реализации) по мере оплаты отгруженных товаров (выполненных работ, оказанных услуг), переданных имущественных прав (далее - принцип оплаты), указываются:</w:t>
      </w:r>
      <w:proofErr w:type="gramEnd"/>
    </w:p>
    <w:p w:rsidR="00277E7E" w:rsidRPr="001F22FC" w:rsidRDefault="00277E7E">
      <w:pPr>
        <w:pStyle w:val="ConsPlusNormal"/>
        <w:spacing w:before="220"/>
        <w:ind w:firstLine="540"/>
        <w:jc w:val="both"/>
      </w:pPr>
      <w:r w:rsidRPr="001F22FC">
        <w:t>отдельной строкой по состоянию на конец каждого месяца итоговые показатели граф 6, 8, 10, 12, 14, 16, 18, 20, 22, 24, 26, 28 пункта 1 части II раздела I книги учета доходов и расходов, соответствующие истекшему месяцу;</w:t>
      </w:r>
    </w:p>
    <w:p w:rsidR="00277E7E" w:rsidRPr="001F22FC" w:rsidRDefault="00277E7E">
      <w:pPr>
        <w:pStyle w:val="ConsPlusNormal"/>
        <w:spacing w:before="220"/>
        <w:ind w:firstLine="540"/>
        <w:jc w:val="both"/>
      </w:pPr>
      <w:r w:rsidRPr="001F22FC">
        <w:t>отдельной строкой по состоянию на конец каждого месяца итоговые показатели граф 6, 8, 10, 12, 14, 16, 18, 20, 22, 24, 26, 28 пункта 2 части II раздела I книги учета доходов и расходов, соответствующие истекшему месяцу;</w:t>
      </w:r>
    </w:p>
    <w:p w:rsidR="00277E7E" w:rsidRPr="001F22FC" w:rsidRDefault="00277E7E">
      <w:pPr>
        <w:pStyle w:val="ConsPlusNormal"/>
        <w:spacing w:before="220"/>
        <w:ind w:firstLine="540"/>
        <w:jc w:val="both"/>
      </w:pPr>
      <w:proofErr w:type="gramStart"/>
      <w:r w:rsidRPr="001F22FC">
        <w:t>4.3. в графе 4 индивидуальными предпринимателями, отражающими выручку от реализации по мере отгрузки товаров (выполнения работ, оказания услуг), передачи имущественных прав независимо от даты проведения расчетов по ним (далее - принцип отгрузки), указывается отдельной строкой по состоянию на конец каждого месяца итоговый показатель графы 2 пункта 1 части II раздела I книги учета доходов и расходов, соответствующий истекшему месяцу;</w:t>
      </w:r>
      <w:proofErr w:type="gramEnd"/>
    </w:p>
    <w:p w:rsidR="00277E7E" w:rsidRPr="001F22FC" w:rsidRDefault="00277E7E">
      <w:pPr>
        <w:pStyle w:val="ConsPlusNormal"/>
        <w:spacing w:before="220"/>
        <w:ind w:firstLine="540"/>
        <w:jc w:val="both"/>
      </w:pPr>
      <w:proofErr w:type="gramStart"/>
      <w:r w:rsidRPr="001F22FC">
        <w:t>4.4. индивидуальные предприниматели (за исключением индивидуальных предпринимателей, отражающих выручку от реализации по принципу оплаты и получивших предварительную оплату (авансовый платеж, задаток) за товары (работы, услуги), имущественные права) вместо заполнения пункта 1 части II раздела I книги учета доходов и расходов и отражения в графе 4 итоговых показателей вправе отражать выручку от реализации любым из следующих способов:</w:t>
      </w:r>
      <w:proofErr w:type="gramEnd"/>
    </w:p>
    <w:p w:rsidR="00277E7E" w:rsidRPr="001F22FC" w:rsidRDefault="00277E7E">
      <w:pPr>
        <w:pStyle w:val="ConsPlusNormal"/>
        <w:spacing w:before="220"/>
        <w:ind w:firstLine="540"/>
        <w:jc w:val="both"/>
      </w:pPr>
      <w:r w:rsidRPr="001F22FC">
        <w:t>в графах 1 - 4 - каждую операцию, в связи с которой выручка от реализации подлежит отражению в составе валовой выручки для целей исчисления налога при упрощенной системе налогообложения;</w:t>
      </w:r>
    </w:p>
    <w:p w:rsidR="00277E7E" w:rsidRPr="001F22FC" w:rsidRDefault="00277E7E">
      <w:pPr>
        <w:pStyle w:val="ConsPlusNormal"/>
        <w:spacing w:before="220"/>
        <w:ind w:firstLine="540"/>
        <w:jc w:val="both"/>
      </w:pPr>
      <w:r w:rsidRPr="001F22FC">
        <w:t>в графе 4 - отдельной строкой по состоянию на конец каждого месяца сумму всех операций, совершенных за месяц, в связи с которыми выручка от реализации подлежит отражению в составе валовой выручки для целей исчисления налога при упрощенной системе налогообложения;</w:t>
      </w:r>
    </w:p>
    <w:p w:rsidR="00277E7E" w:rsidRPr="001F22FC" w:rsidRDefault="00277E7E">
      <w:pPr>
        <w:pStyle w:val="ConsPlusNormal"/>
        <w:spacing w:before="220"/>
        <w:ind w:firstLine="540"/>
        <w:jc w:val="both"/>
      </w:pPr>
      <w:r w:rsidRPr="001F22FC">
        <w:lastRenderedPageBreak/>
        <w:t>4.5. в графе 5 указываются суммы налога на добавленную стоимость (далее - НДС), не включаемые в валовую выручку в соответствии с подпунктами 2.2 - 2.4 пункта 2 статьи 328 Налогового кодекса Республики Беларусь.</w:t>
      </w:r>
    </w:p>
    <w:p w:rsidR="00277E7E" w:rsidRPr="001F22FC" w:rsidRDefault="00277E7E">
      <w:pPr>
        <w:pStyle w:val="ConsPlusNormal"/>
        <w:spacing w:before="220"/>
        <w:ind w:firstLine="540"/>
        <w:jc w:val="both"/>
      </w:pPr>
      <w:r w:rsidRPr="001F22FC">
        <w:t>Суммы выручки от реализации товаров (работ, услуг), имущественных прав, облагаемых НДС, в графе 4 части I раздела I книги учета доходов и расходов, а также сведения об их стоимости и оплате в части II раздела I книги учета доходов и расходов отражаются с учетом НДС;</w:t>
      </w:r>
    </w:p>
    <w:p w:rsidR="00277E7E" w:rsidRPr="001F22FC" w:rsidRDefault="00277E7E">
      <w:pPr>
        <w:pStyle w:val="ConsPlusNormal"/>
        <w:spacing w:before="220"/>
        <w:ind w:firstLine="540"/>
        <w:jc w:val="both"/>
      </w:pPr>
      <w:r w:rsidRPr="001F22FC">
        <w:t>4.6. в отношении товаров (работ, услуг), имущественных прав, указанных в части второй пункта 12 статьи 328 Налогового кодекса Республики Беларусь, осуществляется соразмерное уменьшение выручки от реализации путем заполнения отдельной строки в отчетном периоде, в котором произведены их возврат (отказ от них) или уменьшение их стоимости. В такой строке в графах 1 - 3 указывается соответствующая информация, в графах 4 и 5 - суммы со знаком "минус". Уменьшение показателей, отраженных в части II раздела I книги учета доходов и расходов, не осуществляется;</w:t>
      </w:r>
    </w:p>
    <w:p w:rsidR="00277E7E" w:rsidRPr="001F22FC" w:rsidRDefault="00277E7E">
      <w:pPr>
        <w:pStyle w:val="ConsPlusNormal"/>
        <w:spacing w:before="220"/>
        <w:ind w:firstLine="540"/>
        <w:jc w:val="both"/>
      </w:pPr>
      <w:r w:rsidRPr="001F22FC">
        <w:t>4.7. в отношении товаров (работ, услуг), имущественных прав, указанных в подпункте 2.1 пункта 2 статьи 331 Налогового кодекса Республики Беларусь, соразмерное уменьшение выручки от реализации не производится. Уменьшение показателей, отраженных в части II раздела I книги учета доходов и расходов, не осуществляется.</w:t>
      </w:r>
    </w:p>
    <w:p w:rsidR="00277E7E" w:rsidRPr="001F22FC" w:rsidRDefault="00277E7E">
      <w:pPr>
        <w:pStyle w:val="ConsPlusNormal"/>
        <w:spacing w:before="220"/>
        <w:ind w:firstLine="540"/>
        <w:jc w:val="both"/>
      </w:pPr>
      <w:proofErr w:type="gramStart"/>
      <w:r w:rsidRPr="001F22FC">
        <w:t>Для учета операции по возврату товаров (отказу от работ, услуг, имущественных прав) или уменьшению их стоимости часть I раздела I книги учета доходов и расходов может быть дополнена графой, в которой по итоговой строке за отчетный период, в котором произведены возврат (отказ) или уменьшение стоимости, отражается соответствующая информация об указанных операциях и сумма выручки от реализации, исходя из стоимости (части</w:t>
      </w:r>
      <w:proofErr w:type="gramEnd"/>
      <w:r w:rsidRPr="001F22FC">
        <w:t xml:space="preserve"> стоимости), указанной в абзаце втором подпункта 2.1 пункта 2 статьи 331 Налогового кодекса Республики Беларусь.</w:t>
      </w:r>
    </w:p>
    <w:p w:rsidR="00277E7E" w:rsidRPr="001F22FC" w:rsidRDefault="00277E7E">
      <w:pPr>
        <w:pStyle w:val="ConsPlusNormal"/>
        <w:spacing w:before="220"/>
        <w:ind w:firstLine="540"/>
        <w:jc w:val="both"/>
      </w:pPr>
      <w:r w:rsidRPr="001F22FC">
        <w:t>Сумма, отраженная в такой графе, не учитывается в показателях граф 4 - 7 части I раздела I книги учета доходов и расходов.</w:t>
      </w:r>
    </w:p>
    <w:p w:rsidR="00277E7E" w:rsidRPr="001F22FC" w:rsidRDefault="00277E7E">
      <w:pPr>
        <w:pStyle w:val="ConsPlusNormal"/>
        <w:spacing w:before="220"/>
        <w:ind w:firstLine="540"/>
        <w:jc w:val="both"/>
      </w:pPr>
      <w:r w:rsidRPr="001F22FC">
        <w:t>5. В части II раздела I книги учета доходов и расходов, если иное не предусмотрено настоящей Инструкцией:</w:t>
      </w:r>
    </w:p>
    <w:p w:rsidR="00277E7E" w:rsidRPr="001F22FC" w:rsidRDefault="00277E7E">
      <w:pPr>
        <w:pStyle w:val="ConsPlusNormal"/>
        <w:spacing w:before="220"/>
        <w:ind w:firstLine="540"/>
        <w:jc w:val="both"/>
      </w:pPr>
      <w:r w:rsidRPr="001F22FC">
        <w:t>5.1. в пункте 1 отражаются:</w:t>
      </w:r>
    </w:p>
    <w:p w:rsidR="00277E7E" w:rsidRPr="001F22FC" w:rsidRDefault="00277E7E">
      <w:pPr>
        <w:pStyle w:val="ConsPlusNormal"/>
        <w:spacing w:before="220"/>
        <w:ind w:firstLine="540"/>
        <w:jc w:val="both"/>
      </w:pPr>
      <w:r w:rsidRPr="001F22FC">
        <w:t>сведения об отгрузке товаров (выполнении работ, оказании услуг), передаче имущественных прав, не оплаченных на дату их отгрузки (выполнения, оказания), передачи, и об их оплате;</w:t>
      </w:r>
    </w:p>
    <w:p w:rsidR="00277E7E" w:rsidRPr="001F22FC" w:rsidRDefault="00277E7E">
      <w:pPr>
        <w:pStyle w:val="ConsPlusNormal"/>
        <w:spacing w:before="220"/>
        <w:ind w:firstLine="540"/>
        <w:jc w:val="both"/>
      </w:pPr>
      <w:r w:rsidRPr="001F22FC">
        <w:t>сведения об отгрузке товаров (выполнении работ, оказании услуг), передаче имущественных прав, дата отгрузки (выполнения, оказания), передачи и дата оплаты которых совпадают, и об их оплате.</w:t>
      </w:r>
    </w:p>
    <w:p w:rsidR="00277E7E" w:rsidRPr="001F22FC" w:rsidRDefault="00277E7E">
      <w:pPr>
        <w:pStyle w:val="ConsPlusNormal"/>
        <w:spacing w:before="220"/>
        <w:ind w:firstLine="540"/>
        <w:jc w:val="both"/>
      </w:pPr>
      <w:r w:rsidRPr="001F22FC">
        <w:t>Организациями, а также индивидуальными предпринимателями, отражающими выручку от реализации по принципу оплаты или перешедшими на отражение выручки от реализации по принципу отгрузки, указываются:</w:t>
      </w:r>
    </w:p>
    <w:p w:rsidR="00277E7E" w:rsidRPr="001F22FC" w:rsidRDefault="00277E7E">
      <w:pPr>
        <w:pStyle w:val="ConsPlusNormal"/>
        <w:spacing w:before="220"/>
        <w:ind w:firstLine="540"/>
        <w:jc w:val="both"/>
      </w:pPr>
      <w:r w:rsidRPr="001F22FC">
        <w:t>по состоянию на начало налогового периода в графах 1 - 4 - сведения об отгрузке товаров (выполнении работ, оказании услуг), передаче имущественных прав в предшествующих налоговых периодах, не оплаченных в предшествующих налоговых периодах, с указанием в графах 2 и 4 стоимости таких товаров (работ, услуг), имущественных прав;</w:t>
      </w:r>
    </w:p>
    <w:p w:rsidR="00277E7E" w:rsidRPr="001F22FC" w:rsidRDefault="00277E7E">
      <w:pPr>
        <w:pStyle w:val="ConsPlusNormal"/>
        <w:spacing w:before="220"/>
        <w:ind w:firstLine="540"/>
        <w:jc w:val="both"/>
      </w:pPr>
      <w:r w:rsidRPr="001F22FC">
        <w:t xml:space="preserve">по состоянию на конец налогового периода в графах 29 и 31 - превышение стоимости отгруженных товаров (выполненных работ, оказанных услуг), переданных имущественных прав </w:t>
      </w:r>
      <w:r w:rsidRPr="001F22FC">
        <w:lastRenderedPageBreak/>
        <w:t>над суммой их оплаты.</w:t>
      </w:r>
    </w:p>
    <w:p w:rsidR="00277E7E" w:rsidRPr="001F22FC" w:rsidRDefault="00277E7E">
      <w:pPr>
        <w:pStyle w:val="ConsPlusNormal"/>
        <w:spacing w:before="220"/>
        <w:ind w:firstLine="540"/>
        <w:jc w:val="both"/>
      </w:pPr>
      <w:r w:rsidRPr="001F22FC">
        <w:t>Графы 5 - 31 не заполняются индивидуальными предпринимателями, отражающими выручку от реализации по принципу отгрузки;</w:t>
      </w:r>
    </w:p>
    <w:p w:rsidR="00277E7E" w:rsidRPr="001F22FC" w:rsidRDefault="00277E7E">
      <w:pPr>
        <w:pStyle w:val="ConsPlusNormal"/>
        <w:spacing w:before="220"/>
        <w:ind w:firstLine="540"/>
        <w:jc w:val="both"/>
      </w:pPr>
      <w:r w:rsidRPr="001F22FC">
        <w:t>5.2. плательщики, реализующие товары (работы, услуги) за белорусские рубли с использованием кассового оборудования с установленным средством контроля налоговых органов, вместо отражения каждой операции по реализации этих товаров (работ, услуг) вправе отражать выручку от реализации товаров (работ, услуг) любым из следующих способов:</w:t>
      </w:r>
    </w:p>
    <w:p w:rsidR="00277E7E" w:rsidRPr="001F22FC" w:rsidRDefault="00277E7E">
      <w:pPr>
        <w:pStyle w:val="ConsPlusNormal"/>
        <w:spacing w:before="220"/>
        <w:ind w:firstLine="540"/>
        <w:jc w:val="both"/>
      </w:pPr>
      <w:r w:rsidRPr="001F22FC">
        <w:t xml:space="preserve">отдельной строкой на основании данных суточных (сменных) отчетов (Z-отчетов), формируемых таким кассовым оборудованием, сумму всех операций, совершенных за день (несколько последовательных дней одного календарного месяца) по товарам (работам, услугам), дата отражения </w:t>
      </w:r>
      <w:proofErr w:type="gramStart"/>
      <w:r w:rsidRPr="001F22FC">
        <w:t>выручки</w:t>
      </w:r>
      <w:proofErr w:type="gramEnd"/>
      <w:r w:rsidRPr="001F22FC">
        <w:t xml:space="preserve"> от реализации которых приходится на этот день (эти дни);</w:t>
      </w:r>
    </w:p>
    <w:p w:rsidR="00277E7E" w:rsidRPr="001F22FC" w:rsidRDefault="00277E7E">
      <w:pPr>
        <w:pStyle w:val="ConsPlusNormal"/>
        <w:spacing w:before="220"/>
        <w:ind w:firstLine="540"/>
        <w:jc w:val="both"/>
      </w:pPr>
      <w:r w:rsidRPr="001F22FC">
        <w:t xml:space="preserve">отдельной строкой по состоянию на конец календарного месяца на основании данных суточных (сменных) отчетов (Z-отчетов), формируемых таким кассовым оборудованием, сумму всех операций, совершенных за календарный месяц по товарам (работам, услугам), дата отражения </w:t>
      </w:r>
      <w:proofErr w:type="gramStart"/>
      <w:r w:rsidRPr="001F22FC">
        <w:t>выручки</w:t>
      </w:r>
      <w:proofErr w:type="gramEnd"/>
      <w:r w:rsidRPr="001F22FC">
        <w:t xml:space="preserve"> от реализации которых приходится на этот месяц;</w:t>
      </w:r>
    </w:p>
    <w:p w:rsidR="00277E7E" w:rsidRPr="001F22FC" w:rsidRDefault="00277E7E">
      <w:pPr>
        <w:pStyle w:val="ConsPlusNormal"/>
        <w:spacing w:before="220"/>
        <w:ind w:firstLine="540"/>
        <w:jc w:val="both"/>
      </w:pPr>
      <w:proofErr w:type="gramStart"/>
      <w:r w:rsidRPr="001F22FC">
        <w:t>5.3. в пункте 2 отражаются сведения о предварительной оплате (авансовом платеже, задатке), полученной за товары (работы, услуги), имущественные права, и об их отгрузке (выполнении, оказании), передаче.</w:t>
      </w:r>
      <w:proofErr w:type="gramEnd"/>
    </w:p>
    <w:p w:rsidR="00277E7E" w:rsidRPr="001F22FC" w:rsidRDefault="00277E7E">
      <w:pPr>
        <w:pStyle w:val="ConsPlusNormal"/>
        <w:spacing w:before="220"/>
        <w:ind w:firstLine="540"/>
        <w:jc w:val="both"/>
      </w:pPr>
      <w:r w:rsidRPr="001F22FC">
        <w:t>Организациями, а также индивидуальными предпринимателями, отражающими выручку от реализации по принципу оплаты, указываются:</w:t>
      </w:r>
    </w:p>
    <w:p w:rsidR="00277E7E" w:rsidRPr="001F22FC" w:rsidRDefault="00277E7E">
      <w:pPr>
        <w:pStyle w:val="ConsPlusNormal"/>
        <w:spacing w:before="220"/>
        <w:ind w:firstLine="540"/>
        <w:jc w:val="both"/>
      </w:pPr>
      <w:proofErr w:type="gramStart"/>
      <w:r w:rsidRPr="001F22FC">
        <w:t>по состоянию на начало налогового периода в графах 1 - 4 - сведения о предварительной оплате (авансовом платеже, задатке), полученной в предшествующих налоговых периодах, в размере которой в предшествующих налоговых периодах товары не отгружены (работы не выполнены, услуги не оказаны), имущественные права не переданы, с указанием в графах 2 и 4 суммы такой предварительной оплаты;</w:t>
      </w:r>
      <w:proofErr w:type="gramEnd"/>
    </w:p>
    <w:p w:rsidR="00277E7E" w:rsidRPr="001F22FC" w:rsidRDefault="00277E7E">
      <w:pPr>
        <w:pStyle w:val="ConsPlusNormal"/>
        <w:spacing w:before="220"/>
        <w:ind w:firstLine="540"/>
        <w:jc w:val="both"/>
      </w:pPr>
      <w:r w:rsidRPr="001F22FC">
        <w:t>по состоянию на конец налогового периода в графах 29 и 31 - превышение суммы предварительной оплаты (авансового платежа, задатка) над стоимостью товаров (работ, услуг), имущественных прав, отгруженных (выполненных, оказанных), переданных в счет такой оплаты.</w:t>
      </w:r>
    </w:p>
    <w:p w:rsidR="00277E7E" w:rsidRPr="001F22FC" w:rsidRDefault="00277E7E">
      <w:pPr>
        <w:pStyle w:val="ConsPlusNormal"/>
        <w:spacing w:before="220"/>
        <w:ind w:firstLine="540"/>
        <w:jc w:val="both"/>
      </w:pPr>
      <w:r w:rsidRPr="001F22FC">
        <w:t>Пункт 2 не заполняется индивидуальными предпринимателями, отражающими выручку от реализации по принципу отгрузки;</w:t>
      </w:r>
    </w:p>
    <w:p w:rsidR="00277E7E" w:rsidRPr="001F22FC" w:rsidRDefault="00277E7E">
      <w:pPr>
        <w:pStyle w:val="ConsPlusNormal"/>
        <w:spacing w:before="220"/>
        <w:ind w:firstLine="540"/>
        <w:jc w:val="both"/>
      </w:pPr>
      <w:bookmarkStart w:id="123" w:name="P1250"/>
      <w:bookmarkEnd w:id="123"/>
      <w:r w:rsidRPr="001F22FC">
        <w:t>5.4. графы 3 - 4, 30 - 31 пунктов 1 и 2 заполняются в случаях, когда обязательства выражены в иностранной валюте либо в белорусских рублях эквивалентно сумме в иностранной валюте.</w:t>
      </w:r>
    </w:p>
    <w:p w:rsidR="00277E7E" w:rsidRPr="001F22FC" w:rsidRDefault="00277E7E">
      <w:pPr>
        <w:pStyle w:val="ConsPlusNormal"/>
        <w:spacing w:before="220"/>
        <w:ind w:firstLine="540"/>
        <w:jc w:val="both"/>
      </w:pPr>
      <w:r w:rsidRPr="001F22FC">
        <w:t>В случаях, указанных в части первой настоящего подпункта:</w:t>
      </w:r>
    </w:p>
    <w:p w:rsidR="00277E7E" w:rsidRPr="001F22FC" w:rsidRDefault="00277E7E">
      <w:pPr>
        <w:pStyle w:val="ConsPlusNormal"/>
        <w:spacing w:before="220"/>
        <w:ind w:firstLine="540"/>
        <w:jc w:val="both"/>
      </w:pPr>
      <w:r w:rsidRPr="001F22FC">
        <w:t>графа 31 пункта 1 заполняется при превышении по состоянию на конец налогового периода стоимости отгруженных товаров (выполненных работ, оказанных услуг), переданных имущественных прав, определенной в иностранной валюте, над суммой их оплаты, определенной в иностранной валюте;</w:t>
      </w:r>
    </w:p>
    <w:p w:rsidR="00277E7E" w:rsidRPr="001F22FC" w:rsidRDefault="00277E7E">
      <w:pPr>
        <w:pStyle w:val="ConsPlusNormal"/>
        <w:spacing w:before="220"/>
        <w:ind w:firstLine="540"/>
        <w:jc w:val="both"/>
      </w:pPr>
      <w:r w:rsidRPr="001F22FC">
        <w:t>графа 31 пункта 2 заполняется при превышении по состоянию на конец налогового периода суммы предварительной оплаты (авансового платежа, задатка), определенной в иностранной валюте, над стоимостью товаров (работ, услуг), имущественных прав, отгруженных (выполненных, оказанных), переданных в счет такой оплаты, определенной в иностранной валюте;</w:t>
      </w:r>
    </w:p>
    <w:p w:rsidR="00277E7E" w:rsidRPr="001F22FC" w:rsidRDefault="00277E7E">
      <w:pPr>
        <w:pStyle w:val="ConsPlusNormal"/>
        <w:spacing w:before="220"/>
        <w:ind w:firstLine="540"/>
        <w:jc w:val="both"/>
      </w:pPr>
      <w:r w:rsidRPr="001F22FC">
        <w:t xml:space="preserve">графы 2 и 29 пункта 1 заполняются в белорусских рублях путем пересчета иностранной </w:t>
      </w:r>
      <w:r w:rsidRPr="001F22FC">
        <w:lastRenderedPageBreak/>
        <w:t>валюты по официальному курсу Национального банка Республики Беларусь, установленному на дату отгрузки товаров (выполнения работ, оказания услуг), передачи имущественных прав;</w:t>
      </w:r>
    </w:p>
    <w:p w:rsidR="00277E7E" w:rsidRPr="001F22FC" w:rsidRDefault="00277E7E">
      <w:pPr>
        <w:pStyle w:val="ConsPlusNormal"/>
        <w:spacing w:before="220"/>
        <w:ind w:firstLine="540"/>
        <w:jc w:val="both"/>
      </w:pPr>
      <w:proofErr w:type="gramStart"/>
      <w:r w:rsidRPr="001F22FC">
        <w:t>графы 2 и 29 пункта 2 заполняются в белорусских рублях путем пересчета иностранной валюты по официальному курсу Национального банка Республики Беларусь на дату предварительной оплаты (авансового платежа, задатка), а по обязательствам, выраженным в белорусских рублях эквивалентно сумме в иностранной валюте, - исходя из суммы предварительной оплаты (авансового платежа, задатка) в белорусских рублях.</w:t>
      </w:r>
      <w:proofErr w:type="gramEnd"/>
    </w:p>
    <w:p w:rsidR="00277E7E" w:rsidRPr="001F22FC" w:rsidRDefault="00277E7E">
      <w:pPr>
        <w:pStyle w:val="ConsPlusNormal"/>
        <w:spacing w:before="220"/>
        <w:ind w:firstLine="540"/>
        <w:jc w:val="both"/>
      </w:pPr>
      <w:r w:rsidRPr="001F22FC">
        <w:t>6. В части III раздела I книги учета доходов и расходов отражается сумма кредиторской задолженности по состоянию на конец отчетного периода.</w:t>
      </w:r>
    </w:p>
    <w:p w:rsidR="00277E7E" w:rsidRPr="001F22FC" w:rsidRDefault="00277E7E">
      <w:pPr>
        <w:pStyle w:val="ConsPlusNormal"/>
        <w:spacing w:before="220"/>
        <w:ind w:firstLine="540"/>
        <w:jc w:val="both"/>
      </w:pPr>
      <w:bookmarkStart w:id="124" w:name="P1257"/>
      <w:bookmarkEnd w:id="124"/>
      <w:r w:rsidRPr="001F22FC">
        <w:t>Графы 5 - 6 заполняются в случаях, когда обязательства выражены в иностранной валюте либо в белорусских рублях эквивалентно сумме в иностранной валюте.</w:t>
      </w:r>
    </w:p>
    <w:p w:rsidR="00277E7E" w:rsidRPr="001F22FC" w:rsidRDefault="00277E7E">
      <w:pPr>
        <w:pStyle w:val="ConsPlusNormal"/>
        <w:spacing w:before="220"/>
        <w:ind w:firstLine="540"/>
        <w:jc w:val="both"/>
      </w:pPr>
      <w:proofErr w:type="gramStart"/>
      <w:r w:rsidRPr="001F22FC">
        <w:t>В случаях, указанных в части второй настоящего пункта, в графе 4 отражается сумма кредиторской задолженности в белорусских рублях, определяемая путем пересчета иностранной валюты по официальному курсу Национального банка Республики Беларусь на последний день отчетного периода, а в случаях, когда дата определения величины обязательства, выраженного в белорусских рублях эквивалентно сумме в иностранной валюте, предшествует указанной дате либо совпадает с указанной датой</w:t>
      </w:r>
      <w:proofErr w:type="gramEnd"/>
      <w:r w:rsidRPr="001F22FC">
        <w:t>, - подлежащая оплате сумма в белорусских рублях.</w:t>
      </w:r>
    </w:p>
    <w:p w:rsidR="00277E7E" w:rsidRPr="001F22FC" w:rsidRDefault="00277E7E">
      <w:pPr>
        <w:pStyle w:val="ConsPlusNormal"/>
        <w:spacing w:before="220"/>
        <w:ind w:firstLine="540"/>
        <w:jc w:val="both"/>
      </w:pPr>
      <w:r w:rsidRPr="001F22FC">
        <w:t>Датой определения величины обязательства, выраженного в белорусских рублях эквивалентно сумме в иностранной валюте, признается дата, на которую в соответствии с законодательством или соглашением сторон определяется подлежащая уплате сумма в белорусских рублях.</w:t>
      </w:r>
    </w:p>
    <w:p w:rsidR="00277E7E" w:rsidRPr="001F22FC" w:rsidRDefault="00277E7E">
      <w:pPr>
        <w:pStyle w:val="ConsPlusNormal"/>
        <w:spacing w:before="220"/>
        <w:ind w:firstLine="540"/>
        <w:jc w:val="both"/>
      </w:pPr>
      <w:r w:rsidRPr="001F22FC">
        <w:t>Индивидуальные предприниматели самостоятельно определяют необходимость заполнения части III.</w:t>
      </w:r>
    </w:p>
    <w:p w:rsidR="00277E7E" w:rsidRPr="001F22FC" w:rsidRDefault="00277E7E">
      <w:pPr>
        <w:pStyle w:val="ConsPlusNormal"/>
        <w:spacing w:before="220"/>
        <w:ind w:firstLine="540"/>
        <w:jc w:val="both"/>
      </w:pPr>
      <w:r w:rsidRPr="001F22FC">
        <w:t>7. В разделе II книги учета доходов и расходов плательщики ведут учет, необходимый для исполнения обязанностей налоговых агентов.</w:t>
      </w:r>
    </w:p>
    <w:p w:rsidR="00277E7E" w:rsidRPr="001F22FC" w:rsidRDefault="00277E7E">
      <w:pPr>
        <w:pStyle w:val="ConsPlusNormal"/>
        <w:spacing w:before="220"/>
        <w:ind w:firstLine="540"/>
        <w:jc w:val="both"/>
      </w:pPr>
      <w:r w:rsidRPr="001F22FC">
        <w:t>В графе 2 указывается сумма доходов, начисленных в пользу физического лица (далее, если не установлено иное, - работник) за месяц, в том числе:</w:t>
      </w:r>
    </w:p>
    <w:p w:rsidR="00277E7E" w:rsidRPr="001F22FC" w:rsidRDefault="00277E7E">
      <w:pPr>
        <w:pStyle w:val="ConsPlusNormal"/>
        <w:spacing w:before="220"/>
        <w:ind w:firstLine="540"/>
        <w:jc w:val="both"/>
      </w:pPr>
      <w:r w:rsidRPr="001F22FC">
        <w:t>заработная плата, начисленная по сдельным расценкам, а также тарифным ставкам (окладам), с учетом повышений, предусмотренных законодательством;</w:t>
      </w:r>
    </w:p>
    <w:p w:rsidR="00277E7E" w:rsidRPr="001F22FC" w:rsidRDefault="00277E7E">
      <w:pPr>
        <w:pStyle w:val="ConsPlusNormal"/>
        <w:spacing w:before="220"/>
        <w:ind w:firstLine="540"/>
        <w:jc w:val="both"/>
      </w:pPr>
      <w:r w:rsidRPr="001F22FC">
        <w:t>суммы стимулирующих и компенсирующих выплат, включая компенсации по оплате труда в связи с повышением цен и индексацией заработной платы в соответствии с законодательством;</w:t>
      </w:r>
    </w:p>
    <w:p w:rsidR="00277E7E" w:rsidRPr="001F22FC" w:rsidRDefault="00277E7E">
      <w:pPr>
        <w:pStyle w:val="ConsPlusNormal"/>
        <w:spacing w:before="220"/>
        <w:ind w:firstLine="540"/>
        <w:jc w:val="both"/>
      </w:pPr>
      <w:r w:rsidRPr="001F22FC">
        <w:t>выплаты, исчисленные исходя из систем премирования, иных условий оплаты труда в соответствии с применяемыми плательщиком формами и системами оплаты труда;</w:t>
      </w:r>
    </w:p>
    <w:p w:rsidR="00277E7E" w:rsidRPr="001F22FC" w:rsidRDefault="00277E7E">
      <w:pPr>
        <w:pStyle w:val="ConsPlusNormal"/>
        <w:spacing w:before="220"/>
        <w:ind w:firstLine="540"/>
        <w:jc w:val="both"/>
      </w:pPr>
      <w:r w:rsidRPr="001F22FC">
        <w:t>суммы вознаграждений, начисленные по гражданско-правовому договору.</w:t>
      </w:r>
    </w:p>
    <w:p w:rsidR="00277E7E" w:rsidRPr="001F22FC" w:rsidRDefault="00277E7E">
      <w:pPr>
        <w:pStyle w:val="ConsPlusNormal"/>
        <w:spacing w:before="220"/>
        <w:ind w:firstLine="540"/>
        <w:jc w:val="both"/>
      </w:pPr>
      <w:r w:rsidRPr="001F22FC">
        <w:t>В графе 3 указывается сумма доходов, освобождаемых от подоходного налога с физических лиц.</w:t>
      </w:r>
    </w:p>
    <w:p w:rsidR="00277E7E" w:rsidRPr="001F22FC" w:rsidRDefault="00277E7E">
      <w:pPr>
        <w:pStyle w:val="ConsPlusNormal"/>
        <w:spacing w:before="220"/>
        <w:ind w:firstLine="540"/>
        <w:jc w:val="both"/>
      </w:pPr>
      <w:r w:rsidRPr="001F22FC">
        <w:t>В графе 10 указывается сумма других удержаний, осуществляемых в соответствии с законодательством (обязательные страховые взносы в бюджет государственного внебюджетного фонда социальной защиты населения Республики Беларусь (далее - бюджет фонда), профсоюзные взносы, алименты и другие).</w:t>
      </w:r>
    </w:p>
    <w:p w:rsidR="00277E7E" w:rsidRPr="001F22FC" w:rsidRDefault="00277E7E">
      <w:pPr>
        <w:pStyle w:val="ConsPlusNormal"/>
        <w:spacing w:before="220"/>
        <w:ind w:firstLine="540"/>
        <w:jc w:val="both"/>
      </w:pPr>
      <w:r w:rsidRPr="001F22FC">
        <w:t>Карточка лицевого счета открывается ежегодно по каждому работнику.</w:t>
      </w:r>
    </w:p>
    <w:p w:rsidR="00277E7E" w:rsidRPr="001F22FC" w:rsidRDefault="00277E7E">
      <w:pPr>
        <w:pStyle w:val="ConsPlusNormal"/>
        <w:spacing w:before="220"/>
        <w:ind w:firstLine="540"/>
        <w:jc w:val="both"/>
      </w:pPr>
      <w:r w:rsidRPr="001F22FC">
        <w:lastRenderedPageBreak/>
        <w:t>8. В разделе III книги учета доходов и расходов производственные кооперативы ведут упрощенный учет стоимости паев членов производственного кооператива.</w:t>
      </w:r>
    </w:p>
    <w:p w:rsidR="00277E7E" w:rsidRPr="001F22FC" w:rsidRDefault="00277E7E">
      <w:pPr>
        <w:pStyle w:val="ConsPlusNormal"/>
        <w:spacing w:before="220"/>
        <w:ind w:firstLine="540"/>
        <w:jc w:val="both"/>
      </w:pPr>
      <w:r w:rsidRPr="001F22FC">
        <w:t>9. В разделе IV книги учета доходов и расходов отражаются:</w:t>
      </w:r>
    </w:p>
    <w:p w:rsidR="00277E7E" w:rsidRPr="001F22FC" w:rsidRDefault="00277E7E">
      <w:pPr>
        <w:pStyle w:val="ConsPlusNormal"/>
        <w:spacing w:before="220"/>
        <w:ind w:firstLine="540"/>
        <w:jc w:val="both"/>
      </w:pPr>
      <w:r w:rsidRPr="001F22FC">
        <w:t>9.1. в пункте 1:</w:t>
      </w:r>
    </w:p>
    <w:p w:rsidR="00277E7E" w:rsidRPr="001F22FC" w:rsidRDefault="00277E7E">
      <w:pPr>
        <w:pStyle w:val="ConsPlusNormal"/>
        <w:spacing w:before="220"/>
        <w:ind w:firstLine="540"/>
        <w:jc w:val="both"/>
      </w:pPr>
      <w:r w:rsidRPr="001F22FC">
        <w:t>в графе 2 - сумма выплат, начисленная в пользу работника, включая вознаграждения по гражданско-правовым договорам;</w:t>
      </w:r>
    </w:p>
    <w:p w:rsidR="00277E7E" w:rsidRPr="001F22FC" w:rsidRDefault="00277E7E">
      <w:pPr>
        <w:pStyle w:val="ConsPlusNormal"/>
        <w:spacing w:before="220"/>
        <w:ind w:firstLine="540"/>
        <w:jc w:val="both"/>
      </w:pPr>
      <w:proofErr w:type="gramStart"/>
      <w:r w:rsidRPr="001F22FC">
        <w:t>в графе 3 - сумма выплат, начисленная в пользу работника, на которую не начисляются взносы по государственному социальному страхованию в бюджет фонда в соответствии с Перечнем выплат, на которые не начисляются взносы по государственному социальному страхованию, в том числе по профессиональному пенсионному страхованию, в бюджет государственного внебюджетного фонда социальной защиты населения Республики Беларусь и по обязательному страхованию от несчастных случаев на</w:t>
      </w:r>
      <w:proofErr w:type="gramEnd"/>
      <w:r w:rsidRPr="001F22FC">
        <w:t xml:space="preserve"> </w:t>
      </w:r>
      <w:proofErr w:type="gramStart"/>
      <w:r w:rsidRPr="001F22FC">
        <w:t>производстве</w:t>
      </w:r>
      <w:proofErr w:type="gramEnd"/>
      <w:r w:rsidRPr="001F22FC">
        <w:t xml:space="preserve"> и профессиональных заболеваний в Белорусское республиканское унитарное страховое предприятие "</w:t>
      </w:r>
      <w:proofErr w:type="spellStart"/>
      <w:r w:rsidRPr="001F22FC">
        <w:t>Белгосстрах</w:t>
      </w:r>
      <w:proofErr w:type="spellEnd"/>
      <w:r w:rsidRPr="001F22FC">
        <w:t>", утвержденным постановлением Совета Министров Республики Беларусь от 25 января 1999 г. N 115 (далее - перечень);</w:t>
      </w:r>
    </w:p>
    <w:p w:rsidR="00277E7E" w:rsidRPr="001F22FC" w:rsidRDefault="00277E7E">
      <w:pPr>
        <w:pStyle w:val="ConsPlusNormal"/>
        <w:spacing w:before="220"/>
        <w:ind w:firstLine="540"/>
        <w:jc w:val="both"/>
      </w:pPr>
      <w:r w:rsidRPr="001F22FC">
        <w:t>в графе 4 - сумма выплат, начисленная в пользу работника, на которую в соответствии с законодательством начисляются обязательные страховые взносы в бюджет фонда, но не выше пятикратной величины средней заработной платы работников в республике за месяц, предшествующий месяцу, за который уплачиваются обязательные страховые взносы;</w:t>
      </w:r>
    </w:p>
    <w:p w:rsidR="00277E7E" w:rsidRPr="001F22FC" w:rsidRDefault="00277E7E">
      <w:pPr>
        <w:pStyle w:val="ConsPlusNormal"/>
        <w:spacing w:before="220"/>
        <w:ind w:firstLine="540"/>
        <w:jc w:val="both"/>
      </w:pPr>
      <w:r w:rsidRPr="001F22FC">
        <w:t>в графе 5 - сумма начисленных обязательных страховых взносов (исчисленная из показателей графы 4);</w:t>
      </w:r>
    </w:p>
    <w:p w:rsidR="00277E7E" w:rsidRPr="001F22FC" w:rsidRDefault="00277E7E">
      <w:pPr>
        <w:pStyle w:val="ConsPlusNormal"/>
        <w:spacing w:before="220"/>
        <w:ind w:firstLine="540"/>
        <w:jc w:val="both"/>
      </w:pPr>
      <w:r w:rsidRPr="001F22FC">
        <w:t>в графе 6 - сумма обязательных страховых взносов, удерживаемая из выплат, начисленных в пользу работника (исчисленная из показателей графы 4);</w:t>
      </w:r>
    </w:p>
    <w:p w:rsidR="00277E7E" w:rsidRPr="001F22FC" w:rsidRDefault="00277E7E">
      <w:pPr>
        <w:pStyle w:val="ConsPlusNormal"/>
        <w:spacing w:before="220"/>
        <w:ind w:firstLine="540"/>
        <w:jc w:val="both"/>
      </w:pPr>
      <w:r w:rsidRPr="001F22FC">
        <w:t xml:space="preserve">в графе 7 - сумма начисленных пособий по временной нетрудоспособности в случаях: утраты трудоспособности в связи с заболеванием или травмой в быту; ухода за больным членом семьи, в том числе за больным ребенком в возрасте до 14 лет (ребенком-инвалидом в возрасте до 18 лет); </w:t>
      </w:r>
      <w:proofErr w:type="gramStart"/>
      <w:r w:rsidRPr="001F22FC">
        <w:t>ухода за ребенком в возрасте до 3 лет и ребенком-инвалидом в возрасте до 18 лет в случае болезни матери либо другого лица, фактически осуществляющего уход за ребенком; ухода за ребенком-инвалидом в возрасте до 18 лет в случае его санаторно-курортного лечения, медицинской реабилитации; протезирования, осуществляемого в рамках оказания медицинской помощи в стационарных условиях протезно-ортопедической организации;</w:t>
      </w:r>
      <w:proofErr w:type="gramEnd"/>
      <w:r w:rsidRPr="001F22FC">
        <w:t xml:space="preserve"> карантина;</w:t>
      </w:r>
    </w:p>
    <w:p w:rsidR="00277E7E" w:rsidRPr="001F22FC" w:rsidRDefault="00277E7E">
      <w:pPr>
        <w:pStyle w:val="ConsPlusNormal"/>
        <w:spacing w:before="220"/>
        <w:ind w:firstLine="540"/>
        <w:jc w:val="both"/>
      </w:pPr>
      <w:r w:rsidRPr="001F22FC">
        <w:t>в графе 9 - сумма начисленных пособий женщинам, ставшим на учет в организациях здравоохранения до 12-недельного срока беременности, в связи с рождением ребенка, пособий на погребение;</w:t>
      </w:r>
    </w:p>
    <w:p w:rsidR="00277E7E" w:rsidRPr="001F22FC" w:rsidRDefault="00277E7E">
      <w:pPr>
        <w:pStyle w:val="ConsPlusNormal"/>
        <w:spacing w:before="220"/>
        <w:ind w:firstLine="540"/>
        <w:jc w:val="both"/>
      </w:pPr>
      <w:r w:rsidRPr="001F22FC">
        <w:t>в графе 13 - месяц, за который начислены пособия, указанные в графах 7 - 11, и оплата одного дополнительного свободного от работы дня в месяц за счет средств государственного социального страхования матери (мачехе) или отцу (отчиму), опекуну (попечителю), воспитывающе</w:t>
      </w:r>
      <w:proofErr w:type="gramStart"/>
      <w:r w:rsidRPr="001F22FC">
        <w:t>й(</w:t>
      </w:r>
      <w:proofErr w:type="gramEnd"/>
      <w:r w:rsidRPr="001F22FC">
        <w:t>ему) ребенка-инвалида в возрасте до 18 лет, указанная в графе 12;</w:t>
      </w:r>
    </w:p>
    <w:p w:rsidR="00277E7E" w:rsidRPr="001F22FC" w:rsidRDefault="00277E7E">
      <w:pPr>
        <w:pStyle w:val="ConsPlusNormal"/>
        <w:spacing w:before="220"/>
        <w:ind w:firstLine="540"/>
        <w:jc w:val="both"/>
      </w:pPr>
      <w:r w:rsidRPr="001F22FC">
        <w:t>в графе 14 - количество календарных дней месяца (графа 13), за которые начислены пособия по временной нетрудоспособности (графа 7), пособия по беременности и родам (графа 8) и оплата одного дополнительного свободного от работы дня в месяц за счет средств государственного социального страхования матери (мачехе) или отцу (отчиму), опекуну (попечителю), воспитывающе</w:t>
      </w:r>
      <w:proofErr w:type="gramStart"/>
      <w:r w:rsidRPr="001F22FC">
        <w:t>й(</w:t>
      </w:r>
      <w:proofErr w:type="gramEnd"/>
      <w:r w:rsidRPr="001F22FC">
        <w:t>ему) ребенка-инвалида в возрасте до 18 лет (графа 12);</w:t>
      </w:r>
    </w:p>
    <w:p w:rsidR="00277E7E" w:rsidRPr="001F22FC" w:rsidRDefault="00277E7E">
      <w:pPr>
        <w:pStyle w:val="ConsPlusNormal"/>
        <w:spacing w:before="220"/>
        <w:ind w:firstLine="540"/>
        <w:jc w:val="both"/>
      </w:pPr>
      <w:proofErr w:type="gramStart"/>
      <w:r w:rsidRPr="001F22FC">
        <w:t xml:space="preserve">в графе 15 - количество начисленных единовременных пособий (графа 9), пособий по уходу </w:t>
      </w:r>
      <w:r w:rsidRPr="001F22FC">
        <w:lastRenderedPageBreak/>
        <w:t>за ребенком в возрасте до 3 лет (графа 10), пособий на детей старше 3 лет из отдельных категорий семей, определяемых Законом Республики Беларусь от 29 декабря 2012 г. N 7-З "О государственных пособиях семьям, воспитывающим детей", и пособий семьям на детей в возрасте от 3 до 18 лет</w:t>
      </w:r>
      <w:proofErr w:type="gramEnd"/>
      <w:r w:rsidRPr="001F22FC">
        <w:t xml:space="preserve"> в период воспитания ребенка в возрасте до 3 лет (графа 11) за соответствующий месяц (графа 13).</w:t>
      </w:r>
    </w:p>
    <w:p w:rsidR="00277E7E" w:rsidRPr="001F22FC" w:rsidRDefault="00277E7E">
      <w:pPr>
        <w:pStyle w:val="ConsPlusNormal"/>
        <w:spacing w:before="220"/>
        <w:ind w:firstLine="540"/>
        <w:jc w:val="both"/>
      </w:pPr>
      <w:r w:rsidRPr="001F22FC">
        <w:t>Карточка учета начисленных обязательных страховых взносов в бюджет фонда и пособий из средств бюджета фонда, порядок заполнения которой определен частью первой настоящего подпункта, открывается ежегодно по каждому работнику. Данные в карточках отражаются за месяц, за квартал нарастающим итогом с начала года;</w:t>
      </w:r>
    </w:p>
    <w:p w:rsidR="00277E7E" w:rsidRPr="001F22FC" w:rsidRDefault="00277E7E">
      <w:pPr>
        <w:pStyle w:val="ConsPlusNormal"/>
        <w:spacing w:before="220"/>
        <w:ind w:firstLine="540"/>
        <w:jc w:val="both"/>
      </w:pPr>
      <w:bookmarkStart w:id="125" w:name="P1284"/>
      <w:bookmarkEnd w:id="125"/>
      <w:r w:rsidRPr="001F22FC">
        <w:t>9.2. в пункте 2:</w:t>
      </w:r>
    </w:p>
    <w:p w:rsidR="00277E7E" w:rsidRPr="001F22FC" w:rsidRDefault="00277E7E">
      <w:pPr>
        <w:pStyle w:val="ConsPlusNormal"/>
        <w:spacing w:before="220"/>
        <w:ind w:firstLine="540"/>
        <w:jc w:val="both"/>
      </w:pPr>
      <w:r w:rsidRPr="001F22FC">
        <w:t xml:space="preserve">в графе 2 - сумма выплат, начисленная в пользу работника, на которую в соответствии с законодательством начисляются взносы на профессиональное пенсионное страхование в бюджет фонда, но не </w:t>
      </w:r>
      <w:proofErr w:type="gramStart"/>
      <w:r w:rsidRPr="001F22FC">
        <w:t>более трехкратной</w:t>
      </w:r>
      <w:proofErr w:type="gramEnd"/>
      <w:r w:rsidRPr="001F22FC">
        <w:t xml:space="preserve"> величины средней заработной платы в республике за месяц, предшествующий месяцу, за который взносы на профессиональное пенсионное страхование уплачиваются;</w:t>
      </w:r>
    </w:p>
    <w:p w:rsidR="00277E7E" w:rsidRPr="001F22FC" w:rsidRDefault="00277E7E">
      <w:pPr>
        <w:pStyle w:val="ConsPlusNormal"/>
        <w:spacing w:before="220"/>
        <w:ind w:firstLine="540"/>
        <w:jc w:val="both"/>
      </w:pPr>
      <w:r w:rsidRPr="001F22FC">
        <w:t>в графе 3 - сумма выплат, начисленная в пользу работника, на которую не начисляются взносы по государственному социальному страхованию в бюджет фонда в соответствии с перечнем;</w:t>
      </w:r>
    </w:p>
    <w:p w:rsidR="00277E7E" w:rsidRPr="001F22FC" w:rsidRDefault="00277E7E">
      <w:pPr>
        <w:pStyle w:val="ConsPlusNormal"/>
        <w:spacing w:before="220"/>
        <w:ind w:firstLine="540"/>
        <w:jc w:val="both"/>
      </w:pPr>
      <w:r w:rsidRPr="001F22FC">
        <w:t>в графе 5 - сумма начисленных взносов на профессиональное пенсионное страхование (исчисленная исходя из показателей графы 4).</w:t>
      </w:r>
    </w:p>
    <w:p w:rsidR="00277E7E" w:rsidRPr="001F22FC" w:rsidRDefault="00277E7E">
      <w:pPr>
        <w:pStyle w:val="ConsPlusNormal"/>
        <w:spacing w:before="220"/>
        <w:ind w:firstLine="540"/>
        <w:jc w:val="both"/>
      </w:pPr>
      <w:proofErr w:type="gramStart"/>
      <w:r w:rsidRPr="001F22FC">
        <w:t>Карточка учета начисленных взносов на профессиональное пенсионное страхование в бюджет фонда, порядок заполнения которой определен частью первой настоящего подпункта, открывается ежегодно по каждому работнику.</w:t>
      </w:r>
      <w:proofErr w:type="gramEnd"/>
      <w:r w:rsidRPr="001F22FC">
        <w:t xml:space="preserve"> Данные в карточках отражаются за месяц, за квартал нарастающим итогом с начала года.</w:t>
      </w:r>
    </w:p>
    <w:p w:rsidR="00277E7E" w:rsidRPr="001F22FC" w:rsidRDefault="00277E7E">
      <w:pPr>
        <w:pStyle w:val="ConsPlusNormal"/>
        <w:spacing w:before="220"/>
        <w:ind w:firstLine="540"/>
        <w:jc w:val="both"/>
      </w:pPr>
      <w:r w:rsidRPr="001F22FC">
        <w:t>10. В разделе V книги учета доходов и расходов организациями ведется учет капитальных строений (зданий, сооружений), их частей, находящихся в собственности, хозяйственном ведении, оперативном управлении или пользовании, а также капитальных строений (зданий, сооружений), их частей, подлежащих государственной регистрации, в период до такой регистрации. Учет ведется организациями по каждой единице имущества.</w:t>
      </w:r>
    </w:p>
    <w:p w:rsidR="00277E7E" w:rsidRPr="001F22FC" w:rsidRDefault="00277E7E">
      <w:pPr>
        <w:pStyle w:val="ConsPlusNormal"/>
        <w:spacing w:before="220"/>
        <w:ind w:firstLine="540"/>
        <w:jc w:val="both"/>
      </w:pPr>
      <w:r w:rsidRPr="001F22FC">
        <w:t>Капитальные строения (здания, сооружения) определяются в соответствии с подпунктом 5.2 пункта 5 статьи 227 Налогового кодекса Республики Беларусь.</w:t>
      </w:r>
    </w:p>
    <w:p w:rsidR="00277E7E" w:rsidRPr="001F22FC" w:rsidRDefault="00277E7E">
      <w:pPr>
        <w:pStyle w:val="ConsPlusNormal"/>
        <w:spacing w:before="220"/>
        <w:ind w:firstLine="540"/>
        <w:jc w:val="both"/>
      </w:pPr>
      <w:r w:rsidRPr="001F22FC">
        <w:t>Признание капитальных строений (зданий, сооружений), их частей в качестве долгосрочных активов, предназначенных для реализации, не производится. Учет капитальных строений (зданий, сооружений), их частей осуществляется по правилам, установленным законодательством для организаций, ведущих бухгалтерский учет и отчетность (далее - бухгалтерский учет), и применяемым к этому имуществу, как если бы оно не подлежало признанию в соответствии с законодательством о бухгалтерском учете долгосрочными активами, предназначенными для реализации.</w:t>
      </w:r>
    </w:p>
    <w:p w:rsidR="00277E7E" w:rsidRPr="001F22FC" w:rsidRDefault="00277E7E">
      <w:pPr>
        <w:pStyle w:val="ConsPlusNormal"/>
        <w:spacing w:before="220"/>
        <w:ind w:firstLine="540"/>
        <w:jc w:val="both"/>
      </w:pPr>
      <w:r w:rsidRPr="001F22FC">
        <w:t>Если капитальное строение (здание, сооружение) или его часть, являющиеся основным средством, в соответствии с законодательством о бухгалтерском учете подлежит признанию долгосрочным активом, предназначенным для реализации, его учет в книге учета доходов и расходов осуществляется по правилам, установленным законодательством для организаций, ведущих бухгалтерский учет, в отношении основного средства.</w:t>
      </w:r>
    </w:p>
    <w:p w:rsidR="00277E7E" w:rsidRPr="001F22FC" w:rsidRDefault="00277E7E">
      <w:pPr>
        <w:pStyle w:val="ConsPlusNormal"/>
        <w:spacing w:before="220"/>
        <w:ind w:firstLine="540"/>
        <w:jc w:val="both"/>
      </w:pPr>
      <w:r w:rsidRPr="001F22FC">
        <w:t>В графе 4 отражается:</w:t>
      </w:r>
    </w:p>
    <w:p w:rsidR="00277E7E" w:rsidRPr="001F22FC" w:rsidRDefault="00277E7E">
      <w:pPr>
        <w:pStyle w:val="ConsPlusNormal"/>
        <w:spacing w:before="220"/>
        <w:ind w:firstLine="540"/>
        <w:jc w:val="both"/>
      </w:pPr>
      <w:r w:rsidRPr="001F22FC">
        <w:lastRenderedPageBreak/>
        <w:t>первоначальная (переоцененная) стоимость, определяемая в соответствии с законодательством, - в отношении капитальных строений (зданий, сооружений), их частей, которые по правилам, установленным законодательством для организаций, ведущих бухгалтерский учет, учитываются на балансе в качестве основных средств (доходных вложений в материальные активы). При наличии расходов, изменяющих первоначальную стоимость в соответствии с законодательством, в этой графе указывается стоимость с учетом таких расходов;</w:t>
      </w:r>
    </w:p>
    <w:p w:rsidR="00277E7E" w:rsidRPr="001F22FC" w:rsidRDefault="00277E7E">
      <w:pPr>
        <w:pStyle w:val="ConsPlusNormal"/>
        <w:spacing w:before="220"/>
        <w:ind w:firstLine="540"/>
        <w:jc w:val="both"/>
      </w:pPr>
      <w:proofErr w:type="gramStart"/>
      <w:r w:rsidRPr="001F22FC">
        <w:t>стоимость, определяемая путем суммирования прямых и косвенных затрат, связанных с приобретением (созданием, возведением) имущества, которые по правилам, установленным законодательством для организаций, ведущих бухгалтерский учет, отражаются на счете бухгалтерского учета, предназначенном для учета вложений в долгосрочные активы, - в отношении капитальных строений (зданий, сооружений), их частей, подлежащих государственной регистрации, в период до такой регистрации;</w:t>
      </w:r>
      <w:proofErr w:type="gramEnd"/>
    </w:p>
    <w:p w:rsidR="00277E7E" w:rsidRPr="001F22FC" w:rsidRDefault="00277E7E">
      <w:pPr>
        <w:pStyle w:val="ConsPlusNormal"/>
        <w:spacing w:before="220"/>
        <w:ind w:firstLine="540"/>
        <w:jc w:val="both"/>
      </w:pPr>
      <w:r w:rsidRPr="001F22FC">
        <w:t>стоимость, по которой в соответствии с законодательством имущество отражается на счетах бухгалтерского учета, предназначенных для учета материалов, товаров, готовой продукции, - в отношении капитальных строений (зданий, сооружений), их частей, которые по правилам, установленным законодательством для организаций, ведущих бухгалтерский учет, учитываются на балансе в составе соответственно материалов, товаров, готовой продукции;</w:t>
      </w:r>
    </w:p>
    <w:p w:rsidR="00277E7E" w:rsidRPr="001F22FC" w:rsidRDefault="00277E7E">
      <w:pPr>
        <w:pStyle w:val="ConsPlusNormal"/>
        <w:spacing w:before="220"/>
        <w:ind w:firstLine="540"/>
        <w:jc w:val="both"/>
      </w:pPr>
      <w:r w:rsidRPr="001F22FC">
        <w:t xml:space="preserve">стоимость, указанная в договоре аренды (финансовой аренды (лизинга), безвозмездного пользования), - в отношении имущества, которое по правилам, установленным законодательством для организаций, ведущих бухгалтерский учет, учитывается на </w:t>
      </w:r>
      <w:proofErr w:type="spellStart"/>
      <w:r w:rsidRPr="001F22FC">
        <w:t>забалансовых</w:t>
      </w:r>
      <w:proofErr w:type="spellEnd"/>
      <w:r w:rsidRPr="001F22FC">
        <w:t xml:space="preserve"> счетах.</w:t>
      </w:r>
    </w:p>
    <w:p w:rsidR="00277E7E" w:rsidRPr="001F22FC" w:rsidRDefault="00277E7E">
      <w:pPr>
        <w:pStyle w:val="ConsPlusNormal"/>
        <w:spacing w:before="220"/>
        <w:ind w:firstLine="540"/>
        <w:jc w:val="both"/>
      </w:pPr>
      <w:r w:rsidRPr="001F22FC">
        <w:t>Графы 5 - 6 заполняются по имуществу, по которому в соответствии с законодательством производится начисление амортизации.</w:t>
      </w:r>
    </w:p>
    <w:p w:rsidR="00277E7E" w:rsidRPr="001F22FC" w:rsidRDefault="00277E7E">
      <w:pPr>
        <w:pStyle w:val="ConsPlusNormal"/>
        <w:spacing w:before="220"/>
        <w:ind w:firstLine="540"/>
        <w:jc w:val="both"/>
      </w:pPr>
      <w:r w:rsidRPr="001F22FC">
        <w:t xml:space="preserve">11. </w:t>
      </w:r>
      <w:proofErr w:type="gramStart"/>
      <w:r w:rsidRPr="001F22FC">
        <w:t>Часть I раздела VI книги учета доходов и расходов заполняется организациями и индивидуальными предпринимателями, применяющими упрощенную систему налогообложения с уплатой НДС, а также в отношении товаров, в том числе сырья и материалов, основных средств и иного имущества (далее - товары), ввозимых на территорию Республики Беларусь из государств - членов Евразийского экономического союза (далее - ЕАЭС), - организациями и индивидуальными предпринимателями, применяющими упрощенную систему налогообложения</w:t>
      </w:r>
      <w:proofErr w:type="gramEnd"/>
      <w:r w:rsidRPr="001F22FC">
        <w:t xml:space="preserve"> без уплаты НДС, в следующем порядке:</w:t>
      </w:r>
    </w:p>
    <w:p w:rsidR="00277E7E" w:rsidRPr="001F22FC" w:rsidRDefault="00277E7E">
      <w:pPr>
        <w:pStyle w:val="ConsPlusNormal"/>
        <w:spacing w:before="220"/>
        <w:ind w:firstLine="540"/>
        <w:jc w:val="both"/>
      </w:pPr>
      <w:r w:rsidRPr="001F22FC">
        <w:t>11.1. в графе 1 указываются:</w:t>
      </w:r>
    </w:p>
    <w:p w:rsidR="00277E7E" w:rsidRPr="001F22FC" w:rsidRDefault="00277E7E">
      <w:pPr>
        <w:pStyle w:val="ConsPlusNormal"/>
        <w:spacing w:before="220"/>
        <w:ind w:firstLine="540"/>
        <w:jc w:val="both"/>
      </w:pPr>
      <w:r w:rsidRPr="001F22FC">
        <w:t>дата получения товаров (работ, услуг), имущественных прав (далее - объекты); при безвозмездном получении объектов - дата их получения (</w:t>
      </w:r>
      <w:proofErr w:type="spellStart"/>
      <w:r w:rsidRPr="001F22FC">
        <w:t>оприходования</w:t>
      </w:r>
      <w:proofErr w:type="spellEnd"/>
      <w:r w:rsidRPr="001F22FC">
        <w:t>); при уплате НДС, взимаемого таможенными органами, - дата выпуска товаров в соответствии с заявленной таможенной процедурой;</w:t>
      </w:r>
    </w:p>
    <w:p w:rsidR="00277E7E" w:rsidRPr="001F22FC" w:rsidRDefault="00277E7E">
      <w:pPr>
        <w:pStyle w:val="ConsPlusNormal"/>
        <w:spacing w:before="220"/>
        <w:ind w:firstLine="540"/>
        <w:jc w:val="both"/>
      </w:pPr>
      <w:r w:rsidRPr="001F22FC">
        <w:t>номер документа.</w:t>
      </w:r>
    </w:p>
    <w:p w:rsidR="00277E7E" w:rsidRPr="001F22FC" w:rsidRDefault="00277E7E">
      <w:pPr>
        <w:pStyle w:val="ConsPlusNormal"/>
        <w:spacing w:before="220"/>
        <w:ind w:firstLine="540"/>
        <w:jc w:val="both"/>
      </w:pPr>
      <w:r w:rsidRPr="001F22FC">
        <w:t>Датой получения товаров признается день приема товаров грузополучателем или дата товаросопроводительного документа, если грузополучатель не осуществляет доставку (транспортировку) товаров либо не производит затрат по их доставке (транспортировке).</w:t>
      </w:r>
    </w:p>
    <w:p w:rsidR="00277E7E" w:rsidRPr="001F22FC" w:rsidRDefault="00277E7E">
      <w:pPr>
        <w:pStyle w:val="ConsPlusNormal"/>
        <w:spacing w:before="220"/>
        <w:ind w:firstLine="540"/>
        <w:jc w:val="both"/>
      </w:pPr>
      <w:r w:rsidRPr="001F22FC">
        <w:t>Графа 1 не заполняется по товарам, ввозимым на территорию Республики Беларусь, взимание НДС по которым осуществляют налоговые органы;</w:t>
      </w:r>
    </w:p>
    <w:p w:rsidR="00277E7E" w:rsidRPr="001F22FC" w:rsidRDefault="00277E7E">
      <w:pPr>
        <w:pStyle w:val="ConsPlusNormal"/>
        <w:spacing w:before="220"/>
        <w:ind w:firstLine="540"/>
        <w:jc w:val="both"/>
      </w:pPr>
      <w:r w:rsidRPr="001F22FC">
        <w:t>11.2. в графе 2 указывается дата оплаты объектов, которая определяется как:</w:t>
      </w:r>
    </w:p>
    <w:p w:rsidR="00277E7E" w:rsidRPr="001F22FC" w:rsidRDefault="00277E7E">
      <w:pPr>
        <w:pStyle w:val="ConsPlusNormal"/>
        <w:spacing w:before="220"/>
        <w:ind w:firstLine="540"/>
        <w:jc w:val="both"/>
      </w:pPr>
      <w:r w:rsidRPr="001F22FC">
        <w:t xml:space="preserve">день списания средств за приобретаемые объекты с текущего (расчетного), валютного или иного счета, дата иного документа, подтверждающего погашение кредиторской задолженности, а </w:t>
      </w:r>
      <w:r w:rsidRPr="001F22FC">
        <w:lastRenderedPageBreak/>
        <w:t>при расчетах наличными денежными средствами - день выдачи денег из кассы;</w:t>
      </w:r>
    </w:p>
    <w:p w:rsidR="00277E7E" w:rsidRPr="001F22FC" w:rsidRDefault="00277E7E">
      <w:pPr>
        <w:pStyle w:val="ConsPlusNormal"/>
        <w:spacing w:before="220"/>
        <w:ind w:firstLine="540"/>
        <w:jc w:val="both"/>
      </w:pPr>
      <w:r w:rsidRPr="001F22FC">
        <w:t>день отгрузки объектов при проведении товарообменных (бартерных) операций;</w:t>
      </w:r>
    </w:p>
    <w:p w:rsidR="00277E7E" w:rsidRPr="001F22FC" w:rsidRDefault="00277E7E">
      <w:pPr>
        <w:pStyle w:val="ConsPlusNormal"/>
        <w:spacing w:before="220"/>
        <w:ind w:firstLine="540"/>
        <w:jc w:val="both"/>
      </w:pPr>
      <w:r w:rsidRPr="001F22FC">
        <w:t>день получения (</w:t>
      </w:r>
      <w:proofErr w:type="spellStart"/>
      <w:r w:rsidRPr="001F22FC">
        <w:t>оприходования</w:t>
      </w:r>
      <w:proofErr w:type="spellEnd"/>
      <w:r w:rsidRPr="001F22FC">
        <w:t>) при безвозмездном получении объектов.</w:t>
      </w:r>
    </w:p>
    <w:p w:rsidR="00277E7E" w:rsidRPr="001F22FC" w:rsidRDefault="00277E7E">
      <w:pPr>
        <w:pStyle w:val="ConsPlusNormal"/>
        <w:spacing w:before="220"/>
        <w:ind w:firstLine="540"/>
        <w:jc w:val="both"/>
      </w:pPr>
      <w:r w:rsidRPr="001F22FC">
        <w:t>В графе 2 подлежат отражению также номера документов, подтверждающих факт совершения операций, указанных в настоящем подпункте, а также даты уплаты НДС, определяемые как:</w:t>
      </w:r>
    </w:p>
    <w:p w:rsidR="00277E7E" w:rsidRPr="001F22FC" w:rsidRDefault="00277E7E">
      <w:pPr>
        <w:pStyle w:val="ConsPlusNormal"/>
        <w:spacing w:before="220"/>
        <w:ind w:firstLine="540"/>
        <w:jc w:val="both"/>
      </w:pPr>
      <w:proofErr w:type="gramStart"/>
      <w:r w:rsidRPr="001F22FC">
        <w:t>при приобретении объектов на территории Республики Беларусь у иностранных организаций, не осуществляющих деятельность в Республике Беларусь через постоянное представительство и не состоящих в связи с этим на учете в налоговых органах Республики Беларусь, - 22-е число месяца представления налоговой декларации (расчета) по НДС за тот отчетный период, за который в соответствии со статьей 114 Налогового кодекса Республики Беларусь исчислена сумма НДС</w:t>
      </w:r>
      <w:proofErr w:type="gramEnd"/>
      <w:r w:rsidRPr="001F22FC">
        <w:t xml:space="preserve"> по таким объектам;</w:t>
      </w:r>
    </w:p>
    <w:p w:rsidR="00277E7E" w:rsidRPr="001F22FC" w:rsidRDefault="00277E7E">
      <w:pPr>
        <w:pStyle w:val="ConsPlusNormal"/>
        <w:spacing w:before="220"/>
        <w:ind w:firstLine="540"/>
        <w:jc w:val="both"/>
      </w:pPr>
      <w:r w:rsidRPr="001F22FC">
        <w:t>при ввозе товаров на территорию Республики Беларусь, взимание НДС по которым осуществляют таможенные органы, - дата уплаты суммы НДС, отраженной в таможенной декларации на товары, выпущенные в соответствии с заявленной таможенной процедурой;</w:t>
      </w:r>
    </w:p>
    <w:p w:rsidR="00277E7E" w:rsidRPr="001F22FC" w:rsidRDefault="00277E7E">
      <w:pPr>
        <w:pStyle w:val="ConsPlusNormal"/>
        <w:spacing w:before="220"/>
        <w:ind w:firstLine="540"/>
        <w:jc w:val="both"/>
      </w:pPr>
      <w:r w:rsidRPr="001F22FC">
        <w:t>при ввозе товаров на территорию Республики Беларусь, взимание НДС по которым осуществляют налоговые органы, - дата уплаты суммы НДС, отраженной в части II налоговой декларации (расчета) по НДС.</w:t>
      </w:r>
    </w:p>
    <w:p w:rsidR="00277E7E" w:rsidRPr="001F22FC" w:rsidRDefault="00277E7E">
      <w:pPr>
        <w:pStyle w:val="ConsPlusNormal"/>
        <w:spacing w:before="220"/>
        <w:ind w:firstLine="540"/>
        <w:jc w:val="both"/>
      </w:pPr>
      <w:r w:rsidRPr="001F22FC">
        <w:t>Графа 2 не заполняется:</w:t>
      </w:r>
    </w:p>
    <w:p w:rsidR="00277E7E" w:rsidRPr="001F22FC" w:rsidRDefault="00277E7E">
      <w:pPr>
        <w:pStyle w:val="ConsPlusNormal"/>
        <w:spacing w:before="220"/>
        <w:ind w:firstLine="540"/>
        <w:jc w:val="both"/>
      </w:pPr>
      <w:r w:rsidRPr="001F22FC">
        <w:t>при получении налоговых вычетов, передаваемых в пределах одного юридического лица;</w:t>
      </w:r>
    </w:p>
    <w:p w:rsidR="00277E7E" w:rsidRPr="001F22FC" w:rsidRDefault="00277E7E">
      <w:pPr>
        <w:pStyle w:val="ConsPlusNormal"/>
        <w:spacing w:before="220"/>
        <w:ind w:firstLine="540"/>
        <w:jc w:val="both"/>
      </w:pPr>
      <w:r w:rsidRPr="001F22FC">
        <w:t>при получении налоговых вычетов от участника договора простого товарищества;</w:t>
      </w:r>
    </w:p>
    <w:p w:rsidR="00277E7E" w:rsidRPr="001F22FC" w:rsidRDefault="00277E7E">
      <w:pPr>
        <w:pStyle w:val="ConsPlusNormal"/>
        <w:spacing w:before="220"/>
        <w:ind w:firstLine="540"/>
        <w:jc w:val="both"/>
      </w:pPr>
      <w:r w:rsidRPr="001F22FC">
        <w:t>индивидуальными предпринимателями, определяющими момент фактической реализации в соответствии со статьей 121 Налогового кодекса Республики Беларусь, в отношении сумм НДС, предъявленных при приобретении на территории Республики Беларусь объектов;</w:t>
      </w:r>
    </w:p>
    <w:p w:rsidR="00277E7E" w:rsidRPr="001F22FC" w:rsidRDefault="00277E7E">
      <w:pPr>
        <w:pStyle w:val="ConsPlusNormal"/>
        <w:spacing w:before="220"/>
        <w:ind w:firstLine="540"/>
        <w:jc w:val="both"/>
      </w:pPr>
      <w:r w:rsidRPr="001F22FC">
        <w:t>11.3. графа 3 заполняется не позднее дня, следующего за днем получения товаров, ввозимых из государств - членов ЕАЭС.</w:t>
      </w:r>
    </w:p>
    <w:p w:rsidR="00277E7E" w:rsidRPr="001F22FC" w:rsidRDefault="00277E7E">
      <w:pPr>
        <w:pStyle w:val="ConsPlusNormal"/>
        <w:spacing w:before="220"/>
        <w:ind w:firstLine="540"/>
        <w:jc w:val="both"/>
      </w:pPr>
      <w:r w:rsidRPr="001F22FC">
        <w:t>Днем получения товаров, ввозимых из государств - членов ЕАЭС, признается день приема товаров грузополучателем или дата товаросопроводительного документа, если грузополучатель не осуществляет доставку (транспортировку) товаров либо не производит затрат по их доставке (транспортировке);</w:t>
      </w:r>
    </w:p>
    <w:p w:rsidR="00277E7E" w:rsidRPr="001F22FC" w:rsidRDefault="00277E7E">
      <w:pPr>
        <w:pStyle w:val="ConsPlusNormal"/>
        <w:spacing w:before="220"/>
        <w:ind w:firstLine="540"/>
        <w:jc w:val="both"/>
      </w:pPr>
      <w:r w:rsidRPr="001F22FC">
        <w:t>11.4. в графах 4 - 5 указываются реквизиты транспортных (товаросопроводительных) документов, предусмотренных законодательством государства - члена ЕАЭС, подтверждающих перемещение товаров с территории государства - члена ЕАЭС на территорию Республики Беларусь;</w:t>
      </w:r>
    </w:p>
    <w:p w:rsidR="00277E7E" w:rsidRPr="001F22FC" w:rsidRDefault="00277E7E">
      <w:pPr>
        <w:pStyle w:val="ConsPlusNormal"/>
        <w:spacing w:before="220"/>
        <w:ind w:firstLine="540"/>
        <w:jc w:val="both"/>
      </w:pPr>
      <w:r w:rsidRPr="001F22FC">
        <w:t>11.5. в графах 6 - 7 указываются реквизиты счетов-фактур, оформленных в соответствии с законодательством государства - члена ЕАЭС при отгрузке товаров, в случае если их выставление (выписка) предусмотрено законодательством государства - члена ЕАЭС. При отсутствии указанных документов учиняется запись "нет";</w:t>
      </w:r>
    </w:p>
    <w:p w:rsidR="00277E7E" w:rsidRPr="001F22FC" w:rsidRDefault="00277E7E">
      <w:pPr>
        <w:pStyle w:val="ConsPlusNormal"/>
        <w:spacing w:before="220"/>
        <w:ind w:firstLine="540"/>
        <w:jc w:val="both"/>
      </w:pPr>
      <w:r w:rsidRPr="001F22FC">
        <w:t>11.6. графа 8 заполняется на основании документа (документов), сведения о котором (которых) указаны в графах 4 - 7.</w:t>
      </w:r>
    </w:p>
    <w:p w:rsidR="00277E7E" w:rsidRPr="001F22FC" w:rsidRDefault="00277E7E">
      <w:pPr>
        <w:pStyle w:val="ConsPlusNormal"/>
        <w:spacing w:before="220"/>
        <w:ind w:firstLine="540"/>
        <w:jc w:val="both"/>
      </w:pPr>
      <w:proofErr w:type="gramStart"/>
      <w:r w:rsidRPr="001F22FC">
        <w:t xml:space="preserve">Пересчет стоимости товаров в белорусские рубли производится исходя из установленного </w:t>
      </w:r>
      <w:r w:rsidRPr="001F22FC">
        <w:lastRenderedPageBreak/>
        <w:t>Национальным банком Республики Беларусь курса белорусского рубля к иностранной валюте, указанной в предъявленных продавцом счете-фактуре или транспортном (товаросопроводительном) документе, на дату, отраженную в графе 3.</w:t>
      </w:r>
      <w:proofErr w:type="gramEnd"/>
    </w:p>
    <w:p w:rsidR="00277E7E" w:rsidRPr="001F22FC" w:rsidRDefault="00277E7E">
      <w:pPr>
        <w:pStyle w:val="ConsPlusNormal"/>
        <w:spacing w:before="220"/>
        <w:ind w:firstLine="540"/>
        <w:jc w:val="both"/>
      </w:pPr>
      <w:r w:rsidRPr="001F22FC">
        <w:t>Графа 8 заполняется независимо от наличия у плательщика документов, указанных в графах 4 - 7;</w:t>
      </w:r>
    </w:p>
    <w:p w:rsidR="00277E7E" w:rsidRPr="001F22FC" w:rsidRDefault="00277E7E">
      <w:pPr>
        <w:pStyle w:val="ConsPlusNormal"/>
        <w:spacing w:before="220"/>
        <w:ind w:firstLine="540"/>
        <w:jc w:val="both"/>
      </w:pPr>
      <w:r w:rsidRPr="001F22FC">
        <w:t>11.7. в графе 9 указываются дата выставления и номер электронного счета-фактуры, в том числе исправленного и (или) дополнительного:</w:t>
      </w:r>
    </w:p>
    <w:p w:rsidR="00277E7E" w:rsidRPr="001F22FC" w:rsidRDefault="00277E7E">
      <w:pPr>
        <w:pStyle w:val="ConsPlusNormal"/>
        <w:spacing w:before="220"/>
        <w:ind w:firstLine="540"/>
        <w:jc w:val="both"/>
      </w:pPr>
      <w:r w:rsidRPr="001F22FC">
        <w:t>полученного от продавцов объектов и подписанного покупателем электронной цифровой подписью, - при приобретении на территории Республики Беларусь этих объектов;</w:t>
      </w:r>
    </w:p>
    <w:p w:rsidR="00277E7E" w:rsidRPr="001F22FC" w:rsidRDefault="00277E7E">
      <w:pPr>
        <w:pStyle w:val="ConsPlusNormal"/>
        <w:spacing w:before="220"/>
        <w:ind w:firstLine="540"/>
        <w:jc w:val="both"/>
      </w:pPr>
      <w:proofErr w:type="gramStart"/>
      <w:r w:rsidRPr="001F22FC">
        <w:t>созданного в соответствии с подпунктом 9.1 пункта 9 статьи 131 Налогового кодекса Республики Беларусь и направленного на Портал электронных счетов-фактур, являющийся информационным ресурсом Министерства по налогам и сборам Республики Беларусь (далее - Портал), - при приобретении на территории Республики Беларусь объектов у иностранных организаций, не осуществляющих деятельность в Республике Беларусь через постоянное представительство и не состоящих в связи с этим на учете</w:t>
      </w:r>
      <w:proofErr w:type="gramEnd"/>
      <w:r w:rsidRPr="001F22FC">
        <w:t xml:space="preserve"> в налоговых органах Республики Беларусь;</w:t>
      </w:r>
    </w:p>
    <w:p w:rsidR="00277E7E" w:rsidRPr="001F22FC" w:rsidRDefault="00277E7E">
      <w:pPr>
        <w:pStyle w:val="ConsPlusNormal"/>
        <w:spacing w:before="220"/>
        <w:ind w:firstLine="540"/>
        <w:jc w:val="both"/>
      </w:pPr>
      <w:r w:rsidRPr="001F22FC">
        <w:t>созданного в соответствии с подпунктами 9.2 и 9.3 пункта 9 статьи 131 Налогового кодекса Республики Беларусь и направленного на Портал, - при ввозе товаров на территорию Республики Беларусь;</w:t>
      </w:r>
    </w:p>
    <w:p w:rsidR="00277E7E" w:rsidRPr="001F22FC" w:rsidRDefault="00277E7E">
      <w:pPr>
        <w:pStyle w:val="ConsPlusNormal"/>
        <w:spacing w:before="220"/>
        <w:ind w:firstLine="540"/>
        <w:jc w:val="both"/>
      </w:pPr>
      <w:r w:rsidRPr="001F22FC">
        <w:t>11.8. в графе 10 указывается дата совершения операции из строки 3 электронного счета-фактуры;</w:t>
      </w:r>
    </w:p>
    <w:p w:rsidR="00277E7E" w:rsidRPr="001F22FC" w:rsidRDefault="00277E7E">
      <w:pPr>
        <w:pStyle w:val="ConsPlusNormal"/>
        <w:spacing w:before="220"/>
        <w:ind w:firstLine="540"/>
        <w:jc w:val="both"/>
      </w:pPr>
      <w:r w:rsidRPr="001F22FC">
        <w:t>11.9. в графе 11 указывается дата подписания электронного счета-фактуры электронной цифровой подписью;</w:t>
      </w:r>
    </w:p>
    <w:p w:rsidR="00277E7E" w:rsidRPr="001F22FC" w:rsidRDefault="00277E7E">
      <w:pPr>
        <w:pStyle w:val="ConsPlusNormal"/>
        <w:spacing w:before="220"/>
        <w:ind w:firstLine="540"/>
        <w:jc w:val="both"/>
      </w:pPr>
      <w:r w:rsidRPr="001F22FC">
        <w:t>11.10. в графе 12 указывается наименование поставщика (продавца) с указанием названия страны, налоговым резидентом которой он является;</w:t>
      </w:r>
    </w:p>
    <w:p w:rsidR="00277E7E" w:rsidRPr="001F22FC" w:rsidRDefault="00277E7E">
      <w:pPr>
        <w:pStyle w:val="ConsPlusNormal"/>
        <w:spacing w:before="220"/>
        <w:ind w:firstLine="540"/>
        <w:jc w:val="both"/>
      </w:pPr>
      <w:r w:rsidRPr="001F22FC">
        <w:t>11.11. в графе 13 указывается учетный номер плательщика, присвоенный поставщику (продавцу). Если поставщиком (продавцом) является нерезидент Республики Беларусь, указывается номер, под которым зарегистрирован поставщик (продавец) в налоговом органе страны, налоговым резидентом которой он является;</w:t>
      </w:r>
    </w:p>
    <w:p w:rsidR="00277E7E" w:rsidRPr="001F22FC" w:rsidRDefault="00277E7E">
      <w:pPr>
        <w:pStyle w:val="ConsPlusNormal"/>
        <w:spacing w:before="220"/>
        <w:ind w:firstLine="540"/>
        <w:jc w:val="both"/>
      </w:pPr>
      <w:r w:rsidRPr="001F22FC">
        <w:t>11.12. в графе 14 указывается стоимость приобретенных объектов с НДС;</w:t>
      </w:r>
    </w:p>
    <w:p w:rsidR="00277E7E" w:rsidRPr="001F22FC" w:rsidRDefault="00277E7E">
      <w:pPr>
        <w:pStyle w:val="ConsPlusNormal"/>
        <w:spacing w:before="220"/>
        <w:ind w:firstLine="540"/>
        <w:jc w:val="both"/>
      </w:pPr>
      <w:r w:rsidRPr="001F22FC">
        <w:t>11.13. в графе 17 указывается стоимость объектов, не облагаемых НДС и (или) освобождаемых от НДС;</w:t>
      </w:r>
    </w:p>
    <w:p w:rsidR="00277E7E" w:rsidRPr="001F22FC" w:rsidRDefault="00277E7E">
      <w:pPr>
        <w:pStyle w:val="ConsPlusNormal"/>
        <w:spacing w:before="220"/>
        <w:ind w:firstLine="540"/>
        <w:jc w:val="both"/>
      </w:pPr>
      <w:r w:rsidRPr="001F22FC">
        <w:t>11.14. по графам 8 и 16 подводятся итоги за каждый месяц, которые используются при заполнении соответственно части II и части I налоговой декларации (расчета) по НДС;</w:t>
      </w:r>
    </w:p>
    <w:p w:rsidR="00277E7E" w:rsidRPr="001F22FC" w:rsidRDefault="00277E7E">
      <w:pPr>
        <w:pStyle w:val="ConsPlusNormal"/>
        <w:spacing w:before="220"/>
        <w:ind w:firstLine="540"/>
        <w:jc w:val="both"/>
      </w:pPr>
      <w:r w:rsidRPr="001F22FC">
        <w:t xml:space="preserve">11.15. итоговая сумма по графе 16 за месяц, в котором производится уменьшение сумм налога согласно пунктам 17, 18, 21, 22, 23, подпункту 24.15 пункта 24, подпункту 25.3 пункта 25 статьи 133 Налогового кодекса Республики Беларусь, отражается со знаком "-" (минус), если сумма уменьшения превышает имеющиеся в книге учета доходов и расходов за этот месяц суммы налога, а </w:t>
      </w:r>
      <w:proofErr w:type="gramStart"/>
      <w:r w:rsidRPr="001F22FC">
        <w:t>также</w:t>
      </w:r>
      <w:proofErr w:type="gramEnd"/>
      <w:r w:rsidRPr="001F22FC">
        <w:t xml:space="preserve"> если в книге учета доходов и расходов за этот месяц суммы налога отсутствуют;</w:t>
      </w:r>
    </w:p>
    <w:p w:rsidR="00277E7E" w:rsidRPr="001F22FC" w:rsidRDefault="00277E7E">
      <w:pPr>
        <w:pStyle w:val="ConsPlusNormal"/>
        <w:spacing w:before="220"/>
        <w:ind w:firstLine="540"/>
        <w:jc w:val="both"/>
      </w:pPr>
      <w:r w:rsidRPr="001F22FC">
        <w:t xml:space="preserve">11.16. организации и индивидуальные предприниматели, применяющие упрощенную систему налогообложения с уплатой НДС, вправе в отношении определенных им сумм НДС вести отдельный учет (учет сумм НДС, относящихся к оборотам по реализации, облагаемым налогом по </w:t>
      </w:r>
      <w:r w:rsidRPr="001F22FC">
        <w:lastRenderedPageBreak/>
        <w:t>ставке ноль (0) процентов, по ставке десять (10) процентов и так далее);</w:t>
      </w:r>
    </w:p>
    <w:p w:rsidR="00277E7E" w:rsidRPr="001F22FC" w:rsidRDefault="00277E7E">
      <w:pPr>
        <w:pStyle w:val="ConsPlusNormal"/>
        <w:spacing w:before="220"/>
        <w:ind w:firstLine="540"/>
        <w:jc w:val="both"/>
      </w:pPr>
      <w:r w:rsidRPr="001F22FC">
        <w:t xml:space="preserve">11.17. в целях определения суммы НДС в хронологическом порядке по мере выполнения условий, установленных статьями 132 и 133, пунктами 5 - 7 статьи 140 Налогового кодекса Республики Беларусь для осуществления вычета сумм НДС, отражаются сведения </w:t>
      </w:r>
      <w:proofErr w:type="gramStart"/>
      <w:r w:rsidRPr="001F22FC">
        <w:t>из</w:t>
      </w:r>
      <w:proofErr w:type="gramEnd"/>
      <w:r w:rsidRPr="001F22FC">
        <w:t>:</w:t>
      </w:r>
    </w:p>
    <w:p w:rsidR="00277E7E" w:rsidRPr="001F22FC" w:rsidRDefault="00277E7E">
      <w:pPr>
        <w:pStyle w:val="ConsPlusNormal"/>
        <w:spacing w:before="220"/>
        <w:ind w:firstLine="540"/>
        <w:jc w:val="both"/>
      </w:pPr>
      <w:r w:rsidRPr="001F22FC">
        <w:t>документов, подтверждающих уплату НДС при приобретении (ввозе) объектов, в которых указаны ставка и сумма НДС;</w:t>
      </w:r>
    </w:p>
    <w:p w:rsidR="00277E7E" w:rsidRPr="001F22FC" w:rsidRDefault="00277E7E">
      <w:pPr>
        <w:pStyle w:val="ConsPlusNormal"/>
        <w:spacing w:before="220"/>
        <w:ind w:firstLine="540"/>
        <w:jc w:val="both"/>
      </w:pPr>
      <w:r w:rsidRPr="001F22FC">
        <w:t>документов, на основании которых приобретаются объекты, в которых указаны ставка и сумма НДС;</w:t>
      </w:r>
    </w:p>
    <w:p w:rsidR="00277E7E" w:rsidRPr="001F22FC" w:rsidRDefault="00277E7E">
      <w:pPr>
        <w:pStyle w:val="ConsPlusNormal"/>
        <w:spacing w:before="220"/>
        <w:ind w:firstLine="540"/>
        <w:jc w:val="both"/>
      </w:pPr>
      <w:r w:rsidRPr="001F22FC">
        <w:t>электронных счетов-фактур, на основании которых осуществляется вычет сумм НДС (в том числе электронных счетов-фактур, получаемых от продавцов объектов), в которых указаны ставка и сумма НДС;</w:t>
      </w:r>
    </w:p>
    <w:p w:rsidR="00277E7E" w:rsidRPr="001F22FC" w:rsidRDefault="00277E7E">
      <w:pPr>
        <w:pStyle w:val="ConsPlusNormal"/>
        <w:spacing w:before="220"/>
        <w:ind w:firstLine="540"/>
        <w:jc w:val="both"/>
      </w:pPr>
      <w:r w:rsidRPr="001F22FC">
        <w:t>11.18. ошибочно не указанные суммы НДС отражаются в том месяце, в котором обнаружена ошибка;</w:t>
      </w:r>
    </w:p>
    <w:p w:rsidR="00277E7E" w:rsidRPr="001F22FC" w:rsidRDefault="00277E7E">
      <w:pPr>
        <w:pStyle w:val="ConsPlusNormal"/>
        <w:spacing w:before="220"/>
        <w:ind w:firstLine="540"/>
        <w:jc w:val="both"/>
      </w:pPr>
      <w:r w:rsidRPr="001F22FC">
        <w:t>11.19. часть I раздела VI книги учета доходов и расходов может вестись автоматизированным способом;</w:t>
      </w:r>
    </w:p>
    <w:p w:rsidR="00277E7E" w:rsidRPr="001F22FC" w:rsidRDefault="00277E7E">
      <w:pPr>
        <w:pStyle w:val="ConsPlusNormal"/>
        <w:spacing w:before="220"/>
        <w:ind w:firstLine="540"/>
        <w:jc w:val="both"/>
      </w:pPr>
      <w:proofErr w:type="gramStart"/>
      <w:r w:rsidRPr="001F22FC">
        <w:t>11.20. если организации и индивидуальные предприниматели вели учет в книге учета доходов и расходов и осуществили переход с упрощенной системы налогообложения с уплатой НДС на упрощенную систему налогообложения без уплаты НДС, часть I раздела VI книги учета доходов и расходов заполняется только в отношении объектов, полученных ими в период применения упрощенной системы налогообложения с уплатой НДС.</w:t>
      </w:r>
      <w:proofErr w:type="gramEnd"/>
      <w:r w:rsidRPr="001F22FC">
        <w:t xml:space="preserve"> Заполнение части I раздела VI книги учета доходов и расходов производится в порядке, определенном настоящим пунктом.</w:t>
      </w:r>
    </w:p>
    <w:p w:rsidR="00277E7E" w:rsidRPr="001F22FC" w:rsidRDefault="00277E7E">
      <w:pPr>
        <w:pStyle w:val="ConsPlusNormal"/>
        <w:spacing w:before="220"/>
        <w:ind w:firstLine="540"/>
        <w:jc w:val="both"/>
      </w:pPr>
      <w:r w:rsidRPr="001F22FC">
        <w:t xml:space="preserve">12. </w:t>
      </w:r>
      <w:proofErr w:type="gramStart"/>
      <w:r w:rsidRPr="001F22FC">
        <w:t>Часть II раздела VI книги учета доходов и расходов заполняется организациями и индивидуальными предпринимателями, применяющими упрощенную систему налогообложения с уплатой НДС, а также в случае возникновения обязательств по уплате НДС в соответствии со статьей 114, подпунктом 7.1 пункта 7 статьи 129 Налогового кодекса Республики Беларусь, организациями и индивидуальными предпринимателями, применяющими упрощенную систему налогообложения без уплаты НДС, в следующем порядке:</w:t>
      </w:r>
      <w:proofErr w:type="gramEnd"/>
    </w:p>
    <w:p w:rsidR="00277E7E" w:rsidRPr="001F22FC" w:rsidRDefault="00277E7E">
      <w:pPr>
        <w:pStyle w:val="ConsPlusNormal"/>
        <w:spacing w:before="220"/>
        <w:ind w:firstLine="540"/>
        <w:jc w:val="both"/>
      </w:pPr>
      <w:proofErr w:type="gramStart"/>
      <w:r w:rsidRPr="001F22FC">
        <w:t>12.1. в графе 2 указывается наименование покупателя, а при приобретении объектов у иностранных организаций, не осуществляющих деятельность в Республике Беларусь через постоянное представительство и не состоящих в связи с этим на учете в налоговых органах Республики Беларусь, и исчислении НДС в соответствии со статьей 114 Налогового кодекса Республики Беларусь - наименование продавца;</w:t>
      </w:r>
      <w:proofErr w:type="gramEnd"/>
    </w:p>
    <w:p w:rsidR="00277E7E" w:rsidRPr="001F22FC" w:rsidRDefault="00277E7E">
      <w:pPr>
        <w:pStyle w:val="ConsPlusNormal"/>
        <w:spacing w:before="220"/>
        <w:ind w:firstLine="540"/>
        <w:jc w:val="both"/>
      </w:pPr>
      <w:r w:rsidRPr="001F22FC">
        <w:t>12.2. графа 4 не заполняется индивидуальными предпринимателями, определяющими момент фактической реализации в соответствии со статьей 121 Налогового кодекса Республики Беларусь, в отношении оборотов по реализации объектов;</w:t>
      </w:r>
    </w:p>
    <w:p w:rsidR="00277E7E" w:rsidRPr="001F22FC" w:rsidRDefault="00277E7E">
      <w:pPr>
        <w:pStyle w:val="ConsPlusNormal"/>
        <w:spacing w:before="220"/>
        <w:ind w:firstLine="540"/>
        <w:jc w:val="both"/>
      </w:pPr>
      <w:r w:rsidRPr="001F22FC">
        <w:t>12.3. в графах 6а, 7а, 9а указывается сумма НДС исходя из соответствующей ставки налога, по которой облагаются обороты по реализации (приобретению) объектов;</w:t>
      </w:r>
    </w:p>
    <w:p w:rsidR="00277E7E" w:rsidRPr="001F22FC" w:rsidRDefault="00277E7E">
      <w:pPr>
        <w:pStyle w:val="ConsPlusNormal"/>
        <w:spacing w:before="220"/>
        <w:ind w:firstLine="540"/>
        <w:jc w:val="both"/>
      </w:pPr>
      <w:r w:rsidRPr="001F22FC">
        <w:t>12.4. в графе 8 указывается итоговая стоимость объектов, облагаемых по ставке ноль (0) процентов;</w:t>
      </w:r>
    </w:p>
    <w:p w:rsidR="00277E7E" w:rsidRPr="001F22FC" w:rsidRDefault="00277E7E">
      <w:pPr>
        <w:pStyle w:val="ConsPlusNormal"/>
        <w:spacing w:before="220"/>
        <w:ind w:firstLine="540"/>
        <w:jc w:val="both"/>
      </w:pPr>
      <w:r w:rsidRPr="001F22FC">
        <w:t>12.5. в графе 10 указывается итоговая стоимость объектов, освобождаемых от НДС и (или) не облагаемых этим налогом;</w:t>
      </w:r>
    </w:p>
    <w:p w:rsidR="00277E7E" w:rsidRPr="001F22FC" w:rsidRDefault="00277E7E">
      <w:pPr>
        <w:pStyle w:val="ConsPlusNormal"/>
        <w:spacing w:before="220"/>
        <w:ind w:firstLine="540"/>
        <w:jc w:val="both"/>
      </w:pPr>
      <w:r w:rsidRPr="001F22FC">
        <w:t xml:space="preserve">12.6. в графе 10а указываются обороты по реализации товаров, местом реализации которых </w:t>
      </w:r>
      <w:r w:rsidRPr="001F22FC">
        <w:lastRenderedPageBreak/>
        <w:t>не признается территория Республики Беларусь, если по таким товарам плательщиком не произведено исчисление НДС;</w:t>
      </w:r>
    </w:p>
    <w:p w:rsidR="00277E7E" w:rsidRPr="001F22FC" w:rsidRDefault="00277E7E">
      <w:pPr>
        <w:pStyle w:val="ConsPlusNormal"/>
        <w:spacing w:before="220"/>
        <w:ind w:firstLine="540"/>
        <w:jc w:val="both"/>
      </w:pPr>
      <w:r w:rsidRPr="001F22FC">
        <w:t>12.7. в целях определения сумм НДС, исчисленных при реализации объектов, соответствующие графы заполняются в хронологическом порядке:</w:t>
      </w:r>
    </w:p>
    <w:p w:rsidR="00277E7E" w:rsidRPr="001F22FC" w:rsidRDefault="00277E7E">
      <w:pPr>
        <w:pStyle w:val="ConsPlusNormal"/>
        <w:spacing w:before="220"/>
        <w:ind w:firstLine="540"/>
        <w:jc w:val="both"/>
      </w:pPr>
      <w:r w:rsidRPr="001F22FC">
        <w:t>индивидуальными предпринимателями, определяющими момент фактической реализации в соответствии со статьей 121 Налогового кодекса Республики Беларусь, - по мере наступления такого момента фактической реализации;</w:t>
      </w:r>
    </w:p>
    <w:p w:rsidR="00277E7E" w:rsidRPr="001F22FC" w:rsidRDefault="00277E7E">
      <w:pPr>
        <w:pStyle w:val="ConsPlusNormal"/>
        <w:spacing w:before="220"/>
        <w:ind w:firstLine="540"/>
        <w:jc w:val="both"/>
      </w:pPr>
      <w:proofErr w:type="gramStart"/>
      <w:r w:rsidRPr="001F22FC">
        <w:t>иными плательщиками - по мере наступления момента фактической реализации (поступления выручки, иного прекращения обязательств, истечения шестидесяти дней с даты отгрузки объектов, оплата по которым не поступила), а также при наступлении обстоятельств, указанных в подпункте 2.3 пункта 2 статьи 140 Налогового кодекса Республики Беларусь, и при фактическом получении сумм, указанных в пункте 4 статьи 120 Налогового кодекса Республики Беларусь;</w:t>
      </w:r>
      <w:proofErr w:type="gramEnd"/>
    </w:p>
    <w:p w:rsidR="00277E7E" w:rsidRPr="001F22FC" w:rsidRDefault="00277E7E">
      <w:pPr>
        <w:pStyle w:val="ConsPlusNormal"/>
        <w:spacing w:before="220"/>
        <w:ind w:firstLine="540"/>
        <w:jc w:val="both"/>
      </w:pPr>
      <w:r w:rsidRPr="001F22FC">
        <w:t>12.8. по графам 5 - 10а за каждый отчетный период подводятся итоги, которые используются при заполнении налоговой декларации (расчета) по НДС.</w:t>
      </w:r>
    </w:p>
    <w:p w:rsidR="00277E7E" w:rsidRPr="001F22FC" w:rsidRDefault="00277E7E">
      <w:pPr>
        <w:pStyle w:val="ConsPlusNormal"/>
        <w:ind w:firstLine="540"/>
        <w:jc w:val="both"/>
      </w:pPr>
    </w:p>
    <w:p w:rsidR="00277E7E" w:rsidRPr="001F22FC" w:rsidRDefault="00277E7E">
      <w:pPr>
        <w:pStyle w:val="ConsPlusNormal"/>
        <w:ind w:firstLine="540"/>
        <w:jc w:val="both"/>
      </w:pPr>
    </w:p>
    <w:p w:rsidR="00807780" w:rsidRPr="001F22FC" w:rsidRDefault="00807780"/>
    <w:sectPr w:rsidR="00807780" w:rsidRPr="001F22FC" w:rsidSect="00021C28">
      <w:pgSz w:w="11905" w:h="16838"/>
      <w:pgMar w:top="1134" w:right="850" w:bottom="1134" w:left="1701" w:header="0" w:footer="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277E7E"/>
    <w:rsid w:val="001F22FC"/>
    <w:rsid w:val="00277E7E"/>
    <w:rsid w:val="00464310"/>
    <w:rsid w:val="0078451A"/>
    <w:rsid w:val="00807780"/>
    <w:rsid w:val="00C541AA"/>
    <w:rsid w:val="00C945D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778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77E7E"/>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277E7E"/>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277E7E"/>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277E7E"/>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277E7E"/>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277E7E"/>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277E7E"/>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277E7E"/>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31</Pages>
  <Words>8815</Words>
  <Characters>50252</Characters>
  <Application>Microsoft Office Word</Application>
  <DocSecurity>0</DocSecurity>
  <Lines>418</Lines>
  <Paragraphs>117</Paragraphs>
  <ScaleCrop>false</ScaleCrop>
  <Company>Krokoz™</Company>
  <LinksUpToDate>false</LinksUpToDate>
  <CharactersWithSpaces>58950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n.podgornaya</dc:creator>
  <cp:lastModifiedBy>n.podgornaya</cp:lastModifiedBy>
  <cp:revision>3</cp:revision>
  <dcterms:created xsi:type="dcterms:W3CDTF">2019-05-11T08:25:00Z</dcterms:created>
  <dcterms:modified xsi:type="dcterms:W3CDTF">2019-05-13T10:16:00Z</dcterms:modified>
</cp:coreProperties>
</file>