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20F6" w14:textId="77777777" w:rsidR="000E0817" w:rsidRPr="000E0817" w:rsidRDefault="000E0817" w:rsidP="000E0817">
      <w:pPr>
        <w:spacing w:before="100" w:beforeAutospacing="1" w:after="100" w:afterAutospacing="1" w:line="240" w:lineRule="auto"/>
        <w:outlineLvl w:val="0"/>
        <w:rPr>
          <w:rFonts w:ascii="宋体" w:eastAsia="宋体" w:hAnsi="宋体" w:cs="宋体"/>
          <w:b/>
          <w:bCs/>
          <w:kern w:val="36"/>
          <w:sz w:val="48"/>
          <w:szCs w:val="48"/>
        </w:rPr>
      </w:pPr>
      <w:r w:rsidRPr="000E0817">
        <w:rPr>
          <w:rFonts w:ascii="宋体" w:eastAsia="宋体" w:hAnsi="宋体" w:cs="宋体"/>
          <w:b/>
          <w:bCs/>
          <w:kern w:val="36"/>
          <w:sz w:val="48"/>
          <w:szCs w:val="48"/>
        </w:rPr>
        <w:t>后期处理概述</w:t>
      </w:r>
    </w:p>
    <w:p w14:paraId="3EAD6717" w14:textId="77777777" w:rsidR="000E0817" w:rsidRPr="000E0817" w:rsidRDefault="000E0817" w:rsidP="000E0817">
      <w:pPr>
        <w:spacing w:before="100" w:beforeAutospacing="1" w:after="100" w:afterAutospacing="1" w:line="240" w:lineRule="auto"/>
        <w:rPr>
          <w:rFonts w:ascii="宋体" w:eastAsia="宋体" w:hAnsi="宋体" w:cs="宋体"/>
          <w:kern w:val="0"/>
          <w:sz w:val="24"/>
          <w:szCs w:val="24"/>
        </w:rPr>
      </w:pPr>
      <w:r w:rsidRPr="000E0817">
        <w:rPr>
          <w:rFonts w:ascii="宋体" w:eastAsia="宋体" w:hAnsi="宋体" w:cs="宋体"/>
          <w:kern w:val="0"/>
          <w:sz w:val="24"/>
          <w:szCs w:val="24"/>
          <w:highlight w:val="yellow"/>
        </w:rPr>
        <w:t>__后期处理__是在将摄像机的图像缓冲区显示到屏幕之前将全屏滤镜和效果</w:t>
      </w:r>
      <w:commentRangeStart w:id="0"/>
      <w:r w:rsidRPr="000E0817">
        <w:rPr>
          <w:rFonts w:ascii="宋体" w:eastAsia="宋体" w:hAnsi="宋体" w:cs="宋体"/>
          <w:kern w:val="0"/>
          <w:sz w:val="24"/>
          <w:szCs w:val="24"/>
          <w:highlight w:val="yellow"/>
        </w:rPr>
        <w:t>应用</w:t>
      </w:r>
      <w:commentRangeEnd w:id="0"/>
      <w:r w:rsidR="00785A76">
        <w:rPr>
          <w:rStyle w:val="a6"/>
        </w:rPr>
        <w:commentReference w:id="0"/>
      </w:r>
      <w:r w:rsidRPr="000E0817">
        <w:rPr>
          <w:rFonts w:ascii="宋体" w:eastAsia="宋体" w:hAnsi="宋体" w:cs="宋体"/>
          <w:kern w:val="0"/>
          <w:sz w:val="24"/>
          <w:szCs w:val="24"/>
          <w:highlight w:val="yellow"/>
        </w:rPr>
        <w:t>于图像缓冲区的过程。</w:t>
      </w:r>
      <w:r w:rsidRPr="000E0817">
        <w:rPr>
          <w:rFonts w:ascii="宋体" w:eastAsia="宋体" w:hAnsi="宋体" w:cs="宋体"/>
          <w:kern w:val="0"/>
          <w:sz w:val="24"/>
          <w:szCs w:val="24"/>
        </w:rPr>
        <w:t>它可以通过很短的设置时间大幅改善产品的视觉效果。</w:t>
      </w:r>
    </w:p>
    <w:p w14:paraId="1D58C283" w14:textId="77777777" w:rsidR="000E0817" w:rsidRPr="000E0817" w:rsidRDefault="000E0817" w:rsidP="000E0817">
      <w:pPr>
        <w:spacing w:before="100" w:beforeAutospacing="1" w:after="100" w:afterAutospacing="1" w:line="240" w:lineRule="auto"/>
        <w:rPr>
          <w:rFonts w:ascii="宋体" w:eastAsia="宋体" w:hAnsi="宋体" w:cs="宋体"/>
          <w:kern w:val="0"/>
          <w:sz w:val="24"/>
          <w:szCs w:val="24"/>
        </w:rPr>
      </w:pPr>
      <w:r w:rsidRPr="000E0817">
        <w:rPr>
          <w:rFonts w:ascii="宋体" w:eastAsia="宋体" w:hAnsi="宋体" w:cs="宋体"/>
          <w:kern w:val="0"/>
          <w:sz w:val="24"/>
          <w:szCs w:val="24"/>
        </w:rPr>
        <w:t>您可以使用后期处理效果来模拟实际摄像机和胶片属性；例如：__泛光 (Bloom)</w:t>
      </w:r>
      <w:r w:rsidRPr="000E0817">
        <w:rPr>
          <w:rFonts w:ascii="宋体" w:eastAsia="宋体" w:hAnsi="宋体" w:cs="宋体"/>
          <w:b/>
          <w:bCs/>
          <w:kern w:val="0"/>
          <w:sz w:val="24"/>
          <w:szCs w:val="24"/>
        </w:rPr>
        <w:t>、</w:t>
      </w:r>
      <w:r w:rsidRPr="000E0817">
        <w:rPr>
          <w:rFonts w:ascii="宋体" w:eastAsia="宋体" w:hAnsi="宋体" w:cs="宋体"/>
          <w:kern w:val="0"/>
          <w:sz w:val="24"/>
          <w:szCs w:val="24"/>
        </w:rPr>
        <w:t>景深 (Depth of Field)</w:t>
      </w:r>
      <w:r w:rsidRPr="000E0817">
        <w:rPr>
          <w:rFonts w:ascii="宋体" w:eastAsia="宋体" w:hAnsi="宋体" w:cs="宋体"/>
          <w:b/>
          <w:bCs/>
          <w:kern w:val="0"/>
          <w:sz w:val="24"/>
          <w:szCs w:val="24"/>
        </w:rPr>
        <w:t>、</w:t>
      </w:r>
      <w:r w:rsidRPr="000E0817">
        <w:rPr>
          <w:rFonts w:ascii="宋体" w:eastAsia="宋体" w:hAnsi="宋体" w:cs="宋体"/>
          <w:kern w:val="0"/>
          <w:sz w:val="24"/>
          <w:szCs w:val="24"/>
        </w:rPr>
        <w:t>色差 (Chromatic Aberration)__ 或__颜色分级 (Color Grading)__。</w:t>
      </w:r>
    </w:p>
    <w:p w14:paraId="712AD74E" w14:textId="77777777" w:rsidR="000E0817" w:rsidRPr="000E0817" w:rsidRDefault="000E0817" w:rsidP="000E0817">
      <w:pPr>
        <w:spacing w:before="100" w:beforeAutospacing="1" w:after="100" w:afterAutospacing="1" w:line="240" w:lineRule="auto"/>
        <w:outlineLvl w:val="2"/>
        <w:rPr>
          <w:rFonts w:ascii="宋体" w:eastAsia="宋体" w:hAnsi="宋体" w:cs="宋体"/>
          <w:b/>
          <w:bCs/>
          <w:kern w:val="0"/>
          <w:sz w:val="27"/>
          <w:szCs w:val="27"/>
        </w:rPr>
      </w:pPr>
      <w:r w:rsidRPr="000E0817">
        <w:rPr>
          <w:rFonts w:ascii="宋体" w:eastAsia="宋体" w:hAnsi="宋体" w:cs="宋体"/>
          <w:b/>
          <w:bCs/>
          <w:kern w:val="0"/>
          <w:sz w:val="27"/>
          <w:szCs w:val="27"/>
        </w:rPr>
        <w:t>使用后期处理</w:t>
      </w:r>
    </w:p>
    <w:p w14:paraId="1392C2A0" w14:textId="77777777" w:rsidR="000E0817" w:rsidRPr="000E0817" w:rsidRDefault="000E0817" w:rsidP="000E0817">
      <w:pPr>
        <w:spacing w:before="100" w:beforeAutospacing="1" w:after="100" w:afterAutospacing="1" w:line="240" w:lineRule="auto"/>
        <w:rPr>
          <w:rFonts w:ascii="宋体" w:eastAsia="宋体" w:hAnsi="宋体" w:cs="宋体"/>
          <w:kern w:val="0"/>
          <w:sz w:val="24"/>
          <w:szCs w:val="24"/>
        </w:rPr>
      </w:pPr>
      <w:r w:rsidRPr="000E0817">
        <w:rPr>
          <w:rFonts w:ascii="宋体" w:eastAsia="宋体" w:hAnsi="宋体" w:cs="宋体"/>
          <w:kern w:val="0"/>
          <w:sz w:val="24"/>
          <w:szCs w:val="24"/>
        </w:rPr>
        <w:t>要在项目中使用后期处理，可导入 Unity 的</w:t>
      </w:r>
      <w:r w:rsidRPr="000E0817">
        <w:rPr>
          <w:rFonts w:ascii="宋体" w:eastAsia="宋体" w:hAnsi="宋体" w:cs="宋体"/>
          <w:kern w:val="0"/>
          <w:sz w:val="24"/>
          <w:szCs w:val="24"/>
        </w:rPr>
        <w:fldChar w:fldCharType="begin"/>
      </w:r>
      <w:r w:rsidRPr="000E0817">
        <w:rPr>
          <w:rFonts w:ascii="宋体" w:eastAsia="宋体" w:hAnsi="宋体" w:cs="宋体"/>
          <w:kern w:val="0"/>
          <w:sz w:val="24"/>
          <w:szCs w:val="24"/>
        </w:rPr>
        <w:instrText xml:space="preserve"> HYPERLINK "file:///E:\\UnityDocumentation\\Manual\\PostProcessing-Stack.html" </w:instrText>
      </w:r>
      <w:r w:rsidRPr="000E0817">
        <w:rPr>
          <w:rFonts w:ascii="宋体" w:eastAsia="宋体" w:hAnsi="宋体" w:cs="宋体"/>
          <w:kern w:val="0"/>
          <w:sz w:val="24"/>
          <w:szCs w:val="24"/>
        </w:rPr>
        <w:fldChar w:fldCharType="separate"/>
      </w:r>
      <w:r w:rsidRPr="000E0817">
        <w:rPr>
          <w:rFonts w:ascii="宋体" w:eastAsia="宋体" w:hAnsi="宋体" w:cs="宋体"/>
          <w:color w:val="0000FF"/>
          <w:kern w:val="0"/>
          <w:sz w:val="24"/>
          <w:szCs w:val="24"/>
          <w:u w:val="single"/>
        </w:rPr>
        <w:t>后期处理</w:t>
      </w:r>
      <w:proofErr w:type="gramStart"/>
      <w:r w:rsidRPr="000E0817">
        <w:rPr>
          <w:rFonts w:ascii="宋体" w:eastAsia="宋体" w:hAnsi="宋体" w:cs="宋体"/>
          <w:color w:val="0000FF"/>
          <w:kern w:val="0"/>
          <w:sz w:val="24"/>
          <w:szCs w:val="24"/>
          <w:u w:val="single"/>
        </w:rPr>
        <w:t>栈</w:t>
      </w:r>
      <w:proofErr w:type="gramEnd"/>
      <w:r w:rsidRPr="000E0817">
        <w:rPr>
          <w:rFonts w:ascii="宋体" w:eastAsia="宋体" w:hAnsi="宋体" w:cs="宋体"/>
          <w:kern w:val="0"/>
          <w:sz w:val="24"/>
          <w:szCs w:val="24"/>
        </w:rPr>
        <w:fldChar w:fldCharType="end"/>
      </w:r>
      <w:r w:rsidRPr="000E0817">
        <w:rPr>
          <w:rFonts w:ascii="宋体" w:eastAsia="宋体" w:hAnsi="宋体" w:cs="宋体"/>
          <w:kern w:val="0"/>
          <w:sz w:val="24"/>
          <w:szCs w:val="24"/>
        </w:rPr>
        <w:t>。您也可以编写自己的后期处理效果。有关详细信息，请参阅</w:t>
      </w:r>
      <w:hyperlink r:id="rId8" w:history="1">
        <w:r w:rsidRPr="000E0817">
          <w:rPr>
            <w:rFonts w:ascii="宋体" w:eastAsia="宋体" w:hAnsi="宋体" w:cs="宋体"/>
            <w:color w:val="0000FF"/>
            <w:kern w:val="0"/>
            <w:sz w:val="24"/>
            <w:szCs w:val="24"/>
            <w:u w:val="single"/>
          </w:rPr>
          <w:t>编写后期处理效果</w:t>
        </w:r>
      </w:hyperlink>
      <w:r w:rsidRPr="000E0817">
        <w:rPr>
          <w:rFonts w:ascii="宋体" w:eastAsia="宋体" w:hAnsi="宋体" w:cs="宋体"/>
          <w:kern w:val="0"/>
          <w:sz w:val="24"/>
          <w:szCs w:val="24"/>
        </w:rPr>
        <w:t>。</w:t>
      </w:r>
    </w:p>
    <w:p w14:paraId="00412E33" w14:textId="77777777" w:rsidR="000E0817" w:rsidRPr="000E0817" w:rsidRDefault="000E0817" w:rsidP="000E0817">
      <w:pPr>
        <w:spacing w:before="100" w:beforeAutospacing="1" w:after="100" w:afterAutospacing="1" w:line="240" w:lineRule="auto"/>
        <w:rPr>
          <w:rFonts w:ascii="宋体" w:eastAsia="宋体" w:hAnsi="宋体" w:cs="宋体"/>
          <w:kern w:val="0"/>
          <w:sz w:val="24"/>
          <w:szCs w:val="24"/>
        </w:rPr>
      </w:pPr>
      <w:r w:rsidRPr="000E0817">
        <w:rPr>
          <w:rFonts w:ascii="宋体" w:eastAsia="宋体" w:hAnsi="宋体" w:cs="宋体"/>
          <w:kern w:val="0"/>
          <w:sz w:val="24"/>
          <w:szCs w:val="24"/>
        </w:rPr>
        <w:t>下面的图像展示了应用和未应用后期处理的场景。</w:t>
      </w:r>
    </w:p>
    <w:p w14:paraId="2CDC86E1" w14:textId="664F39AF" w:rsidR="00B521AA" w:rsidRDefault="000E0817" w:rsidP="000E0817">
      <w:pPr>
        <w:rPr>
          <w:rFonts w:ascii="宋体" w:eastAsia="宋体" w:hAnsi="宋体" w:cs="宋体"/>
          <w:kern w:val="0"/>
          <w:sz w:val="24"/>
          <w:szCs w:val="24"/>
        </w:rPr>
      </w:pPr>
      <w:r w:rsidRPr="000E0817">
        <w:rPr>
          <w:rFonts w:ascii="宋体" w:eastAsia="宋体" w:hAnsi="宋体" w:cs="宋体"/>
          <w:noProof/>
          <w:kern w:val="0"/>
          <w:sz w:val="24"/>
          <w:szCs w:val="24"/>
        </w:rPr>
        <w:drawing>
          <wp:inline distT="0" distB="0" distL="0" distR="0" wp14:anchorId="090112E7" wp14:editId="2ECC00C7">
            <wp:extent cx="8098155" cy="3269615"/>
            <wp:effectExtent l="0" t="0" r="0" b="6985"/>
            <wp:docPr id="2" name="图片 2" descr="应用后期处理后的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应用后期处理后的场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8155" cy="3269615"/>
                    </a:xfrm>
                    <a:prstGeom prst="rect">
                      <a:avLst/>
                    </a:prstGeom>
                    <a:noFill/>
                    <a:ln>
                      <a:noFill/>
                    </a:ln>
                  </pic:spPr>
                </pic:pic>
              </a:graphicData>
            </a:graphic>
          </wp:inline>
        </w:drawing>
      </w:r>
      <w:r w:rsidRPr="000E0817">
        <w:rPr>
          <w:rFonts w:ascii="宋体" w:eastAsia="宋体" w:hAnsi="宋体" w:cs="宋体"/>
          <w:kern w:val="0"/>
          <w:sz w:val="24"/>
          <w:szCs w:val="24"/>
        </w:rPr>
        <w:t xml:space="preserve">应用后期处理后的场景 </w:t>
      </w:r>
      <w:r w:rsidRPr="000E0817">
        <w:rPr>
          <w:rFonts w:ascii="宋体" w:eastAsia="宋体" w:hAnsi="宋体" w:cs="宋体"/>
          <w:noProof/>
          <w:kern w:val="0"/>
          <w:sz w:val="24"/>
          <w:szCs w:val="24"/>
        </w:rPr>
        <w:lastRenderedPageBreak/>
        <w:drawing>
          <wp:inline distT="0" distB="0" distL="0" distR="0" wp14:anchorId="093EEF54" wp14:editId="0F65215A">
            <wp:extent cx="8098155" cy="3277235"/>
            <wp:effectExtent l="0" t="0" r="0" b="0"/>
            <wp:docPr id="1" name="图片 1" descr="未应用后期处理的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应用后期处理的场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8155" cy="3277235"/>
                    </a:xfrm>
                    <a:prstGeom prst="rect">
                      <a:avLst/>
                    </a:prstGeom>
                    <a:noFill/>
                    <a:ln>
                      <a:noFill/>
                    </a:ln>
                  </pic:spPr>
                </pic:pic>
              </a:graphicData>
            </a:graphic>
          </wp:inline>
        </w:drawing>
      </w:r>
      <w:r w:rsidRPr="000E0817">
        <w:rPr>
          <w:rFonts w:ascii="宋体" w:eastAsia="宋体" w:hAnsi="宋体" w:cs="宋体"/>
          <w:kern w:val="0"/>
          <w:sz w:val="24"/>
          <w:szCs w:val="24"/>
        </w:rPr>
        <w:t>未应用后期处理的场景</w:t>
      </w:r>
    </w:p>
    <w:p w14:paraId="0864D588" w14:textId="1F60658D" w:rsidR="00A41AA2" w:rsidRDefault="00A41AA2" w:rsidP="000E0817"/>
    <w:p w14:paraId="68BCD505" w14:textId="77777777" w:rsidR="00A41AA2" w:rsidRDefault="00A41AA2" w:rsidP="00A41AA2">
      <w:pPr>
        <w:pStyle w:val="2"/>
      </w:pPr>
      <w:r>
        <w:t>Post-processing stack</w:t>
      </w:r>
      <w:r>
        <w:t>（后期处理</w:t>
      </w:r>
      <w:proofErr w:type="gramStart"/>
      <w:r>
        <w:t>栈</w:t>
      </w:r>
      <w:proofErr w:type="gramEnd"/>
      <w:r>
        <w:t>）</w:t>
      </w:r>
    </w:p>
    <w:p w14:paraId="2F4506F2" w14:textId="77777777" w:rsidR="00A41AA2" w:rsidRDefault="00A41AA2" w:rsidP="00A41AA2">
      <w:pPr>
        <w:pStyle w:val="a3"/>
      </w:pPr>
      <w:r>
        <w:t>post-processing stack（后期处理</w:t>
      </w:r>
      <w:proofErr w:type="gramStart"/>
      <w:r>
        <w:t>栈</w:t>
      </w:r>
      <w:proofErr w:type="gramEnd"/>
      <w:r>
        <w:t>）是一种超级 (</w:t>
      </w:r>
      <w:proofErr w:type="spellStart"/>
      <w:r>
        <w:t>über</w:t>
      </w:r>
      <w:proofErr w:type="spellEnd"/>
      <w:r>
        <w:t>) 效果，将一整套效果组合到一个后处理管线中。这样做有一些优点：</w:t>
      </w:r>
    </w:p>
    <w:p w14:paraId="06283B7F" w14:textId="77777777" w:rsidR="00A41AA2" w:rsidRDefault="00A41AA2" w:rsidP="00A41AA2">
      <w:pPr>
        <w:pStyle w:val="a3"/>
        <w:numPr>
          <w:ilvl w:val="0"/>
          <w:numId w:val="1"/>
        </w:numPr>
      </w:pPr>
      <w:r>
        <w:t>始终以正确的顺序配置效果</w:t>
      </w:r>
    </w:p>
    <w:p w14:paraId="507F38D9" w14:textId="77777777" w:rsidR="00A41AA2" w:rsidRDefault="00A41AA2" w:rsidP="00A41AA2">
      <w:pPr>
        <w:pStyle w:val="a3"/>
        <w:numPr>
          <w:ilvl w:val="0"/>
          <w:numId w:val="1"/>
        </w:numPr>
      </w:pPr>
      <w:r>
        <w:t>允许将多种效果组合成一个 pass</w:t>
      </w:r>
    </w:p>
    <w:p w14:paraId="3BB4C223" w14:textId="77777777" w:rsidR="00A41AA2" w:rsidRDefault="00A41AA2" w:rsidP="00A41AA2">
      <w:pPr>
        <w:pStyle w:val="a3"/>
        <w:numPr>
          <w:ilvl w:val="0"/>
          <w:numId w:val="1"/>
        </w:numPr>
      </w:pPr>
      <w:r>
        <w:t>所有效果都在 UI 中分组在一起，因此提供更好的用户体验</w:t>
      </w:r>
    </w:p>
    <w:p w14:paraId="2088825F" w14:textId="77777777" w:rsidR="00A41AA2" w:rsidRDefault="00A41AA2" w:rsidP="00A41AA2">
      <w:pPr>
        <w:pStyle w:val="a3"/>
      </w:pPr>
      <w:r>
        <w:t>Post-processing stack(后期处理</w:t>
      </w:r>
      <w:proofErr w:type="gramStart"/>
      <w:r>
        <w:t>栈</w:t>
      </w:r>
      <w:proofErr w:type="gramEnd"/>
      <w:r>
        <w:t>)还包括一组</w:t>
      </w:r>
      <w:r>
        <w:fldChar w:fldCharType="begin"/>
      </w:r>
      <w:r>
        <w:instrText xml:space="preserve"> HYPERLINK "file:///E:\\UnityDocumentation\\Manual\\PostProcessing-Monitors.html" </w:instrText>
      </w:r>
      <w:r>
        <w:fldChar w:fldCharType="separate"/>
      </w:r>
      <w:r>
        <w:rPr>
          <w:rStyle w:val="a5"/>
        </w:rPr>
        <w:t>监视器</w:t>
      </w:r>
      <w:r>
        <w:fldChar w:fldCharType="end"/>
      </w:r>
      <w:r>
        <w:t>和</w:t>
      </w:r>
      <w:hyperlink r:id="rId11" w:history="1">
        <w:r>
          <w:rPr>
            <w:rStyle w:val="a5"/>
          </w:rPr>
          <w:t>调试视图</w:t>
        </w:r>
      </w:hyperlink>
      <w:r>
        <w:t>，旨在帮助您正确设置效果并调试输出中的问题。</w:t>
      </w:r>
    </w:p>
    <w:p w14:paraId="2FFE3F32" w14:textId="77777777" w:rsidR="00A41AA2" w:rsidRDefault="00A41AA2" w:rsidP="00A41AA2">
      <w:pPr>
        <w:pStyle w:val="a3"/>
      </w:pPr>
      <w:r>
        <w:t xml:space="preserve">要使用后期处理，请从 </w:t>
      </w:r>
      <w:hyperlink r:id="rId12" w:anchor="!/content/83912" w:history="1">
        <w:r>
          <w:rPr>
            <w:rStyle w:val="a5"/>
          </w:rPr>
          <w:t>Asset Store</w:t>
        </w:r>
      </w:hyperlink>
      <w:r>
        <w:t xml:space="preserve"> 下载Post-processing stack。</w:t>
      </w:r>
    </w:p>
    <w:p w14:paraId="47CB1BFC" w14:textId="4BF7FE22" w:rsidR="00A41AA2" w:rsidRDefault="00A41AA2" w:rsidP="00A41AA2">
      <w:r>
        <w:rPr>
          <w:noProof/>
        </w:rPr>
        <w:lastRenderedPageBreak/>
        <w:drawing>
          <wp:inline distT="0" distB="0" distL="0" distR="0" wp14:anchorId="726A07DE" wp14:editId="2ACE6B52">
            <wp:extent cx="7622540" cy="4162425"/>
            <wp:effectExtent l="0" t="0" r="0" b="9525"/>
            <wp:docPr id="3" name="图片 3" descr="Post-processing stack（后期处理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processing stack（后期处理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2540" cy="4162425"/>
                    </a:xfrm>
                    <a:prstGeom prst="rect">
                      <a:avLst/>
                    </a:prstGeom>
                    <a:noFill/>
                    <a:ln>
                      <a:noFill/>
                    </a:ln>
                  </pic:spPr>
                </pic:pic>
              </a:graphicData>
            </a:graphic>
          </wp:inline>
        </w:drawing>
      </w:r>
      <w:r>
        <w:t>Post-processing stack</w:t>
      </w:r>
      <w:r>
        <w:t>（后期处理</w:t>
      </w:r>
      <w:proofErr w:type="gramStart"/>
      <w:r>
        <w:t>栈</w:t>
      </w:r>
      <w:proofErr w:type="gramEnd"/>
      <w:r>
        <w:t>）</w:t>
      </w:r>
      <w:r>
        <w:t xml:space="preserve"> </w:t>
      </w:r>
    </w:p>
    <w:p w14:paraId="55FD5C93" w14:textId="77777777" w:rsidR="00A41AA2" w:rsidRDefault="00A41AA2" w:rsidP="00A41AA2">
      <w:pPr>
        <w:pStyle w:val="a3"/>
      </w:pPr>
      <w:r>
        <w:t>有关如何开始使用Post-processing stack（后期处理</w:t>
      </w:r>
      <w:proofErr w:type="gramStart"/>
      <w:r>
        <w:t>栈</w:t>
      </w:r>
      <w:proofErr w:type="gramEnd"/>
      <w:r>
        <w:t>）的帮助，请参阅</w:t>
      </w:r>
      <w:r>
        <w:fldChar w:fldCharType="begin"/>
      </w:r>
      <w:r>
        <w:instrText xml:space="preserve"> HYPERLINK "file:///E:\\UnityDocumentation\\Manual\\PostProcessing-Stack-SetUp.html" </w:instrText>
      </w:r>
      <w:r>
        <w:fldChar w:fldCharType="separate"/>
      </w:r>
      <w:r>
        <w:rPr>
          <w:rStyle w:val="a5"/>
        </w:rPr>
        <w:t>设置后期处理</w:t>
      </w:r>
      <w:proofErr w:type="gramStart"/>
      <w:r>
        <w:rPr>
          <w:rStyle w:val="a5"/>
        </w:rPr>
        <w:t>栈</w:t>
      </w:r>
      <w:proofErr w:type="gramEnd"/>
      <w:r>
        <w:fldChar w:fldCharType="end"/>
      </w:r>
      <w:r>
        <w:t>。</w:t>
      </w:r>
    </w:p>
    <w:p w14:paraId="73D55EEC" w14:textId="77777777" w:rsidR="00A41AA2" w:rsidRDefault="00A41AA2" w:rsidP="00A41AA2">
      <w:pPr>
        <w:pStyle w:val="3"/>
      </w:pPr>
      <w:r>
        <w:t>效果</w:t>
      </w:r>
    </w:p>
    <w:p w14:paraId="5BA776AC" w14:textId="77777777" w:rsidR="00A41AA2" w:rsidRDefault="00A41AA2" w:rsidP="00A41AA2">
      <w:pPr>
        <w:numPr>
          <w:ilvl w:val="0"/>
          <w:numId w:val="2"/>
        </w:numPr>
        <w:spacing w:before="100" w:beforeAutospacing="1" w:after="100" w:afterAutospacing="1" w:line="240" w:lineRule="auto"/>
      </w:pPr>
      <w:hyperlink r:id="rId14" w:history="1">
        <w:r>
          <w:rPr>
            <w:rStyle w:val="a5"/>
          </w:rPr>
          <w:t>抗锯齿（</w:t>
        </w:r>
        <w:r>
          <w:rPr>
            <w:rStyle w:val="a5"/>
          </w:rPr>
          <w:t xml:space="preserve">FXAA </w:t>
        </w:r>
        <w:r>
          <w:rPr>
            <w:rStyle w:val="a5"/>
          </w:rPr>
          <w:t>和</w:t>
        </w:r>
        <w:r>
          <w:rPr>
            <w:rStyle w:val="a5"/>
          </w:rPr>
          <w:t xml:space="preserve"> TAA</w:t>
        </w:r>
        <w:r>
          <w:rPr>
            <w:rStyle w:val="a5"/>
          </w:rPr>
          <w:t>）</w:t>
        </w:r>
      </w:hyperlink>
    </w:p>
    <w:p w14:paraId="428096E6" w14:textId="77777777" w:rsidR="00A41AA2" w:rsidRDefault="00A41AA2" w:rsidP="00A41AA2">
      <w:pPr>
        <w:numPr>
          <w:ilvl w:val="0"/>
          <w:numId w:val="2"/>
        </w:numPr>
        <w:spacing w:before="100" w:beforeAutospacing="1" w:after="100" w:afterAutospacing="1" w:line="240" w:lineRule="auto"/>
      </w:pPr>
      <w:hyperlink r:id="rId15" w:history="1">
        <w:r>
          <w:rPr>
            <w:rStyle w:val="a5"/>
          </w:rPr>
          <w:t>环境光遮挡</w:t>
        </w:r>
      </w:hyperlink>
    </w:p>
    <w:p w14:paraId="5A29DD67" w14:textId="77777777" w:rsidR="00A41AA2" w:rsidRDefault="00A41AA2" w:rsidP="00A41AA2">
      <w:pPr>
        <w:numPr>
          <w:ilvl w:val="0"/>
          <w:numId w:val="2"/>
        </w:numPr>
        <w:spacing w:before="100" w:beforeAutospacing="1" w:after="100" w:afterAutospacing="1" w:line="240" w:lineRule="auto"/>
      </w:pPr>
      <w:hyperlink r:id="rId16" w:history="1">
        <w:r>
          <w:rPr>
            <w:rStyle w:val="a5"/>
          </w:rPr>
          <w:t>屏幕空间反射</w:t>
        </w:r>
      </w:hyperlink>
    </w:p>
    <w:p w14:paraId="131FAF2F" w14:textId="77777777" w:rsidR="00A41AA2" w:rsidRDefault="00A41AA2" w:rsidP="00A41AA2">
      <w:pPr>
        <w:numPr>
          <w:ilvl w:val="0"/>
          <w:numId w:val="2"/>
        </w:numPr>
        <w:spacing w:before="100" w:beforeAutospacing="1" w:after="100" w:afterAutospacing="1" w:line="240" w:lineRule="auto"/>
      </w:pPr>
      <w:hyperlink r:id="rId17" w:history="1">
        <w:proofErr w:type="gramStart"/>
        <w:r>
          <w:rPr>
            <w:rStyle w:val="a5"/>
          </w:rPr>
          <w:t>雾效</w:t>
        </w:r>
        <w:proofErr w:type="gramEnd"/>
      </w:hyperlink>
    </w:p>
    <w:p w14:paraId="41904DBB" w14:textId="77777777" w:rsidR="00A41AA2" w:rsidRDefault="00A41AA2" w:rsidP="00A41AA2">
      <w:pPr>
        <w:numPr>
          <w:ilvl w:val="0"/>
          <w:numId w:val="2"/>
        </w:numPr>
        <w:spacing w:before="100" w:beforeAutospacing="1" w:after="100" w:afterAutospacing="1" w:line="240" w:lineRule="auto"/>
      </w:pPr>
      <w:hyperlink r:id="rId18" w:history="1">
        <w:r>
          <w:rPr>
            <w:rStyle w:val="a5"/>
          </w:rPr>
          <w:t>景深</w:t>
        </w:r>
      </w:hyperlink>
    </w:p>
    <w:p w14:paraId="5802C67D" w14:textId="77777777" w:rsidR="00A41AA2" w:rsidRDefault="00A41AA2" w:rsidP="00A41AA2">
      <w:pPr>
        <w:numPr>
          <w:ilvl w:val="0"/>
          <w:numId w:val="2"/>
        </w:numPr>
        <w:spacing w:before="100" w:beforeAutospacing="1" w:after="100" w:afterAutospacing="1" w:line="240" w:lineRule="auto"/>
      </w:pPr>
      <w:hyperlink r:id="rId19" w:history="1">
        <w:r>
          <w:rPr>
            <w:rStyle w:val="a5"/>
          </w:rPr>
          <w:t>运动模糊</w:t>
        </w:r>
      </w:hyperlink>
    </w:p>
    <w:p w14:paraId="7D859527" w14:textId="77777777" w:rsidR="00A41AA2" w:rsidRDefault="00A41AA2" w:rsidP="00A41AA2">
      <w:pPr>
        <w:numPr>
          <w:ilvl w:val="0"/>
          <w:numId w:val="2"/>
        </w:numPr>
        <w:spacing w:before="100" w:beforeAutospacing="1" w:after="100" w:afterAutospacing="1" w:line="240" w:lineRule="auto"/>
      </w:pPr>
      <w:hyperlink r:id="rId20" w:history="1">
        <w:r>
          <w:rPr>
            <w:rStyle w:val="a5"/>
          </w:rPr>
          <w:t>人眼适应</w:t>
        </w:r>
      </w:hyperlink>
    </w:p>
    <w:p w14:paraId="08B80104" w14:textId="77777777" w:rsidR="00A41AA2" w:rsidRDefault="00A41AA2" w:rsidP="00A41AA2">
      <w:pPr>
        <w:numPr>
          <w:ilvl w:val="0"/>
          <w:numId w:val="2"/>
        </w:numPr>
        <w:spacing w:before="100" w:beforeAutospacing="1" w:after="100" w:afterAutospacing="1" w:line="240" w:lineRule="auto"/>
      </w:pPr>
      <w:hyperlink r:id="rId21" w:history="1">
        <w:r>
          <w:rPr>
            <w:rStyle w:val="a5"/>
          </w:rPr>
          <w:t>泛光</w:t>
        </w:r>
      </w:hyperlink>
    </w:p>
    <w:p w14:paraId="160BB612" w14:textId="77777777" w:rsidR="00A41AA2" w:rsidRDefault="00A41AA2" w:rsidP="00A41AA2">
      <w:pPr>
        <w:numPr>
          <w:ilvl w:val="0"/>
          <w:numId w:val="2"/>
        </w:numPr>
        <w:spacing w:before="100" w:beforeAutospacing="1" w:after="100" w:afterAutospacing="1" w:line="240" w:lineRule="auto"/>
      </w:pPr>
      <w:hyperlink r:id="rId22" w:history="1">
        <w:r>
          <w:rPr>
            <w:rStyle w:val="a5"/>
          </w:rPr>
          <w:t>颜色分级</w:t>
        </w:r>
      </w:hyperlink>
    </w:p>
    <w:p w14:paraId="5A548C2E" w14:textId="77777777" w:rsidR="00A41AA2" w:rsidRDefault="00A41AA2" w:rsidP="00A41AA2">
      <w:pPr>
        <w:numPr>
          <w:ilvl w:val="0"/>
          <w:numId w:val="2"/>
        </w:numPr>
        <w:spacing w:before="100" w:beforeAutospacing="1" w:after="100" w:afterAutospacing="1" w:line="240" w:lineRule="auto"/>
      </w:pPr>
      <w:hyperlink r:id="rId23" w:history="1">
        <w:r>
          <w:rPr>
            <w:rStyle w:val="a5"/>
          </w:rPr>
          <w:t>用户</w:t>
        </w:r>
        <w:r>
          <w:rPr>
            <w:rStyle w:val="a5"/>
          </w:rPr>
          <w:t xml:space="preserve"> LUT</w:t>
        </w:r>
      </w:hyperlink>
    </w:p>
    <w:p w14:paraId="7892B106" w14:textId="77777777" w:rsidR="00A41AA2" w:rsidRDefault="00A41AA2" w:rsidP="00A41AA2">
      <w:pPr>
        <w:numPr>
          <w:ilvl w:val="0"/>
          <w:numId w:val="2"/>
        </w:numPr>
        <w:spacing w:before="100" w:beforeAutospacing="1" w:after="100" w:afterAutospacing="1" w:line="240" w:lineRule="auto"/>
      </w:pPr>
      <w:hyperlink r:id="rId24" w:history="1">
        <w:r>
          <w:rPr>
            <w:rStyle w:val="a5"/>
          </w:rPr>
          <w:t>色差</w:t>
        </w:r>
      </w:hyperlink>
    </w:p>
    <w:p w14:paraId="2E9E3E19" w14:textId="77777777" w:rsidR="00A41AA2" w:rsidRDefault="00A41AA2" w:rsidP="00A41AA2">
      <w:pPr>
        <w:numPr>
          <w:ilvl w:val="0"/>
          <w:numId w:val="2"/>
        </w:numPr>
        <w:spacing w:before="100" w:beforeAutospacing="1" w:after="100" w:afterAutospacing="1" w:line="240" w:lineRule="auto"/>
      </w:pPr>
      <w:hyperlink r:id="rId25" w:history="1">
        <w:r>
          <w:rPr>
            <w:rStyle w:val="a5"/>
          </w:rPr>
          <w:t>颗粒</w:t>
        </w:r>
      </w:hyperlink>
    </w:p>
    <w:p w14:paraId="07C115EF" w14:textId="77777777" w:rsidR="00A41AA2" w:rsidRDefault="00A41AA2" w:rsidP="00A41AA2">
      <w:pPr>
        <w:numPr>
          <w:ilvl w:val="0"/>
          <w:numId w:val="2"/>
        </w:numPr>
        <w:spacing w:before="100" w:beforeAutospacing="1" w:after="100" w:afterAutospacing="1" w:line="240" w:lineRule="auto"/>
      </w:pPr>
      <w:hyperlink r:id="rId26" w:history="1">
        <w:proofErr w:type="gramStart"/>
        <w:r>
          <w:rPr>
            <w:rStyle w:val="a5"/>
          </w:rPr>
          <w:t>渐晕</w:t>
        </w:r>
        <w:proofErr w:type="gramEnd"/>
      </w:hyperlink>
    </w:p>
    <w:p w14:paraId="157324EE" w14:textId="77777777" w:rsidR="00A41AA2" w:rsidRDefault="00A41AA2" w:rsidP="00A41AA2">
      <w:pPr>
        <w:numPr>
          <w:ilvl w:val="0"/>
          <w:numId w:val="2"/>
        </w:numPr>
        <w:spacing w:before="100" w:beforeAutospacing="1" w:after="100" w:afterAutospacing="1" w:line="240" w:lineRule="auto"/>
      </w:pPr>
      <w:hyperlink r:id="rId27" w:history="1">
        <w:r>
          <w:rPr>
            <w:rStyle w:val="a5"/>
          </w:rPr>
          <w:t>抖动</w:t>
        </w:r>
      </w:hyperlink>
    </w:p>
    <w:p w14:paraId="7D5C6D4A" w14:textId="77777777" w:rsidR="00A41AA2" w:rsidRDefault="00A41AA2" w:rsidP="00A41AA2">
      <w:pPr>
        <w:pStyle w:val="a3"/>
      </w:pPr>
      <w:r>
        <w:lastRenderedPageBreak/>
        <w:t>有关Post-processing stack（后期处理</w:t>
      </w:r>
      <w:proofErr w:type="gramStart"/>
      <w:r>
        <w:t>栈</w:t>
      </w:r>
      <w:proofErr w:type="gramEnd"/>
      <w:r>
        <w:t>）中包含的每个单独效果的详细信息，请参阅</w:t>
      </w:r>
      <w:proofErr w:type="gramStart"/>
      <w:r>
        <w:t>该效果</w:t>
      </w:r>
      <w:proofErr w:type="gramEnd"/>
      <w:r>
        <w:t>的页面。</w:t>
      </w:r>
    </w:p>
    <w:p w14:paraId="5DD99DE0" w14:textId="77777777" w:rsidR="00A41AA2" w:rsidRDefault="00A41AA2" w:rsidP="00A41AA2">
      <w:pPr>
        <w:pStyle w:val="3"/>
      </w:pPr>
      <w:r>
        <w:t>Post-processing stack version 2</w:t>
      </w:r>
    </w:p>
    <w:p w14:paraId="008A8D18" w14:textId="77777777" w:rsidR="00A41AA2" w:rsidRDefault="00A41AA2" w:rsidP="00A41AA2">
      <w:pPr>
        <w:pStyle w:val="a3"/>
      </w:pPr>
      <w:r>
        <w:t>如需提前预览后期处理</w:t>
      </w:r>
      <w:proofErr w:type="gramStart"/>
      <w:r>
        <w:t>栈</w:t>
      </w:r>
      <w:proofErr w:type="gramEnd"/>
      <w:r>
        <w:t>的下一版本，请参阅</w:t>
      </w:r>
      <w:r>
        <w:fldChar w:fldCharType="begin"/>
      </w:r>
      <w:r>
        <w:instrText xml:space="preserve"> HYPERLINK "https://github.com/Unity-Technologies/PostProcessing/tree/v2" </w:instrText>
      </w:r>
      <w:r>
        <w:fldChar w:fldCharType="separate"/>
      </w:r>
      <w:r>
        <w:rPr>
          <w:rStyle w:val="a5"/>
        </w:rPr>
        <w:t>Post-processing stack v2</w:t>
      </w:r>
      <w:r>
        <w:fldChar w:fldCharType="end"/>
      </w:r>
      <w:r>
        <w:t>。</w:t>
      </w:r>
    </w:p>
    <w:p w14:paraId="68A058A5" w14:textId="77777777" w:rsidR="00CA065A" w:rsidRDefault="00CA065A" w:rsidP="00CA065A">
      <w:pPr>
        <w:pStyle w:val="2"/>
      </w:pPr>
      <w:r>
        <w:t>设置</w:t>
      </w:r>
      <w:r>
        <w:t>post-processing stack(</w:t>
      </w:r>
      <w:r>
        <w:t>后期处理</w:t>
      </w:r>
      <w:proofErr w:type="gramStart"/>
      <w:r>
        <w:t>栈</w:t>
      </w:r>
      <w:proofErr w:type="gramEnd"/>
      <w:r>
        <w:t>)</w:t>
      </w:r>
    </w:p>
    <w:p w14:paraId="6A75912C" w14:textId="77777777" w:rsidR="00CA065A" w:rsidRDefault="00CA065A" w:rsidP="00CA065A">
      <w:pPr>
        <w:pStyle w:val="a3"/>
      </w:pPr>
      <w:r>
        <w:t>为了获得最佳的后期处理结果，建议在启用 HDR 的线性颜色空间中工作。此外，建议使用deferred rendering path(延迟渲染路径)（基于某些效果的需要，例如</w:t>
      </w:r>
      <w:r>
        <w:fldChar w:fldCharType="begin"/>
      </w:r>
      <w:r>
        <w:instrText xml:space="preserve"> HYPERLINK "file:///E:\\UnityDocumentation\\Manual\\PostProcessing-ScreenSpaceReflection.html" </w:instrText>
      </w:r>
      <w:r>
        <w:fldChar w:fldCharType="separate"/>
      </w:r>
      <w:r>
        <w:rPr>
          <w:rStyle w:val="a5"/>
        </w:rPr>
        <w:t>屏幕空间反射</w:t>
      </w:r>
      <w:r>
        <w:fldChar w:fldCharType="end"/>
      </w:r>
      <w:r>
        <w:t>）。</w:t>
      </w:r>
    </w:p>
    <w:p w14:paraId="3B4F4004" w14:textId="77777777" w:rsidR="00CA065A" w:rsidRDefault="00CA065A" w:rsidP="00CA065A">
      <w:pPr>
        <w:pStyle w:val="a3"/>
      </w:pPr>
      <w:r>
        <w:t xml:space="preserve">首先，需要将 Post Processing </w:t>
      </w:r>
      <w:proofErr w:type="spellStart"/>
      <w:r>
        <w:t>Behaviour</w:t>
      </w:r>
      <w:proofErr w:type="spellEnd"/>
      <w:r>
        <w:t xml:space="preserve"> 脚本添加到摄像机。可以通过选择摄像机并使用以下方法之</w:t>
      </w:r>
      <w:proofErr w:type="gramStart"/>
      <w:r>
        <w:t>一来实现</w:t>
      </w:r>
      <w:proofErr w:type="gramEnd"/>
      <w:r>
        <w:t>此目的：</w:t>
      </w:r>
    </w:p>
    <w:p w14:paraId="6A57BD08" w14:textId="77777777" w:rsidR="00CA065A" w:rsidRDefault="00CA065A" w:rsidP="00CA065A">
      <w:pPr>
        <w:pStyle w:val="a3"/>
        <w:numPr>
          <w:ilvl w:val="0"/>
          <w:numId w:val="3"/>
        </w:numPr>
      </w:pPr>
      <w:r>
        <w:t xml:space="preserve">将 </w:t>
      </w:r>
      <w:proofErr w:type="spellStart"/>
      <w:r>
        <w:rPr>
          <w:rStyle w:val="ad"/>
        </w:rPr>
        <w:t>PostProcessingBehaviour.cs</w:t>
      </w:r>
      <w:proofErr w:type="spellEnd"/>
      <w:r>
        <w:t xml:space="preserve"> 脚本从 Project 窗口拖到摄像机。</w:t>
      </w:r>
    </w:p>
    <w:p w14:paraId="42FBC51B" w14:textId="77777777" w:rsidR="00CA065A" w:rsidRDefault="00CA065A" w:rsidP="00CA065A">
      <w:pPr>
        <w:pStyle w:val="a3"/>
        <w:numPr>
          <w:ilvl w:val="0"/>
          <w:numId w:val="3"/>
        </w:numPr>
      </w:pPr>
      <w:r>
        <w:t xml:space="preserve">使用菜单：__Component__ &gt; </w:t>
      </w:r>
      <w:r>
        <w:rPr>
          <w:rStyle w:val="a4"/>
        </w:rPr>
        <w:t>Effects</w:t>
      </w:r>
      <w:r>
        <w:t xml:space="preserve"> &gt; </w:t>
      </w:r>
      <w:r>
        <w:rPr>
          <w:rStyle w:val="a4"/>
        </w:rPr>
        <w:t xml:space="preserve">Post Processing </w:t>
      </w:r>
      <w:proofErr w:type="spellStart"/>
      <w:r>
        <w:rPr>
          <w:rStyle w:val="a4"/>
        </w:rPr>
        <w:t>Behaviour</w:t>
      </w:r>
      <w:proofErr w:type="spellEnd"/>
      <w:r>
        <w:t>。</w:t>
      </w:r>
    </w:p>
    <w:p w14:paraId="4FC5778C" w14:textId="77777777" w:rsidR="00CA065A" w:rsidRDefault="00CA065A" w:rsidP="00CA065A">
      <w:pPr>
        <w:pStyle w:val="a3"/>
        <w:numPr>
          <w:ilvl w:val="0"/>
          <w:numId w:val="3"/>
        </w:numPr>
      </w:pPr>
      <w:r>
        <w:t xml:space="preserve">使用 Inspector 中的 </w:t>
      </w:r>
      <w:r>
        <w:rPr>
          <w:rStyle w:val="a4"/>
        </w:rPr>
        <w:t>Add Component</w:t>
      </w:r>
      <w:r>
        <w:t xml:space="preserve"> 按钮。</w:t>
      </w:r>
    </w:p>
    <w:p w14:paraId="65880E6C" w14:textId="2B1EEF74" w:rsidR="00CA065A" w:rsidRDefault="00CA065A" w:rsidP="00CA065A">
      <w:r>
        <w:rPr>
          <w:noProof/>
        </w:rPr>
        <w:drawing>
          <wp:inline distT="0" distB="0" distL="0" distR="0" wp14:anchorId="628BA392" wp14:editId="1977FC83">
            <wp:extent cx="3818255" cy="2948305"/>
            <wp:effectExtent l="0" t="0" r="0" b="4445"/>
            <wp:docPr id="7" name="图片 7" descr="添加 Post-Processing Behaviour 脚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添加 Post-Processing Behaviour 脚本"/>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8255" cy="2948305"/>
                    </a:xfrm>
                    <a:prstGeom prst="rect">
                      <a:avLst/>
                    </a:prstGeom>
                    <a:noFill/>
                    <a:ln>
                      <a:noFill/>
                    </a:ln>
                  </pic:spPr>
                </pic:pic>
              </a:graphicData>
            </a:graphic>
          </wp:inline>
        </w:drawing>
      </w:r>
      <w:r>
        <w:t>添加</w:t>
      </w:r>
      <w:r>
        <w:t xml:space="preserve"> Post-Processing </w:t>
      </w:r>
      <w:proofErr w:type="spellStart"/>
      <w:r>
        <w:t>Behaviour</w:t>
      </w:r>
      <w:proofErr w:type="spellEnd"/>
      <w:r>
        <w:t xml:space="preserve"> </w:t>
      </w:r>
      <w:r>
        <w:t>脚本</w:t>
      </w:r>
      <w:r>
        <w:t xml:space="preserve"> </w:t>
      </w:r>
    </w:p>
    <w:p w14:paraId="2F9E39E6" w14:textId="77777777" w:rsidR="00CA065A" w:rsidRDefault="00CA065A" w:rsidP="00CA065A">
      <w:pPr>
        <w:pStyle w:val="a3"/>
      </w:pPr>
      <w:r>
        <w:t>现在有了一个配置了空配置文件的行为。下一步是使用以下方法之一创建自定义配置文件：</w:t>
      </w:r>
    </w:p>
    <w:p w14:paraId="641FFF46" w14:textId="77777777" w:rsidR="00CA065A" w:rsidRDefault="00CA065A" w:rsidP="00CA065A">
      <w:pPr>
        <w:pStyle w:val="a3"/>
        <w:numPr>
          <w:ilvl w:val="0"/>
          <w:numId w:val="4"/>
        </w:numPr>
      </w:pPr>
      <w:r>
        <w:t xml:space="preserve">在 Project 窗口中单击鼠标右键，然后选择 </w:t>
      </w:r>
      <w:r>
        <w:rPr>
          <w:rStyle w:val="a4"/>
        </w:rPr>
        <w:t>Create</w:t>
      </w:r>
      <w:r>
        <w:t xml:space="preserve"> &gt; </w:t>
      </w:r>
      <w:r>
        <w:rPr>
          <w:rStyle w:val="a4"/>
        </w:rPr>
        <w:t>Post-Processing Profile</w:t>
      </w:r>
      <w:r>
        <w:t>。</w:t>
      </w:r>
    </w:p>
    <w:p w14:paraId="3A910EA6" w14:textId="77777777" w:rsidR="00CA065A" w:rsidRDefault="00CA065A" w:rsidP="00CA065A">
      <w:pPr>
        <w:pStyle w:val="a3"/>
        <w:numPr>
          <w:ilvl w:val="0"/>
          <w:numId w:val="4"/>
        </w:numPr>
      </w:pPr>
      <w:r>
        <w:lastRenderedPageBreak/>
        <w:t xml:space="preserve">使用菜单：__Assets__ &gt; </w:t>
      </w:r>
      <w:r>
        <w:rPr>
          <w:rStyle w:val="a4"/>
        </w:rPr>
        <w:t>Create</w:t>
      </w:r>
      <w:r>
        <w:t xml:space="preserve"> &gt; </w:t>
      </w:r>
      <w:r>
        <w:rPr>
          <w:rStyle w:val="a4"/>
        </w:rPr>
        <w:t>Post-Processing Profile</w:t>
      </w:r>
      <w:r>
        <w:t>。</w:t>
      </w:r>
    </w:p>
    <w:p w14:paraId="69EBD78F" w14:textId="77777777" w:rsidR="00CA065A" w:rsidRDefault="00CA065A" w:rsidP="00CA065A">
      <w:pPr>
        <w:pStyle w:val="a3"/>
      </w:pPr>
      <w:r>
        <w:t>随后将在项目中创建一个新资源。</w:t>
      </w:r>
    </w:p>
    <w:p w14:paraId="17B98050" w14:textId="77777777" w:rsidR="00CA065A" w:rsidRDefault="00CA065A" w:rsidP="00CA065A">
      <w:pPr>
        <w:pStyle w:val="a3"/>
      </w:pPr>
      <w:r>
        <w:t>后期处理配置文件是项目资源，可在场景/摄像机之间以及不同项目之间或 Asset Store 上轻松共享。这样就能更方便地创建预设（如用于桌面平台的高质量预设或用于移动平台的较低设置）。</w:t>
      </w:r>
    </w:p>
    <w:p w14:paraId="427C3E1A" w14:textId="77777777" w:rsidR="00CA065A" w:rsidRDefault="00CA065A" w:rsidP="00CA065A">
      <w:pPr>
        <w:pStyle w:val="a3"/>
      </w:pPr>
      <w:r>
        <w:t>选中配置文件将显示 Inspector 窗口以便编辑配置文件设置。</w:t>
      </w:r>
    </w:p>
    <w:p w14:paraId="33673866" w14:textId="427DB196" w:rsidR="00CA065A" w:rsidRDefault="00CA065A" w:rsidP="00CA065A">
      <w:r>
        <w:rPr>
          <w:noProof/>
        </w:rPr>
        <w:drawing>
          <wp:inline distT="0" distB="0" distL="0" distR="0" wp14:anchorId="220F13BF" wp14:editId="0AB7A691">
            <wp:extent cx="3709035" cy="4594225"/>
            <wp:effectExtent l="0" t="0" r="5715" b="0"/>
            <wp:docPr id="6" name="图片 6" descr="新创建的后期处理配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创建的后期处理配置文件"/>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9035" cy="4594225"/>
                    </a:xfrm>
                    <a:prstGeom prst="rect">
                      <a:avLst/>
                    </a:prstGeom>
                    <a:noFill/>
                    <a:ln>
                      <a:noFill/>
                    </a:ln>
                  </pic:spPr>
                </pic:pic>
              </a:graphicData>
            </a:graphic>
          </wp:inline>
        </w:drawing>
      </w:r>
      <w:r>
        <w:t>新创建的后期处理配置文件</w:t>
      </w:r>
      <w:r>
        <w:t xml:space="preserve"> </w:t>
      </w:r>
    </w:p>
    <w:p w14:paraId="19EB6970" w14:textId="77777777" w:rsidR="00CA065A" w:rsidRDefault="00CA065A" w:rsidP="00CA065A">
      <w:pPr>
        <w:pStyle w:val="a3"/>
      </w:pPr>
      <w:r>
        <w:t>要将配置文件分配给行为，可将其从 Project 面板拖动到组件或使用 Inspector 中的对象选择器。</w:t>
      </w:r>
    </w:p>
    <w:p w14:paraId="7738B2FE" w14:textId="6A24DEDC" w:rsidR="00CA065A" w:rsidRDefault="00CA065A" w:rsidP="00CA065A">
      <w:r>
        <w:rPr>
          <w:noProof/>
        </w:rPr>
        <w:lastRenderedPageBreak/>
        <w:drawing>
          <wp:inline distT="0" distB="0" distL="0" distR="0" wp14:anchorId="37755BF5" wp14:editId="0C5D1615">
            <wp:extent cx="3818255" cy="5515610"/>
            <wp:effectExtent l="0" t="0" r="0" b="8890"/>
            <wp:docPr id="5" name="图片 5" descr="已将后期处理配置文件分配给行为脚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已将后期处理配置文件分配给行为脚本"/>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8255" cy="5515610"/>
                    </a:xfrm>
                    <a:prstGeom prst="rect">
                      <a:avLst/>
                    </a:prstGeom>
                    <a:noFill/>
                    <a:ln>
                      <a:noFill/>
                    </a:ln>
                  </pic:spPr>
                </pic:pic>
              </a:graphicData>
            </a:graphic>
          </wp:inline>
        </w:drawing>
      </w:r>
      <w:r>
        <w:t>已将后期处理配置文件分配给行为脚本</w:t>
      </w:r>
      <w:r>
        <w:t xml:space="preserve"> </w:t>
      </w:r>
    </w:p>
    <w:p w14:paraId="5537BB26" w14:textId="77777777" w:rsidR="00CA065A" w:rsidRDefault="00CA065A" w:rsidP="00CA065A">
      <w:pPr>
        <w:pStyle w:val="a3"/>
      </w:pPr>
      <w:r>
        <w:t>选择配置文件后，可使用 Inspector 中每个效果的复选框来启用或禁用每个效果。可以在每一种效果的文档页面中找到各自的更多相关信息。</w:t>
      </w:r>
    </w:p>
    <w:p w14:paraId="50248CF7" w14:textId="4219F0B6" w:rsidR="00A41AA2" w:rsidRDefault="00CA065A" w:rsidP="00CA065A">
      <w:r>
        <w:rPr>
          <w:noProof/>
        </w:rPr>
        <w:lastRenderedPageBreak/>
        <w:drawing>
          <wp:inline distT="0" distB="0" distL="0" distR="0" wp14:anchorId="2C558A1E" wp14:editId="73698A1B">
            <wp:extent cx="8098155" cy="3277235"/>
            <wp:effectExtent l="0" t="0" r="0" b="0"/>
            <wp:docPr id="4" name="图片 4" descr="启用泛光 (Bloom) 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启用泛光 (Bloom) 效果"/>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8155" cy="3277235"/>
                    </a:xfrm>
                    <a:prstGeom prst="rect">
                      <a:avLst/>
                    </a:prstGeom>
                    <a:noFill/>
                    <a:ln>
                      <a:noFill/>
                    </a:ln>
                  </pic:spPr>
                </pic:pic>
              </a:graphicData>
            </a:graphic>
          </wp:inline>
        </w:drawing>
      </w:r>
      <w:r>
        <w:t>启用泛光</w:t>
      </w:r>
      <w:r>
        <w:t xml:space="preserve"> (Bloom) </w:t>
      </w:r>
      <w:r>
        <w:t>效果</w:t>
      </w:r>
    </w:p>
    <w:p w14:paraId="783453C6" w14:textId="0A7ED515" w:rsidR="00580D7A" w:rsidRDefault="00580D7A" w:rsidP="00CA065A"/>
    <w:p w14:paraId="30799A1B" w14:textId="77777777" w:rsidR="00580D7A" w:rsidRDefault="00580D7A" w:rsidP="00580D7A">
      <w:pPr>
        <w:pStyle w:val="2"/>
      </w:pPr>
      <w:r>
        <w:t>抗锯齿</w:t>
      </w:r>
    </w:p>
    <w:p w14:paraId="4419CA03" w14:textId="77777777" w:rsidR="00580D7A" w:rsidRDefault="00580D7A" w:rsidP="00580D7A">
      <w:pPr>
        <w:pStyle w:val="a3"/>
      </w:pPr>
      <w:r>
        <w:t>本页的效果描述是指在后期处理堆栈中找到的默认效果。</w:t>
      </w:r>
    </w:p>
    <w:p w14:paraId="2C67A484" w14:textId="77777777" w:rsidR="00580D7A" w:rsidRDefault="00580D7A" w:rsidP="00580D7A">
      <w:pPr>
        <w:pStyle w:val="a3"/>
      </w:pPr>
      <w:r>
        <w:rPr>
          <w:rStyle w:val="a4"/>
        </w:rPr>
        <w:t>抗锯齿 (Anti-aliasing)</w:t>
      </w:r>
      <w:r>
        <w:t xml:space="preserve"> 效果提供了一组算法来防止锯齿并为图形提供更平滑的外观。锯齿是线条出现锯齿状或“楼梯”外观的效果（如下面左图所示）。</w:t>
      </w:r>
      <w:r w:rsidRPr="00CA5EF8">
        <w:rPr>
          <w:highlight w:val="yellow"/>
        </w:rPr>
        <w:t>如果图形输出设备没有足够高的分辨率来显示直线</w:t>
      </w:r>
      <w:r>
        <w:t>，则会发生这种情况。</w:t>
      </w:r>
    </w:p>
    <w:p w14:paraId="1F1F241D" w14:textId="77777777" w:rsidR="00580D7A" w:rsidRDefault="00580D7A" w:rsidP="00580D7A">
      <w:pPr>
        <w:pStyle w:val="a3"/>
      </w:pPr>
      <w:r>
        <w:t>_</w:t>
      </w:r>
      <w:r w:rsidRPr="004B73E9">
        <w:rPr>
          <w:highlight w:val="yellow"/>
        </w:rPr>
        <w:t>_抗锯齿__用中间色调将这些锯齿状线条包围起来，从而降低锯齿明显程度。虽然这种做法减轻了线条的锯齿状外观，但也会使它们变得更模糊。</w:t>
      </w:r>
    </w:p>
    <w:p w14:paraId="08B91CF1" w14:textId="07BBBED2" w:rsidR="00580D7A" w:rsidRDefault="00580D7A" w:rsidP="00580D7A">
      <w:r>
        <w:rPr>
          <w:noProof/>
        </w:rPr>
        <w:lastRenderedPageBreak/>
        <w:drawing>
          <wp:inline distT="0" distB="0" distL="0" distR="0" wp14:anchorId="72AE45AC" wp14:editId="4F36E353">
            <wp:extent cx="7593330" cy="4257675"/>
            <wp:effectExtent l="0" t="0" r="7620" b="9525"/>
            <wp:docPr id="10" name="图片 10" descr="左侧的场景渲染时未进行抗锯齿处理。右侧的场景显示了采用时间抗锯齿 (Temporal Anti-aliasing) 算法的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左侧的场景渲染时未进行抗锯齿处理。右侧的场景显示了采用时间抗锯齿 (Temporal Anti-aliasing) 算法的效果。"/>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93330" cy="4257675"/>
                    </a:xfrm>
                    <a:prstGeom prst="rect">
                      <a:avLst/>
                    </a:prstGeom>
                    <a:noFill/>
                    <a:ln>
                      <a:noFill/>
                    </a:ln>
                  </pic:spPr>
                </pic:pic>
              </a:graphicData>
            </a:graphic>
          </wp:inline>
        </w:drawing>
      </w:r>
      <w:r>
        <w:t>左侧的场景渲染时未进行抗锯齿处理。右侧的场景显示了采用时间抗锯齿</w:t>
      </w:r>
      <w:r>
        <w:t xml:space="preserve"> (Temporal Anti-aliasing) </w:t>
      </w:r>
      <w:r>
        <w:t>算法的效果。</w:t>
      </w:r>
      <w:r>
        <w:t xml:space="preserve"> </w:t>
      </w:r>
    </w:p>
    <w:p w14:paraId="40980A10" w14:textId="77777777" w:rsidR="00580D7A" w:rsidRDefault="00580D7A" w:rsidP="00580D7A">
      <w:pPr>
        <w:pStyle w:val="a3"/>
      </w:pPr>
      <w:r>
        <w:t xml:space="preserve">抗锯齿算法根据图像而定的。不能正常支持传统的多重采样（在 Editor 的 </w:t>
      </w:r>
      <w:hyperlink r:id="rId33" w:history="1">
        <w:r>
          <w:rPr>
            <w:rStyle w:val="a5"/>
          </w:rPr>
          <w:t>Quality settings</w:t>
        </w:r>
      </w:hyperlink>
      <w:r>
        <w:t xml:space="preserve"> 中启用）时，这种算法非常有用，例如：</w:t>
      </w:r>
    </w:p>
    <w:p w14:paraId="23C6F0B7" w14:textId="77777777" w:rsidR="00580D7A" w:rsidRDefault="00580D7A" w:rsidP="00580D7A">
      <w:pPr>
        <w:pStyle w:val="a3"/>
        <w:numPr>
          <w:ilvl w:val="0"/>
          <w:numId w:val="5"/>
        </w:numPr>
      </w:pPr>
      <w:r>
        <w:t>使用</w:t>
      </w:r>
      <w:hyperlink r:id="rId34" w:history="1">
        <w:r>
          <w:rPr>
            <w:rStyle w:val="a5"/>
          </w:rPr>
          <w:t>延迟渲染</w:t>
        </w:r>
      </w:hyperlink>
      <w:r>
        <w:t>时</w:t>
      </w:r>
    </w:p>
    <w:p w14:paraId="220D5B59" w14:textId="77777777" w:rsidR="00580D7A" w:rsidRDefault="00580D7A" w:rsidP="00580D7A">
      <w:pPr>
        <w:pStyle w:val="a3"/>
        <w:numPr>
          <w:ilvl w:val="0"/>
          <w:numId w:val="5"/>
        </w:numPr>
      </w:pPr>
      <w:r>
        <w:t>在 Unity 5.5 或更早版本中的前向渲染路径中使用 HDR 时</w:t>
      </w:r>
    </w:p>
    <w:p w14:paraId="75762804" w14:textId="77777777" w:rsidR="00580D7A" w:rsidRDefault="00580D7A" w:rsidP="00580D7A">
      <w:pPr>
        <w:pStyle w:val="a3"/>
      </w:pPr>
      <w:r>
        <w:t>后期处理</w:t>
      </w:r>
      <w:proofErr w:type="gramStart"/>
      <w:r>
        <w:t>栈</w:t>
      </w:r>
      <w:proofErr w:type="gramEnd"/>
      <w:r>
        <w:t>中提供的算法包括：</w:t>
      </w:r>
    </w:p>
    <w:p w14:paraId="50EA149E" w14:textId="77777777" w:rsidR="00580D7A" w:rsidRDefault="00580D7A" w:rsidP="00580D7A">
      <w:pPr>
        <w:pStyle w:val="a3"/>
        <w:numPr>
          <w:ilvl w:val="0"/>
          <w:numId w:val="6"/>
        </w:numPr>
      </w:pPr>
      <w:r>
        <w:t>快速近似抗锯齿 (Fast Approximate Anti-aliasing, FXAA)</w:t>
      </w:r>
    </w:p>
    <w:p w14:paraId="3F25D248" w14:textId="77777777" w:rsidR="00580D7A" w:rsidRDefault="00580D7A" w:rsidP="00580D7A">
      <w:pPr>
        <w:pStyle w:val="a3"/>
        <w:numPr>
          <w:ilvl w:val="0"/>
          <w:numId w:val="6"/>
        </w:numPr>
      </w:pPr>
      <w:r>
        <w:t>时间抗锯齿 (Temporal Anti-aliasing, TAA)</w:t>
      </w:r>
    </w:p>
    <w:p w14:paraId="2900E8AD" w14:textId="77777777" w:rsidR="00580D7A" w:rsidRDefault="00580D7A" w:rsidP="00580D7A">
      <w:pPr>
        <w:pStyle w:val="2"/>
      </w:pPr>
      <w:r>
        <w:t>快速近似抗锯齿</w:t>
      </w:r>
    </w:p>
    <w:p w14:paraId="22EB0A7E" w14:textId="77777777" w:rsidR="00580D7A" w:rsidRDefault="00580D7A" w:rsidP="00580D7A">
      <w:pPr>
        <w:pStyle w:val="a3"/>
      </w:pPr>
      <w:r>
        <w:t>FXAA 是成本最低的技术，建议将此技术用于移动平台和其他不支持运动矢量（TAA 技术需要此类矢量）的平台。但是，此方案包含多个质量预设，因此也适合作为速度较慢的桌面平台硬件和游戏主机硬件的后备解决方案。</w:t>
      </w:r>
    </w:p>
    <w:p w14:paraId="2DFE4EDA" w14:textId="2694155D" w:rsidR="00580D7A" w:rsidRDefault="00580D7A" w:rsidP="00580D7A">
      <w:r>
        <w:rPr>
          <w:noProof/>
        </w:rPr>
        <w:lastRenderedPageBreak/>
        <w:drawing>
          <wp:inline distT="0" distB="0" distL="0" distR="0" wp14:anchorId="22B3B96B" wp14:editId="17AEC3A3">
            <wp:extent cx="3569970" cy="621665"/>
            <wp:effectExtent l="0" t="0" r="0" b="6985"/>
            <wp:docPr id="9" name="图片 9" descr="选择 FXAA 后的抗锯齿 (Anti-aliasing) 效果的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选择 FXAA 后的抗锯齿 (Anti-aliasing) 效果的 U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9970" cy="621665"/>
                    </a:xfrm>
                    <a:prstGeom prst="rect">
                      <a:avLst/>
                    </a:prstGeom>
                    <a:noFill/>
                    <a:ln>
                      <a:noFill/>
                    </a:ln>
                  </pic:spPr>
                </pic:pic>
              </a:graphicData>
            </a:graphic>
          </wp:inline>
        </w:drawing>
      </w:r>
      <w:r>
        <w:t>选择</w:t>
      </w:r>
      <w:r>
        <w:t xml:space="preserve"> FXAA </w:t>
      </w:r>
      <w:r>
        <w:t>后的抗锯齿</w:t>
      </w:r>
      <w:r>
        <w:t xml:space="preserve"> (Anti-aliasing) </w:t>
      </w:r>
      <w:r>
        <w:t>效果的</w:t>
      </w:r>
      <w:r>
        <w:t xml:space="preserve"> UI </w:t>
      </w:r>
    </w:p>
    <w:p w14:paraId="1023DB30" w14:textId="77777777" w:rsidR="00580D7A" w:rsidRDefault="00580D7A" w:rsidP="00580D7A">
      <w:pPr>
        <w:pStyle w:val="3"/>
      </w:pPr>
      <w:r>
        <w:t>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5115"/>
      </w:tblGrid>
      <w:tr w:rsidR="00580D7A" w14:paraId="25032B2F" w14:textId="77777777" w:rsidTr="00580D7A">
        <w:trPr>
          <w:tblHeader/>
          <w:tblCellSpacing w:w="15" w:type="dxa"/>
        </w:trPr>
        <w:tc>
          <w:tcPr>
            <w:tcW w:w="0" w:type="auto"/>
            <w:vAlign w:val="center"/>
            <w:hideMark/>
          </w:tcPr>
          <w:p w14:paraId="4A9C79AF" w14:textId="77777777" w:rsidR="00580D7A" w:rsidRDefault="00580D7A">
            <w:pPr>
              <w:rPr>
                <w:b/>
                <w:bCs/>
              </w:rPr>
            </w:pPr>
            <w:r>
              <w:rPr>
                <w:rStyle w:val="a4"/>
              </w:rPr>
              <w:t>属性：</w:t>
            </w:r>
          </w:p>
        </w:tc>
        <w:tc>
          <w:tcPr>
            <w:tcW w:w="0" w:type="auto"/>
            <w:vAlign w:val="center"/>
            <w:hideMark/>
          </w:tcPr>
          <w:p w14:paraId="6FF4FFB8" w14:textId="77777777" w:rsidR="00580D7A" w:rsidRDefault="00580D7A">
            <w:pPr>
              <w:rPr>
                <w:b/>
                <w:bCs/>
              </w:rPr>
            </w:pPr>
            <w:r>
              <w:rPr>
                <w:rStyle w:val="a4"/>
              </w:rPr>
              <w:t>功能：</w:t>
            </w:r>
          </w:p>
        </w:tc>
      </w:tr>
      <w:tr w:rsidR="00580D7A" w14:paraId="2BAE1037" w14:textId="77777777" w:rsidTr="00580D7A">
        <w:trPr>
          <w:tblCellSpacing w:w="15" w:type="dxa"/>
        </w:trPr>
        <w:tc>
          <w:tcPr>
            <w:tcW w:w="0" w:type="auto"/>
            <w:vAlign w:val="center"/>
            <w:hideMark/>
          </w:tcPr>
          <w:p w14:paraId="059C6EF0" w14:textId="77777777" w:rsidR="00580D7A" w:rsidRDefault="00580D7A">
            <w:r>
              <w:rPr>
                <w:rStyle w:val="a4"/>
              </w:rPr>
              <w:t>Preset</w:t>
            </w:r>
          </w:p>
        </w:tc>
        <w:tc>
          <w:tcPr>
            <w:tcW w:w="0" w:type="auto"/>
            <w:vAlign w:val="center"/>
            <w:hideMark/>
          </w:tcPr>
          <w:p w14:paraId="5D589DE4" w14:textId="77777777" w:rsidR="00580D7A" w:rsidRDefault="00580D7A">
            <w:r>
              <w:t>要使用的质量预设。提供性能和边缘质量之间的折衷。</w:t>
            </w:r>
          </w:p>
        </w:tc>
      </w:tr>
    </w:tbl>
    <w:p w14:paraId="4FB0E665" w14:textId="77777777" w:rsidR="00580D7A" w:rsidRDefault="00580D7A" w:rsidP="00580D7A">
      <w:pPr>
        <w:pStyle w:val="3"/>
      </w:pPr>
      <w:r>
        <w:t>优化</w:t>
      </w:r>
    </w:p>
    <w:p w14:paraId="5083976B" w14:textId="77777777" w:rsidR="00580D7A" w:rsidRDefault="00580D7A" w:rsidP="00580D7A">
      <w:pPr>
        <w:numPr>
          <w:ilvl w:val="0"/>
          <w:numId w:val="7"/>
        </w:numPr>
        <w:spacing w:before="100" w:beforeAutospacing="1" w:after="100" w:afterAutospacing="1" w:line="240" w:lineRule="auto"/>
      </w:pPr>
      <w:r>
        <w:t>降低质量设置</w:t>
      </w:r>
    </w:p>
    <w:p w14:paraId="6354BED5" w14:textId="77777777" w:rsidR="00580D7A" w:rsidRDefault="00580D7A" w:rsidP="00580D7A">
      <w:pPr>
        <w:pStyle w:val="3"/>
      </w:pPr>
      <w:r>
        <w:t>要求</w:t>
      </w:r>
    </w:p>
    <w:p w14:paraId="4529DED9" w14:textId="77777777" w:rsidR="00580D7A" w:rsidRDefault="00580D7A" w:rsidP="00580D7A">
      <w:pPr>
        <w:numPr>
          <w:ilvl w:val="0"/>
          <w:numId w:val="8"/>
        </w:numPr>
        <w:spacing w:before="100" w:beforeAutospacing="1" w:after="100" w:afterAutospacing="1" w:line="240" w:lineRule="auto"/>
      </w:pPr>
      <w:r>
        <w:t>Shader Model 3</w:t>
      </w:r>
    </w:p>
    <w:p w14:paraId="72571321" w14:textId="77777777" w:rsidR="00580D7A" w:rsidRDefault="00580D7A" w:rsidP="00580D7A">
      <w:pPr>
        <w:pStyle w:val="a3"/>
      </w:pPr>
      <w:r>
        <w:t>请参阅</w:t>
      </w:r>
      <w:r>
        <w:fldChar w:fldCharType="begin"/>
      </w:r>
      <w:r>
        <w:instrText xml:space="preserve"> HYPERLINK "file:///E:\\UnityDocumentation\\Manual\\GraphicsEmulation.html" </w:instrText>
      </w:r>
      <w:r>
        <w:fldChar w:fldCharType="separate"/>
      </w:r>
      <w:r>
        <w:rPr>
          <w:rStyle w:val="a5"/>
        </w:rPr>
        <w:t>图形硬件功能和仿真</w:t>
      </w:r>
      <w:r>
        <w:fldChar w:fldCharType="end"/>
      </w:r>
      <w:r>
        <w:t>页面，查看更多详细信息和兼容硬件列表。</w:t>
      </w:r>
    </w:p>
    <w:p w14:paraId="1185D333" w14:textId="77777777" w:rsidR="00580D7A" w:rsidRDefault="00580D7A" w:rsidP="00580D7A">
      <w:pPr>
        <w:pStyle w:val="2"/>
      </w:pPr>
      <w:r>
        <w:t>时间抗</w:t>
      </w:r>
      <w:commentRangeStart w:id="1"/>
      <w:r>
        <w:t>锯齿</w:t>
      </w:r>
      <w:commentRangeEnd w:id="1"/>
      <w:r w:rsidR="00EE407F">
        <w:rPr>
          <w:rStyle w:val="a6"/>
          <w:rFonts w:asciiTheme="minorHAnsi" w:eastAsiaTheme="minorEastAsia" w:hAnsiTheme="minorHAnsi" w:cstheme="minorBidi"/>
          <w:b w:val="0"/>
          <w:bCs w:val="0"/>
        </w:rPr>
        <w:commentReference w:id="1"/>
      </w:r>
    </w:p>
    <w:p w14:paraId="560408E5" w14:textId="77777777" w:rsidR="00580D7A" w:rsidRDefault="00580D7A" w:rsidP="00580D7A">
      <w:pPr>
        <w:pStyle w:val="a3"/>
      </w:pPr>
      <w:r w:rsidRPr="004B73E9">
        <w:rPr>
          <w:highlight w:val="yellow"/>
        </w:rPr>
        <w:t>时间抗锯齿是一种更先进的抗锯齿技术，此方案中</w:t>
      </w:r>
      <w:proofErr w:type="gramStart"/>
      <w:r w:rsidRPr="004B73E9">
        <w:rPr>
          <w:highlight w:val="yellow"/>
        </w:rPr>
        <w:t>的帧在历史</w:t>
      </w:r>
      <w:proofErr w:type="gramEnd"/>
      <w:r w:rsidRPr="004B73E9">
        <w:rPr>
          <w:highlight w:val="yellow"/>
        </w:rPr>
        <w:t>缓冲区中随时间累积，用于更有效地平滑边缘。</w:t>
      </w:r>
      <w:r>
        <w:t>此技术在运动中的边缘平滑效果方面要好得多，但需要运动矢量并且成本高于 FXAA。因此，建议用于桌面平台和游戏主机平台。</w:t>
      </w:r>
    </w:p>
    <w:p w14:paraId="73D609F6" w14:textId="04C34462" w:rsidR="00580D7A" w:rsidRDefault="00580D7A" w:rsidP="00580D7A">
      <w:r>
        <w:rPr>
          <w:noProof/>
        </w:rPr>
        <w:drawing>
          <wp:inline distT="0" distB="0" distL="0" distR="0" wp14:anchorId="63DD00EE" wp14:editId="4E85F98C">
            <wp:extent cx="3562350" cy="1645920"/>
            <wp:effectExtent l="0" t="0" r="0" b="0"/>
            <wp:docPr id="8" name="图片 8" descr="选择 TAA 后的抗锯齿 (Anti-aliasing) 效果的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选择 TAA 后的抗锯齿 (Anti-aliasing) 效果的 U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0" cy="1645920"/>
                    </a:xfrm>
                    <a:prstGeom prst="rect">
                      <a:avLst/>
                    </a:prstGeom>
                    <a:noFill/>
                    <a:ln>
                      <a:noFill/>
                    </a:ln>
                  </pic:spPr>
                </pic:pic>
              </a:graphicData>
            </a:graphic>
          </wp:inline>
        </w:drawing>
      </w:r>
      <w:r>
        <w:t>选择</w:t>
      </w:r>
      <w:r>
        <w:t xml:space="preserve"> TAA </w:t>
      </w:r>
      <w:r>
        <w:t>后的抗锯齿</w:t>
      </w:r>
      <w:r>
        <w:t xml:space="preserve"> (Anti-aliasing) </w:t>
      </w:r>
      <w:r>
        <w:t>效果的</w:t>
      </w:r>
      <w:r>
        <w:t xml:space="preserve"> UI </w:t>
      </w:r>
    </w:p>
    <w:p w14:paraId="75491B39" w14:textId="77777777" w:rsidR="00580D7A" w:rsidRDefault="00580D7A" w:rsidP="00580D7A">
      <w:pPr>
        <w:pStyle w:val="3"/>
      </w:pPr>
      <w:r>
        <w:t>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967"/>
      </w:tblGrid>
      <w:tr w:rsidR="00580D7A" w14:paraId="45058E58" w14:textId="77777777" w:rsidTr="00580D7A">
        <w:trPr>
          <w:tblHeader/>
          <w:tblCellSpacing w:w="15" w:type="dxa"/>
        </w:trPr>
        <w:tc>
          <w:tcPr>
            <w:tcW w:w="0" w:type="auto"/>
            <w:vAlign w:val="center"/>
            <w:hideMark/>
          </w:tcPr>
          <w:p w14:paraId="10A65977" w14:textId="77777777" w:rsidR="00580D7A" w:rsidRDefault="00580D7A">
            <w:pPr>
              <w:rPr>
                <w:b/>
                <w:bCs/>
              </w:rPr>
            </w:pPr>
            <w:r>
              <w:rPr>
                <w:rStyle w:val="a4"/>
              </w:rPr>
              <w:lastRenderedPageBreak/>
              <w:t>属性：</w:t>
            </w:r>
          </w:p>
        </w:tc>
        <w:tc>
          <w:tcPr>
            <w:tcW w:w="0" w:type="auto"/>
            <w:vAlign w:val="center"/>
            <w:hideMark/>
          </w:tcPr>
          <w:p w14:paraId="58C2D22B" w14:textId="77777777" w:rsidR="00580D7A" w:rsidRDefault="00580D7A">
            <w:pPr>
              <w:rPr>
                <w:b/>
                <w:bCs/>
              </w:rPr>
            </w:pPr>
            <w:r>
              <w:rPr>
                <w:rStyle w:val="a4"/>
              </w:rPr>
              <w:t>功能：</w:t>
            </w:r>
          </w:p>
        </w:tc>
      </w:tr>
      <w:tr w:rsidR="00580D7A" w14:paraId="0AFD93A6" w14:textId="77777777" w:rsidTr="00580D7A">
        <w:trPr>
          <w:tblCellSpacing w:w="15" w:type="dxa"/>
        </w:trPr>
        <w:tc>
          <w:tcPr>
            <w:tcW w:w="0" w:type="auto"/>
            <w:vAlign w:val="center"/>
            <w:hideMark/>
          </w:tcPr>
          <w:p w14:paraId="01328DD4" w14:textId="77777777" w:rsidR="00580D7A" w:rsidRDefault="00580D7A">
            <w:r>
              <w:rPr>
                <w:rStyle w:val="a4"/>
              </w:rPr>
              <w:t>Jitter - Spread</w:t>
            </w:r>
          </w:p>
        </w:tc>
        <w:tc>
          <w:tcPr>
            <w:tcW w:w="0" w:type="auto"/>
            <w:vAlign w:val="center"/>
            <w:hideMark/>
          </w:tcPr>
          <w:p w14:paraId="0B77B8EA" w14:textId="77777777" w:rsidR="00580D7A" w:rsidRDefault="00580D7A">
            <w:r>
              <w:t>抖动样本的扩散范围直径（以纹理像素为单位）。较小的值会产生更清晰但更锯齿更明显的输出，而较大的值会产生更平滑但更模糊的输出。</w:t>
            </w:r>
          </w:p>
        </w:tc>
      </w:tr>
      <w:tr w:rsidR="00580D7A" w14:paraId="13A1B05A" w14:textId="77777777" w:rsidTr="00580D7A">
        <w:trPr>
          <w:tblCellSpacing w:w="15" w:type="dxa"/>
        </w:trPr>
        <w:tc>
          <w:tcPr>
            <w:tcW w:w="0" w:type="auto"/>
            <w:vAlign w:val="center"/>
            <w:hideMark/>
          </w:tcPr>
          <w:p w14:paraId="3D15ED7B" w14:textId="77777777" w:rsidR="00580D7A" w:rsidRDefault="00580D7A">
            <w:r>
              <w:rPr>
                <w:rStyle w:val="a4"/>
              </w:rPr>
              <w:t>Blending - Stationary</w:t>
            </w:r>
          </w:p>
        </w:tc>
        <w:tc>
          <w:tcPr>
            <w:tcW w:w="0" w:type="auto"/>
            <w:vAlign w:val="center"/>
            <w:hideMark/>
          </w:tcPr>
          <w:p w14:paraId="0D446349" w14:textId="77777777" w:rsidR="00580D7A" w:rsidRDefault="00580D7A">
            <w:proofErr w:type="gramStart"/>
            <w:r>
              <w:t>静止片元的</w:t>
            </w:r>
            <w:proofErr w:type="gramEnd"/>
            <w:r>
              <w:t>混合系数。控制历史样本混合到具有最少有效运动</w:t>
            </w:r>
            <w:proofErr w:type="gramStart"/>
            <w:r>
              <w:t>的片元的</w:t>
            </w:r>
            <w:proofErr w:type="gramEnd"/>
            <w:r>
              <w:t>最终颜色中的百分比。</w:t>
            </w:r>
          </w:p>
        </w:tc>
      </w:tr>
      <w:tr w:rsidR="00580D7A" w14:paraId="598EC45E" w14:textId="77777777" w:rsidTr="00580D7A">
        <w:trPr>
          <w:tblCellSpacing w:w="15" w:type="dxa"/>
        </w:trPr>
        <w:tc>
          <w:tcPr>
            <w:tcW w:w="0" w:type="auto"/>
            <w:vAlign w:val="center"/>
            <w:hideMark/>
          </w:tcPr>
          <w:p w14:paraId="3CF73574" w14:textId="77777777" w:rsidR="00580D7A" w:rsidRDefault="00580D7A">
            <w:r>
              <w:rPr>
                <w:rStyle w:val="a4"/>
              </w:rPr>
              <w:t>Blending - Motion</w:t>
            </w:r>
          </w:p>
        </w:tc>
        <w:tc>
          <w:tcPr>
            <w:tcW w:w="0" w:type="auto"/>
            <w:vAlign w:val="center"/>
            <w:hideMark/>
          </w:tcPr>
          <w:p w14:paraId="72CA64ED" w14:textId="77777777" w:rsidR="00580D7A" w:rsidRDefault="00580D7A">
            <w:proofErr w:type="gramStart"/>
            <w:r>
              <w:t>移动片元的</w:t>
            </w:r>
            <w:proofErr w:type="gramEnd"/>
            <w:r>
              <w:t>混合系数。控制历史样本混合到具有显著有效运动</w:t>
            </w:r>
            <w:proofErr w:type="gramStart"/>
            <w:r>
              <w:t>的片元的</w:t>
            </w:r>
            <w:proofErr w:type="gramEnd"/>
            <w:r>
              <w:t>最终颜色中的百分比。</w:t>
            </w:r>
          </w:p>
        </w:tc>
      </w:tr>
      <w:tr w:rsidR="00580D7A" w14:paraId="1365B110" w14:textId="77777777" w:rsidTr="00580D7A">
        <w:trPr>
          <w:tblCellSpacing w:w="15" w:type="dxa"/>
        </w:trPr>
        <w:tc>
          <w:tcPr>
            <w:tcW w:w="0" w:type="auto"/>
            <w:vAlign w:val="center"/>
            <w:hideMark/>
          </w:tcPr>
          <w:p w14:paraId="5510361F" w14:textId="77777777" w:rsidR="00580D7A" w:rsidRDefault="00580D7A">
            <w:r>
              <w:rPr>
                <w:rStyle w:val="a4"/>
              </w:rPr>
              <w:t>Sharpen</w:t>
            </w:r>
          </w:p>
        </w:tc>
        <w:tc>
          <w:tcPr>
            <w:tcW w:w="0" w:type="auto"/>
            <w:vAlign w:val="center"/>
            <w:hideMark/>
          </w:tcPr>
          <w:p w14:paraId="69F91348" w14:textId="77777777" w:rsidR="00580D7A" w:rsidRDefault="00580D7A">
            <w:r>
              <w:t xml:space="preserve">TAA </w:t>
            </w:r>
            <w:r>
              <w:t>会在高频区域引起轻微的细节损失。锐化</w:t>
            </w:r>
            <w:r>
              <w:t xml:space="preserve"> (Sharpening) </w:t>
            </w:r>
            <w:r>
              <w:t>缓解了这一问题。</w:t>
            </w:r>
          </w:p>
        </w:tc>
      </w:tr>
    </w:tbl>
    <w:p w14:paraId="3F46689D" w14:textId="77777777" w:rsidR="00580D7A" w:rsidRDefault="00580D7A" w:rsidP="00580D7A">
      <w:pPr>
        <w:pStyle w:val="3"/>
      </w:pPr>
      <w:r>
        <w:t>限制</w:t>
      </w:r>
    </w:p>
    <w:p w14:paraId="0B28128D" w14:textId="77777777" w:rsidR="00580D7A" w:rsidRDefault="00580D7A" w:rsidP="00580D7A">
      <w:pPr>
        <w:numPr>
          <w:ilvl w:val="0"/>
          <w:numId w:val="9"/>
        </w:numPr>
        <w:spacing w:before="100" w:beforeAutospacing="1" w:after="100" w:afterAutospacing="1" w:line="240" w:lineRule="auto"/>
      </w:pPr>
      <w:r>
        <w:t>在</w:t>
      </w:r>
      <w:r>
        <w:t xml:space="preserve"> VR </w:t>
      </w:r>
      <w:r>
        <w:t>中不受支持</w:t>
      </w:r>
    </w:p>
    <w:p w14:paraId="1B5C5197" w14:textId="77777777" w:rsidR="00580D7A" w:rsidRDefault="00580D7A" w:rsidP="00580D7A">
      <w:pPr>
        <w:pStyle w:val="3"/>
      </w:pPr>
      <w:r>
        <w:t>要求</w:t>
      </w:r>
    </w:p>
    <w:p w14:paraId="3FB2C155" w14:textId="77777777" w:rsidR="00580D7A" w:rsidRDefault="00580D7A" w:rsidP="00580D7A">
      <w:pPr>
        <w:pStyle w:val="a3"/>
        <w:numPr>
          <w:ilvl w:val="0"/>
          <w:numId w:val="10"/>
        </w:numPr>
      </w:pPr>
      <w:r>
        <w:t>运动矢量</w:t>
      </w:r>
    </w:p>
    <w:p w14:paraId="47AFAB8D" w14:textId="77777777" w:rsidR="00580D7A" w:rsidRDefault="00580D7A" w:rsidP="00580D7A">
      <w:pPr>
        <w:pStyle w:val="a3"/>
        <w:numPr>
          <w:ilvl w:val="0"/>
          <w:numId w:val="10"/>
        </w:numPr>
      </w:pPr>
      <w:r>
        <w:t>深度纹理</w:t>
      </w:r>
    </w:p>
    <w:p w14:paraId="3955199D" w14:textId="77777777" w:rsidR="00580D7A" w:rsidRDefault="00580D7A" w:rsidP="00580D7A">
      <w:pPr>
        <w:pStyle w:val="a3"/>
        <w:numPr>
          <w:ilvl w:val="0"/>
          <w:numId w:val="10"/>
        </w:numPr>
      </w:pPr>
      <w:r>
        <w:t>Shader Model 3</w:t>
      </w:r>
    </w:p>
    <w:p w14:paraId="3EC14DBC" w14:textId="58E420C8" w:rsidR="00580D7A" w:rsidRDefault="00580D7A" w:rsidP="00CA065A"/>
    <w:p w14:paraId="0FDE1810" w14:textId="77777777" w:rsidR="00197586" w:rsidRDefault="00197586" w:rsidP="00197586">
      <w:pPr>
        <w:pStyle w:val="2"/>
      </w:pPr>
      <w:r>
        <w:t>环境光遮蔽</w:t>
      </w:r>
    </w:p>
    <w:p w14:paraId="564DE644" w14:textId="77777777" w:rsidR="00197586" w:rsidRDefault="00197586" w:rsidP="00197586">
      <w:pPr>
        <w:pStyle w:val="a3"/>
      </w:pPr>
      <w:r>
        <w:t>本页的效果描述是指在后期处理堆栈中找到的默认效果。</w:t>
      </w:r>
    </w:p>
    <w:p w14:paraId="0587B159" w14:textId="77777777" w:rsidR="00197586" w:rsidRDefault="00197586" w:rsidP="00197586">
      <w:pPr>
        <w:pStyle w:val="a3"/>
      </w:pPr>
      <w:r>
        <w:t>环境光遮挡后处理效果作为全屏幕后处理效果，非常接近实时的</w:t>
      </w:r>
      <w:r>
        <w:fldChar w:fldCharType="begin"/>
      </w:r>
      <w:r>
        <w:instrText xml:space="preserve"> HYPERLINK "http://en.wikipedia.org/wiki/Ambient_occlusion" </w:instrText>
      </w:r>
      <w:r>
        <w:fldChar w:fldCharType="separate"/>
      </w:r>
      <w:r>
        <w:rPr>
          <w:rStyle w:val="a5"/>
        </w:rPr>
        <w:t>环境光遮挡</w:t>
      </w:r>
      <w:r>
        <w:fldChar w:fldCharType="end"/>
      </w:r>
      <w:r>
        <w:t>。挨着折痕线、小孔、相交线和平行表面的地方变暗。在现实生活中，这些区域往往会阻挡或遮挡周围的光线，因此它们会显得更暗。</w:t>
      </w:r>
    </w:p>
    <w:p w14:paraId="41AB535C" w14:textId="77777777" w:rsidR="00197586" w:rsidRDefault="00197586" w:rsidP="00197586">
      <w:pPr>
        <w:pStyle w:val="a3"/>
      </w:pPr>
      <w:r>
        <w:t>请注意，在处理时间方面，环境遮挡效果非常昂贵，一般只能在桌面平台硬件或游戏主机硬件上使用。它的成本完全依赖于屏幕分辨率和效果参数，而不像真正的环境遮挡一样依赖于场景的复杂性。</w:t>
      </w:r>
    </w:p>
    <w:p w14:paraId="64A9DAD1" w14:textId="0FA29EB4" w:rsidR="00197586" w:rsidRDefault="00197586" w:rsidP="00197586">
      <w:r>
        <w:rPr>
          <w:noProof/>
        </w:rPr>
        <w:lastRenderedPageBreak/>
        <w:drawing>
          <wp:inline distT="0" distB="0" distL="0" distR="0" wp14:anchorId="5C96F9CF" wp14:editId="1E0DB9EE">
            <wp:extent cx="8098155" cy="3284220"/>
            <wp:effectExtent l="0" t="0" r="0" b="0"/>
            <wp:docPr id="14" name="图片 14" descr="具有环境光遮挡的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具有环境光遮挡的场景。"/>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98155" cy="3284220"/>
                    </a:xfrm>
                    <a:prstGeom prst="rect">
                      <a:avLst/>
                    </a:prstGeom>
                    <a:noFill/>
                    <a:ln>
                      <a:noFill/>
                    </a:ln>
                  </pic:spPr>
                </pic:pic>
              </a:graphicData>
            </a:graphic>
          </wp:inline>
        </w:drawing>
      </w:r>
      <w:r>
        <w:t>具有环境光遮挡的场景。</w:t>
      </w:r>
      <w:r>
        <w:t xml:space="preserve"> </w:t>
      </w:r>
      <w:r>
        <w:rPr>
          <w:noProof/>
        </w:rPr>
        <w:drawing>
          <wp:inline distT="0" distB="0" distL="0" distR="0" wp14:anchorId="26FA6234" wp14:editId="3B619CB8">
            <wp:extent cx="8098155" cy="3284220"/>
            <wp:effectExtent l="0" t="0" r="0" b="0"/>
            <wp:docPr id="13" name="图片 13" descr="没有环境光遮挡的场景。注意几何交叉点的差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没有环境光遮挡的场景。注意几何交叉点的差异。"/>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98155" cy="3284220"/>
                    </a:xfrm>
                    <a:prstGeom prst="rect">
                      <a:avLst/>
                    </a:prstGeom>
                    <a:noFill/>
                    <a:ln>
                      <a:noFill/>
                    </a:ln>
                  </pic:spPr>
                </pic:pic>
              </a:graphicData>
            </a:graphic>
          </wp:inline>
        </w:drawing>
      </w:r>
      <w:r>
        <w:t>没有环境光遮挡的场景。注意几何交叉点的差异。</w:t>
      </w:r>
      <w:r>
        <w:t xml:space="preserve"> </w:t>
      </w:r>
      <w:r>
        <w:rPr>
          <w:noProof/>
        </w:rPr>
        <w:lastRenderedPageBreak/>
        <w:drawing>
          <wp:inline distT="0" distB="0" distL="0" distR="0" wp14:anchorId="6E961CDC" wp14:editId="564E6FAD">
            <wp:extent cx="3569970" cy="1492250"/>
            <wp:effectExtent l="0" t="0" r="0" b="0"/>
            <wp:docPr id="12" name="图片 12" descr="环境光遮挡 (Ambient Occlusion) 的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环境光遮挡 (Ambient Occlusion) 的 U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9970" cy="1492250"/>
                    </a:xfrm>
                    <a:prstGeom prst="rect">
                      <a:avLst/>
                    </a:prstGeom>
                    <a:noFill/>
                    <a:ln>
                      <a:noFill/>
                    </a:ln>
                  </pic:spPr>
                </pic:pic>
              </a:graphicData>
            </a:graphic>
          </wp:inline>
        </w:drawing>
      </w:r>
      <w:r>
        <w:t>环境光遮挡</w:t>
      </w:r>
      <w:r>
        <w:t xml:space="preserve"> (Ambient Occlusion) </w:t>
      </w:r>
      <w:r>
        <w:t>的</w:t>
      </w:r>
      <w:r>
        <w:t xml:space="preserve"> UI </w:t>
      </w:r>
    </w:p>
    <w:p w14:paraId="633C816E" w14:textId="77777777" w:rsidR="00197586" w:rsidRDefault="00197586" w:rsidP="00197586">
      <w:pPr>
        <w:pStyle w:val="3"/>
      </w:pPr>
      <w:r>
        <w:t>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6243"/>
      </w:tblGrid>
      <w:tr w:rsidR="00197586" w14:paraId="0A0D50F3" w14:textId="77777777" w:rsidTr="00197586">
        <w:trPr>
          <w:tblHeader/>
          <w:tblCellSpacing w:w="15" w:type="dxa"/>
        </w:trPr>
        <w:tc>
          <w:tcPr>
            <w:tcW w:w="0" w:type="auto"/>
            <w:vAlign w:val="center"/>
            <w:hideMark/>
          </w:tcPr>
          <w:p w14:paraId="233E3C51" w14:textId="77777777" w:rsidR="00197586" w:rsidRDefault="00197586">
            <w:pPr>
              <w:rPr>
                <w:b/>
                <w:bCs/>
              </w:rPr>
            </w:pPr>
            <w:r>
              <w:rPr>
                <w:rStyle w:val="a4"/>
              </w:rPr>
              <w:t>属性：</w:t>
            </w:r>
          </w:p>
        </w:tc>
        <w:tc>
          <w:tcPr>
            <w:tcW w:w="0" w:type="auto"/>
            <w:vAlign w:val="center"/>
            <w:hideMark/>
          </w:tcPr>
          <w:p w14:paraId="259CC3B9" w14:textId="77777777" w:rsidR="00197586" w:rsidRDefault="00197586">
            <w:pPr>
              <w:rPr>
                <w:b/>
                <w:bCs/>
              </w:rPr>
            </w:pPr>
            <w:r>
              <w:rPr>
                <w:rStyle w:val="a4"/>
              </w:rPr>
              <w:t>功能：</w:t>
            </w:r>
          </w:p>
        </w:tc>
      </w:tr>
      <w:tr w:rsidR="00197586" w14:paraId="2A50B9E9" w14:textId="77777777" w:rsidTr="00197586">
        <w:trPr>
          <w:tblCellSpacing w:w="15" w:type="dxa"/>
        </w:trPr>
        <w:tc>
          <w:tcPr>
            <w:tcW w:w="0" w:type="auto"/>
            <w:vAlign w:val="center"/>
            <w:hideMark/>
          </w:tcPr>
          <w:p w14:paraId="3BE72B5B" w14:textId="77777777" w:rsidR="00197586" w:rsidRDefault="00197586">
            <w:r>
              <w:rPr>
                <w:rStyle w:val="a4"/>
              </w:rPr>
              <w:t>Intensity</w:t>
            </w:r>
          </w:p>
        </w:tc>
        <w:tc>
          <w:tcPr>
            <w:tcW w:w="0" w:type="auto"/>
            <w:vAlign w:val="center"/>
            <w:hideMark/>
          </w:tcPr>
          <w:p w14:paraId="2E771AED" w14:textId="77777777" w:rsidR="00197586" w:rsidRDefault="00197586">
            <w:r>
              <w:t>效果产生的黑暗程度。</w:t>
            </w:r>
          </w:p>
        </w:tc>
      </w:tr>
      <w:tr w:rsidR="00197586" w14:paraId="2560AFC0" w14:textId="77777777" w:rsidTr="00197586">
        <w:trPr>
          <w:tblCellSpacing w:w="15" w:type="dxa"/>
        </w:trPr>
        <w:tc>
          <w:tcPr>
            <w:tcW w:w="0" w:type="auto"/>
            <w:vAlign w:val="center"/>
            <w:hideMark/>
          </w:tcPr>
          <w:p w14:paraId="75F8E1E1" w14:textId="77777777" w:rsidR="00197586" w:rsidRDefault="00197586">
            <w:r>
              <w:rPr>
                <w:rStyle w:val="a4"/>
              </w:rPr>
              <w:t>Radius</w:t>
            </w:r>
          </w:p>
        </w:tc>
        <w:tc>
          <w:tcPr>
            <w:tcW w:w="0" w:type="auto"/>
            <w:vAlign w:val="center"/>
            <w:hideMark/>
          </w:tcPr>
          <w:p w14:paraId="67FE6474" w14:textId="77777777" w:rsidR="00197586" w:rsidRDefault="00197586">
            <w:r>
              <w:t>采样点的半径，影响变暗区域的范围。</w:t>
            </w:r>
          </w:p>
        </w:tc>
      </w:tr>
      <w:tr w:rsidR="00197586" w14:paraId="67D1F979" w14:textId="77777777" w:rsidTr="00197586">
        <w:trPr>
          <w:tblCellSpacing w:w="15" w:type="dxa"/>
        </w:trPr>
        <w:tc>
          <w:tcPr>
            <w:tcW w:w="0" w:type="auto"/>
            <w:vAlign w:val="center"/>
            <w:hideMark/>
          </w:tcPr>
          <w:p w14:paraId="09432B06" w14:textId="77777777" w:rsidR="00197586" w:rsidRDefault="00197586">
            <w:r>
              <w:rPr>
                <w:rStyle w:val="a4"/>
              </w:rPr>
              <w:t>Sample Count</w:t>
            </w:r>
          </w:p>
        </w:tc>
        <w:tc>
          <w:tcPr>
            <w:tcW w:w="0" w:type="auto"/>
            <w:vAlign w:val="center"/>
            <w:hideMark/>
          </w:tcPr>
          <w:p w14:paraId="70D64996" w14:textId="77777777" w:rsidR="00197586" w:rsidRDefault="00197586">
            <w:r>
              <w:t>采样点数量，影响质量和性能。</w:t>
            </w:r>
          </w:p>
        </w:tc>
      </w:tr>
      <w:tr w:rsidR="00197586" w14:paraId="73024965" w14:textId="77777777" w:rsidTr="00197586">
        <w:trPr>
          <w:tblCellSpacing w:w="15" w:type="dxa"/>
        </w:trPr>
        <w:tc>
          <w:tcPr>
            <w:tcW w:w="0" w:type="auto"/>
            <w:vAlign w:val="center"/>
            <w:hideMark/>
          </w:tcPr>
          <w:p w14:paraId="7D5C8C11" w14:textId="77777777" w:rsidR="00197586" w:rsidRDefault="00197586">
            <w:proofErr w:type="spellStart"/>
            <w:r>
              <w:rPr>
                <w:rStyle w:val="a4"/>
              </w:rPr>
              <w:t>Downsampling</w:t>
            </w:r>
            <w:proofErr w:type="spellEnd"/>
          </w:p>
        </w:tc>
        <w:tc>
          <w:tcPr>
            <w:tcW w:w="0" w:type="auto"/>
            <w:vAlign w:val="center"/>
            <w:hideMark/>
          </w:tcPr>
          <w:p w14:paraId="627664B4" w14:textId="77777777" w:rsidR="00197586" w:rsidRDefault="00197586">
            <w:r>
              <w:t>将效果的分辨率减半，以牺牲视觉质量为代价提高性能。</w:t>
            </w:r>
          </w:p>
        </w:tc>
      </w:tr>
      <w:tr w:rsidR="00197586" w14:paraId="3D73B3F5" w14:textId="77777777" w:rsidTr="00197586">
        <w:trPr>
          <w:tblCellSpacing w:w="15" w:type="dxa"/>
        </w:trPr>
        <w:tc>
          <w:tcPr>
            <w:tcW w:w="0" w:type="auto"/>
            <w:vAlign w:val="center"/>
            <w:hideMark/>
          </w:tcPr>
          <w:p w14:paraId="39C69922" w14:textId="77777777" w:rsidR="00197586" w:rsidRDefault="00197586">
            <w:r>
              <w:rPr>
                <w:rStyle w:val="a4"/>
              </w:rPr>
              <w:t>Force Forward Compatibility</w:t>
            </w:r>
          </w:p>
        </w:tc>
        <w:tc>
          <w:tcPr>
            <w:tcW w:w="0" w:type="auto"/>
            <w:vAlign w:val="center"/>
            <w:hideMark/>
          </w:tcPr>
          <w:p w14:paraId="12ED877E" w14:textId="77777777" w:rsidR="00197586" w:rsidRDefault="00197586">
            <w:r>
              <w:t>使用延迟渲染路径时强制与前向渲染对象兼容。</w:t>
            </w:r>
          </w:p>
        </w:tc>
      </w:tr>
      <w:tr w:rsidR="00197586" w14:paraId="56C7C22D" w14:textId="77777777" w:rsidTr="00197586">
        <w:trPr>
          <w:tblCellSpacing w:w="15" w:type="dxa"/>
        </w:trPr>
        <w:tc>
          <w:tcPr>
            <w:tcW w:w="0" w:type="auto"/>
            <w:vAlign w:val="center"/>
            <w:hideMark/>
          </w:tcPr>
          <w:p w14:paraId="1ACB86E9" w14:textId="77777777" w:rsidR="00197586" w:rsidRDefault="00197586">
            <w:r>
              <w:rPr>
                <w:rStyle w:val="a4"/>
              </w:rPr>
              <w:t>High Precision (Forward)</w:t>
            </w:r>
          </w:p>
        </w:tc>
        <w:tc>
          <w:tcPr>
            <w:tcW w:w="0" w:type="auto"/>
            <w:vAlign w:val="center"/>
            <w:hideMark/>
          </w:tcPr>
          <w:p w14:paraId="0D03685F" w14:textId="77777777" w:rsidR="00197586" w:rsidRDefault="00197586">
            <w:r>
              <w:t>允许借助前向渲染路径使用更高精度的深度纹理（可能会影响性能）。对延迟渲染路径没有影响。</w:t>
            </w:r>
          </w:p>
        </w:tc>
      </w:tr>
      <w:tr w:rsidR="00197586" w14:paraId="51E3171E" w14:textId="77777777" w:rsidTr="00197586">
        <w:trPr>
          <w:tblCellSpacing w:w="15" w:type="dxa"/>
        </w:trPr>
        <w:tc>
          <w:tcPr>
            <w:tcW w:w="0" w:type="auto"/>
            <w:vAlign w:val="center"/>
            <w:hideMark/>
          </w:tcPr>
          <w:p w14:paraId="487124FE" w14:textId="77777777" w:rsidR="00197586" w:rsidRDefault="00197586">
            <w:r>
              <w:rPr>
                <w:rStyle w:val="a4"/>
              </w:rPr>
              <w:t>Ambient Only</w:t>
            </w:r>
          </w:p>
        </w:tc>
        <w:tc>
          <w:tcPr>
            <w:tcW w:w="0" w:type="auto"/>
            <w:vAlign w:val="center"/>
            <w:hideMark/>
          </w:tcPr>
          <w:p w14:paraId="37A50CA6" w14:textId="77777777" w:rsidR="00197586" w:rsidRDefault="00197586">
            <w:r>
              <w:t>启用仅环境模式，此情况下的效果仅影响环境光照。此模式仅适用于延迟渲染路径和</w:t>
            </w:r>
            <w:r>
              <w:t xml:space="preserve"> HDR </w:t>
            </w:r>
            <w:r>
              <w:t>渲染。</w:t>
            </w:r>
          </w:p>
        </w:tc>
      </w:tr>
    </w:tbl>
    <w:p w14:paraId="0FFAB96F" w14:textId="77777777" w:rsidR="00197586" w:rsidRDefault="00197586" w:rsidP="00197586">
      <w:pPr>
        <w:pStyle w:val="3"/>
      </w:pPr>
      <w:r>
        <w:t>优化</w:t>
      </w:r>
    </w:p>
    <w:p w14:paraId="20A8A181" w14:textId="77777777" w:rsidR="00197586" w:rsidRDefault="00197586" w:rsidP="00197586">
      <w:pPr>
        <w:pStyle w:val="a3"/>
        <w:numPr>
          <w:ilvl w:val="0"/>
          <w:numId w:val="11"/>
        </w:numPr>
      </w:pPr>
      <w:r>
        <w:t>减小半径大小</w:t>
      </w:r>
    </w:p>
    <w:p w14:paraId="0048A4F7" w14:textId="77777777" w:rsidR="00197586" w:rsidRDefault="00197586" w:rsidP="00197586">
      <w:pPr>
        <w:pStyle w:val="a3"/>
        <w:numPr>
          <w:ilvl w:val="0"/>
          <w:numId w:val="11"/>
        </w:numPr>
      </w:pPr>
      <w:r>
        <w:t>减少样本数量</w:t>
      </w:r>
    </w:p>
    <w:p w14:paraId="7DED35B3" w14:textId="77777777" w:rsidR="00197586" w:rsidRDefault="00197586" w:rsidP="00197586">
      <w:pPr>
        <w:pStyle w:val="a3"/>
        <w:numPr>
          <w:ilvl w:val="0"/>
          <w:numId w:val="11"/>
        </w:numPr>
      </w:pPr>
      <w:r>
        <w:t xml:space="preserve">启用 </w:t>
      </w:r>
      <w:proofErr w:type="spellStart"/>
      <w:r>
        <w:t>Downsampling</w:t>
      </w:r>
      <w:proofErr w:type="spellEnd"/>
    </w:p>
    <w:p w14:paraId="1032070C" w14:textId="77777777" w:rsidR="00197586" w:rsidRDefault="00197586" w:rsidP="00197586">
      <w:pPr>
        <w:pStyle w:val="a3"/>
        <w:numPr>
          <w:ilvl w:val="0"/>
          <w:numId w:val="11"/>
        </w:numPr>
      </w:pPr>
      <w:r>
        <w:t>如果使用延迟渲染，请禁用 Force Forward Compatibility（这样会在计算环境光遮挡时不使用前向渲染对象）</w:t>
      </w:r>
    </w:p>
    <w:p w14:paraId="6A451253" w14:textId="77777777" w:rsidR="00197586" w:rsidRDefault="00197586" w:rsidP="00197586">
      <w:pPr>
        <w:pStyle w:val="a3"/>
        <w:numPr>
          <w:ilvl w:val="0"/>
          <w:numId w:val="11"/>
        </w:numPr>
      </w:pPr>
      <w:r>
        <w:t>如果使用前向渲染，请禁用 High Precision（这样将使效果使用较低精度的深度纹理，因此会影响视觉质量）</w:t>
      </w:r>
    </w:p>
    <w:p w14:paraId="76DCF87A" w14:textId="77777777" w:rsidR="00197586" w:rsidRDefault="00197586" w:rsidP="00197586">
      <w:pPr>
        <w:pStyle w:val="3"/>
      </w:pPr>
      <w:r>
        <w:t>详细信息</w:t>
      </w:r>
    </w:p>
    <w:p w14:paraId="163569F7" w14:textId="77777777" w:rsidR="00197586" w:rsidRDefault="00197586" w:rsidP="00197586">
      <w:pPr>
        <w:pStyle w:val="a3"/>
      </w:pPr>
      <w:r>
        <w:lastRenderedPageBreak/>
        <w:t>请注意</w:t>
      </w:r>
      <w:r w:rsidRPr="00D64D29">
        <w:rPr>
          <w:highlight w:val="yellow"/>
        </w:rPr>
        <w:t>，此效果的成本可能会非常高，</w:t>
      </w:r>
      <w:r>
        <w:t>尤其是</w:t>
      </w:r>
      <w:bookmarkStart w:id="2" w:name="_GoBack"/>
      <w:bookmarkEnd w:id="2"/>
      <w:r>
        <w:t>在非常靠近摄像机的情况下观看时。因此，</w:t>
      </w:r>
      <w:r w:rsidRPr="000306E8">
        <w:rPr>
          <w:highlight w:val="yellow"/>
        </w:rPr>
        <w:t xml:space="preserve">建议始终启用 </w:t>
      </w:r>
      <w:proofErr w:type="spellStart"/>
      <w:r w:rsidRPr="000306E8">
        <w:rPr>
          <w:highlight w:val="yellow"/>
        </w:rPr>
        <w:t>Downsampling</w:t>
      </w:r>
      <w:proofErr w:type="spellEnd"/>
      <w:r w:rsidRPr="000306E8">
        <w:rPr>
          <w:highlight w:val="yellow"/>
        </w:rPr>
        <w:t xml:space="preserve"> 并选用较小的半径设置</w:t>
      </w:r>
      <w:r>
        <w:t>。在半径较小的情况下，</w:t>
      </w:r>
      <w:r w:rsidRPr="000306E8">
        <w:rPr>
          <w:highlight w:val="yellow"/>
        </w:rPr>
        <w:t>环境光遮挡效果将仅对裁剪空间中靠近源像素的像素进行采样，这有利于提高性能，因为可以高效缓存这些像素。</w:t>
      </w:r>
      <w:r>
        <w:t>使用较大的半径时，生成的样本将距离源像素更远，并且不会受益于缓存，从而减慢效果的运行速度。由于摄像机的视角原因，前平面附近的对象将使用比远处的对象更大的半径，因此计算靠近摄像机的对象的环境光遮挡 pass 时，计算速度低于仅占据屏幕几个像素的较远对象。</w:t>
      </w:r>
    </w:p>
    <w:p w14:paraId="1A2EF622" w14:textId="77777777" w:rsidR="00197586" w:rsidRDefault="00197586" w:rsidP="00197586">
      <w:pPr>
        <w:pStyle w:val="a3"/>
      </w:pPr>
      <w:r>
        <w:t>使用延迟渲染路径时，可将环境光遮挡直接渲染到环境 G 缓冲区，以便 Unity 在光照 pass 期间考虑其影响。请注意，</w:t>
      </w:r>
      <w:proofErr w:type="gramStart"/>
      <w:r>
        <w:t>此设置</w:t>
      </w:r>
      <w:proofErr w:type="gramEnd"/>
      <w:r>
        <w:t>要求摄像机启用 HDR。</w:t>
      </w:r>
    </w:p>
    <w:p w14:paraId="16A5422F" w14:textId="77777777" w:rsidR="00197586" w:rsidRDefault="00197586" w:rsidP="00197586">
      <w:pPr>
        <w:pStyle w:val="a3"/>
      </w:pPr>
      <w:r>
        <w:t>当使用前向渲染路径时，您可能会遇到一些关于深度精度的质量问题。可通过切换 High Precision 选项来克服这些问题，但只有在真正需要时才应这样做，因为启用此选项会降低性能。</w:t>
      </w:r>
    </w:p>
    <w:p w14:paraId="5CE8B1A8" w14:textId="77777777" w:rsidR="00197586" w:rsidRDefault="00197586" w:rsidP="00197586">
      <w:pPr>
        <w:pStyle w:val="3"/>
      </w:pPr>
      <w:r>
        <w:t>要求</w:t>
      </w:r>
    </w:p>
    <w:p w14:paraId="65F456CA" w14:textId="77777777" w:rsidR="00197586" w:rsidRDefault="00197586" w:rsidP="00197586">
      <w:pPr>
        <w:pStyle w:val="a3"/>
        <w:numPr>
          <w:ilvl w:val="0"/>
          <w:numId w:val="12"/>
        </w:numPr>
      </w:pPr>
      <w:r>
        <w:t>深度和法线纹理</w:t>
      </w:r>
    </w:p>
    <w:p w14:paraId="69B27EA3" w14:textId="77777777" w:rsidR="00197586" w:rsidRDefault="00197586" w:rsidP="00197586">
      <w:pPr>
        <w:pStyle w:val="a3"/>
        <w:numPr>
          <w:ilvl w:val="0"/>
          <w:numId w:val="12"/>
        </w:numPr>
      </w:pPr>
      <w:r>
        <w:t>Shader Model 3</w:t>
      </w:r>
    </w:p>
    <w:p w14:paraId="42CA8F45" w14:textId="77777777" w:rsidR="00197586" w:rsidRPr="00A41AA2" w:rsidRDefault="00197586" w:rsidP="00CA065A">
      <w:pPr>
        <w:rPr>
          <w:rFonts w:hint="eastAsia"/>
        </w:rPr>
      </w:pPr>
    </w:p>
    <w:sectPr w:rsidR="00197586" w:rsidRPr="00A41A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10-30T10:17:00Z" w:initials="路">
    <w:p w14:paraId="71772E73" w14:textId="4EB0CBEF" w:rsidR="00785A76" w:rsidRDefault="00785A76">
      <w:pPr>
        <w:pStyle w:val="a7"/>
        <w:rPr>
          <w:rFonts w:hint="eastAsia"/>
        </w:rPr>
      </w:pPr>
      <w:r>
        <w:rPr>
          <w:rStyle w:val="a6"/>
        </w:rPr>
        <w:annotationRef/>
      </w:r>
      <w:r>
        <w:rPr>
          <w:rFonts w:hint="eastAsia"/>
        </w:rPr>
        <w:t>后处理：处理的是图像缓冲区中的数据</w:t>
      </w:r>
    </w:p>
  </w:comment>
  <w:comment w:id="1" w:author="路 阳" w:date="2019-10-30T11:31:00Z" w:initials="路">
    <w:p w14:paraId="004D8921" w14:textId="77777777" w:rsidR="00EE407F" w:rsidRDefault="00EE407F">
      <w:pPr>
        <w:pStyle w:val="a7"/>
      </w:pPr>
      <w:r>
        <w:rPr>
          <w:rStyle w:val="a6"/>
        </w:rPr>
        <w:annotationRef/>
      </w:r>
      <w:r>
        <w:rPr>
          <w:rFonts w:hint="eastAsia"/>
        </w:rPr>
        <w:t>TAA</w:t>
      </w:r>
      <w:r>
        <w:t xml:space="preserve"> </w:t>
      </w:r>
      <w:r>
        <w:rPr>
          <w:rFonts w:hint="eastAsia"/>
        </w:rPr>
        <w:t>只能在</w:t>
      </w:r>
      <w:r>
        <w:rPr>
          <w:rFonts w:hint="eastAsia"/>
        </w:rPr>
        <w:t>MSAA</w:t>
      </w:r>
      <w:r>
        <w:t xml:space="preserve"> </w:t>
      </w:r>
      <w:r>
        <w:rPr>
          <w:rFonts w:hint="eastAsia"/>
        </w:rPr>
        <w:t>禁止的情况下才能有效果</w:t>
      </w:r>
    </w:p>
    <w:p w14:paraId="0002F3C6" w14:textId="49F99545" w:rsidR="001206D6" w:rsidRDefault="001206D6">
      <w:pPr>
        <w:pStyle w:val="a7"/>
        <w:rPr>
          <w:rFonts w:hint="eastAsia"/>
        </w:rPr>
      </w:pPr>
      <w:r>
        <w:rPr>
          <w:noProof/>
        </w:rPr>
        <w:drawing>
          <wp:inline distT="0" distB="0" distL="0" distR="0" wp14:anchorId="06E043F9" wp14:editId="3AD24FF3">
            <wp:extent cx="2768422" cy="4107000"/>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08302" cy="4166162"/>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72E73" w15:done="0"/>
  <w15:commentEx w15:paraId="0002F3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72E73" w16cid:durableId="2163E1A2"/>
  <w16cid:commentId w16cid:paraId="0002F3C6" w16cid:durableId="2163F3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3BF1"/>
    <w:multiLevelType w:val="multilevel"/>
    <w:tmpl w:val="9DD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7639"/>
    <w:multiLevelType w:val="multilevel"/>
    <w:tmpl w:val="78A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293B"/>
    <w:multiLevelType w:val="multilevel"/>
    <w:tmpl w:val="E6D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1093F"/>
    <w:multiLevelType w:val="multilevel"/>
    <w:tmpl w:val="EB1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1732A"/>
    <w:multiLevelType w:val="multilevel"/>
    <w:tmpl w:val="D8E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F0EEE"/>
    <w:multiLevelType w:val="multilevel"/>
    <w:tmpl w:val="CCD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1AD1"/>
    <w:multiLevelType w:val="multilevel"/>
    <w:tmpl w:val="EA3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A1AC1"/>
    <w:multiLevelType w:val="multilevel"/>
    <w:tmpl w:val="4588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B05B9"/>
    <w:multiLevelType w:val="multilevel"/>
    <w:tmpl w:val="532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931C9"/>
    <w:multiLevelType w:val="multilevel"/>
    <w:tmpl w:val="515C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9592B"/>
    <w:multiLevelType w:val="multilevel"/>
    <w:tmpl w:val="1C4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80642"/>
    <w:multiLevelType w:val="multilevel"/>
    <w:tmpl w:val="782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0"/>
  </w:num>
  <w:num w:numId="6">
    <w:abstractNumId w:val="10"/>
  </w:num>
  <w:num w:numId="7">
    <w:abstractNumId w:val="9"/>
  </w:num>
  <w:num w:numId="8">
    <w:abstractNumId w:val="8"/>
  </w:num>
  <w:num w:numId="9">
    <w:abstractNumId w:val="2"/>
  </w:num>
  <w:num w:numId="10">
    <w:abstractNumId w:val="11"/>
  </w:num>
  <w:num w:numId="11">
    <w:abstractNumId w:val="6"/>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666F"/>
    <w:rsid w:val="000306E8"/>
    <w:rsid w:val="000E0817"/>
    <w:rsid w:val="001206D6"/>
    <w:rsid w:val="00197586"/>
    <w:rsid w:val="002E666F"/>
    <w:rsid w:val="004B73E9"/>
    <w:rsid w:val="00580D7A"/>
    <w:rsid w:val="00785A76"/>
    <w:rsid w:val="00A41AA2"/>
    <w:rsid w:val="00B521AA"/>
    <w:rsid w:val="00CA065A"/>
    <w:rsid w:val="00CA5EF8"/>
    <w:rsid w:val="00D00D4F"/>
    <w:rsid w:val="00D64D29"/>
    <w:rsid w:val="00EE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BFCF"/>
  <w15:chartTrackingRefBased/>
  <w15:docId w15:val="{BCD290A7-6EB6-4484-B650-A9AB30A3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0E0817"/>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4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E0817"/>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0817"/>
    <w:rPr>
      <w:rFonts w:ascii="宋体" w:eastAsia="宋体" w:hAnsi="宋体" w:cs="宋体"/>
      <w:b/>
      <w:bCs/>
      <w:kern w:val="36"/>
      <w:sz w:val="48"/>
      <w:szCs w:val="48"/>
    </w:rPr>
  </w:style>
  <w:style w:type="character" w:customStyle="1" w:styleId="30">
    <w:name w:val="标题 3 字符"/>
    <w:basedOn w:val="a0"/>
    <w:link w:val="3"/>
    <w:uiPriority w:val="9"/>
    <w:rsid w:val="000E0817"/>
    <w:rPr>
      <w:rFonts w:ascii="宋体" w:eastAsia="宋体" w:hAnsi="宋体" w:cs="宋体"/>
      <w:b/>
      <w:bCs/>
      <w:kern w:val="0"/>
      <w:sz w:val="27"/>
      <w:szCs w:val="27"/>
    </w:rPr>
  </w:style>
  <w:style w:type="paragraph" w:styleId="a3">
    <w:name w:val="Normal (Web)"/>
    <w:basedOn w:val="a"/>
    <w:uiPriority w:val="99"/>
    <w:semiHidden/>
    <w:unhideWhenUsed/>
    <w:rsid w:val="000E0817"/>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0E0817"/>
    <w:rPr>
      <w:b/>
      <w:bCs/>
    </w:rPr>
  </w:style>
  <w:style w:type="character" w:styleId="a5">
    <w:name w:val="Hyperlink"/>
    <w:basedOn w:val="a0"/>
    <w:uiPriority w:val="99"/>
    <w:semiHidden/>
    <w:unhideWhenUsed/>
    <w:rsid w:val="000E0817"/>
    <w:rPr>
      <w:color w:val="0000FF"/>
      <w:u w:val="single"/>
    </w:rPr>
  </w:style>
  <w:style w:type="character" w:styleId="a6">
    <w:name w:val="annotation reference"/>
    <w:basedOn w:val="a0"/>
    <w:uiPriority w:val="99"/>
    <w:semiHidden/>
    <w:unhideWhenUsed/>
    <w:rsid w:val="00785A76"/>
    <w:rPr>
      <w:sz w:val="21"/>
      <w:szCs w:val="21"/>
    </w:rPr>
  </w:style>
  <w:style w:type="paragraph" w:styleId="a7">
    <w:name w:val="annotation text"/>
    <w:basedOn w:val="a"/>
    <w:link w:val="a8"/>
    <w:uiPriority w:val="99"/>
    <w:semiHidden/>
    <w:unhideWhenUsed/>
    <w:rsid w:val="00785A76"/>
  </w:style>
  <w:style w:type="character" w:customStyle="1" w:styleId="a8">
    <w:name w:val="批注文字 字符"/>
    <w:basedOn w:val="a0"/>
    <w:link w:val="a7"/>
    <w:uiPriority w:val="99"/>
    <w:semiHidden/>
    <w:rsid w:val="00785A76"/>
  </w:style>
  <w:style w:type="paragraph" w:styleId="a9">
    <w:name w:val="annotation subject"/>
    <w:basedOn w:val="a7"/>
    <w:next w:val="a7"/>
    <w:link w:val="aa"/>
    <w:uiPriority w:val="99"/>
    <w:semiHidden/>
    <w:unhideWhenUsed/>
    <w:rsid w:val="00785A76"/>
    <w:rPr>
      <w:b/>
      <w:bCs/>
    </w:rPr>
  </w:style>
  <w:style w:type="character" w:customStyle="1" w:styleId="aa">
    <w:name w:val="批注主题 字符"/>
    <w:basedOn w:val="a8"/>
    <w:link w:val="a9"/>
    <w:uiPriority w:val="99"/>
    <w:semiHidden/>
    <w:rsid w:val="00785A76"/>
    <w:rPr>
      <w:b/>
      <w:bCs/>
    </w:rPr>
  </w:style>
  <w:style w:type="paragraph" w:styleId="ab">
    <w:name w:val="Balloon Text"/>
    <w:basedOn w:val="a"/>
    <w:link w:val="ac"/>
    <w:uiPriority w:val="99"/>
    <w:semiHidden/>
    <w:unhideWhenUsed/>
    <w:rsid w:val="00785A76"/>
    <w:pPr>
      <w:spacing w:after="0" w:line="240" w:lineRule="auto"/>
    </w:pPr>
    <w:rPr>
      <w:sz w:val="18"/>
      <w:szCs w:val="18"/>
    </w:rPr>
  </w:style>
  <w:style w:type="character" w:customStyle="1" w:styleId="ac">
    <w:name w:val="批注框文本 字符"/>
    <w:basedOn w:val="a0"/>
    <w:link w:val="ab"/>
    <w:uiPriority w:val="99"/>
    <w:semiHidden/>
    <w:rsid w:val="00785A76"/>
    <w:rPr>
      <w:sz w:val="18"/>
      <w:szCs w:val="18"/>
    </w:rPr>
  </w:style>
  <w:style w:type="character" w:customStyle="1" w:styleId="20">
    <w:name w:val="标题 2 字符"/>
    <w:basedOn w:val="a0"/>
    <w:link w:val="2"/>
    <w:uiPriority w:val="9"/>
    <w:semiHidden/>
    <w:rsid w:val="00A41AA2"/>
    <w:rPr>
      <w:rFonts w:asciiTheme="majorHAnsi" w:eastAsiaTheme="majorEastAsia" w:hAnsiTheme="majorHAnsi" w:cstheme="majorBidi"/>
      <w:b/>
      <w:bCs/>
      <w:sz w:val="32"/>
      <w:szCs w:val="32"/>
    </w:rPr>
  </w:style>
  <w:style w:type="character" w:styleId="ad">
    <w:name w:val="Emphasis"/>
    <w:basedOn w:val="a0"/>
    <w:uiPriority w:val="20"/>
    <w:qFormat/>
    <w:rsid w:val="00CA06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99938">
      <w:bodyDiv w:val="1"/>
      <w:marLeft w:val="0"/>
      <w:marRight w:val="0"/>
      <w:marTop w:val="0"/>
      <w:marBottom w:val="0"/>
      <w:divBdr>
        <w:top w:val="none" w:sz="0" w:space="0" w:color="auto"/>
        <w:left w:val="none" w:sz="0" w:space="0" w:color="auto"/>
        <w:bottom w:val="none" w:sz="0" w:space="0" w:color="auto"/>
        <w:right w:val="none" w:sz="0" w:space="0" w:color="auto"/>
      </w:divBdr>
    </w:div>
    <w:div w:id="715620312">
      <w:bodyDiv w:val="1"/>
      <w:marLeft w:val="0"/>
      <w:marRight w:val="0"/>
      <w:marTop w:val="0"/>
      <w:marBottom w:val="0"/>
      <w:divBdr>
        <w:top w:val="none" w:sz="0" w:space="0" w:color="auto"/>
        <w:left w:val="none" w:sz="0" w:space="0" w:color="auto"/>
        <w:bottom w:val="none" w:sz="0" w:space="0" w:color="auto"/>
        <w:right w:val="none" w:sz="0" w:space="0" w:color="auto"/>
      </w:divBdr>
    </w:div>
    <w:div w:id="1062020085">
      <w:bodyDiv w:val="1"/>
      <w:marLeft w:val="0"/>
      <w:marRight w:val="0"/>
      <w:marTop w:val="0"/>
      <w:marBottom w:val="0"/>
      <w:divBdr>
        <w:top w:val="none" w:sz="0" w:space="0" w:color="auto"/>
        <w:left w:val="none" w:sz="0" w:space="0" w:color="auto"/>
        <w:bottom w:val="none" w:sz="0" w:space="0" w:color="auto"/>
        <w:right w:val="none" w:sz="0" w:space="0" w:color="auto"/>
      </w:divBdr>
    </w:div>
    <w:div w:id="1723022560">
      <w:bodyDiv w:val="1"/>
      <w:marLeft w:val="0"/>
      <w:marRight w:val="0"/>
      <w:marTop w:val="0"/>
      <w:marBottom w:val="0"/>
      <w:divBdr>
        <w:top w:val="none" w:sz="0" w:space="0" w:color="auto"/>
        <w:left w:val="none" w:sz="0" w:space="0" w:color="auto"/>
        <w:bottom w:val="none" w:sz="0" w:space="0" w:color="auto"/>
        <w:right w:val="none" w:sz="0" w:space="0" w:color="auto"/>
      </w:divBdr>
    </w:div>
    <w:div w:id="20591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png"/></Relationship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PostProcessingWritingEffects.html" TargetMode="External"/><Relationship Id="rId13" Type="http://schemas.openxmlformats.org/officeDocument/2006/relationships/image" Target="media/image3.jpeg"/><Relationship Id="rId18" Type="http://schemas.openxmlformats.org/officeDocument/2006/relationships/hyperlink" Target="file:///E:\UnityDocumentation\Manual\PostProcessing-DepthOfField.html" TargetMode="External"/><Relationship Id="rId26" Type="http://schemas.openxmlformats.org/officeDocument/2006/relationships/hyperlink" Target="file:///E:\UnityDocumentation\Manual\PostProcessing-Vignette.html"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file:///E:\UnityDocumentation\Manual\PostProcessing-Bloom.html" TargetMode="External"/><Relationship Id="rId34" Type="http://schemas.openxmlformats.org/officeDocument/2006/relationships/hyperlink" Target="file:///E:\UnityDocumentation\Manual\RenderTech-DeferredShading.html" TargetMode="External"/><Relationship Id="rId42"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ssetstore.unity3d.com/en/" TargetMode="External"/><Relationship Id="rId17" Type="http://schemas.openxmlformats.org/officeDocument/2006/relationships/hyperlink" Target="file:///E:\UnityDocumentation\Manual\PostProcessing-Fog.html" TargetMode="External"/><Relationship Id="rId25" Type="http://schemas.openxmlformats.org/officeDocument/2006/relationships/hyperlink" Target="file:///E:\UnityDocumentation\Manual\PostProcessing-Grain.html" TargetMode="External"/><Relationship Id="rId33" Type="http://schemas.openxmlformats.org/officeDocument/2006/relationships/hyperlink" Target="file:///E:\UnityDocumentation\Manual\class-QualitySettings.html" TargetMode="External"/><Relationship Id="rId38"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file:///E:\UnityDocumentation\Manual\PostProcessing-ScreenSpaceReflection.html" TargetMode="External"/><Relationship Id="rId20" Type="http://schemas.openxmlformats.org/officeDocument/2006/relationships/hyperlink" Target="file:///E:\UnityDocumentation\Manual\PostProcessing-EyeAdaptation.html"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E:\UnityDocumentation\Manual\PostProcessing-DebugViews.html" TargetMode="External"/><Relationship Id="rId24" Type="http://schemas.openxmlformats.org/officeDocument/2006/relationships/hyperlink" Target="file:///E:\UnityDocumentation\Manual\PostProcessing-ChromaticAberration.html" TargetMode="External"/><Relationship Id="rId32" Type="http://schemas.openxmlformats.org/officeDocument/2006/relationships/image" Target="media/image8.jpe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file:///E:\UnityDocumentation\Manual\PostProcessing-AmbientOcclusion.html" TargetMode="External"/><Relationship Id="rId23" Type="http://schemas.openxmlformats.org/officeDocument/2006/relationships/hyperlink" Target="file:///E:\UnityDocumentation\Manual\PostProcessing-UserLut.html"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file:///E:\UnityDocumentation\Manual\PostProcessing-MotionBlur.html"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file:///E:\UnityDocumentation\Manual\PostProcessing-Antialiasing.html" TargetMode="External"/><Relationship Id="rId22" Type="http://schemas.openxmlformats.org/officeDocument/2006/relationships/hyperlink" Target="file:///E:\UnityDocumentation\Manual\PostProcessing-ColorGrading.html" TargetMode="External"/><Relationship Id="rId27" Type="http://schemas.openxmlformats.org/officeDocument/2006/relationships/hyperlink" Target="file:///E:\UnityDocumentation\Manual\PostProcessing-Dithering.html" TargetMode="External"/><Relationship Id="rId30" Type="http://schemas.openxmlformats.org/officeDocument/2006/relationships/image" Target="media/image6.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9</cp:revision>
  <dcterms:created xsi:type="dcterms:W3CDTF">2019-10-30T01:51:00Z</dcterms:created>
  <dcterms:modified xsi:type="dcterms:W3CDTF">2019-10-30T04:21:00Z</dcterms:modified>
</cp:coreProperties>
</file>