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7DD04" w14:textId="77777777" w:rsidR="007A31CC" w:rsidRPr="007A31CC" w:rsidRDefault="007A31CC" w:rsidP="007A31CC">
      <w:pPr>
        <w:widowControl/>
        <w:spacing w:after="150" w:line="240" w:lineRule="atLeast"/>
        <w:jc w:val="left"/>
        <w:outlineLvl w:val="0"/>
        <w:rPr>
          <w:rFonts w:ascii="Arial" w:eastAsia="宋体" w:hAnsi="Arial" w:cs="Arial"/>
          <w:b/>
          <w:bCs/>
          <w:color w:val="1B2229"/>
          <w:kern w:val="36"/>
          <w:sz w:val="48"/>
          <w:szCs w:val="48"/>
        </w:rPr>
      </w:pPr>
      <w:r w:rsidRPr="007A31CC">
        <w:rPr>
          <w:rFonts w:ascii="Arial" w:eastAsia="宋体" w:hAnsi="Arial" w:cs="Arial"/>
          <w:b/>
          <w:bCs/>
          <w:color w:val="1B2229"/>
          <w:kern w:val="36"/>
          <w:sz w:val="48"/>
          <w:szCs w:val="48"/>
        </w:rPr>
        <w:t>导航区域和成本</w:t>
      </w:r>
    </w:p>
    <w:p w14:paraId="7216E846"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i/>
          <w:iCs/>
          <w:color w:val="455463"/>
          <w:kern w:val="0"/>
          <w:szCs w:val="21"/>
        </w:rPr>
        <w:t>导航区域</w:t>
      </w:r>
      <w:r w:rsidRPr="007A31CC">
        <w:rPr>
          <w:rFonts w:ascii="Arial" w:eastAsia="宋体" w:hAnsi="Arial" w:cs="Arial"/>
          <w:i/>
          <w:iCs/>
          <w:color w:val="455463"/>
          <w:kern w:val="0"/>
          <w:szCs w:val="21"/>
        </w:rPr>
        <w:t xml:space="preserve"> (Navigation Areas)</w:t>
      </w:r>
      <w:r w:rsidRPr="007A31CC">
        <w:rPr>
          <w:rFonts w:ascii="Arial" w:eastAsia="宋体" w:hAnsi="Arial" w:cs="Arial"/>
          <w:color w:val="455463"/>
          <w:kern w:val="0"/>
          <w:szCs w:val="21"/>
        </w:rPr>
        <w:t> </w:t>
      </w:r>
      <w:r w:rsidRPr="007A31CC">
        <w:rPr>
          <w:rFonts w:ascii="Arial" w:eastAsia="宋体" w:hAnsi="Arial" w:cs="Arial"/>
          <w:color w:val="455463"/>
          <w:kern w:val="0"/>
          <w:szCs w:val="21"/>
        </w:rPr>
        <w:t>定义了穿越特定区域的难度，在寻路期间将优先选择成本较低的区域。此外，每个导航网格代理</w:t>
      </w:r>
      <w:r w:rsidRPr="007A31CC">
        <w:rPr>
          <w:rFonts w:ascii="Arial" w:eastAsia="宋体" w:hAnsi="Arial" w:cs="Arial"/>
          <w:color w:val="455463"/>
          <w:kern w:val="0"/>
          <w:szCs w:val="21"/>
        </w:rPr>
        <w:t xml:space="preserve"> (NavMesh Agent) </w:t>
      </w:r>
      <w:r w:rsidRPr="007A31CC">
        <w:rPr>
          <w:rFonts w:ascii="Arial" w:eastAsia="宋体" w:hAnsi="Arial" w:cs="Arial"/>
          <w:color w:val="455463"/>
          <w:kern w:val="0"/>
          <w:szCs w:val="21"/>
        </w:rPr>
        <w:t>都有一个</w:t>
      </w:r>
      <w:r w:rsidRPr="007A31CC">
        <w:rPr>
          <w:rFonts w:ascii="Arial" w:eastAsia="宋体" w:hAnsi="Arial" w:cs="Arial"/>
          <w:color w:val="455463"/>
          <w:kern w:val="0"/>
          <w:szCs w:val="21"/>
        </w:rPr>
        <w:t>_</w:t>
      </w:r>
      <w:r w:rsidRPr="007A31CC">
        <w:rPr>
          <w:rFonts w:ascii="Arial" w:eastAsia="宋体" w:hAnsi="Arial" w:cs="Arial"/>
          <w:color w:val="455463"/>
          <w:kern w:val="0"/>
          <w:szCs w:val="21"/>
        </w:rPr>
        <w:t>区域遮罩</w:t>
      </w:r>
      <w:r w:rsidRPr="007A31CC">
        <w:rPr>
          <w:rFonts w:ascii="Arial" w:eastAsia="宋体" w:hAnsi="Arial" w:cs="Arial"/>
          <w:color w:val="455463"/>
          <w:kern w:val="0"/>
          <w:szCs w:val="21"/>
        </w:rPr>
        <w:t xml:space="preserve"> (Area Mask)_</w:t>
      </w:r>
      <w:r w:rsidRPr="007A31CC">
        <w:rPr>
          <w:rFonts w:ascii="Arial" w:eastAsia="宋体" w:hAnsi="Arial" w:cs="Arial"/>
          <w:color w:val="455463"/>
          <w:kern w:val="0"/>
          <w:szCs w:val="21"/>
        </w:rPr>
        <w:t>，可用于指定代理可以移动的区域。</w:t>
      </w:r>
    </w:p>
    <w:p w14:paraId="73D9AF27" w14:textId="06FAF89E" w:rsidR="007A31CC" w:rsidRPr="007A31CC" w:rsidRDefault="007A31CC" w:rsidP="007A31CC">
      <w:pPr>
        <w:widowControl/>
        <w:jc w:val="left"/>
        <w:rPr>
          <w:rFonts w:ascii="宋体" w:eastAsia="宋体" w:hAnsi="宋体" w:cs="宋体" w:hint="eastAsia"/>
          <w:kern w:val="0"/>
          <w:sz w:val="24"/>
          <w:szCs w:val="24"/>
        </w:rPr>
      </w:pPr>
      <w:r>
        <w:rPr>
          <w:noProof/>
        </w:rPr>
        <w:drawing>
          <wp:inline distT="0" distB="0" distL="0" distR="0" wp14:anchorId="6520787F" wp14:editId="2B54E8BB">
            <wp:extent cx="5274310" cy="35179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17900"/>
                    </a:xfrm>
                    <a:prstGeom prst="rect">
                      <a:avLst/>
                    </a:prstGeom>
                  </pic:spPr>
                </pic:pic>
              </a:graphicData>
            </a:graphic>
          </wp:inline>
        </w:drawing>
      </w:r>
    </w:p>
    <w:p w14:paraId="01215066"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在上面的示例中，区域类型用于两种常见用例：</w:t>
      </w:r>
    </w:p>
    <w:p w14:paraId="76161BD0" w14:textId="77777777" w:rsidR="007A31CC" w:rsidRPr="007A31CC" w:rsidRDefault="007A31CC" w:rsidP="007A31CC">
      <w:pPr>
        <w:widowControl/>
        <w:numPr>
          <w:ilvl w:val="0"/>
          <w:numId w:val="1"/>
        </w:numPr>
        <w:ind w:left="0"/>
        <w:jc w:val="left"/>
        <w:rPr>
          <w:rFonts w:ascii="Arial" w:eastAsia="宋体" w:hAnsi="Arial" w:cs="Arial"/>
          <w:color w:val="455463"/>
          <w:kern w:val="0"/>
          <w:szCs w:val="21"/>
        </w:rPr>
      </w:pPr>
      <w:r w:rsidRPr="007A31CC">
        <w:rPr>
          <w:rFonts w:ascii="Arial" w:eastAsia="宋体" w:hAnsi="Arial" w:cs="Arial"/>
          <w:b/>
          <w:bCs/>
          <w:color w:val="455463"/>
          <w:kern w:val="0"/>
          <w:szCs w:val="21"/>
        </w:rPr>
        <w:t>Water</w:t>
      </w:r>
      <w:r w:rsidRPr="007A31CC">
        <w:rPr>
          <w:rFonts w:ascii="Arial" w:eastAsia="宋体" w:hAnsi="Arial" w:cs="Arial"/>
          <w:color w:val="455463"/>
          <w:kern w:val="0"/>
          <w:szCs w:val="21"/>
        </w:rPr>
        <w:t> </w:t>
      </w:r>
      <w:r w:rsidRPr="007A31CC">
        <w:rPr>
          <w:rFonts w:ascii="Arial" w:eastAsia="宋体" w:hAnsi="Arial" w:cs="Arial"/>
          <w:color w:val="455463"/>
          <w:kern w:val="0"/>
          <w:szCs w:val="21"/>
        </w:rPr>
        <w:t>区域：通过分配更高的成本使该区域的行走成本更高，从而应对在浅水上行走速度较慢的情况。</w:t>
      </w:r>
    </w:p>
    <w:p w14:paraId="4935F4B2" w14:textId="77777777" w:rsidR="007A31CC" w:rsidRPr="007A31CC" w:rsidRDefault="007A31CC" w:rsidP="007A31CC">
      <w:pPr>
        <w:widowControl/>
        <w:numPr>
          <w:ilvl w:val="0"/>
          <w:numId w:val="1"/>
        </w:numPr>
        <w:ind w:left="0"/>
        <w:jc w:val="left"/>
        <w:rPr>
          <w:rFonts w:ascii="Arial" w:eastAsia="宋体" w:hAnsi="Arial" w:cs="Arial"/>
          <w:color w:val="455463"/>
          <w:kern w:val="0"/>
          <w:szCs w:val="21"/>
        </w:rPr>
      </w:pPr>
      <w:r w:rsidRPr="007A31CC">
        <w:rPr>
          <w:rFonts w:ascii="Arial" w:eastAsia="宋体" w:hAnsi="Arial" w:cs="Arial"/>
          <w:b/>
          <w:bCs/>
          <w:color w:val="455463"/>
          <w:kern w:val="0"/>
          <w:szCs w:val="21"/>
        </w:rPr>
        <w:t>Door</w:t>
      </w:r>
      <w:r w:rsidRPr="007A31CC">
        <w:rPr>
          <w:rFonts w:ascii="Arial" w:eastAsia="宋体" w:hAnsi="Arial" w:cs="Arial"/>
          <w:color w:val="455463"/>
          <w:kern w:val="0"/>
          <w:szCs w:val="21"/>
        </w:rPr>
        <w:t> </w:t>
      </w:r>
      <w:r w:rsidRPr="007A31CC">
        <w:rPr>
          <w:rFonts w:ascii="Arial" w:eastAsia="宋体" w:hAnsi="Arial" w:cs="Arial"/>
          <w:color w:val="455463"/>
          <w:kern w:val="0"/>
          <w:szCs w:val="21"/>
        </w:rPr>
        <w:t>区域：让该区域可由特定角色访问，从而创建人类可以但僵尸不能穿过门的情况。</w:t>
      </w:r>
    </w:p>
    <w:p w14:paraId="35F938E4"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可将区域类型分配给导航网格烘焙中包含的每个对象，此外，每个网格外链接都有一个属性用于指定区域类型。</w:t>
      </w:r>
    </w:p>
    <w:p w14:paraId="35084FB5" w14:textId="77777777" w:rsidR="007A31CC" w:rsidRPr="007A31CC" w:rsidRDefault="007A31CC" w:rsidP="007A31CC">
      <w:pPr>
        <w:widowControl/>
        <w:spacing w:after="225" w:line="240" w:lineRule="atLeast"/>
        <w:jc w:val="left"/>
        <w:outlineLvl w:val="1"/>
        <w:rPr>
          <w:rFonts w:ascii="Arial" w:eastAsia="宋体" w:hAnsi="Arial" w:cs="Arial"/>
          <w:b/>
          <w:bCs/>
          <w:color w:val="1B2229"/>
          <w:kern w:val="0"/>
          <w:sz w:val="36"/>
          <w:szCs w:val="36"/>
        </w:rPr>
      </w:pPr>
      <w:r w:rsidRPr="007A31CC">
        <w:rPr>
          <w:rFonts w:ascii="Arial" w:eastAsia="宋体" w:hAnsi="Arial" w:cs="Arial"/>
          <w:b/>
          <w:bCs/>
          <w:color w:val="1B2229"/>
          <w:kern w:val="0"/>
          <w:sz w:val="36"/>
          <w:szCs w:val="36"/>
        </w:rPr>
        <w:t>寻路成本</w:t>
      </w:r>
    </w:p>
    <w:p w14:paraId="1AE6942B"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简而言之，</w:t>
      </w:r>
      <w:r w:rsidRPr="007A31CC">
        <w:rPr>
          <w:rFonts w:ascii="Arial" w:eastAsia="宋体" w:hAnsi="Arial" w:cs="Arial"/>
          <w:color w:val="455463"/>
          <w:kern w:val="0"/>
          <w:szCs w:val="21"/>
          <w:highlight w:val="green"/>
        </w:rPr>
        <w:t>通过成本可以控制寻路器</w:t>
      </w:r>
      <w:r w:rsidRPr="007A31CC">
        <w:rPr>
          <w:rFonts w:ascii="Arial" w:eastAsia="宋体" w:hAnsi="Arial" w:cs="Arial"/>
          <w:color w:val="455463"/>
          <w:kern w:val="0"/>
          <w:szCs w:val="21"/>
          <w:highlight w:val="green"/>
        </w:rPr>
        <w:t xml:space="preserve"> (pathfinder) </w:t>
      </w:r>
      <w:r w:rsidRPr="007A31CC">
        <w:rPr>
          <w:rFonts w:ascii="Arial" w:eastAsia="宋体" w:hAnsi="Arial" w:cs="Arial"/>
          <w:color w:val="455463"/>
          <w:kern w:val="0"/>
          <w:szCs w:val="21"/>
          <w:highlight w:val="green"/>
        </w:rPr>
        <w:t>在寻路时优先选择的区域。例如，如果将某个区域的成本设置为</w:t>
      </w:r>
      <w:r w:rsidRPr="007A31CC">
        <w:rPr>
          <w:rFonts w:ascii="Arial" w:eastAsia="宋体" w:hAnsi="Arial" w:cs="Arial"/>
          <w:color w:val="455463"/>
          <w:kern w:val="0"/>
          <w:szCs w:val="21"/>
          <w:highlight w:val="green"/>
        </w:rPr>
        <w:t xml:space="preserve"> 3.0</w:t>
      </w:r>
      <w:r w:rsidRPr="007A31CC">
        <w:rPr>
          <w:rFonts w:ascii="Arial" w:eastAsia="宋体" w:hAnsi="Arial" w:cs="Arial"/>
          <w:color w:val="455463"/>
          <w:kern w:val="0"/>
          <w:szCs w:val="21"/>
          <w:highlight w:val="green"/>
        </w:rPr>
        <w:t>，则意味着跨越该区域的行程将是其他替代路线的</w:t>
      </w:r>
      <w:commentRangeStart w:id="0"/>
      <w:r w:rsidRPr="007A31CC">
        <w:rPr>
          <w:rFonts w:ascii="Arial" w:eastAsia="宋体" w:hAnsi="Arial" w:cs="Arial"/>
          <w:color w:val="455463"/>
          <w:kern w:val="0"/>
          <w:szCs w:val="21"/>
          <w:highlight w:val="green"/>
        </w:rPr>
        <w:t>三倍</w:t>
      </w:r>
      <w:commentRangeEnd w:id="0"/>
      <w:r w:rsidR="00D626C6">
        <w:rPr>
          <w:rStyle w:val="a6"/>
        </w:rPr>
        <w:commentReference w:id="0"/>
      </w:r>
      <w:r w:rsidRPr="007A31CC">
        <w:rPr>
          <w:rFonts w:ascii="Arial" w:eastAsia="宋体" w:hAnsi="Arial" w:cs="Arial"/>
          <w:color w:val="455463"/>
          <w:kern w:val="0"/>
          <w:szCs w:val="21"/>
          <w:highlight w:val="green"/>
        </w:rPr>
        <w:t>。</w:t>
      </w:r>
    </w:p>
    <w:p w14:paraId="1ACEFF0E"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要完全了解成本的作用，让我们来看看寻路器的工作原理。</w:t>
      </w:r>
    </w:p>
    <w:p w14:paraId="121B6FDD" w14:textId="64F1B39A" w:rsidR="007A31CC" w:rsidRPr="007A31CC" w:rsidRDefault="007A31CC" w:rsidP="007A31CC">
      <w:pPr>
        <w:widowControl/>
        <w:jc w:val="left"/>
        <w:rPr>
          <w:rFonts w:ascii="宋体" w:eastAsia="宋体" w:hAnsi="宋体" w:cs="宋体"/>
          <w:kern w:val="0"/>
          <w:sz w:val="24"/>
          <w:szCs w:val="24"/>
        </w:rPr>
      </w:pPr>
      <w:r>
        <w:rPr>
          <w:noProof/>
        </w:rPr>
        <w:lastRenderedPageBreak/>
        <w:drawing>
          <wp:inline distT="0" distB="0" distL="0" distR="0" wp14:anchorId="278414B5" wp14:editId="57D268FD">
            <wp:extent cx="5274310" cy="47205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20590"/>
                    </a:xfrm>
                    <a:prstGeom prst="rect">
                      <a:avLst/>
                    </a:prstGeom>
                  </pic:spPr>
                </pic:pic>
              </a:graphicData>
            </a:graphic>
          </wp:inline>
        </w:drawing>
      </w:r>
      <w:r w:rsidRPr="007A31CC">
        <w:rPr>
          <w:rFonts w:ascii="宋体" w:eastAsia="宋体" w:hAnsi="宋体" w:cs="宋体"/>
          <w:kern w:val="0"/>
          <w:sz w:val="24"/>
          <w:szCs w:val="24"/>
        </w:rPr>
        <w:t>在寻路期间访问的节点和链接。</w:t>
      </w:r>
    </w:p>
    <w:p w14:paraId="419F3878"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 xml:space="preserve">Unity </w:t>
      </w:r>
      <w:r w:rsidRPr="007A31CC">
        <w:rPr>
          <w:rFonts w:ascii="Arial" w:eastAsia="宋体" w:hAnsi="Arial" w:cs="Arial"/>
          <w:color w:val="455463"/>
          <w:kern w:val="0"/>
          <w:szCs w:val="21"/>
        </w:rPr>
        <w:t>使用</w:t>
      </w:r>
      <w:r w:rsidRPr="007A31CC">
        <w:rPr>
          <w:rFonts w:ascii="Arial" w:eastAsia="宋体" w:hAnsi="Arial" w:cs="Arial"/>
          <w:color w:val="455463"/>
          <w:kern w:val="0"/>
          <w:szCs w:val="21"/>
        </w:rPr>
        <w:t xml:space="preserve"> A* </w:t>
      </w:r>
      <w:r w:rsidRPr="007A31CC">
        <w:rPr>
          <w:rFonts w:ascii="Arial" w:eastAsia="宋体" w:hAnsi="Arial" w:cs="Arial"/>
          <w:color w:val="455463"/>
          <w:kern w:val="0"/>
          <w:szCs w:val="21"/>
        </w:rPr>
        <w:t>计算导航网格上的最短路径。</w:t>
      </w:r>
      <w:r w:rsidRPr="007A31CC">
        <w:rPr>
          <w:rFonts w:ascii="Arial" w:eastAsia="宋体" w:hAnsi="Arial" w:cs="Arial"/>
          <w:color w:val="455463"/>
          <w:kern w:val="0"/>
          <w:szCs w:val="21"/>
        </w:rPr>
        <w:t xml:space="preserve">A* </w:t>
      </w:r>
      <w:r w:rsidRPr="007A31CC">
        <w:rPr>
          <w:rFonts w:ascii="Arial" w:eastAsia="宋体" w:hAnsi="Arial" w:cs="Arial"/>
          <w:color w:val="455463"/>
          <w:kern w:val="0"/>
          <w:szCs w:val="21"/>
        </w:rPr>
        <w:t>适用于具有连接节点的图形。算法从距离路径起点最近的节点开始访问连接节点，直至到达目标。</w:t>
      </w:r>
    </w:p>
    <w:p w14:paraId="14461C81"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由于</w:t>
      </w:r>
      <w:r w:rsidRPr="007A31CC">
        <w:rPr>
          <w:rFonts w:ascii="Arial" w:eastAsia="宋体" w:hAnsi="Arial" w:cs="Arial"/>
          <w:color w:val="455463"/>
          <w:kern w:val="0"/>
          <w:szCs w:val="21"/>
        </w:rPr>
        <w:t xml:space="preserve"> Unity </w:t>
      </w:r>
      <w:r w:rsidRPr="007A31CC">
        <w:rPr>
          <w:rFonts w:ascii="Arial" w:eastAsia="宋体" w:hAnsi="Arial" w:cs="Arial"/>
          <w:color w:val="455463"/>
          <w:kern w:val="0"/>
          <w:szCs w:val="21"/>
        </w:rPr>
        <w:t>导航表示形式为多边形网格，因此寻路器首先要做的是在每个多边形上放置一个点，这便是节点的位置。随后将计算这些节点之间的最短路径。</w:t>
      </w:r>
    </w:p>
    <w:p w14:paraId="60C02A39"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上图中黄色的点和线显示了节点和链接在导航网格上的分布情况，以及在</w:t>
      </w:r>
      <w:r w:rsidRPr="007A31CC">
        <w:rPr>
          <w:rFonts w:ascii="Arial" w:eastAsia="宋体" w:hAnsi="Arial" w:cs="Arial"/>
          <w:color w:val="455463"/>
          <w:kern w:val="0"/>
          <w:szCs w:val="21"/>
        </w:rPr>
        <w:t xml:space="preserve"> A* </w:t>
      </w:r>
      <w:r w:rsidRPr="007A31CC">
        <w:rPr>
          <w:rFonts w:ascii="Arial" w:eastAsia="宋体" w:hAnsi="Arial" w:cs="Arial"/>
          <w:color w:val="455463"/>
          <w:kern w:val="0"/>
          <w:szCs w:val="21"/>
        </w:rPr>
        <w:t>期间遍历这些节点和链接的顺序。</w:t>
      </w:r>
    </w:p>
    <w:p w14:paraId="4720B0BC"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highlight w:val="green"/>
        </w:rPr>
        <w:t>在两个节点之间移动的成本取决于行进距离以及与该链接下的多边形的区域类型相关联的成本，即</w:t>
      </w:r>
      <w:r w:rsidRPr="007A31CC">
        <w:rPr>
          <w:rFonts w:ascii="Arial" w:eastAsia="宋体" w:hAnsi="Arial" w:cs="Arial"/>
          <w:color w:val="455463"/>
          <w:kern w:val="0"/>
          <w:szCs w:val="21"/>
          <w:highlight w:val="green"/>
        </w:rPr>
        <w:t>_</w:t>
      </w:r>
      <w:r w:rsidRPr="007A31CC">
        <w:rPr>
          <w:rFonts w:ascii="Arial" w:eastAsia="宋体" w:hAnsi="Arial" w:cs="Arial"/>
          <w:color w:val="455463"/>
          <w:kern w:val="0"/>
          <w:szCs w:val="21"/>
          <w:highlight w:val="green"/>
        </w:rPr>
        <w:t>距离</w:t>
      </w:r>
      <w:r w:rsidRPr="007A31CC">
        <w:rPr>
          <w:rFonts w:ascii="Arial" w:eastAsia="宋体" w:hAnsi="Arial" w:cs="Arial"/>
          <w:color w:val="455463"/>
          <w:kern w:val="0"/>
          <w:szCs w:val="21"/>
          <w:highlight w:val="green"/>
        </w:rPr>
        <w:t xml:space="preserve"> * </w:t>
      </w:r>
      <w:r w:rsidRPr="007A31CC">
        <w:rPr>
          <w:rFonts w:ascii="Arial" w:eastAsia="宋体" w:hAnsi="Arial" w:cs="Arial"/>
          <w:color w:val="455463"/>
          <w:kern w:val="0"/>
          <w:szCs w:val="21"/>
          <w:highlight w:val="green"/>
        </w:rPr>
        <w:t>成本</w:t>
      </w:r>
      <w:r w:rsidRPr="007A31CC">
        <w:rPr>
          <w:rFonts w:ascii="Arial" w:eastAsia="宋体" w:hAnsi="Arial" w:cs="Arial"/>
          <w:color w:val="455463"/>
          <w:kern w:val="0"/>
          <w:szCs w:val="21"/>
          <w:highlight w:val="green"/>
        </w:rPr>
        <w:t>_</w:t>
      </w:r>
      <w:r w:rsidRPr="007A31CC">
        <w:rPr>
          <w:rFonts w:ascii="Arial" w:eastAsia="宋体" w:hAnsi="Arial" w:cs="Arial"/>
          <w:color w:val="455463"/>
          <w:kern w:val="0"/>
          <w:szCs w:val="21"/>
          <w:highlight w:val="green"/>
        </w:rPr>
        <w:t>。</w:t>
      </w:r>
      <w:commentRangeStart w:id="1"/>
      <w:r w:rsidRPr="007A31CC">
        <w:rPr>
          <w:rFonts w:ascii="Arial" w:eastAsia="宋体" w:hAnsi="Arial" w:cs="Arial"/>
          <w:color w:val="455463"/>
          <w:kern w:val="0"/>
          <w:szCs w:val="21"/>
        </w:rPr>
        <w:t>实际上</w:t>
      </w:r>
      <w:commentRangeEnd w:id="1"/>
      <w:r w:rsidR="005820BC">
        <w:rPr>
          <w:rStyle w:val="a6"/>
        </w:rPr>
        <w:commentReference w:id="1"/>
      </w:r>
      <w:r w:rsidRPr="007A31CC">
        <w:rPr>
          <w:rFonts w:ascii="Arial" w:eastAsia="宋体" w:hAnsi="Arial" w:cs="Arial"/>
          <w:color w:val="455463"/>
          <w:kern w:val="0"/>
          <w:szCs w:val="21"/>
        </w:rPr>
        <w:t>，这意味着，如果一个区域的成本为</w:t>
      </w:r>
      <w:r w:rsidRPr="007A31CC">
        <w:rPr>
          <w:rFonts w:ascii="Arial" w:eastAsia="宋体" w:hAnsi="Arial" w:cs="Arial"/>
          <w:color w:val="455463"/>
          <w:kern w:val="0"/>
          <w:szCs w:val="21"/>
        </w:rPr>
        <w:t xml:space="preserve"> 2.0</w:t>
      </w:r>
      <w:r w:rsidRPr="007A31CC">
        <w:rPr>
          <w:rFonts w:ascii="Arial" w:eastAsia="宋体" w:hAnsi="Arial" w:cs="Arial"/>
          <w:color w:val="455463"/>
          <w:kern w:val="0"/>
          <w:szCs w:val="21"/>
        </w:rPr>
        <w:t>，则此类多边形的距离将显示为两倍。</w:t>
      </w:r>
      <w:r w:rsidRPr="007A31CC">
        <w:rPr>
          <w:rFonts w:ascii="Arial" w:eastAsia="宋体" w:hAnsi="Arial" w:cs="Arial"/>
          <w:color w:val="455463"/>
          <w:kern w:val="0"/>
          <w:szCs w:val="21"/>
        </w:rPr>
        <w:t xml:space="preserve">A* </w:t>
      </w:r>
      <w:r w:rsidRPr="007A31CC">
        <w:rPr>
          <w:rFonts w:ascii="Arial" w:eastAsia="宋体" w:hAnsi="Arial" w:cs="Arial"/>
          <w:color w:val="455463"/>
          <w:kern w:val="0"/>
          <w:szCs w:val="21"/>
        </w:rPr>
        <w:t>算法要求所有成本必须大于</w:t>
      </w:r>
      <w:r w:rsidRPr="007A31CC">
        <w:rPr>
          <w:rFonts w:ascii="Arial" w:eastAsia="宋体" w:hAnsi="Arial" w:cs="Arial"/>
          <w:color w:val="455463"/>
          <w:kern w:val="0"/>
          <w:szCs w:val="21"/>
        </w:rPr>
        <w:t xml:space="preserve"> 1.0</w:t>
      </w:r>
      <w:r w:rsidRPr="007A31CC">
        <w:rPr>
          <w:rFonts w:ascii="Arial" w:eastAsia="宋体" w:hAnsi="Arial" w:cs="Arial"/>
          <w:color w:val="455463"/>
          <w:kern w:val="0"/>
          <w:szCs w:val="21"/>
        </w:rPr>
        <w:t>。</w:t>
      </w:r>
    </w:p>
    <w:p w14:paraId="4C2908F1"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成本对最终路径的影响可能难以调整，尤其是对于较长的路径。使用抵达成本的最佳方式是将其视为提示。例如，如果您希望代理不要经常使用网格外链接，可增加这些链接的成本。但是，调整代理偏好在人行道上行走的行为可能存在挑战性。</w:t>
      </w:r>
    </w:p>
    <w:p w14:paraId="5D48EDED"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在某些关卡中，您可能会注意到的另一个现象是寻路器并不总是选择最短的路径。此现象的原因在于节点的放置方式。在以下场合中，该现象可能会很明显：大型开放区域与微小障碍物相邻，从而造成导航网格具有非常大和非常小的多边形。在这种情况下，大型多边形上的节点可能放置在大型多边形的任何位置，从寻路器的角度看起来好像是绕行道。</w:t>
      </w:r>
    </w:p>
    <w:p w14:paraId="51DC77E9"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lastRenderedPageBreak/>
        <w:t>可在</w:t>
      </w:r>
      <w:r w:rsidRPr="007A31CC">
        <w:rPr>
          <w:rFonts w:ascii="Arial" w:eastAsia="宋体" w:hAnsi="Arial" w:cs="Arial"/>
          <w:color w:val="455463"/>
          <w:kern w:val="0"/>
          <w:szCs w:val="21"/>
        </w:rPr>
        <w:t> </w:t>
      </w:r>
      <w:r w:rsidRPr="007A31CC">
        <w:rPr>
          <w:rFonts w:ascii="Arial" w:eastAsia="宋体" w:hAnsi="Arial" w:cs="Arial"/>
          <w:i/>
          <w:iCs/>
          <w:color w:val="455463"/>
          <w:kern w:val="0"/>
          <w:szCs w:val="21"/>
        </w:rPr>
        <w:t>Areas</w:t>
      </w:r>
      <w:r w:rsidRPr="007A31CC">
        <w:rPr>
          <w:rFonts w:ascii="Arial" w:eastAsia="宋体" w:hAnsi="Arial" w:cs="Arial"/>
          <w:color w:val="455463"/>
          <w:kern w:val="0"/>
          <w:szCs w:val="21"/>
        </w:rPr>
        <w:t> </w:t>
      </w:r>
      <w:r w:rsidRPr="007A31CC">
        <w:rPr>
          <w:rFonts w:ascii="Arial" w:eastAsia="宋体" w:hAnsi="Arial" w:cs="Arial"/>
          <w:color w:val="455463"/>
          <w:kern w:val="0"/>
          <w:szCs w:val="21"/>
        </w:rPr>
        <w:t>选项卡中设置每种</w:t>
      </w:r>
      <w:r w:rsidRPr="007A31CC">
        <w:rPr>
          <w:rFonts w:ascii="Arial" w:eastAsia="宋体" w:hAnsi="Arial" w:cs="Arial"/>
          <w:color w:val="455463"/>
          <w:kern w:val="0"/>
          <w:szCs w:val="21"/>
        </w:rPr>
        <w:t>_</w:t>
      </w:r>
      <w:r w:rsidRPr="007A31CC">
        <w:rPr>
          <w:rFonts w:ascii="Arial" w:eastAsia="宋体" w:hAnsi="Arial" w:cs="Arial"/>
          <w:color w:val="455463"/>
          <w:kern w:val="0"/>
          <w:szCs w:val="21"/>
        </w:rPr>
        <w:t>区域类型</w:t>
      </w:r>
      <w:r w:rsidRPr="007A31CC">
        <w:rPr>
          <w:rFonts w:ascii="Arial" w:eastAsia="宋体" w:hAnsi="Arial" w:cs="Arial"/>
          <w:color w:val="455463"/>
          <w:kern w:val="0"/>
          <w:szCs w:val="21"/>
        </w:rPr>
        <w:t>_</w:t>
      </w:r>
      <w:r w:rsidRPr="007A31CC">
        <w:rPr>
          <w:rFonts w:ascii="Arial" w:eastAsia="宋体" w:hAnsi="Arial" w:cs="Arial"/>
          <w:color w:val="455463"/>
          <w:kern w:val="0"/>
          <w:szCs w:val="21"/>
        </w:rPr>
        <w:t>的</w:t>
      </w:r>
      <w:r w:rsidRPr="007A31CC">
        <w:rPr>
          <w:rFonts w:ascii="Arial" w:eastAsia="宋体" w:hAnsi="Arial" w:cs="Arial"/>
          <w:color w:val="455463"/>
          <w:kern w:val="0"/>
          <w:szCs w:val="21"/>
        </w:rPr>
        <w:t>_</w:t>
      </w:r>
      <w:r w:rsidRPr="007A31CC">
        <w:rPr>
          <w:rFonts w:ascii="Arial" w:eastAsia="宋体" w:hAnsi="Arial" w:cs="Arial"/>
          <w:color w:val="455463"/>
          <w:kern w:val="0"/>
          <w:szCs w:val="21"/>
        </w:rPr>
        <w:t>成本</w:t>
      </w:r>
      <w:r w:rsidRPr="007A31CC">
        <w:rPr>
          <w:rFonts w:ascii="Arial" w:eastAsia="宋体" w:hAnsi="Arial" w:cs="Arial"/>
          <w:color w:val="455463"/>
          <w:kern w:val="0"/>
          <w:szCs w:val="21"/>
        </w:rPr>
        <w:t>_</w:t>
      </w:r>
      <w:r w:rsidRPr="007A31CC">
        <w:rPr>
          <w:rFonts w:ascii="Arial" w:eastAsia="宋体" w:hAnsi="Arial" w:cs="Arial"/>
          <w:color w:val="455463"/>
          <w:kern w:val="0"/>
          <w:szCs w:val="21"/>
        </w:rPr>
        <w:t>，也可使用脚本根据每个代理覆盖这些设置。</w:t>
      </w:r>
    </w:p>
    <w:p w14:paraId="11F1052E" w14:textId="77777777" w:rsidR="007A31CC" w:rsidRPr="007A31CC" w:rsidRDefault="007A31CC" w:rsidP="007A31CC">
      <w:pPr>
        <w:widowControl/>
        <w:spacing w:after="225" w:line="240" w:lineRule="atLeast"/>
        <w:jc w:val="left"/>
        <w:outlineLvl w:val="1"/>
        <w:rPr>
          <w:rFonts w:ascii="Arial" w:eastAsia="宋体" w:hAnsi="Arial" w:cs="Arial"/>
          <w:b/>
          <w:bCs/>
          <w:color w:val="1B2229"/>
          <w:kern w:val="0"/>
          <w:sz w:val="36"/>
          <w:szCs w:val="36"/>
        </w:rPr>
      </w:pPr>
      <w:r w:rsidRPr="007A31CC">
        <w:rPr>
          <w:rFonts w:ascii="Arial" w:eastAsia="宋体" w:hAnsi="Arial" w:cs="Arial"/>
          <w:b/>
          <w:bCs/>
          <w:color w:val="1B2229"/>
          <w:kern w:val="0"/>
          <w:sz w:val="36"/>
          <w:szCs w:val="36"/>
        </w:rPr>
        <w:t>区域类型</w:t>
      </w:r>
    </w:p>
    <w:p w14:paraId="66607FE3" w14:textId="66BB8032" w:rsidR="007A31CC" w:rsidRPr="007A31CC" w:rsidRDefault="007A31CC" w:rsidP="007A31CC">
      <w:pPr>
        <w:widowControl/>
        <w:jc w:val="left"/>
        <w:rPr>
          <w:rFonts w:ascii="宋体" w:eastAsia="宋体" w:hAnsi="宋体" w:cs="宋体"/>
          <w:kern w:val="0"/>
          <w:sz w:val="24"/>
          <w:szCs w:val="24"/>
        </w:rPr>
      </w:pPr>
      <w:r w:rsidRPr="007A31CC">
        <w:rPr>
          <w:rFonts w:ascii="宋体" w:eastAsia="宋体" w:hAnsi="宋体" w:cs="宋体"/>
          <w:noProof/>
          <w:kern w:val="0"/>
          <w:sz w:val="24"/>
          <w:szCs w:val="24"/>
        </w:rPr>
        <w:drawing>
          <wp:inline distT="0" distB="0" distL="0" distR="0" wp14:anchorId="6BE233D9" wp14:editId="4BA3D1FC">
            <wp:extent cx="2865755" cy="3609975"/>
            <wp:effectExtent l="0" t="0" r="0" b="9525"/>
            <wp:docPr id="2" name="图片 2" descr="F:\GitHub\UnityDocumentation\uploads\Main\NavMeshAreaTyp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itHub\UnityDocumentation\uploads\Main\NavMeshAreaType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755" cy="3609975"/>
                    </a:xfrm>
                    <a:prstGeom prst="rect">
                      <a:avLst/>
                    </a:prstGeom>
                    <a:noFill/>
                    <a:ln>
                      <a:noFill/>
                    </a:ln>
                  </pic:spPr>
                </pic:pic>
              </a:graphicData>
            </a:graphic>
          </wp:inline>
        </w:drawing>
      </w:r>
    </w:p>
    <w:p w14:paraId="1F1720ED"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应在</w:t>
      </w:r>
      <w:r w:rsidRPr="007A31CC">
        <w:rPr>
          <w:rFonts w:ascii="Arial" w:eastAsia="宋体" w:hAnsi="Arial" w:cs="Arial"/>
          <w:color w:val="455463"/>
          <w:kern w:val="0"/>
          <w:szCs w:val="21"/>
        </w:rPr>
        <w:t> </w:t>
      </w:r>
      <w:r w:rsidRPr="007A31CC">
        <w:rPr>
          <w:rFonts w:ascii="Arial" w:eastAsia="宋体" w:hAnsi="Arial" w:cs="Arial"/>
          <w:i/>
          <w:iCs/>
          <w:color w:val="455463"/>
          <w:kern w:val="0"/>
          <w:szCs w:val="21"/>
        </w:rPr>
        <w:t xml:space="preserve">Navigation </w:t>
      </w:r>
      <w:r w:rsidRPr="007A31CC">
        <w:rPr>
          <w:rFonts w:ascii="Arial" w:eastAsia="宋体" w:hAnsi="Arial" w:cs="Arial"/>
          <w:i/>
          <w:iCs/>
          <w:color w:val="455463"/>
          <w:kern w:val="0"/>
          <w:szCs w:val="21"/>
        </w:rPr>
        <w:t>窗口</w:t>
      </w:r>
      <w:r w:rsidRPr="007A31CC">
        <w:rPr>
          <w:rFonts w:ascii="Arial" w:eastAsia="宋体" w:hAnsi="Arial" w:cs="Arial"/>
          <w:i/>
          <w:iCs/>
          <w:color w:val="455463"/>
          <w:kern w:val="0"/>
          <w:szCs w:val="21"/>
        </w:rPr>
        <w:t>_</w:t>
      </w:r>
      <w:r w:rsidRPr="007A31CC">
        <w:rPr>
          <w:rFonts w:ascii="Arial" w:eastAsia="宋体" w:hAnsi="Arial" w:cs="Arial"/>
          <w:i/>
          <w:iCs/>
          <w:color w:val="455463"/>
          <w:kern w:val="0"/>
          <w:szCs w:val="21"/>
        </w:rPr>
        <w:t>的</w:t>
      </w:r>
      <w:r w:rsidRPr="007A31CC">
        <w:rPr>
          <w:rFonts w:ascii="Arial" w:eastAsia="宋体" w:hAnsi="Arial" w:cs="Arial"/>
          <w:i/>
          <w:iCs/>
          <w:color w:val="455463"/>
          <w:kern w:val="0"/>
          <w:szCs w:val="21"/>
        </w:rPr>
        <w:t> </w:t>
      </w:r>
      <w:r w:rsidRPr="007A31CC">
        <w:rPr>
          <w:rFonts w:ascii="Arial" w:eastAsia="宋体" w:hAnsi="Arial" w:cs="Arial"/>
          <w:color w:val="455463"/>
          <w:kern w:val="0"/>
          <w:szCs w:val="21"/>
        </w:rPr>
        <w:t xml:space="preserve">Areas_ </w:t>
      </w:r>
      <w:r w:rsidRPr="007A31CC">
        <w:rPr>
          <w:rFonts w:ascii="Arial" w:eastAsia="宋体" w:hAnsi="Arial" w:cs="Arial"/>
          <w:color w:val="455463"/>
          <w:kern w:val="0"/>
          <w:szCs w:val="21"/>
        </w:rPr>
        <w:t>选项卡中指定区域类型。此处提供了</w:t>
      </w:r>
      <w:r w:rsidRPr="007A31CC">
        <w:rPr>
          <w:rFonts w:ascii="Arial" w:eastAsia="宋体" w:hAnsi="Arial" w:cs="Arial"/>
          <w:color w:val="455463"/>
          <w:kern w:val="0"/>
          <w:szCs w:val="21"/>
        </w:rPr>
        <w:t xml:space="preserve"> 29 </w:t>
      </w:r>
      <w:r w:rsidRPr="007A31CC">
        <w:rPr>
          <w:rFonts w:ascii="Arial" w:eastAsia="宋体" w:hAnsi="Arial" w:cs="Arial"/>
          <w:color w:val="455463"/>
          <w:kern w:val="0"/>
          <w:szCs w:val="21"/>
        </w:rPr>
        <w:t>个自定义类型和</w:t>
      </w:r>
      <w:r w:rsidRPr="007A31CC">
        <w:rPr>
          <w:rFonts w:ascii="Arial" w:eastAsia="宋体" w:hAnsi="Arial" w:cs="Arial"/>
          <w:color w:val="455463"/>
          <w:kern w:val="0"/>
          <w:szCs w:val="21"/>
        </w:rPr>
        <w:t xml:space="preserve"> 3 </w:t>
      </w:r>
      <w:r w:rsidRPr="007A31CC">
        <w:rPr>
          <w:rFonts w:ascii="Arial" w:eastAsia="宋体" w:hAnsi="Arial" w:cs="Arial"/>
          <w:color w:val="455463"/>
          <w:kern w:val="0"/>
          <w:szCs w:val="21"/>
        </w:rPr>
        <w:t>个内置类型：</w:t>
      </w:r>
      <w:r w:rsidRPr="007A31CC">
        <w:rPr>
          <w:rFonts w:ascii="Arial" w:eastAsia="宋体" w:hAnsi="Arial" w:cs="Arial"/>
          <w:color w:val="455463"/>
          <w:kern w:val="0"/>
          <w:szCs w:val="21"/>
        </w:rPr>
        <w:t>_Walkable</w:t>
      </w:r>
      <w:r w:rsidRPr="007A31CC">
        <w:rPr>
          <w:rFonts w:ascii="Arial" w:eastAsia="宋体" w:hAnsi="Arial" w:cs="Arial"/>
          <w:i/>
          <w:iCs/>
          <w:color w:val="455463"/>
          <w:kern w:val="0"/>
          <w:szCs w:val="21"/>
        </w:rPr>
        <w:t>、</w:t>
      </w:r>
      <w:r w:rsidRPr="007A31CC">
        <w:rPr>
          <w:rFonts w:ascii="Arial" w:eastAsia="宋体" w:hAnsi="Arial" w:cs="Arial"/>
          <w:color w:val="455463"/>
          <w:kern w:val="0"/>
          <w:szCs w:val="21"/>
        </w:rPr>
        <w:t xml:space="preserve">Not Walkable_ </w:t>
      </w:r>
      <w:r w:rsidRPr="007A31CC">
        <w:rPr>
          <w:rFonts w:ascii="Arial" w:eastAsia="宋体" w:hAnsi="Arial" w:cs="Arial"/>
          <w:color w:val="455463"/>
          <w:kern w:val="0"/>
          <w:szCs w:val="21"/>
        </w:rPr>
        <w:t>和</w:t>
      </w:r>
      <w:r w:rsidRPr="007A31CC">
        <w:rPr>
          <w:rFonts w:ascii="Arial" w:eastAsia="宋体" w:hAnsi="Arial" w:cs="Arial"/>
          <w:color w:val="455463"/>
          <w:kern w:val="0"/>
          <w:szCs w:val="21"/>
        </w:rPr>
        <w:t> </w:t>
      </w:r>
      <w:r w:rsidRPr="007A31CC">
        <w:rPr>
          <w:rFonts w:ascii="Arial" w:eastAsia="宋体" w:hAnsi="Arial" w:cs="Arial"/>
          <w:i/>
          <w:iCs/>
          <w:color w:val="455463"/>
          <w:kern w:val="0"/>
          <w:szCs w:val="21"/>
        </w:rPr>
        <w:t>Jump</w:t>
      </w:r>
      <w:r w:rsidRPr="007A31CC">
        <w:rPr>
          <w:rFonts w:ascii="Arial" w:eastAsia="宋体" w:hAnsi="Arial" w:cs="Arial"/>
          <w:color w:val="455463"/>
          <w:kern w:val="0"/>
          <w:szCs w:val="21"/>
        </w:rPr>
        <w:t>。</w:t>
      </w:r>
    </w:p>
    <w:p w14:paraId="5556E86E" w14:textId="77777777" w:rsidR="007A31CC" w:rsidRPr="007A31CC" w:rsidRDefault="007A31CC" w:rsidP="007A31CC">
      <w:pPr>
        <w:widowControl/>
        <w:numPr>
          <w:ilvl w:val="0"/>
          <w:numId w:val="2"/>
        </w:numPr>
        <w:ind w:left="0"/>
        <w:jc w:val="left"/>
        <w:rPr>
          <w:rFonts w:ascii="Arial" w:eastAsia="宋体" w:hAnsi="Arial" w:cs="Arial"/>
          <w:color w:val="455463"/>
          <w:kern w:val="0"/>
          <w:szCs w:val="21"/>
        </w:rPr>
      </w:pPr>
      <w:r w:rsidRPr="007A31CC">
        <w:rPr>
          <w:rFonts w:ascii="Arial" w:eastAsia="宋体" w:hAnsi="Arial" w:cs="Arial"/>
          <w:b/>
          <w:bCs/>
          <w:color w:val="455463"/>
          <w:kern w:val="0"/>
          <w:szCs w:val="21"/>
        </w:rPr>
        <w:t>Walkable</w:t>
      </w:r>
      <w:r w:rsidRPr="007A31CC">
        <w:rPr>
          <w:rFonts w:ascii="Arial" w:eastAsia="宋体" w:hAnsi="Arial" w:cs="Arial"/>
          <w:color w:val="455463"/>
          <w:kern w:val="0"/>
          <w:szCs w:val="21"/>
        </w:rPr>
        <w:t> </w:t>
      </w:r>
      <w:r w:rsidRPr="007A31CC">
        <w:rPr>
          <w:rFonts w:ascii="Arial" w:eastAsia="宋体" w:hAnsi="Arial" w:cs="Arial"/>
          <w:color w:val="455463"/>
          <w:kern w:val="0"/>
          <w:szCs w:val="21"/>
        </w:rPr>
        <w:t>是一种可行走的通用区域类型。</w:t>
      </w:r>
    </w:p>
    <w:p w14:paraId="021FB6FB" w14:textId="77777777" w:rsidR="007A31CC" w:rsidRPr="007A31CC" w:rsidRDefault="007A31CC" w:rsidP="007A31CC">
      <w:pPr>
        <w:widowControl/>
        <w:numPr>
          <w:ilvl w:val="0"/>
          <w:numId w:val="2"/>
        </w:numPr>
        <w:ind w:left="0"/>
        <w:jc w:val="left"/>
        <w:rPr>
          <w:rFonts w:ascii="Arial" w:eastAsia="宋体" w:hAnsi="Arial" w:cs="Arial"/>
          <w:color w:val="455463"/>
          <w:kern w:val="0"/>
          <w:szCs w:val="21"/>
        </w:rPr>
      </w:pPr>
      <w:r w:rsidRPr="007A31CC">
        <w:rPr>
          <w:rFonts w:ascii="Arial" w:eastAsia="宋体" w:hAnsi="Arial" w:cs="Arial"/>
          <w:b/>
          <w:bCs/>
          <w:color w:val="455463"/>
          <w:kern w:val="0"/>
          <w:szCs w:val="21"/>
        </w:rPr>
        <w:t>Not Walkable</w:t>
      </w:r>
      <w:r w:rsidRPr="007A31CC">
        <w:rPr>
          <w:rFonts w:ascii="Arial" w:eastAsia="宋体" w:hAnsi="Arial" w:cs="Arial"/>
          <w:color w:val="455463"/>
          <w:kern w:val="0"/>
          <w:szCs w:val="21"/>
        </w:rPr>
        <w:t> </w:t>
      </w:r>
      <w:r w:rsidRPr="007A31CC">
        <w:rPr>
          <w:rFonts w:ascii="Arial" w:eastAsia="宋体" w:hAnsi="Arial" w:cs="Arial"/>
          <w:color w:val="455463"/>
          <w:kern w:val="0"/>
          <w:szCs w:val="21"/>
        </w:rPr>
        <w:t>是一种禁止导航的通用区域类型。如果希望将某个对象标记为障碍物，但不将导航网格置于其上，则可使用该类型。</w:t>
      </w:r>
    </w:p>
    <w:p w14:paraId="15BB67B2" w14:textId="77777777" w:rsidR="007A31CC" w:rsidRPr="007A31CC" w:rsidRDefault="007A31CC" w:rsidP="007A31CC">
      <w:pPr>
        <w:widowControl/>
        <w:numPr>
          <w:ilvl w:val="0"/>
          <w:numId w:val="2"/>
        </w:numPr>
        <w:ind w:left="0"/>
        <w:jc w:val="left"/>
        <w:rPr>
          <w:rFonts w:ascii="Arial" w:eastAsia="宋体" w:hAnsi="Arial" w:cs="Arial"/>
          <w:color w:val="455463"/>
          <w:kern w:val="0"/>
          <w:szCs w:val="21"/>
        </w:rPr>
      </w:pPr>
      <w:r w:rsidRPr="007A31CC">
        <w:rPr>
          <w:rFonts w:ascii="Arial" w:eastAsia="宋体" w:hAnsi="Arial" w:cs="Arial"/>
          <w:b/>
          <w:bCs/>
          <w:color w:val="455463"/>
          <w:kern w:val="0"/>
          <w:szCs w:val="21"/>
        </w:rPr>
        <w:t>Jump</w:t>
      </w:r>
      <w:r w:rsidRPr="007A31CC">
        <w:rPr>
          <w:rFonts w:ascii="Arial" w:eastAsia="宋体" w:hAnsi="Arial" w:cs="Arial"/>
          <w:color w:val="455463"/>
          <w:kern w:val="0"/>
          <w:szCs w:val="21"/>
        </w:rPr>
        <w:t> </w:t>
      </w:r>
      <w:r w:rsidRPr="007A31CC">
        <w:rPr>
          <w:rFonts w:ascii="Arial" w:eastAsia="宋体" w:hAnsi="Arial" w:cs="Arial"/>
          <w:color w:val="455463"/>
          <w:kern w:val="0"/>
          <w:szCs w:val="21"/>
        </w:rPr>
        <w:t>是分配给所有自动生成的网格外链接的区域类型。</w:t>
      </w:r>
    </w:p>
    <w:p w14:paraId="5185C718"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如果不同区域类型的多个对象重叠，则生成的导航网格区域类型通常是索引最高的类型。但有一个例外：</w:t>
      </w:r>
      <w:r w:rsidRPr="007A31CC">
        <w:rPr>
          <w:rFonts w:ascii="Arial" w:eastAsia="宋体" w:hAnsi="Arial" w:cs="Arial"/>
          <w:color w:val="455463"/>
          <w:kern w:val="0"/>
          <w:szCs w:val="21"/>
        </w:rPr>
        <w:t xml:space="preserve">_Not Walkable_ </w:t>
      </w:r>
      <w:r w:rsidRPr="007A31CC">
        <w:rPr>
          <w:rFonts w:ascii="Arial" w:eastAsia="宋体" w:hAnsi="Arial" w:cs="Arial"/>
          <w:color w:val="455463"/>
          <w:kern w:val="0"/>
          <w:szCs w:val="21"/>
        </w:rPr>
        <w:t>始终优先。如果需要阻挡某个区域，此类型可能会有用。</w:t>
      </w:r>
    </w:p>
    <w:p w14:paraId="1433D3BD" w14:textId="77777777" w:rsidR="007A31CC" w:rsidRPr="007A31CC" w:rsidRDefault="007A31CC" w:rsidP="007A31CC">
      <w:pPr>
        <w:widowControl/>
        <w:spacing w:after="225" w:line="240" w:lineRule="atLeast"/>
        <w:jc w:val="left"/>
        <w:outlineLvl w:val="1"/>
        <w:rPr>
          <w:rFonts w:ascii="Arial" w:eastAsia="宋体" w:hAnsi="Arial" w:cs="Arial"/>
          <w:b/>
          <w:bCs/>
          <w:color w:val="1B2229"/>
          <w:kern w:val="0"/>
          <w:sz w:val="36"/>
          <w:szCs w:val="36"/>
        </w:rPr>
      </w:pPr>
      <w:r w:rsidRPr="007A31CC">
        <w:rPr>
          <w:rFonts w:ascii="Arial" w:eastAsia="宋体" w:hAnsi="Arial" w:cs="Arial"/>
          <w:b/>
          <w:bCs/>
          <w:color w:val="1B2229"/>
          <w:kern w:val="0"/>
          <w:sz w:val="36"/>
          <w:szCs w:val="36"/>
        </w:rPr>
        <w:t>区域遮罩</w:t>
      </w:r>
      <w:r w:rsidRPr="007A31CC">
        <w:rPr>
          <w:rFonts w:ascii="Arial" w:eastAsia="宋体" w:hAnsi="Arial" w:cs="Arial"/>
          <w:b/>
          <w:bCs/>
          <w:color w:val="1B2229"/>
          <w:kern w:val="0"/>
          <w:sz w:val="36"/>
          <w:szCs w:val="36"/>
        </w:rPr>
        <w:t xml:space="preserve"> (Area Mask)</w:t>
      </w:r>
    </w:p>
    <w:p w14:paraId="234EC258" w14:textId="2BCC8FC4" w:rsidR="007A31CC" w:rsidRPr="007A31CC" w:rsidRDefault="007A31CC" w:rsidP="007A31CC">
      <w:pPr>
        <w:widowControl/>
        <w:jc w:val="left"/>
        <w:rPr>
          <w:rFonts w:ascii="宋体" w:eastAsia="宋体" w:hAnsi="宋体" w:cs="宋体" w:hint="eastAsia"/>
          <w:kern w:val="0"/>
          <w:sz w:val="24"/>
          <w:szCs w:val="24"/>
        </w:rPr>
      </w:pPr>
      <w:r>
        <w:rPr>
          <w:noProof/>
        </w:rPr>
        <w:lastRenderedPageBreak/>
        <w:drawing>
          <wp:inline distT="0" distB="0" distL="0" distR="0" wp14:anchorId="61B41410" wp14:editId="54729D0D">
            <wp:extent cx="3085714" cy="466666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714" cy="4666667"/>
                    </a:xfrm>
                    <a:prstGeom prst="rect">
                      <a:avLst/>
                    </a:prstGeom>
                  </pic:spPr>
                </pic:pic>
              </a:graphicData>
            </a:graphic>
          </wp:inline>
        </w:drawing>
      </w:r>
    </w:p>
    <w:p w14:paraId="1F8264CA"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每个代理都有一个</w:t>
      </w:r>
      <w:r w:rsidRPr="007A31CC">
        <w:rPr>
          <w:rFonts w:ascii="Arial" w:eastAsia="宋体" w:hAnsi="Arial" w:cs="Arial"/>
          <w:color w:val="455463"/>
          <w:kern w:val="0"/>
          <w:szCs w:val="21"/>
        </w:rPr>
        <w:t>_</w:t>
      </w:r>
      <w:r w:rsidRPr="007A31CC">
        <w:rPr>
          <w:rFonts w:ascii="Arial" w:eastAsia="宋体" w:hAnsi="Arial" w:cs="Arial"/>
          <w:color w:val="455463"/>
          <w:kern w:val="0"/>
          <w:szCs w:val="21"/>
        </w:rPr>
        <w:t>区域遮罩</w:t>
      </w:r>
      <w:r w:rsidRPr="007A31CC">
        <w:rPr>
          <w:rFonts w:ascii="Arial" w:eastAsia="宋体" w:hAnsi="Arial" w:cs="Arial"/>
          <w:color w:val="455463"/>
          <w:kern w:val="0"/>
          <w:szCs w:val="21"/>
        </w:rPr>
        <w:t xml:space="preserve"> (Area Mask)_</w:t>
      </w:r>
      <w:r w:rsidRPr="007A31CC">
        <w:rPr>
          <w:rFonts w:ascii="Arial" w:eastAsia="宋体" w:hAnsi="Arial" w:cs="Arial"/>
          <w:color w:val="455463"/>
          <w:kern w:val="0"/>
          <w:szCs w:val="21"/>
        </w:rPr>
        <w:t>，用于描述代理在导航时可使用的区域。可在代理属性中设置区域遮罩，也可在运行时使用脚本来操作位掩码。</w:t>
      </w:r>
    </w:p>
    <w:p w14:paraId="68616369" w14:textId="77777777" w:rsidR="007A31CC" w:rsidRPr="007A31CC" w:rsidRDefault="007A31CC" w:rsidP="007A31CC">
      <w:pPr>
        <w:widowControl/>
        <w:spacing w:after="225"/>
        <w:jc w:val="left"/>
        <w:rPr>
          <w:rFonts w:ascii="Arial" w:eastAsia="宋体" w:hAnsi="Arial" w:cs="Arial"/>
          <w:color w:val="455463"/>
          <w:kern w:val="0"/>
          <w:szCs w:val="21"/>
        </w:rPr>
      </w:pPr>
      <w:r w:rsidRPr="007A31CC">
        <w:rPr>
          <w:rFonts w:ascii="Arial" w:eastAsia="宋体" w:hAnsi="Arial" w:cs="Arial"/>
          <w:color w:val="455463"/>
          <w:kern w:val="0"/>
          <w:szCs w:val="21"/>
        </w:rPr>
        <w:t>当您希望只有某些类型的角色才能穿过某个区域时，区域遮罩非常有用。例如，在僵尸逃避游戏中，可使用</w:t>
      </w:r>
      <w:r w:rsidRPr="007A31CC">
        <w:rPr>
          <w:rFonts w:ascii="Arial" w:eastAsia="宋体" w:hAnsi="Arial" w:cs="Arial"/>
          <w:color w:val="455463"/>
          <w:kern w:val="0"/>
          <w:szCs w:val="21"/>
        </w:rPr>
        <w:t> </w:t>
      </w:r>
      <w:r w:rsidRPr="007A31CC">
        <w:rPr>
          <w:rFonts w:ascii="Arial" w:eastAsia="宋体" w:hAnsi="Arial" w:cs="Arial"/>
          <w:i/>
          <w:iCs/>
          <w:color w:val="455463"/>
          <w:kern w:val="0"/>
          <w:szCs w:val="21"/>
        </w:rPr>
        <w:t>Door</w:t>
      </w:r>
      <w:r w:rsidRPr="007A31CC">
        <w:rPr>
          <w:rFonts w:ascii="Arial" w:eastAsia="宋体" w:hAnsi="Arial" w:cs="Arial"/>
          <w:color w:val="455463"/>
          <w:kern w:val="0"/>
          <w:szCs w:val="21"/>
        </w:rPr>
        <w:t> </w:t>
      </w:r>
      <w:r w:rsidRPr="007A31CC">
        <w:rPr>
          <w:rFonts w:ascii="Arial" w:eastAsia="宋体" w:hAnsi="Arial" w:cs="Arial"/>
          <w:color w:val="455463"/>
          <w:kern w:val="0"/>
          <w:szCs w:val="21"/>
        </w:rPr>
        <w:t>区域类型来标记每个门下方的区域，并从僵尸角色的</w:t>
      </w:r>
      <w:r w:rsidRPr="007A31CC">
        <w:rPr>
          <w:rFonts w:ascii="Arial" w:eastAsia="宋体" w:hAnsi="Arial" w:cs="Arial"/>
          <w:color w:val="455463"/>
          <w:kern w:val="0"/>
          <w:szCs w:val="21"/>
        </w:rPr>
        <w:t xml:space="preserve"> Area Mask </w:t>
      </w:r>
      <w:r w:rsidRPr="007A31CC">
        <w:rPr>
          <w:rFonts w:ascii="Arial" w:eastAsia="宋体" w:hAnsi="Arial" w:cs="Arial"/>
          <w:color w:val="455463"/>
          <w:kern w:val="0"/>
          <w:szCs w:val="21"/>
        </w:rPr>
        <w:t>中取消选中</w:t>
      </w:r>
      <w:r w:rsidRPr="007A31CC">
        <w:rPr>
          <w:rFonts w:ascii="Arial" w:eastAsia="宋体" w:hAnsi="Arial" w:cs="Arial"/>
          <w:color w:val="455463"/>
          <w:kern w:val="0"/>
          <w:szCs w:val="21"/>
        </w:rPr>
        <w:t xml:space="preserve"> Door </w:t>
      </w:r>
      <w:r w:rsidRPr="007A31CC">
        <w:rPr>
          <w:rFonts w:ascii="Arial" w:eastAsia="宋体" w:hAnsi="Arial" w:cs="Arial"/>
          <w:color w:val="455463"/>
          <w:kern w:val="0"/>
          <w:szCs w:val="21"/>
        </w:rPr>
        <w:t>区域。</w:t>
      </w:r>
    </w:p>
    <w:p w14:paraId="56F08589" w14:textId="436294FE" w:rsidR="00E273CA" w:rsidRDefault="00E23C2D"/>
    <w:p w14:paraId="37FA9E4E" w14:textId="2497DB7F" w:rsidR="00E23C2D" w:rsidRDefault="00E23C2D"/>
    <w:p w14:paraId="70CC63B6" w14:textId="6C1A2F61" w:rsidR="00E23C2D" w:rsidRDefault="00E23C2D"/>
    <w:p w14:paraId="43989C97" w14:textId="50BC2C8A" w:rsidR="00E23C2D" w:rsidRDefault="00E23C2D"/>
    <w:p w14:paraId="5E05823F" w14:textId="14629C1B" w:rsidR="00E23C2D" w:rsidRDefault="00E23C2D"/>
    <w:p w14:paraId="260B7CE5" w14:textId="21C322CD" w:rsidR="00E23C2D" w:rsidRDefault="00E23C2D"/>
    <w:p w14:paraId="561AE27F" w14:textId="606FFBAD" w:rsidR="00E23C2D" w:rsidRDefault="00E23C2D"/>
    <w:p w14:paraId="4316F802" w14:textId="63354E99" w:rsidR="00E23C2D" w:rsidRDefault="00E23C2D"/>
    <w:p w14:paraId="0F1536AD" w14:textId="3BDF3E53" w:rsidR="00E23C2D" w:rsidRDefault="00E23C2D"/>
    <w:p w14:paraId="7E66C7D2" w14:textId="480CC30B" w:rsidR="00E23C2D" w:rsidRDefault="00E23C2D"/>
    <w:p w14:paraId="2CA34B4C" w14:textId="0F8C7555" w:rsidR="00E23C2D" w:rsidRDefault="00E23C2D"/>
    <w:p w14:paraId="1A7E05BD" w14:textId="6FAEDE8D" w:rsidR="00E23C2D" w:rsidRDefault="00E23C2D"/>
    <w:p w14:paraId="229CBE96" w14:textId="7248419A" w:rsidR="00E23C2D" w:rsidRDefault="00E23C2D"/>
    <w:p w14:paraId="5909AB3A" w14:textId="62FABAB1" w:rsidR="00E23C2D" w:rsidRDefault="00E23C2D"/>
    <w:p w14:paraId="50DED874" w14:textId="77777777" w:rsidR="00E23C2D" w:rsidRDefault="00E23C2D" w:rsidP="00E23C2D">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使用附加加载</w:t>
      </w:r>
      <w:r>
        <w:rPr>
          <w:rFonts w:ascii="Arial" w:hAnsi="Arial" w:cs="Arial"/>
          <w:color w:val="1B2229"/>
        </w:rPr>
        <w:t xml:space="preserve"> (Additive Loading) </w:t>
      </w:r>
      <w:r>
        <w:rPr>
          <w:rFonts w:ascii="Arial" w:hAnsi="Arial" w:cs="Arial"/>
          <w:color w:val="1B2229"/>
        </w:rPr>
        <w:t>加载多个导航网格</w:t>
      </w:r>
    </w:p>
    <w:p w14:paraId="1022C6F1" w14:textId="77777777" w:rsidR="00E23C2D" w:rsidRDefault="00E23C2D" w:rsidP="00E23C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默认情况下，不同场景中的导航网格未连接。使用</w:t>
      </w:r>
      <w:r>
        <w:rPr>
          <w:rFonts w:ascii="Arial" w:hAnsi="Arial" w:cs="Arial"/>
          <w:color w:val="455463"/>
          <w:sz w:val="21"/>
          <w:szCs w:val="21"/>
        </w:rPr>
        <w:t> </w:t>
      </w:r>
      <w:r>
        <w:rPr>
          <w:rStyle w:val="a4"/>
          <w:rFonts w:ascii="Arial" w:hAnsi="Arial" w:cs="Arial"/>
          <w:color w:val="455463"/>
          <w:sz w:val="21"/>
          <w:szCs w:val="21"/>
        </w:rPr>
        <w:t>Application.LoadLevelAdditive()</w:t>
      </w:r>
      <w:r>
        <w:rPr>
          <w:rFonts w:ascii="Arial" w:hAnsi="Arial" w:cs="Arial"/>
          <w:color w:val="455463"/>
          <w:sz w:val="21"/>
          <w:szCs w:val="21"/>
        </w:rPr>
        <w:t> </w:t>
      </w:r>
      <w:r>
        <w:rPr>
          <w:rFonts w:ascii="Arial" w:hAnsi="Arial" w:cs="Arial"/>
          <w:color w:val="455463"/>
          <w:sz w:val="21"/>
          <w:szCs w:val="21"/>
        </w:rPr>
        <w:t>加载另一个关卡时，需要使用网格外链接</w:t>
      </w:r>
      <w:r>
        <w:rPr>
          <w:rFonts w:ascii="Arial" w:hAnsi="Arial" w:cs="Arial"/>
          <w:color w:val="455463"/>
          <w:sz w:val="21"/>
          <w:szCs w:val="21"/>
        </w:rPr>
        <w:t xml:space="preserve"> (Off-Mesh Link) </w:t>
      </w:r>
      <w:r>
        <w:rPr>
          <w:rFonts w:ascii="Arial" w:hAnsi="Arial" w:cs="Arial"/>
          <w:color w:val="455463"/>
          <w:sz w:val="21"/>
          <w:szCs w:val="21"/>
        </w:rPr>
        <w:t>连接不同场景中的导航网格。</w:t>
      </w:r>
    </w:p>
    <w:p w14:paraId="2136B523" w14:textId="60CC6294" w:rsidR="00E23C2D" w:rsidRDefault="00E23C2D" w:rsidP="00E23C2D">
      <w:pPr>
        <w:rPr>
          <w:rFonts w:ascii="宋体" w:hAnsi="宋体" w:cs="宋体" w:hint="eastAsia"/>
          <w:sz w:val="24"/>
          <w:szCs w:val="24"/>
        </w:rPr>
      </w:pPr>
      <w:r>
        <w:rPr>
          <w:noProof/>
        </w:rPr>
        <w:drawing>
          <wp:inline distT="0" distB="0" distL="0" distR="0" wp14:anchorId="1BEEBE14" wp14:editId="50CB4B75">
            <wp:extent cx="5274310" cy="14268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6845"/>
                    </a:xfrm>
                    <a:prstGeom prst="rect">
                      <a:avLst/>
                    </a:prstGeom>
                  </pic:spPr>
                </pic:pic>
              </a:graphicData>
            </a:graphic>
          </wp:inline>
        </w:drawing>
      </w:r>
    </w:p>
    <w:p w14:paraId="4ACFD249" w14:textId="77777777" w:rsidR="00E23C2D" w:rsidRDefault="00E23C2D" w:rsidP="00E23C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在此示例中有两个场景：</w:t>
      </w:r>
      <w:r>
        <w:rPr>
          <w:rFonts w:ascii="Arial" w:hAnsi="Arial" w:cs="Arial"/>
          <w:color w:val="455463"/>
          <w:sz w:val="21"/>
          <w:szCs w:val="21"/>
        </w:rPr>
        <w:t xml:space="preserve">_Scene 1_ </w:t>
      </w:r>
      <w:r>
        <w:rPr>
          <w:rFonts w:ascii="Arial" w:hAnsi="Arial" w:cs="Arial"/>
          <w:color w:val="455463"/>
          <w:sz w:val="21"/>
          <w:szCs w:val="21"/>
        </w:rPr>
        <w:t>和</w:t>
      </w:r>
      <w:r>
        <w:rPr>
          <w:rFonts w:ascii="Arial" w:hAnsi="Arial" w:cs="Arial"/>
          <w:color w:val="455463"/>
          <w:sz w:val="21"/>
          <w:szCs w:val="21"/>
        </w:rPr>
        <w:t> </w:t>
      </w:r>
      <w:r>
        <w:rPr>
          <w:rStyle w:val="a4"/>
          <w:rFonts w:ascii="Arial" w:hAnsi="Arial" w:cs="Arial"/>
          <w:color w:val="455463"/>
          <w:sz w:val="21"/>
          <w:szCs w:val="21"/>
        </w:rPr>
        <w:t>Scene 2</w:t>
      </w:r>
      <w:r>
        <w:rPr>
          <w:rFonts w:ascii="Arial" w:hAnsi="Arial" w:cs="Arial"/>
          <w:color w:val="455463"/>
          <w:sz w:val="21"/>
          <w:szCs w:val="21"/>
        </w:rPr>
        <w:t>。</w:t>
      </w:r>
      <w:r>
        <w:rPr>
          <w:rStyle w:val="a4"/>
          <w:rFonts w:ascii="Arial" w:hAnsi="Arial" w:cs="Arial"/>
          <w:color w:val="455463"/>
          <w:sz w:val="21"/>
          <w:szCs w:val="21"/>
        </w:rPr>
        <w:t>Scene 1</w:t>
      </w:r>
      <w:r>
        <w:rPr>
          <w:rFonts w:ascii="Arial" w:hAnsi="Arial" w:cs="Arial"/>
          <w:color w:val="455463"/>
          <w:sz w:val="21"/>
          <w:szCs w:val="21"/>
        </w:rPr>
        <w:t> </w:t>
      </w:r>
      <w:r>
        <w:rPr>
          <w:rFonts w:ascii="Arial" w:hAnsi="Arial" w:cs="Arial"/>
          <w:color w:val="455463"/>
          <w:sz w:val="21"/>
          <w:szCs w:val="21"/>
        </w:rPr>
        <w:t>有一个网格外链接从一个可行走区域开始，并在</w:t>
      </w:r>
      <w:r>
        <w:rPr>
          <w:rFonts w:ascii="Arial" w:hAnsi="Arial" w:cs="Arial"/>
          <w:color w:val="455463"/>
          <w:sz w:val="21"/>
          <w:szCs w:val="21"/>
        </w:rPr>
        <w:t> </w:t>
      </w:r>
      <w:r>
        <w:rPr>
          <w:rStyle w:val="a4"/>
          <w:rFonts w:ascii="Arial" w:hAnsi="Arial" w:cs="Arial"/>
          <w:color w:val="455463"/>
          <w:sz w:val="21"/>
          <w:szCs w:val="21"/>
        </w:rPr>
        <w:t>Scene 2</w:t>
      </w:r>
      <w:r>
        <w:rPr>
          <w:rFonts w:ascii="Arial" w:hAnsi="Arial" w:cs="Arial"/>
          <w:color w:val="455463"/>
          <w:sz w:val="21"/>
          <w:szCs w:val="21"/>
        </w:rPr>
        <w:t> </w:t>
      </w:r>
      <w:r>
        <w:rPr>
          <w:rFonts w:ascii="Arial" w:hAnsi="Arial" w:cs="Arial"/>
          <w:color w:val="455463"/>
          <w:sz w:val="21"/>
          <w:szCs w:val="21"/>
        </w:rPr>
        <w:t>中的一个可行走区域上着陆。可根据需要设置多个连接场景的网格外链接。</w:t>
      </w:r>
    </w:p>
    <w:p w14:paraId="21C31ACE" w14:textId="77777777" w:rsidR="00E23C2D" w:rsidRDefault="00E23C2D" w:rsidP="00E23C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在创作时，连接场景的网格外链接的另一个端点是未连接的。加载新场景后将重新连接网格外链接。</w:t>
      </w:r>
    </w:p>
    <w:p w14:paraId="54E813F9" w14:textId="4011B21F" w:rsidR="00E23C2D" w:rsidRDefault="00E23C2D" w:rsidP="00E23C2D">
      <w:pPr>
        <w:rPr>
          <w:rFonts w:ascii="宋体" w:hAnsi="宋体" w:cs="宋体" w:hint="eastAsia"/>
          <w:sz w:val="24"/>
          <w:szCs w:val="24"/>
        </w:rPr>
      </w:pPr>
      <w:r>
        <w:rPr>
          <w:noProof/>
        </w:rPr>
        <w:drawing>
          <wp:inline distT="0" distB="0" distL="0" distR="0" wp14:anchorId="01EB2270" wp14:editId="24A1EB62">
            <wp:extent cx="5274310" cy="14770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7010"/>
                    </a:xfrm>
                    <a:prstGeom prst="rect">
                      <a:avLst/>
                    </a:prstGeom>
                  </pic:spPr>
                </pic:pic>
              </a:graphicData>
            </a:graphic>
          </wp:inline>
        </w:drawing>
      </w:r>
      <w:bookmarkStart w:id="2" w:name="_GoBack"/>
      <w:bookmarkEnd w:id="2"/>
    </w:p>
    <w:p w14:paraId="665307B4" w14:textId="77777777" w:rsidR="00E23C2D" w:rsidRDefault="00E23C2D" w:rsidP="00E23C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如果多个场景的导航网格在同一区域重叠，则位置选取对象可能是该位置的任意导航网格。此情况适用于使用导航网格</w:t>
      </w:r>
      <w:r>
        <w:rPr>
          <w:rFonts w:ascii="Arial" w:hAnsi="Arial" w:cs="Arial"/>
          <w:color w:val="455463"/>
          <w:sz w:val="21"/>
          <w:szCs w:val="21"/>
        </w:rPr>
        <w:t xml:space="preserve"> API </w:t>
      </w:r>
      <w:r>
        <w:rPr>
          <w:rFonts w:ascii="Arial" w:hAnsi="Arial" w:cs="Arial"/>
          <w:color w:val="455463"/>
          <w:sz w:val="21"/>
          <w:szCs w:val="21"/>
        </w:rPr>
        <w:t>的代理、网格外链接和位置选取。应该创建跨越网格外链接的场景，使这些链接仅在一个导航网格上明确开始和结束。重叠的导航网格区域不会自动连接。</w:t>
      </w:r>
    </w:p>
    <w:p w14:paraId="47D90459" w14:textId="77777777" w:rsidR="00E23C2D" w:rsidRPr="007A31CC" w:rsidRDefault="00E23C2D">
      <w:pPr>
        <w:rPr>
          <w:rFonts w:hint="eastAsia"/>
        </w:rPr>
      </w:pPr>
    </w:p>
    <w:sectPr w:rsidR="00E23C2D" w:rsidRPr="007A31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8-20T07:50:00Z" w:initials="路">
    <w:p w14:paraId="4EC29D67" w14:textId="77777777" w:rsidR="00D626C6" w:rsidRDefault="00D626C6">
      <w:pPr>
        <w:pStyle w:val="a7"/>
      </w:pPr>
      <w:r>
        <w:rPr>
          <w:rStyle w:val="a6"/>
        </w:rPr>
        <w:annotationRef/>
      </w:r>
      <w:r>
        <w:rPr>
          <w:noProof/>
        </w:rPr>
        <w:drawing>
          <wp:inline distT="0" distB="0" distL="0" distR="0" wp14:anchorId="5D564548" wp14:editId="78F8271E">
            <wp:extent cx="2523041" cy="147650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30304" cy="1480756"/>
                    </a:xfrm>
                    <a:prstGeom prst="rect">
                      <a:avLst/>
                    </a:prstGeom>
                  </pic:spPr>
                </pic:pic>
              </a:graphicData>
            </a:graphic>
          </wp:inline>
        </w:drawing>
      </w:r>
    </w:p>
    <w:p w14:paraId="0ABA9FCC" w14:textId="762DB089" w:rsidR="00D626C6" w:rsidRDefault="00D626C6">
      <w:pPr>
        <w:pStyle w:val="a7"/>
        <w:rPr>
          <w:rFonts w:hint="eastAsia"/>
        </w:rPr>
      </w:pPr>
      <w:r>
        <w:rPr>
          <w:rFonts w:hint="eastAsia"/>
        </w:rPr>
        <w:t>通过cost这个字段设定区域的消耗，寻路时会选择消耗小的</w:t>
      </w:r>
    </w:p>
  </w:comment>
  <w:comment w:id="1" w:author="路 阳" w:date="2019-08-20T07:52:00Z" w:initials="路">
    <w:p w14:paraId="7432D0FC" w14:textId="2CA1BA80" w:rsidR="005820BC" w:rsidRDefault="005820BC">
      <w:pPr>
        <w:pStyle w:val="a7"/>
      </w:pPr>
      <w:r>
        <w:rPr>
          <w:rStyle w:val="a6"/>
        </w:rPr>
        <w:annotationRef/>
      </w:r>
      <w:r w:rsidRPr="007A31CC">
        <w:rPr>
          <w:rFonts w:ascii="Arial" w:eastAsia="宋体" w:hAnsi="Arial" w:cs="Arial"/>
          <w:color w:val="455463"/>
          <w:kern w:val="0"/>
          <w:szCs w:val="21"/>
          <w:highlight w:val="green"/>
        </w:rPr>
        <w:t>距离</w:t>
      </w:r>
      <w:r w:rsidRPr="007A31CC">
        <w:rPr>
          <w:rFonts w:ascii="Arial" w:eastAsia="宋体" w:hAnsi="Arial" w:cs="Arial"/>
          <w:color w:val="455463"/>
          <w:kern w:val="0"/>
          <w:szCs w:val="21"/>
          <w:highlight w:val="green"/>
        </w:rPr>
        <w:t xml:space="preserve"> * </w:t>
      </w:r>
      <w:r w:rsidRPr="007A31CC">
        <w:rPr>
          <w:rFonts w:ascii="Arial" w:eastAsia="宋体" w:hAnsi="Arial" w:cs="Arial"/>
          <w:color w:val="455463"/>
          <w:kern w:val="0"/>
          <w:szCs w:val="21"/>
          <w:highlight w:val="green"/>
        </w:rPr>
        <w:t>成本</w:t>
      </w:r>
      <w:r>
        <w:rPr>
          <w:rFonts w:ascii="Arial" w:eastAsia="宋体" w:hAnsi="Arial" w:cs="Arial" w:hint="eastAsia"/>
          <w:color w:val="455463"/>
          <w:kern w:val="0"/>
          <w:szCs w:val="21"/>
        </w:rPr>
        <w:t xml:space="preserve"> </w:t>
      </w:r>
      <w:r>
        <w:rPr>
          <w:rFonts w:ascii="Arial" w:eastAsia="宋体" w:hAnsi="Arial" w:cs="Arial" w:hint="eastAsia"/>
          <w:color w:val="455463"/>
          <w:kern w:val="0"/>
          <w:szCs w:val="21"/>
          <w:highlight w:val="green"/>
        </w:rPr>
        <w:t>这是移动的成本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BA9FCC" w15:done="0"/>
  <w15:commentEx w15:paraId="7432D0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BA9FCC" w16cid:durableId="210624D6"/>
  <w16cid:commentId w16cid:paraId="7432D0FC" w16cid:durableId="210625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2075"/>
    <w:multiLevelType w:val="multilevel"/>
    <w:tmpl w:val="AFF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F798B"/>
    <w:multiLevelType w:val="multilevel"/>
    <w:tmpl w:val="3F76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1A"/>
    <w:rsid w:val="00241D08"/>
    <w:rsid w:val="003E7C1A"/>
    <w:rsid w:val="005820BC"/>
    <w:rsid w:val="007A31CC"/>
    <w:rsid w:val="00D626C6"/>
    <w:rsid w:val="00E23C2D"/>
    <w:rsid w:val="00F75C26"/>
    <w:rsid w:val="00FD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6037"/>
  <w15:chartTrackingRefBased/>
  <w15:docId w15:val="{508A6CBB-D7FB-4120-A3FE-955241A5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31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A31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1CC"/>
    <w:rPr>
      <w:rFonts w:ascii="宋体" w:eastAsia="宋体" w:hAnsi="宋体" w:cs="宋体"/>
      <w:b/>
      <w:bCs/>
      <w:kern w:val="36"/>
      <w:sz w:val="48"/>
      <w:szCs w:val="48"/>
    </w:rPr>
  </w:style>
  <w:style w:type="character" w:customStyle="1" w:styleId="20">
    <w:name w:val="标题 2 字符"/>
    <w:basedOn w:val="a0"/>
    <w:link w:val="2"/>
    <w:uiPriority w:val="9"/>
    <w:rsid w:val="007A31CC"/>
    <w:rPr>
      <w:rFonts w:ascii="宋体" w:eastAsia="宋体" w:hAnsi="宋体" w:cs="宋体"/>
      <w:b/>
      <w:bCs/>
      <w:kern w:val="0"/>
      <w:sz w:val="36"/>
      <w:szCs w:val="36"/>
    </w:rPr>
  </w:style>
  <w:style w:type="paragraph" w:styleId="a3">
    <w:name w:val="Normal (Web)"/>
    <w:basedOn w:val="a"/>
    <w:uiPriority w:val="99"/>
    <w:semiHidden/>
    <w:unhideWhenUsed/>
    <w:rsid w:val="007A31C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31CC"/>
    <w:rPr>
      <w:i/>
      <w:iCs/>
    </w:rPr>
  </w:style>
  <w:style w:type="character" w:styleId="a5">
    <w:name w:val="Strong"/>
    <w:basedOn w:val="a0"/>
    <w:uiPriority w:val="22"/>
    <w:qFormat/>
    <w:rsid w:val="007A31CC"/>
    <w:rPr>
      <w:b/>
      <w:bCs/>
    </w:rPr>
  </w:style>
  <w:style w:type="character" w:styleId="a6">
    <w:name w:val="annotation reference"/>
    <w:basedOn w:val="a0"/>
    <w:uiPriority w:val="99"/>
    <w:semiHidden/>
    <w:unhideWhenUsed/>
    <w:rsid w:val="00D626C6"/>
    <w:rPr>
      <w:sz w:val="21"/>
      <w:szCs w:val="21"/>
    </w:rPr>
  </w:style>
  <w:style w:type="paragraph" w:styleId="a7">
    <w:name w:val="annotation text"/>
    <w:basedOn w:val="a"/>
    <w:link w:val="a8"/>
    <w:uiPriority w:val="99"/>
    <w:semiHidden/>
    <w:unhideWhenUsed/>
    <w:rsid w:val="00D626C6"/>
    <w:pPr>
      <w:jc w:val="left"/>
    </w:pPr>
  </w:style>
  <w:style w:type="character" w:customStyle="1" w:styleId="a8">
    <w:name w:val="批注文字 字符"/>
    <w:basedOn w:val="a0"/>
    <w:link w:val="a7"/>
    <w:uiPriority w:val="99"/>
    <w:semiHidden/>
    <w:rsid w:val="00D626C6"/>
  </w:style>
  <w:style w:type="paragraph" w:styleId="a9">
    <w:name w:val="annotation subject"/>
    <w:basedOn w:val="a7"/>
    <w:next w:val="a7"/>
    <w:link w:val="aa"/>
    <w:uiPriority w:val="99"/>
    <w:semiHidden/>
    <w:unhideWhenUsed/>
    <w:rsid w:val="00D626C6"/>
    <w:rPr>
      <w:b/>
      <w:bCs/>
    </w:rPr>
  </w:style>
  <w:style w:type="character" w:customStyle="1" w:styleId="aa">
    <w:name w:val="批注主题 字符"/>
    <w:basedOn w:val="a8"/>
    <w:link w:val="a9"/>
    <w:uiPriority w:val="99"/>
    <w:semiHidden/>
    <w:rsid w:val="00D626C6"/>
    <w:rPr>
      <w:b/>
      <w:bCs/>
    </w:rPr>
  </w:style>
  <w:style w:type="paragraph" w:styleId="ab">
    <w:name w:val="Balloon Text"/>
    <w:basedOn w:val="a"/>
    <w:link w:val="ac"/>
    <w:uiPriority w:val="99"/>
    <w:semiHidden/>
    <w:unhideWhenUsed/>
    <w:rsid w:val="00D626C6"/>
    <w:rPr>
      <w:sz w:val="18"/>
      <w:szCs w:val="18"/>
    </w:rPr>
  </w:style>
  <w:style w:type="character" w:customStyle="1" w:styleId="ac">
    <w:name w:val="批注框文本 字符"/>
    <w:basedOn w:val="a0"/>
    <w:link w:val="ab"/>
    <w:uiPriority w:val="99"/>
    <w:semiHidden/>
    <w:rsid w:val="00D62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98443">
      <w:bodyDiv w:val="1"/>
      <w:marLeft w:val="0"/>
      <w:marRight w:val="0"/>
      <w:marTop w:val="0"/>
      <w:marBottom w:val="0"/>
      <w:divBdr>
        <w:top w:val="none" w:sz="0" w:space="0" w:color="auto"/>
        <w:left w:val="none" w:sz="0" w:space="0" w:color="auto"/>
        <w:bottom w:val="none" w:sz="0" w:space="0" w:color="auto"/>
        <w:right w:val="none" w:sz="0" w:space="0" w:color="auto"/>
      </w:divBdr>
    </w:div>
    <w:div w:id="13916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7</cp:revision>
  <dcterms:created xsi:type="dcterms:W3CDTF">2019-08-19T23:34:00Z</dcterms:created>
  <dcterms:modified xsi:type="dcterms:W3CDTF">2019-08-19T23:56:00Z</dcterms:modified>
</cp:coreProperties>
</file>