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FC3F5" w14:textId="77777777" w:rsidR="0095726A" w:rsidRPr="0095726A" w:rsidRDefault="0095726A" w:rsidP="0095726A">
      <w:pPr>
        <w:spacing w:after="150" w:line="240" w:lineRule="atLeast"/>
        <w:outlineLvl w:val="0"/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</w:pPr>
      <w:r w:rsidRPr="0095726A">
        <w:rPr>
          <w:rFonts w:ascii="Arial" w:eastAsia="宋体" w:hAnsi="Arial" w:cs="Arial"/>
          <w:b/>
          <w:bCs/>
          <w:color w:val="1B2229"/>
          <w:kern w:val="36"/>
          <w:sz w:val="48"/>
          <w:szCs w:val="48"/>
        </w:rPr>
        <w:t>车轮碰撞体教程</w:t>
      </w:r>
    </w:p>
    <w:p w14:paraId="688D7806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车轮碰撞体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(Wheel Collider)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组件由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PhysX 3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车辆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SDK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提供支持。</w:t>
      </w:r>
    </w:p>
    <w:p w14:paraId="16427F36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本教程将介绍如何创建一辆具备基本功能的汽车。</w:t>
      </w:r>
    </w:p>
    <w:p w14:paraId="1016E5DB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首先选择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GameObject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3D Object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Plane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。这是将汽车行驶的地面。为简单起见，</w:t>
      </w:r>
      <w:proofErr w:type="gramStart"/>
      <w:r w:rsidRPr="0095726A">
        <w:rPr>
          <w:rFonts w:ascii="Arial" w:eastAsia="宋体" w:hAnsi="Arial" w:cs="Arial"/>
          <w:color w:val="455463"/>
          <w:kern w:val="0"/>
          <w:szCs w:val="21"/>
        </w:rPr>
        <w:t>请确保</w:t>
      </w:r>
      <w:proofErr w:type="gramEnd"/>
      <w:r w:rsidRPr="0095726A">
        <w:rPr>
          <w:rFonts w:ascii="Arial" w:eastAsia="宋体" w:hAnsi="Arial" w:cs="Arial"/>
          <w:color w:val="455463"/>
          <w:kern w:val="0"/>
          <w:szCs w:val="21"/>
        </w:rPr>
        <w:t>地面的变换为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0__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（在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 Inspector 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窗口的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组件上，单击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 Settings 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齿轮，然后单击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Reset__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）。将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组件的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Scale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字段增大到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100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以放大平面。</w:t>
      </w:r>
    </w:p>
    <w:p w14:paraId="597CAE9D" w14:textId="77777777" w:rsidR="0095726A" w:rsidRPr="0095726A" w:rsidRDefault="0095726A" w:rsidP="0095726A">
      <w:pPr>
        <w:spacing w:after="225" w:line="240" w:lineRule="atLeast"/>
        <w:outlineLvl w:val="1"/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</w:pPr>
      <w:r w:rsidRPr="0095726A">
        <w:rPr>
          <w:rFonts w:ascii="Arial" w:eastAsia="宋体" w:hAnsi="Arial" w:cs="Arial"/>
          <w:b/>
          <w:bCs/>
          <w:color w:val="1B2229"/>
          <w:kern w:val="0"/>
          <w:sz w:val="36"/>
          <w:szCs w:val="36"/>
        </w:rPr>
        <w:t>创建一个基本的汽车骨架</w:t>
      </w:r>
    </w:p>
    <w:p w14:paraId="1F43B5BF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首先，添加一个游戏对象作为汽车的根游戏对象。为此，请选择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GameObject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Create Empty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。将游戏对象的名称更改为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向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中添加一个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3D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物理刚体组件。对于默认悬架设置而言，默认质量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1kg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太轻；请将其更改为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1500kg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以大幅增加其质量。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然后，创建汽车车身碰撞体。选择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GameObject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3D Object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Cube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。将此立方体设为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下面的</w:t>
      </w:r>
      <w:proofErr w:type="gramStart"/>
      <w:r w:rsidRPr="0095726A">
        <w:rPr>
          <w:rFonts w:ascii="Arial" w:eastAsia="宋体" w:hAnsi="Arial" w:cs="Arial"/>
          <w:color w:val="455463"/>
          <w:kern w:val="0"/>
          <w:szCs w:val="21"/>
        </w:rPr>
        <w:t>一</w:t>
      </w:r>
      <w:proofErr w:type="gramEnd"/>
      <w:r w:rsidRPr="0095726A">
        <w:rPr>
          <w:rFonts w:ascii="Arial" w:eastAsia="宋体" w:hAnsi="Arial" w:cs="Arial"/>
          <w:color w:val="455463"/>
          <w:kern w:val="0"/>
          <w:szCs w:val="21"/>
        </w:rPr>
        <w:t>个子游戏对象。将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重置为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0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以使其在局部空间中完美对齐。汽车沿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Z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轴定向，因此请将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中的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Z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Scale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设置为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3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添加车轮根节点。依次选择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和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GameObject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Create Empty Child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。将名称更改为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wheels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。重置其中的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组件。此游戏对象不是必需的，但对于后面的调整和调试很有用。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要创建第一个车轮，请选择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wheels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游戏对象，然后选择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GameObject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Create Empty Child__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，并将其命名为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frontLeft</w:t>
      </w:r>
      <w:proofErr w:type="spellEnd"/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。重置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 Transform 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组件，然后将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 xml:space="preserve"> Transform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Position__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X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设置为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–1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，将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Y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设置为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0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，并将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Z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设置为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。要向车轮添加碰撞体，请选择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Add component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Physics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Wheel Collider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复制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frontLeft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游戏对象。将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Transform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X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位置更改为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。将名称更改为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frontRight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同时选择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frontLeft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和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frontRight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游戏对象。复制这两个游戏对象。将这两个游戏对象的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Transform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Z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位置更改为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–1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。将名称分别更改为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rearLeft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和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rearRight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。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1.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最后，选择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游戏对象，并使用移动工具将其抬高到略高于地面的位置。</w:t>
      </w:r>
    </w:p>
    <w:p w14:paraId="03A02BC5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现在应该能看到如下所示的结果：</w:t>
      </w:r>
    </w:p>
    <w:p w14:paraId="32BBCDB4" w14:textId="683B7C01" w:rsidR="0095726A" w:rsidRPr="0095726A" w:rsidRDefault="0095726A" w:rsidP="0095726A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95726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5B2D41A" wp14:editId="6344FA19">
            <wp:extent cx="6931660" cy="3522980"/>
            <wp:effectExtent l="0" t="0" r="2540" b="1270"/>
            <wp:docPr id="1" name="图片 1" descr="E:\UnityDocumentation\uploads\Main\WheelColliderTu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tyDocumentation\uploads\Main\WheelColliderTutori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4183" w14:textId="2452AD2B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70EDE1" wp14:editId="434E4DB5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274310" cy="328676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26A">
        <w:rPr>
          <w:rFonts w:ascii="Arial" w:eastAsia="宋体" w:hAnsi="Arial" w:cs="Arial"/>
          <w:color w:val="455463"/>
          <w:kern w:val="0"/>
          <w:szCs w:val="21"/>
        </w:rPr>
        <w:t>为了使这辆</w:t>
      </w:r>
      <w:proofErr w:type="gramStart"/>
      <w:r w:rsidRPr="0095726A">
        <w:rPr>
          <w:rFonts w:ascii="Arial" w:eastAsia="宋体" w:hAnsi="Arial" w:cs="Arial"/>
          <w:color w:val="455463"/>
          <w:kern w:val="0"/>
          <w:szCs w:val="21"/>
        </w:rPr>
        <w:t>车真正</w:t>
      </w:r>
      <w:proofErr w:type="gramEnd"/>
      <w:r w:rsidRPr="0095726A">
        <w:rPr>
          <w:rFonts w:ascii="Arial" w:eastAsia="宋体" w:hAnsi="Arial" w:cs="Arial"/>
          <w:color w:val="455463"/>
          <w:kern w:val="0"/>
          <w:szCs w:val="21"/>
        </w:rPr>
        <w:t>可驾驶，需要为其编写一个控制器。以下代码示例将用作控制器：</w:t>
      </w:r>
    </w:p>
    <w:p w14:paraId="295B492F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在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proofErr w:type="spellStart"/>
      <w:r w:rsidRPr="0095726A">
        <w:rPr>
          <w:rFonts w:ascii="宋体" w:eastAsia="宋体" w:hAnsi="宋体" w:cs="宋体"/>
          <w:color w:val="455463"/>
          <w:kern w:val="0"/>
          <w:szCs w:val="21"/>
          <w:shd w:val="clear" w:color="auto" w:fill="F0F0F0"/>
        </w:rPr>
        <w:t>car_root</w:t>
      </w:r>
      <w:proofErr w:type="spellEnd"/>
      <w:r w:rsidRPr="0095726A">
        <w:rPr>
          <w:rFonts w:ascii="Arial" w:eastAsia="宋体" w:hAnsi="Arial" w:cs="Arial"/>
          <w:color w:val="455463"/>
          <w:kern w:val="0"/>
          <w:szCs w:val="21"/>
        </w:rPr>
        <w:t> 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游戏对象上创建新的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C# 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脚本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(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Add Component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 &gt; </w:t>
      </w:r>
      <w:r w:rsidRPr="0095726A">
        <w:rPr>
          <w:rFonts w:ascii="Arial" w:eastAsia="宋体" w:hAnsi="Arial" w:cs="Arial"/>
          <w:b/>
          <w:bCs/>
          <w:color w:val="455463"/>
          <w:kern w:val="0"/>
          <w:szCs w:val="21"/>
        </w:rPr>
        <w:t>New Script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)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>，将该示例代码复制到脚本文件中并保存。可以按如下所示调整脚本参数；尝试使用不同设置并进入播放模式以测试结果。</w:t>
      </w:r>
    </w:p>
    <w:p w14:paraId="2E134ABF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以下设置作为汽车控制器非常有效：</w:t>
      </w:r>
    </w:p>
    <w:p w14:paraId="35273D7B" w14:textId="25A23743" w:rsidR="0095726A" w:rsidRPr="0095726A" w:rsidRDefault="0095726A" w:rsidP="0095726A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95726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11A7B2" wp14:editId="05DDB62B">
            <wp:extent cx="2628900" cy="5621020"/>
            <wp:effectExtent l="0" t="0" r="0" b="0"/>
            <wp:docPr id="3" name="图片 3" descr="E:\UnityDocumentation\uploads\Main\WheelCollider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tyDocumentation\uploads\Main\WheelColliderSetting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E6516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单个车辆实例上最多可以有</w:t>
      </w:r>
      <w:r w:rsidRPr="0095726A">
        <w:rPr>
          <w:rFonts w:ascii="Arial" w:eastAsia="宋体" w:hAnsi="Arial" w:cs="Arial"/>
          <w:color w:val="455463"/>
          <w:kern w:val="0"/>
          <w:szCs w:val="21"/>
        </w:rPr>
        <w:t xml:space="preserve"> 20 </w:t>
      </w:r>
      <w:proofErr w:type="gramStart"/>
      <w:r w:rsidRPr="0095726A">
        <w:rPr>
          <w:rFonts w:ascii="Arial" w:eastAsia="宋体" w:hAnsi="Arial" w:cs="Arial"/>
          <w:color w:val="455463"/>
          <w:kern w:val="0"/>
          <w:szCs w:val="21"/>
        </w:rPr>
        <w:t>个</w:t>
      </w:r>
      <w:proofErr w:type="gramEnd"/>
      <w:r w:rsidRPr="0095726A">
        <w:rPr>
          <w:rFonts w:ascii="Arial" w:eastAsia="宋体" w:hAnsi="Arial" w:cs="Arial"/>
          <w:color w:val="455463"/>
          <w:kern w:val="0"/>
          <w:szCs w:val="21"/>
        </w:rPr>
        <w:t>车轮，每个车轮都施加转向、电机或制动扭矩。</w:t>
      </w:r>
    </w:p>
    <w:p w14:paraId="4F28C8D2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接下来看看可视车轮。如您所见，车轮碰撞</w:t>
      </w:r>
      <w:proofErr w:type="gramStart"/>
      <w:r w:rsidRPr="0095726A">
        <w:rPr>
          <w:rFonts w:ascii="Arial" w:eastAsia="宋体" w:hAnsi="Arial" w:cs="Arial"/>
          <w:color w:val="455463"/>
          <w:kern w:val="0"/>
          <w:szCs w:val="21"/>
        </w:rPr>
        <w:t>体不会</w:t>
      </w:r>
      <w:proofErr w:type="gramEnd"/>
      <w:r w:rsidRPr="0095726A">
        <w:rPr>
          <w:rFonts w:ascii="Arial" w:eastAsia="宋体" w:hAnsi="Arial" w:cs="Arial"/>
          <w:color w:val="455463"/>
          <w:kern w:val="0"/>
          <w:szCs w:val="21"/>
        </w:rPr>
        <w:t>将模拟的车轮位置和旋转反向应用于车轮碰撞体的变换，因此添加可视车轮需要一些技巧。</w:t>
      </w:r>
    </w:p>
    <w:p w14:paraId="6AACF33B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这里需要一些车轮几何体。可以用圆柱体制作简单的车轮形状。可通过多种方法来添加可视车轮：制作车轮后必须在脚本属性中手动分配可视车轮，或者编写一些逻辑来自动查找相应的可视车轮。本教程遵循第二种方法。将可视车轮附加到车轮碰撞体游戏对象。</w:t>
      </w:r>
    </w:p>
    <w:p w14:paraId="07FC2190" w14:textId="77777777" w:rsidR="0095726A" w:rsidRPr="0095726A" w:rsidRDefault="0095726A" w:rsidP="0095726A">
      <w:pPr>
        <w:spacing w:after="225" w:line="240" w:lineRule="auto"/>
        <w:rPr>
          <w:rFonts w:ascii="Arial" w:eastAsia="宋体" w:hAnsi="Arial" w:cs="Arial"/>
          <w:color w:val="455463"/>
          <w:kern w:val="0"/>
          <w:szCs w:val="21"/>
        </w:rPr>
      </w:pPr>
      <w:r w:rsidRPr="0095726A">
        <w:rPr>
          <w:rFonts w:ascii="Arial" w:eastAsia="宋体" w:hAnsi="Arial" w:cs="Arial"/>
          <w:color w:val="455463"/>
          <w:kern w:val="0"/>
          <w:szCs w:val="21"/>
        </w:rPr>
        <w:t>接下来，更改控制器脚本：</w:t>
      </w:r>
    </w:p>
    <w:p w14:paraId="2853E9BE" w14:textId="77777777" w:rsidR="00094915" w:rsidRDefault="00094915" w:rsidP="00094915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Fonts w:ascii="Arial" w:hAnsi="Arial" w:cs="Arial"/>
          <w:color w:val="455463"/>
          <w:sz w:val="21"/>
          <w:szCs w:val="21"/>
        </w:rPr>
        <w:t>车轮碰撞体组件的一个重要参数是</w:t>
      </w:r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Style w:val="a4"/>
          <w:rFonts w:ascii="Arial" w:hAnsi="Arial" w:cs="Arial"/>
          <w:color w:val="455463"/>
          <w:sz w:val="21"/>
          <w:szCs w:val="21"/>
        </w:rPr>
        <w:t>Force App Point Distance</w:t>
      </w:r>
      <w:r>
        <w:rPr>
          <w:rFonts w:ascii="Arial" w:hAnsi="Arial" w:cs="Arial"/>
          <w:color w:val="455463"/>
          <w:sz w:val="21"/>
          <w:szCs w:val="21"/>
        </w:rPr>
        <w:t>。此参数是从静止车轮的底部到车轮受力点的距离。默认值为</w:t>
      </w:r>
      <w:r>
        <w:rPr>
          <w:rFonts w:ascii="Arial" w:hAnsi="Arial" w:cs="Arial"/>
          <w:color w:val="455463"/>
          <w:sz w:val="21"/>
          <w:szCs w:val="21"/>
        </w:rPr>
        <w:t xml:space="preserve"> 0</w:t>
      </w:r>
      <w:r>
        <w:rPr>
          <w:rFonts w:ascii="Arial" w:hAnsi="Arial" w:cs="Arial"/>
          <w:color w:val="455463"/>
          <w:sz w:val="21"/>
          <w:szCs w:val="21"/>
        </w:rPr>
        <w:t>，表示在静止车轮的底部施加力，但明智的做法是将此点定位在略低于汽车质心的位置。</w:t>
      </w:r>
    </w:p>
    <w:p w14:paraId="363AE86E" w14:textId="77777777" w:rsidR="00094915" w:rsidRDefault="00094915" w:rsidP="00094915">
      <w:pPr>
        <w:pStyle w:val="a3"/>
        <w:spacing w:before="0" w:beforeAutospacing="0" w:after="225" w:afterAutospacing="0"/>
        <w:rPr>
          <w:rFonts w:ascii="Arial" w:hAnsi="Arial" w:cs="Arial"/>
          <w:color w:val="455463"/>
          <w:sz w:val="21"/>
          <w:szCs w:val="21"/>
        </w:rPr>
      </w:pPr>
      <w:r>
        <w:rPr>
          <w:rStyle w:val="a4"/>
          <w:rFonts w:ascii="Arial" w:hAnsi="Arial" w:cs="Arial"/>
          <w:color w:val="455463"/>
          <w:sz w:val="21"/>
          <w:szCs w:val="21"/>
        </w:rPr>
        <w:t>注意</w:t>
      </w:r>
      <w:r>
        <w:rPr>
          <w:rFonts w:ascii="Arial" w:hAnsi="Arial" w:cs="Arial"/>
          <w:color w:val="455463"/>
          <w:sz w:val="21"/>
          <w:szCs w:val="21"/>
        </w:rPr>
        <w:t>：要查看车轮碰撞体的实际应用，请下载</w:t>
      </w:r>
      <w:r>
        <w:rPr>
          <w:rFonts w:ascii="Arial" w:hAnsi="Arial" w:cs="Arial"/>
          <w:color w:val="455463"/>
          <w:sz w:val="21"/>
          <w:szCs w:val="21"/>
        </w:rPr>
        <w:t> </w:t>
      </w:r>
      <w:hyperlink r:id="rId7" w:anchor="!/content/83660" w:history="1">
        <w:r>
          <w:rPr>
            <w:rStyle w:val="a5"/>
            <w:rFonts w:ascii="Arial" w:hAnsi="Arial" w:cs="Arial"/>
            <w:color w:val="B83C82"/>
            <w:sz w:val="21"/>
            <w:szCs w:val="21"/>
          </w:rPr>
          <w:t>Vehicle Tools</w:t>
        </w:r>
      </w:hyperlink>
      <w:r>
        <w:rPr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资源包，其中包含了用于装配轮式车辆以及为车轮碰撞</w:t>
      </w:r>
      <w:proofErr w:type="gramStart"/>
      <w:r>
        <w:rPr>
          <w:rFonts w:ascii="Arial" w:hAnsi="Arial" w:cs="Arial"/>
          <w:color w:val="455463"/>
          <w:sz w:val="21"/>
          <w:szCs w:val="21"/>
        </w:rPr>
        <w:t>体创建</w:t>
      </w:r>
      <w:proofErr w:type="gramEnd"/>
      <w:r>
        <w:rPr>
          <w:rFonts w:ascii="Arial" w:hAnsi="Arial" w:cs="Arial"/>
          <w:color w:val="455463"/>
          <w:sz w:val="21"/>
          <w:szCs w:val="21"/>
        </w:rPr>
        <w:t>悬架的工具。</w:t>
      </w:r>
    </w:p>
    <w:p w14:paraId="328B13A3" w14:textId="6BF9BE9F" w:rsidR="00B521AA" w:rsidRPr="0095726A" w:rsidRDefault="0045532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12D158" wp14:editId="5983725A">
            <wp:simplePos x="0" y="0"/>
            <wp:positionH relativeFrom="column">
              <wp:posOffset>0</wp:posOffset>
            </wp:positionH>
            <wp:positionV relativeFrom="paragraph">
              <wp:posOffset>2998470</wp:posOffset>
            </wp:positionV>
            <wp:extent cx="5274310" cy="1572260"/>
            <wp:effectExtent l="0" t="0" r="254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CB721D" wp14:editId="60DAC639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274310" cy="2777490"/>
            <wp:effectExtent l="0" t="0" r="254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21AA" w:rsidRPr="00957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097C"/>
    <w:rsid w:val="00094915"/>
    <w:rsid w:val="00455326"/>
    <w:rsid w:val="007C097C"/>
    <w:rsid w:val="0095726A"/>
    <w:rsid w:val="00B5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A94CC-E348-4C04-8C7F-ED6E5819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95726A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726A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26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726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5726A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726A"/>
    <w:rPr>
      <w:b/>
      <w:bCs/>
    </w:rPr>
  </w:style>
  <w:style w:type="character" w:styleId="HTML">
    <w:name w:val="HTML Code"/>
    <w:basedOn w:val="a0"/>
    <w:uiPriority w:val="99"/>
    <w:semiHidden/>
    <w:unhideWhenUsed/>
    <w:rsid w:val="0095726A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94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ssetstore.unity3d.com/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阳</dc:creator>
  <cp:keywords/>
  <dc:description/>
  <cp:lastModifiedBy>路 阳</cp:lastModifiedBy>
  <cp:revision>5</cp:revision>
  <dcterms:created xsi:type="dcterms:W3CDTF">2019-09-12T04:04:00Z</dcterms:created>
  <dcterms:modified xsi:type="dcterms:W3CDTF">2019-09-12T04:08:00Z</dcterms:modified>
</cp:coreProperties>
</file>