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Calibri" w:cs="Calibri" w:eastAsia="Calibri" w:hAnsi="Calibri"/>
          <w:sz w:val="96"/>
          <w:szCs w:val="96"/>
        </w:rPr>
        <w:t xml:space="preserve">🌐</w:t>
      </w:r>
    </w:p>
    <w:p>
      <w:pPr>
        <w:spacing w:after="160"/>
        <w:jc w:val="center"/>
      </w:pPr>
      <w:r>
        <w:rPr>
          <w:rFonts w:ascii="Calibri" w:cs="Calibri" w:eastAsia="Calibri" w:hAnsi="Calibri"/>
          <w:b/>
          <w:bCs/>
          <w:color w:val="787774"/>
          <w:sz w:val="26"/>
          <w:szCs w:val="26"/>
        </w:rPr>
        <w:t xml:space="preserve">PORTSWIGGER ACADEMY — AUTHENTICATION LABS</w:t>
      </w:r>
    </w:p>
    <w:p>
      <w:pPr>
        <w:spacing w:after="80"/>
        <w:jc w:val="center"/>
      </w:pPr>
      <w:r>
        <w:rPr>
          <w:rFonts w:ascii="Calibri" w:cs="Calibri" w:eastAsia="Calibri" w:hAnsi="Calibri"/>
          <w:b/>
          <w:bCs/>
          <w:color w:val="2383E2"/>
          <w:sz w:val="28"/>
          <w:szCs w:val="28"/>
        </w:rPr>
        <w:t xml:space="preserve">LAB 11</w:t>
      </w:r>
    </w:p>
    <w:p>
      <w:pPr>
        <w:spacing w:after="120"/>
        <w:jc w:val="center"/>
      </w:pPr>
      <w:r>
        <w:rPr>
          <w:rFonts w:ascii="Calibri" w:cs="Calibri" w:eastAsia="Calibri" w:hAnsi="Calibri"/>
          <w:b/>
          <w:bCs/>
          <w:color w:val="2383E2"/>
          <w:sz w:val="50"/>
          <w:szCs w:val="50"/>
        </w:rPr>
        <w:t xml:space="preserve">Password Reset Poisoning via Host Header Injection</w:t>
      </w:r>
    </w:p>
    <w:p>
      <w:pPr>
        <w:spacing w:after="500"/>
        <w:jc w:val="center"/>
      </w:pPr>
      <w:r>
        <w:rPr>
          <w:rFonts w:ascii="Calibri" w:cs="Calibri" w:eastAsia="Calibri" w:hAnsi="Calibri"/>
          <w:i/>
          <w:iCs/>
          <w:color w:val="787774"/>
          <w:sz w:val="24"/>
          <w:szCs w:val="24"/>
        </w:rPr>
        <w:t xml:space="preserve">Exploiting X-Forwarded-Host to Hijack Password Reset Links</w:t>
      </w:r>
    </w:p>
    <w:p>
      <w:pPr>
        <w:pBdr>
          <w:top w:val="single" w:color="E9E9E7" w:sz="4"/>
        </w:pBdr>
        <w:spacing w:after="60"/>
        <w:jc w:val="center"/>
      </w:pPr>
    </w:p>
    <w:p>
      <w:pPr>
        <w:spacing w:after="40" w:before="400"/>
        <w:jc w:val="center"/>
      </w:pPr>
      <w:r>
        <w:rPr>
          <w:rFonts w:ascii="Calibri" w:cs="Calibri" w:eastAsia="Calibri" w:hAnsi="Calibri"/>
          <w:b/>
          <w:bCs/>
          <w:color w:val="787774"/>
          <w:sz w:val="20"/>
          <w:szCs w:val="20"/>
        </w:rPr>
        <w:t xml:space="preserve">AUTHOR</w:t>
      </w:r>
    </w:p>
    <w:p>
      <w:pPr>
        <w:spacing w:after="400"/>
        <w:jc w:val="center"/>
      </w:pPr>
      <w:r>
        <w:rPr>
          <w:rFonts w:ascii="Calibri" w:cs="Calibri" w:eastAsia="Calibri" w:hAnsi="Calibri"/>
          <w:b/>
          <w:bCs/>
          <w:color w:val="37352F"/>
          <w:sz w:val="30"/>
          <w:szCs w:val="30"/>
        </w:rPr>
        <w:t xml:space="preserve">Harry Strapper</w:t>
      </w:r>
    </w:p>
    <w:p>
      <w:pPr>
        <w:jc w:val="center"/>
      </w:pPr>
      <w:r>
        <w:rPr>
          <w:rFonts w:ascii="Calibri" w:cs="Calibri" w:eastAsia="Calibri" w:hAnsi="Calibri"/>
          <w:i/>
          <w:iCs/>
          <w:color w:val="787774"/>
          <w:sz w:val="20"/>
          <w:szCs w:val="20"/>
        </w:rPr>
        <w:t xml:space="preserve">Educational Purpose — Bug Bounty &amp; WAPT Learning</w:t>
      </w:r>
    </w:p>
    <w:p>
      <w:r>
        <w:br w:type="page"/>
      </w:r>
    </w:p>
    <w:p>
      <w:pPr>
        <w:spacing w:after="60"/>
      </w:pPr>
      <w:r>
        <w:rPr>
          <w:rFonts w:ascii="Calibri" w:cs="Calibri" w:eastAsia="Calibri" w:hAnsi="Calibri"/>
          <w:b/>
          <w:bCs/>
          <w:color w:val="787774"/>
          <w:sz w:val="26"/>
          <w:szCs w:val="26"/>
        </w:rPr>
        <w:t xml:space="preserve">🌐 LAB 11</w:t>
      </w:r>
    </w:p>
    <w:p>
      <w:pPr>
        <w:spacing w:after="100"/>
      </w:pPr>
      <w:r>
        <w:rPr>
          <w:rFonts w:ascii="Calibri" w:cs="Calibri" w:eastAsia="Calibri" w:hAnsi="Calibri"/>
          <w:b/>
          <w:bCs/>
          <w:color w:val="2383E2"/>
          <w:sz w:val="36"/>
          <w:szCs w:val="36"/>
        </w:rPr>
        <w:t xml:space="preserve">Password Reset Poisoning via Host Header Injection</w:t>
      </w:r>
    </w:p>
    <w:p>
      <w:pPr>
        <w:spacing w:after="260"/>
      </w:pPr>
      <w:r>
        <w:rPr>
          <w:rFonts w:ascii="Calibri" w:cs="Calibri" w:eastAsia="Calibri" w:hAnsi="Calibri"/>
          <w:i/>
          <w:iCs/>
          <w:color w:val="787774"/>
          <w:sz w:val="23"/>
          <w:szCs w:val="23"/>
        </w:rPr>
        <w:t xml:space="preserve">Exploiting X-Forwarded-Host to Hijack Password Reset Links</w:t>
      </w:r>
    </w:p>
    <w:p>
      <w:pPr>
        <w:pStyle w:val="Heading3"/>
        <w:spacing w:after="130" w:before="260"/>
      </w:pPr>
      <w:r>
        <w:rPr>
          <w:rFonts w:ascii="Calibri" w:cs="Calibri" w:eastAsia="Calibri" w:hAnsi="Calibri"/>
          <w:b/>
          <w:bCs/>
          <w:color w:val="37352F"/>
          <w:sz w:val="25"/>
          <w:szCs w:val="25"/>
        </w:rPr>
        <w:t xml:space="preserve">🎯 Objective</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Understand how the password reset functionality works and how the application can be affected by the X-Forwarded-Host header. The goal is to obtain Carlos's password reset token, reset his password, and log in to his account.</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Understanding the Lab</w:t>
      </w:r>
    </w:p>
    <w:p>
      <w:pPr>
        <w:spacing w:after="160" w:line="300"/>
      </w:pPr>
      <w:r>
        <w:rPr>
          <w:rFonts w:ascii="Calibri" w:cs="Calibri" w:eastAsia="Calibri" w:hAnsi="Calibri"/>
          <w:color w:val="37352F"/>
          <w:sz w:val="22"/>
          <w:szCs w:val="22"/>
        </w:rPr>
        <w:t xml:space="preserve">The application has a Forgot Password feature. When a user requests a password reset, the application generates a reset link containing a unique token.</w:t>
      </w:r>
    </w:p>
    <w:p>
      <w:pPr>
        <w:spacing w:after="160" w:line="300"/>
      </w:pPr>
      <w:r>
        <w:rPr>
          <w:rFonts w:ascii="Calibri" w:cs="Calibri" w:eastAsia="Calibri" w:hAnsi="Calibri"/>
          <w:color w:val="37352F"/>
          <w:sz w:val="22"/>
          <w:szCs w:val="22"/>
        </w:rPr>
        <w:t xml:space="preserve">In this lab, the password reset link can be influenced using the </w:t>
      </w:r>
      <w:r>
        <w:rPr>
          <w:rFonts w:ascii="Consolas" w:cs="Consolas" w:eastAsia="Consolas" w:hAnsi="Consolas"/>
          <w:color w:val="AF3A03"/>
          <w:sz w:val="20"/>
          <w:szCs w:val="20"/>
        </w:rPr>
        <w:t xml:space="preserve">X-Forwarded-Host</w:t>
      </w:r>
      <w:r>
        <w:rPr>
          <w:rFonts w:ascii="Calibri" w:cs="Calibri" w:eastAsia="Calibri" w:hAnsi="Calibri"/>
          <w:color w:val="37352F"/>
          <w:sz w:val="22"/>
          <w:szCs w:val="22"/>
        </w:rPr>
        <w:t xml:space="preserve"> header.</w:t>
      </w:r>
    </w:p>
    <w:p>
      <w:pPr>
        <w:spacing w:after="160" w:line="300"/>
      </w:pPr>
      <w:r>
        <w:rPr>
          <w:rFonts w:ascii="Calibri" w:cs="Calibri" w:eastAsia="Calibri" w:hAnsi="Calibri"/>
          <w:color w:val="37352F"/>
          <w:sz w:val="22"/>
          <w:szCs w:val="22"/>
        </w:rPr>
        <w:t xml:space="preserve">The basic flow is:</w:t>
      </w:r>
    </w:p>
    <w:p>
      <w:pPr>
        <w:shd w:fill="F7F6F5" w:val="clear"/>
        <w:spacing w:after="0" w:before="100" w:line="276"/>
        <w:ind w:left="200" w:right="200"/>
      </w:pPr>
      <w:r>
        <w:rPr>
          <w:rFonts w:ascii="Consolas" w:cs="Consolas" w:eastAsia="Consolas" w:hAnsi="Consolas"/>
          <w:color w:val="AF3A03"/>
          <w:sz w:val="20"/>
          <w:szCs w:val="20"/>
        </w:rPr>
        <w:t xml:space="preserve">Password Reset Request</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Reset Link Generated</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X-Forwarded-Host Influences the Link</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Reset Token Is Exposed</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Use Token to Reset Password</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200" w:before="0" w:line="276"/>
        <w:ind w:left="200" w:right="200"/>
      </w:pPr>
      <w:r>
        <w:rPr>
          <w:rFonts w:ascii="Consolas" w:cs="Consolas" w:eastAsia="Consolas" w:hAnsi="Consolas"/>
          <w:color w:val="AF3A03"/>
          <w:sz w:val="20"/>
          <w:szCs w:val="20"/>
        </w:rPr>
        <w:t xml:space="preserve">Login as Carlos</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Exploitation Walkthrough</w:t>
      </w:r>
    </w:p>
    <w:p>
      <w:pPr>
        <w:pStyle w:val="Heading2"/>
        <w:spacing w:after="160" w:before="320"/>
      </w:pPr>
      <w:r>
        <w:rPr>
          <w:rFonts w:ascii="Calibri" w:cs="Calibri" w:eastAsia="Calibri" w:hAnsi="Calibri"/>
          <w:b/>
          <w:bCs/>
          <w:color w:val="37352F"/>
          <w:sz w:val="30"/>
          <w:szCs w:val="30"/>
        </w:rPr>
        <w:t xml:space="preserve">Step 1 — Open the Login Page</w:t>
      </w:r>
    </w:p>
    <w:p>
      <w:pPr>
        <w:spacing w:after="160" w:line="300"/>
      </w:pPr>
      <w:r>
        <w:rPr>
          <w:rFonts w:ascii="Calibri" w:cs="Calibri" w:eastAsia="Calibri" w:hAnsi="Calibri"/>
          <w:color w:val="37352F"/>
          <w:sz w:val="22"/>
          <w:szCs w:val="22"/>
        </w:rPr>
        <w:t xml:space="preserve">Open the application's Login page.</w:t>
      </w:r>
    </w:p>
    <w:p>
      <w:pPr>
        <w:pStyle w:val="Heading2"/>
        <w:spacing w:after="160" w:before="320"/>
      </w:pPr>
      <w:r>
        <w:rPr>
          <w:rFonts w:ascii="Calibri" w:cs="Calibri" w:eastAsia="Calibri" w:hAnsi="Calibri"/>
          <w:b/>
          <w:bCs/>
          <w:color w:val="37352F"/>
          <w:sz w:val="30"/>
          <w:szCs w:val="30"/>
        </w:rPr>
        <w:t xml:space="preserve">Step 2 — Open Forgot Password</w:t>
      </w:r>
    </w:p>
    <w:p>
      <w:pPr>
        <w:spacing w:after="160" w:line="300"/>
      </w:pPr>
      <w:r>
        <w:rPr>
          <w:rFonts w:ascii="Calibri" w:cs="Calibri" w:eastAsia="Calibri" w:hAnsi="Calibri"/>
          <w:color w:val="37352F"/>
          <w:sz w:val="22"/>
          <w:szCs w:val="22"/>
        </w:rPr>
        <w:t xml:space="preserve">Click on </w:t>
      </w:r>
      <w:r>
        <w:rPr>
          <w:rFonts w:ascii="Calibri" w:cs="Calibri" w:eastAsia="Calibri" w:hAnsi="Calibri"/>
          <w:b/>
          <w:bCs/>
          <w:color w:val="37352F"/>
          <w:sz w:val="22"/>
          <w:szCs w:val="22"/>
        </w:rPr>
        <w:t xml:space="preserve">Forgot password</w:t>
      </w:r>
      <w:r>
        <w:rPr>
          <w:rFonts w:ascii="Calibri" w:cs="Calibri" w:eastAsia="Calibri" w:hAnsi="Calibri"/>
          <w:color w:val="37352F"/>
          <w:sz w:val="22"/>
          <w:szCs w:val="22"/>
        </w:rPr>
        <w:t xml:space="preserve">. This opens the password reset functionality.</w:t>
      </w:r>
    </w:p>
    <w:p>
      <w:pPr>
        <w:pStyle w:val="Heading2"/>
        <w:spacing w:after="160" w:before="320"/>
      </w:pPr>
      <w:r>
        <w:rPr>
          <w:rFonts w:ascii="Calibri" w:cs="Calibri" w:eastAsia="Calibri" w:hAnsi="Calibri"/>
          <w:b/>
          <w:bCs/>
          <w:color w:val="37352F"/>
          <w:sz w:val="30"/>
          <w:szCs w:val="30"/>
        </w:rPr>
        <w:t xml:space="preserve">Step 3 — Enter a Username</w:t>
      </w:r>
    </w:p>
    <w:p>
      <w:pPr>
        <w:spacing w:after="160" w:line="300"/>
      </w:pPr>
      <w:r>
        <w:rPr>
          <w:rFonts w:ascii="Calibri" w:cs="Calibri" w:eastAsia="Calibri" w:hAnsi="Calibri"/>
          <w:color w:val="37352F"/>
          <w:sz w:val="22"/>
          <w:szCs w:val="22"/>
        </w:rPr>
        <w:t xml:space="preserve">Enter a username in the password reset form. Submit the request.</w:t>
      </w:r>
    </w:p>
    <w:p>
      <w:pPr>
        <w:pStyle w:val="Heading2"/>
        <w:spacing w:after="160" w:before="320"/>
      </w:pPr>
      <w:r>
        <w:rPr>
          <w:rFonts w:ascii="Calibri" w:cs="Calibri" w:eastAsia="Calibri" w:hAnsi="Calibri"/>
          <w:b/>
          <w:bCs/>
          <w:color w:val="37352F"/>
          <w:sz w:val="30"/>
          <w:szCs w:val="30"/>
        </w:rPr>
        <w:t xml:space="preserve">Step 4 — Capture the Request in Burp Suite</w:t>
      </w:r>
    </w:p>
    <w:p>
      <w:pPr>
        <w:spacing w:after="160" w:line="300"/>
      </w:pPr>
      <w:r>
        <w:rPr>
          <w:rFonts w:ascii="Calibri" w:cs="Calibri" w:eastAsia="Calibri" w:hAnsi="Calibri"/>
          <w:color w:val="37352F"/>
          <w:sz w:val="22"/>
          <w:szCs w:val="22"/>
        </w:rPr>
        <w:t xml:space="preserve">With Burp Suite running, send the password reset request. Capture the request in Burp Suite.</w:t>
      </w:r>
    </w:p>
    <w:p>
      <w:pPr>
        <w:pStyle w:val="Heading2"/>
        <w:spacing w:after="160" w:before="320"/>
      </w:pPr>
      <w:r>
        <w:rPr>
          <w:rFonts w:ascii="Calibri" w:cs="Calibri" w:eastAsia="Calibri" w:hAnsi="Calibri"/>
          <w:b/>
          <w:bCs/>
          <w:color w:val="37352F"/>
          <w:sz w:val="30"/>
          <w:szCs w:val="30"/>
        </w:rPr>
        <w:t xml:space="preserve">Step 5 — Send the Request to Repeater</w:t>
      </w:r>
    </w:p>
    <w:p>
      <w:pPr>
        <w:spacing w:after="160" w:line="300"/>
      </w:pPr>
      <w:r>
        <w:rPr>
          <w:rFonts w:ascii="Calibri" w:cs="Calibri" w:eastAsia="Calibri" w:hAnsi="Calibri"/>
          <w:color w:val="37352F"/>
          <w:sz w:val="22"/>
          <w:szCs w:val="22"/>
        </w:rPr>
        <w:t xml:space="preserve">Send the password reset request to </w:t>
      </w:r>
      <w:r>
        <w:rPr>
          <w:rFonts w:ascii="Calibri" w:cs="Calibri" w:eastAsia="Calibri" w:hAnsi="Calibri"/>
          <w:b/>
          <w:bCs/>
          <w:color w:val="37352F"/>
          <w:sz w:val="22"/>
          <w:szCs w:val="22"/>
        </w:rPr>
        <w:t xml:space="preserve">Burp Repeater</w:t>
      </w:r>
      <w:r>
        <w:rPr>
          <w:rFonts w:ascii="Calibri" w:cs="Calibri" w:eastAsia="Calibri" w:hAnsi="Calibri"/>
          <w:color w:val="37352F"/>
          <w:sz w:val="22"/>
          <w:szCs w:val="22"/>
        </w:rPr>
        <w:t xml:space="preserve">. This allows us to modify the request and test how the application handles the password reset functionality.</w:t>
      </w:r>
    </w:p>
    <w:p>
      <w:pPr>
        <w:pStyle w:val="Heading2"/>
        <w:spacing w:after="160" w:before="320"/>
      </w:pPr>
      <w:r>
        <w:rPr>
          <w:rFonts w:ascii="Calibri" w:cs="Calibri" w:eastAsia="Calibri" w:hAnsi="Calibri"/>
          <w:b/>
          <w:bCs/>
          <w:color w:val="37352F"/>
          <w:sz w:val="30"/>
          <w:szCs w:val="30"/>
        </w:rPr>
        <w:t xml:space="preserve">Step 6 — Open the Exploit Server</w:t>
      </w:r>
    </w:p>
    <w:p>
      <w:pPr>
        <w:spacing w:after="160" w:line="300"/>
      </w:pPr>
      <w:r>
        <w:rPr>
          <w:rFonts w:ascii="Calibri" w:cs="Calibri" w:eastAsia="Calibri" w:hAnsi="Calibri"/>
          <w:color w:val="37352F"/>
          <w:sz w:val="22"/>
          <w:szCs w:val="22"/>
        </w:rPr>
        <w:t xml:space="preserve">Go to the Exploit Server page provided by the lab website. Keep the exploit server URL available because it will be used during the test.</w:t>
      </w:r>
    </w:p>
    <w:p>
      <w:pPr>
        <w:pStyle w:val="Heading2"/>
        <w:spacing w:after="160" w:before="320"/>
      </w:pPr>
      <w:r>
        <w:rPr>
          <w:rFonts w:ascii="Calibri" w:cs="Calibri" w:eastAsia="Calibri" w:hAnsi="Calibri"/>
          <w:b/>
          <w:bCs/>
          <w:color w:val="37352F"/>
          <w:sz w:val="30"/>
          <w:szCs w:val="30"/>
        </w:rPr>
        <w:t xml:space="preserve">Step 7 — Open the Email Client</w:t>
      </w:r>
    </w:p>
    <w:p>
      <w:pPr>
        <w:spacing w:after="160" w:line="300"/>
      </w:pPr>
      <w:r>
        <w:rPr>
          <w:rFonts w:ascii="Calibri" w:cs="Calibri" w:eastAsia="Calibri" w:hAnsi="Calibri"/>
          <w:color w:val="37352F"/>
          <w:sz w:val="22"/>
          <w:szCs w:val="22"/>
        </w:rPr>
        <w:t xml:space="preserve">Go to the Email Client section of the lab.</w:t>
      </w:r>
    </w:p>
    <w:p>
      <w:pPr>
        <w:pStyle w:val="Heading2"/>
        <w:spacing w:after="160" w:before="320"/>
      </w:pPr>
      <w:r>
        <w:rPr>
          <w:rFonts w:ascii="Calibri" w:cs="Calibri" w:eastAsia="Calibri" w:hAnsi="Calibri"/>
          <w:b/>
          <w:bCs/>
          <w:color w:val="37352F"/>
          <w:sz w:val="30"/>
          <w:szCs w:val="30"/>
        </w:rPr>
        <w:t xml:space="preserve">Step 8 — Check the Password Reset Email</w:t>
      </w:r>
    </w:p>
    <w:p>
      <w:pPr>
        <w:spacing w:after="160" w:line="300"/>
      </w:pPr>
      <w:r>
        <w:rPr>
          <w:rFonts w:ascii="Calibri" w:cs="Calibri" w:eastAsia="Calibri" w:hAnsi="Calibri"/>
          <w:color w:val="37352F"/>
          <w:sz w:val="22"/>
          <w:szCs w:val="22"/>
        </w:rPr>
        <w:t xml:space="preserve">You should see that a password reset email has been received. The email contains a password reset link.</w:t>
      </w:r>
    </w:p>
    <w:p>
      <w:pPr>
        <w:pStyle w:val="Heading2"/>
        <w:spacing w:after="160" w:before="320"/>
      </w:pPr>
      <w:r>
        <w:rPr>
          <w:rFonts w:ascii="Calibri" w:cs="Calibri" w:eastAsia="Calibri" w:hAnsi="Calibri"/>
          <w:b/>
          <w:bCs/>
          <w:color w:val="37352F"/>
          <w:sz w:val="30"/>
          <w:szCs w:val="30"/>
        </w:rPr>
        <w:t xml:space="preserve">Step 9 — Go Back to Burp Repeater</w:t>
      </w:r>
    </w:p>
    <w:p>
      <w:pPr>
        <w:spacing w:after="160" w:line="300"/>
      </w:pPr>
      <w:r>
        <w:rPr>
          <w:rFonts w:ascii="Calibri" w:cs="Calibri" w:eastAsia="Calibri" w:hAnsi="Calibri"/>
          <w:color w:val="37352F"/>
          <w:sz w:val="22"/>
          <w:szCs w:val="22"/>
        </w:rPr>
        <w:t xml:space="preserve">Return to the password reset request in Burp Repeater.</w:t>
      </w:r>
    </w:p>
    <w:p>
      <w:pPr>
        <w:pStyle w:val="Heading2"/>
        <w:spacing w:after="160" w:before="320"/>
      </w:pPr>
      <w:r>
        <w:rPr>
          <w:rFonts w:ascii="Calibri" w:cs="Calibri" w:eastAsia="Calibri" w:hAnsi="Calibri"/>
          <w:b/>
          <w:bCs/>
          <w:color w:val="37352F"/>
          <w:sz w:val="30"/>
          <w:szCs w:val="30"/>
        </w:rPr>
        <w:t xml:space="preserve">Step 10 — Change the Username</w:t>
      </w:r>
    </w:p>
    <w:p>
      <w:pPr>
        <w:spacing w:after="160" w:line="300"/>
      </w:pPr>
      <w:r>
        <w:rPr>
          <w:rFonts w:ascii="Calibri" w:cs="Calibri" w:eastAsia="Calibri" w:hAnsi="Calibri"/>
          <w:color w:val="37352F"/>
          <w:sz w:val="22"/>
          <w:szCs w:val="22"/>
        </w:rPr>
        <w:t xml:space="preserve">Change the username parameter to:</w:t>
      </w:r>
    </w:p>
    <w:p>
      <w:pPr>
        <w:shd w:fill="F7F6F5" w:val="clear"/>
        <w:spacing w:after="200" w:before="100" w:line="276"/>
        <w:ind w:left="200" w:right="200"/>
      </w:pPr>
      <w:r>
        <w:rPr>
          <w:rFonts w:ascii="Consolas" w:cs="Consolas" w:eastAsia="Consolas" w:hAnsi="Consolas"/>
          <w:color w:val="AF3A03"/>
          <w:sz w:val="20"/>
          <w:szCs w:val="20"/>
        </w:rPr>
        <w:t xml:space="preserve">carlos</w:t>
      </w:r>
    </w:p>
    <w:p>
      <w:pPr>
        <w:spacing w:after="160" w:line="300"/>
      </w:pPr>
      <w:r>
        <w:rPr>
          <w:rFonts w:ascii="Calibri" w:cs="Calibri" w:eastAsia="Calibri" w:hAnsi="Calibri"/>
          <w:color w:val="37352F"/>
          <w:sz w:val="22"/>
          <w:szCs w:val="22"/>
        </w:rPr>
        <w:t xml:space="preserve">This makes the password reset request target Carlos.</w:t>
      </w:r>
    </w:p>
    <w:p>
      <w:pPr>
        <w:pStyle w:val="Heading2"/>
        <w:spacing w:after="160" w:before="320"/>
      </w:pPr>
      <w:r>
        <w:rPr>
          <w:rFonts w:ascii="Calibri" w:cs="Calibri" w:eastAsia="Calibri" w:hAnsi="Calibri"/>
          <w:b/>
          <w:bCs/>
          <w:color w:val="37352F"/>
          <w:sz w:val="30"/>
          <w:szCs w:val="30"/>
        </w:rPr>
        <w:t xml:space="preserve">Step 11 — Add X-Forwarded-Host</w:t>
      </w:r>
    </w:p>
    <w:p>
      <w:pPr>
        <w:spacing w:after="160" w:line="300"/>
      </w:pPr>
      <w:r>
        <w:rPr>
          <w:rFonts w:ascii="Calibri" w:cs="Calibri" w:eastAsia="Calibri" w:hAnsi="Calibri"/>
          <w:color w:val="37352F"/>
          <w:sz w:val="22"/>
          <w:szCs w:val="22"/>
        </w:rPr>
        <w:t xml:space="preserve">Add the following header to the request:</w:t>
      </w:r>
    </w:p>
    <w:p>
      <w:pPr>
        <w:shd w:fill="F7F6F5" w:val="clear"/>
        <w:spacing w:after="200" w:before="100" w:line="276"/>
        <w:ind w:left="200" w:right="200"/>
      </w:pPr>
      <w:r>
        <w:rPr>
          <w:rFonts w:ascii="Consolas" w:cs="Consolas" w:eastAsia="Consolas" w:hAnsi="Consolas"/>
          <w:color w:val="AF3A03"/>
          <w:sz w:val="20"/>
          <w:szCs w:val="20"/>
        </w:rPr>
        <w:t xml:space="preserve">X-Forwarded-Host: &lt;YOUR-EXPLOIT-SERVER-ID.exploit-server.net&gt;</w:t>
      </w:r>
    </w:p>
    <w:p>
      <w:pPr>
        <w:spacing w:after="160" w:line="300"/>
      </w:pPr>
      <w:r>
        <w:rPr>
          <w:rFonts w:ascii="Calibri" w:cs="Calibri" w:eastAsia="Calibri" w:hAnsi="Calibri"/>
          <w:color w:val="37352F"/>
          <w:sz w:val="22"/>
          <w:szCs w:val="22"/>
        </w:rPr>
        <w:t xml:space="preserve">Send the request.</w:t>
      </w:r>
    </w:p>
    <w:p>
      <w:pPr>
        <w:pStyle w:val="Heading2"/>
        <w:spacing w:after="160" w:before="320"/>
      </w:pPr>
      <w:r>
        <w:rPr>
          <w:rFonts w:ascii="Calibri" w:cs="Calibri" w:eastAsia="Calibri" w:hAnsi="Calibri"/>
          <w:b/>
          <w:bCs/>
          <w:color w:val="37352F"/>
          <w:sz w:val="30"/>
          <w:szCs w:val="30"/>
        </w:rPr>
        <w:t xml:space="preserve">Step 12 — Check the Exploit Server</w:t>
      </w:r>
    </w:p>
    <w:p>
      <w:pPr>
        <w:spacing w:after="160" w:line="300"/>
      </w:pPr>
      <w:r>
        <w:rPr>
          <w:rFonts w:ascii="Calibri" w:cs="Calibri" w:eastAsia="Calibri" w:hAnsi="Calibri"/>
          <w:color w:val="37352F"/>
          <w:sz w:val="22"/>
          <w:szCs w:val="22"/>
        </w:rPr>
        <w:t xml:space="preserve">Go back to the Exploit Server section. You should see the exploit-server URL being used as the host for the password reset link.</w:t>
      </w:r>
    </w:p>
    <w:p>
      <w:pPr>
        <w:pStyle w:val="Heading2"/>
        <w:spacing w:after="160" w:before="320"/>
      </w:pPr>
      <w:r>
        <w:rPr>
          <w:rFonts w:ascii="Calibri" w:cs="Calibri" w:eastAsia="Calibri" w:hAnsi="Calibri"/>
          <w:b/>
          <w:bCs/>
          <w:color w:val="37352F"/>
          <w:sz w:val="30"/>
          <w:szCs w:val="30"/>
        </w:rPr>
        <w:t xml:space="preserve">Step 13 — Copy the Password Reset URL</w:t>
      </w:r>
    </w:p>
    <w:p>
      <w:pPr>
        <w:spacing w:after="160" w:line="300"/>
      </w:pPr>
      <w:r>
        <w:rPr>
          <w:rFonts w:ascii="Calibri" w:cs="Calibri" w:eastAsia="Calibri" w:hAnsi="Calibri"/>
          <w:color w:val="37352F"/>
          <w:sz w:val="22"/>
          <w:szCs w:val="22"/>
        </w:rPr>
        <w:t xml:space="preserve">Go back to the Email Client section. Copy the password reset URL from the email.</w:t>
      </w:r>
    </w:p>
    <w:p>
      <w:pPr>
        <w:pStyle w:val="Heading2"/>
        <w:spacing w:after="160" w:before="320"/>
      </w:pPr>
      <w:r>
        <w:rPr>
          <w:rFonts w:ascii="Calibri" w:cs="Calibri" w:eastAsia="Calibri" w:hAnsi="Calibri"/>
          <w:b/>
          <w:bCs/>
          <w:color w:val="37352F"/>
          <w:sz w:val="30"/>
          <w:szCs w:val="30"/>
        </w:rPr>
        <w:t xml:space="preserve">Step 14 — Find the Reset Token</w:t>
      </w:r>
    </w:p>
    <w:p>
      <w:pPr>
        <w:spacing w:after="160" w:line="300"/>
      </w:pPr>
      <w:r>
        <w:rPr>
          <w:rFonts w:ascii="Calibri" w:cs="Calibri" w:eastAsia="Calibri" w:hAnsi="Calibri"/>
          <w:color w:val="37352F"/>
          <w:sz w:val="22"/>
          <w:szCs w:val="22"/>
        </w:rPr>
        <w:t xml:space="preserve">Look at the password reset URL. You can see a parameter containing the reset token.</w:t>
      </w:r>
    </w:p>
    <w:p>
      <w:pPr>
        <w:spacing w:after="160" w:line="300"/>
        <w:ind w:left="400"/>
      </w:pPr>
      <w:r>
        <w:rPr>
          <w:rFonts w:ascii="Calibri" w:cs="Calibri" w:eastAsia="Calibri" w:hAnsi="Calibri"/>
          <w:b/>
          <w:bCs/>
          <w:color w:val="37352F"/>
          <w:sz w:val="22"/>
          <w:szCs w:val="22"/>
        </w:rPr>
        <w:t xml:space="preserve">Example:</w:t>
      </w:r>
    </w:p>
    <w:p>
      <w:pPr>
        <w:shd w:fill="F7F6F5" w:val="clear"/>
        <w:spacing w:after="200" w:before="100" w:line="276"/>
        <w:ind w:left="200" w:right="200"/>
      </w:pPr>
      <w:r>
        <w:rPr>
          <w:rFonts w:ascii="Consolas" w:cs="Consolas" w:eastAsia="Consolas" w:hAnsi="Consolas"/>
          <w:color w:val="AF3A03"/>
          <w:sz w:val="20"/>
          <w:szCs w:val="20"/>
        </w:rPr>
        <w:t xml:space="preserve">temp-forgot-password-token=&lt;TOKEN&gt;</w:t>
      </w:r>
    </w:p>
    <w:p>
      <w:pPr>
        <w:spacing w:after="160" w:line="300"/>
      </w:pPr>
      <w:r>
        <w:rPr>
          <w:rFonts w:ascii="Calibri" w:cs="Calibri" w:eastAsia="Calibri" w:hAnsi="Calibri"/>
          <w:color w:val="37352F"/>
          <w:sz w:val="22"/>
          <w:szCs w:val="22"/>
        </w:rPr>
        <w:t xml:space="preserve">Make a note of the token parameter.</w:t>
      </w:r>
    </w:p>
    <w:p>
      <w:pPr>
        <w:pStyle w:val="Heading2"/>
        <w:spacing w:after="160" w:before="320"/>
      </w:pPr>
      <w:r>
        <w:rPr>
          <w:rFonts w:ascii="Calibri" w:cs="Calibri" w:eastAsia="Calibri" w:hAnsi="Calibri"/>
          <w:b/>
          <w:bCs/>
          <w:color w:val="37352F"/>
          <w:sz w:val="30"/>
          <w:szCs w:val="30"/>
        </w:rPr>
        <w:t xml:space="preserve">Step 15 — Check the Access Log</w:t>
      </w:r>
    </w:p>
    <w:p>
      <w:pPr>
        <w:spacing w:after="160" w:line="300"/>
      </w:pPr>
      <w:r>
        <w:rPr>
          <w:rFonts w:ascii="Calibri" w:cs="Calibri" w:eastAsia="Calibri" w:hAnsi="Calibri"/>
          <w:color w:val="37352F"/>
          <w:sz w:val="22"/>
          <w:szCs w:val="22"/>
        </w:rPr>
        <w:t xml:space="preserve">Go to the </w:t>
      </w:r>
      <w:r>
        <w:rPr>
          <w:rFonts w:ascii="Calibri" w:cs="Calibri" w:eastAsia="Calibri" w:hAnsi="Calibri"/>
          <w:b/>
          <w:bCs/>
          <w:color w:val="37352F"/>
          <w:sz w:val="22"/>
          <w:szCs w:val="22"/>
        </w:rPr>
        <w:t xml:space="preserve">Exploit Server → Access Log</w:t>
      </w:r>
      <w:r>
        <w:rPr>
          <w:rFonts w:ascii="Calibri" w:cs="Calibri" w:eastAsia="Calibri" w:hAnsi="Calibri"/>
          <w:color w:val="37352F"/>
          <w:sz w:val="22"/>
          <w:szCs w:val="22"/>
        </w:rPr>
        <w:t xml:space="preserve"> section.</w:t>
      </w:r>
    </w:p>
    <w:p>
      <w:pPr>
        <w:spacing w:after="160" w:line="300"/>
      </w:pPr>
      <w:r>
        <w:rPr>
          <w:rFonts w:ascii="Calibri" w:cs="Calibri" w:eastAsia="Calibri" w:hAnsi="Calibri"/>
          <w:color w:val="37352F"/>
          <w:sz w:val="22"/>
          <w:szCs w:val="22"/>
        </w:rPr>
        <w:t xml:space="preserve">You should see a password reset request containing the reset token. Copy the token from the request.</w:t>
      </w:r>
    </w:p>
    <w:p>
      <w:pPr>
        <w:pBdr>
          <w:top w:val="single" w:color="E9E9E7" w:sz="4"/>
          <w:bottom w:val="single" w:color="E9E9E7" w:sz="4"/>
          <w:left w:val="single" w:color="2383E2" w:sz="24"/>
          <w:right w:val="single" w:color="E9E9E7" w:sz="4"/>
        </w:pBdr>
        <w:shd w:fill="F1F1EF"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Then replace the token in the password reset URL with the token obtained from the access log.</w:t>
      </w:r>
    </w:p>
    <w:p>
      <w:pPr>
        <w:pStyle w:val="Heading2"/>
        <w:spacing w:after="160" w:before="320"/>
      </w:pPr>
      <w:r>
        <w:rPr>
          <w:rFonts w:ascii="Calibri" w:cs="Calibri" w:eastAsia="Calibri" w:hAnsi="Calibri"/>
          <w:b/>
          <w:bCs/>
          <w:color w:val="37352F"/>
          <w:sz w:val="30"/>
          <w:szCs w:val="30"/>
        </w:rPr>
        <w:t xml:space="preserve">Step 16 — Open the New URL</w:t>
      </w:r>
    </w:p>
    <w:p>
      <w:pPr>
        <w:spacing w:after="160" w:line="300"/>
      </w:pPr>
      <w:r>
        <w:rPr>
          <w:rFonts w:ascii="Calibri" w:cs="Calibri" w:eastAsia="Calibri" w:hAnsi="Calibri"/>
          <w:color w:val="37352F"/>
          <w:sz w:val="22"/>
          <w:szCs w:val="22"/>
        </w:rPr>
        <w:t xml:space="preserve">Open the modified password reset URL in your browser. The application should recognize the valid reset token.</w:t>
      </w:r>
    </w:p>
    <w:p>
      <w:pPr>
        <w:pStyle w:val="Heading2"/>
        <w:spacing w:after="160" w:before="320"/>
      </w:pPr>
      <w:r>
        <w:rPr>
          <w:rFonts w:ascii="Calibri" w:cs="Calibri" w:eastAsia="Calibri" w:hAnsi="Calibri"/>
          <w:b/>
          <w:bCs/>
          <w:color w:val="37352F"/>
          <w:sz w:val="30"/>
          <w:szCs w:val="30"/>
        </w:rPr>
        <w:t xml:space="preserve">Step 17 — Reset the Password</w:t>
      </w:r>
    </w:p>
    <w:p>
      <w:pPr>
        <w:spacing w:after="160" w:line="300"/>
      </w:pPr>
      <w:r>
        <w:rPr>
          <w:rFonts w:ascii="Calibri" w:cs="Calibri" w:eastAsia="Calibri" w:hAnsi="Calibri"/>
          <w:color w:val="37352F"/>
          <w:sz w:val="22"/>
          <w:szCs w:val="22"/>
        </w:rPr>
        <w:t xml:space="preserve">Set a new password for Carlos's account.</w:t>
      </w:r>
    </w:p>
    <w:p>
      <w:pPr>
        <w:pStyle w:val="Heading2"/>
        <w:spacing w:after="160" w:before="320"/>
      </w:pPr>
      <w:r>
        <w:rPr>
          <w:rFonts w:ascii="Calibri" w:cs="Calibri" w:eastAsia="Calibri" w:hAnsi="Calibri"/>
          <w:b/>
          <w:bCs/>
          <w:color w:val="37352F"/>
          <w:sz w:val="30"/>
          <w:szCs w:val="30"/>
        </w:rPr>
        <w:t xml:space="preserve">Step 18 — Login as Carlos</w:t>
      </w:r>
    </w:p>
    <w:p>
      <w:pPr>
        <w:spacing w:after="160" w:line="300"/>
      </w:pPr>
      <w:r>
        <w:rPr>
          <w:rFonts w:ascii="Calibri" w:cs="Calibri" w:eastAsia="Calibri" w:hAnsi="Calibri"/>
          <w:color w:val="37352F"/>
          <w:sz w:val="22"/>
          <w:szCs w:val="22"/>
        </w:rPr>
        <w:t xml:space="preserve">Go back to the login page. Login using:</w:t>
      </w:r>
    </w:p>
    <w:p>
      <w:pPr>
        <w:shd w:fill="F7F6F5" w:val="clear"/>
        <w:spacing w:after="0" w:before="100" w:line="276"/>
        <w:ind w:left="200" w:right="200"/>
      </w:pPr>
      <w:r>
        <w:rPr>
          <w:rFonts w:ascii="Consolas" w:cs="Consolas" w:eastAsia="Consolas" w:hAnsi="Consolas"/>
          <w:color w:val="AF3A03"/>
          <w:sz w:val="20"/>
          <w:szCs w:val="20"/>
        </w:rPr>
        <w:t xml:space="preserve">Username: carlos</w:t>
      </w:r>
    </w:p>
    <w:p>
      <w:pPr>
        <w:shd w:fill="F7F6F5" w:val="clear"/>
        <w:spacing w:after="200" w:before="0" w:line="276"/>
        <w:ind w:left="200" w:right="200"/>
      </w:pPr>
      <w:r>
        <w:rPr>
          <w:rFonts w:ascii="Consolas" w:cs="Consolas" w:eastAsia="Consolas" w:hAnsi="Consolas"/>
          <w:color w:val="AF3A03"/>
          <w:sz w:val="20"/>
          <w:szCs w:val="20"/>
        </w:rPr>
        <w:t xml:space="preserve">Password: &lt;new password&gt;</w:t>
      </w:r>
    </w:p>
    <w:p>
      <w:pPr>
        <w:pStyle w:val="Heading2"/>
        <w:spacing w:after="160" w:before="320"/>
      </w:pPr>
      <w:r>
        <w:rPr>
          <w:rFonts w:ascii="Calibri" w:cs="Calibri" w:eastAsia="Calibri" w:hAnsi="Calibri"/>
          <w:b/>
          <w:bCs/>
          <w:color w:val="37352F"/>
          <w:sz w:val="30"/>
          <w:szCs w:val="30"/>
        </w:rPr>
        <w:t xml:space="preserve">Step 19 — Complete the Lab</w:t>
      </w:r>
    </w:p>
    <w:p>
      <w:pPr>
        <w:spacing w:after="160" w:line="300"/>
      </w:pPr>
      <w:r>
        <w:rPr>
          <w:rFonts w:ascii="Calibri" w:cs="Calibri" w:eastAsia="Calibri" w:hAnsi="Calibri"/>
          <w:color w:val="37352F"/>
          <w:sz w:val="22"/>
          <w:szCs w:val="22"/>
        </w:rPr>
        <w:t xml:space="preserve">You should now be logged in as Carlos.</w:t>
      </w:r>
    </w:p>
    <w:p>
      <w:pPr>
        <w:pBdr>
          <w:top w:val="single" w:color="E9E9E7" w:sz="4"/>
          <w:bottom w:val="single" w:color="E9E9E7" w:sz="4"/>
          <w:left w:val="single" w:color="0F7B6C" w:sz="24"/>
          <w:right w:val="single" w:color="E9E9E7" w:sz="4"/>
        </w:pBdr>
        <w:shd w:fill="DDEDEA"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Congratulations! You successfully solved the lab.</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Why This Works</w:t>
      </w:r>
    </w:p>
    <w:p>
      <w:pPr>
        <w:spacing w:after="160" w:line="300"/>
      </w:pPr>
      <w:r>
        <w:rPr>
          <w:rFonts w:ascii="Calibri" w:cs="Calibri" w:eastAsia="Calibri" w:hAnsi="Calibri"/>
          <w:color w:val="37352F"/>
          <w:sz w:val="22"/>
          <w:szCs w:val="22"/>
        </w:rPr>
        <w:t xml:space="preserve">The application uses the </w:t>
      </w:r>
      <w:r>
        <w:rPr>
          <w:rFonts w:ascii="Consolas" w:cs="Consolas" w:eastAsia="Consolas" w:hAnsi="Consolas"/>
          <w:color w:val="AF3A03"/>
          <w:sz w:val="20"/>
          <w:szCs w:val="20"/>
        </w:rPr>
        <w:t xml:space="preserve">X-Forwarded-Host</w:t>
      </w:r>
      <w:r>
        <w:rPr>
          <w:rFonts w:ascii="Calibri" w:cs="Calibri" w:eastAsia="Calibri" w:hAnsi="Calibri"/>
          <w:color w:val="37352F"/>
          <w:sz w:val="22"/>
          <w:szCs w:val="22"/>
        </w:rPr>
        <w:t xml:space="preserve"> header when generating the password reset link. Because the application accepts the supplied host, the generated reset link can point to the exploit server. The reset token can then appear in the exploit server's access log.</w:t>
      </w:r>
    </w:p>
    <w:p>
      <w:pPr>
        <w:spacing w:after="160" w:line="300"/>
      </w:pPr>
      <w:r>
        <w:rPr>
          <w:rFonts w:ascii="Calibri" w:cs="Calibri" w:eastAsia="Calibri" w:hAnsi="Calibri"/>
          <w:color w:val="37352F"/>
          <w:sz w:val="22"/>
          <w:szCs w:val="22"/>
        </w:rPr>
        <w:t xml:space="preserve">The overall flow is:</w:t>
      </w:r>
    </w:p>
    <w:p>
      <w:pPr>
        <w:shd w:fill="F7F6F5" w:val="clear"/>
        <w:spacing w:after="0" w:before="100" w:line="276"/>
        <w:ind w:left="200" w:right="200"/>
      </w:pPr>
      <w:r>
        <w:rPr>
          <w:rFonts w:ascii="Consolas" w:cs="Consolas" w:eastAsia="Consolas" w:hAnsi="Consolas"/>
          <w:color w:val="AF3A03"/>
          <w:sz w:val="20"/>
          <w:szCs w:val="20"/>
        </w:rPr>
        <w:t xml:space="preserve">X-Forwarded-Host</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Password Reset Link</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Reset Token</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Access Log</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Valid Reset Token</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Password Reset</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200" w:before="0" w:line="276"/>
        <w:ind w:left="200" w:right="200"/>
      </w:pPr>
      <w:r>
        <w:rPr>
          <w:rFonts w:ascii="Consolas" w:cs="Consolas" w:eastAsia="Consolas" w:hAnsi="Consolas"/>
          <w:color w:val="AF3A03"/>
          <w:sz w:val="20"/>
          <w:szCs w:val="20"/>
        </w:rPr>
        <w:t xml:space="preserve">Carlos Account</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Vulnerability</w:t>
      </w:r>
    </w:p>
    <w:p>
      <w:pPr>
        <w:spacing w:after="160" w:line="300"/>
      </w:pPr>
      <w:r>
        <w:rPr>
          <w:rFonts w:ascii="Calibri" w:cs="Calibri" w:eastAsia="Calibri" w:hAnsi="Calibri"/>
          <w:b/>
          <w:bCs/>
          <w:color w:val="37352F"/>
          <w:sz w:val="22"/>
          <w:szCs w:val="22"/>
        </w:rPr>
        <w:t xml:space="preserve">Type: </w:t>
      </w:r>
      <w:r>
        <w:rPr>
          <w:rFonts w:ascii="Calibri" w:cs="Calibri" w:eastAsia="Calibri" w:hAnsi="Calibri"/>
          <w:color w:val="37352F"/>
          <w:sz w:val="22"/>
          <w:szCs w:val="22"/>
        </w:rPr>
        <w:t xml:space="preserve">Password Reset Poisoning / Host Header Injection</w:t>
      </w:r>
    </w:p>
    <w:p>
      <w:pPr>
        <w:spacing w:after="160" w:line="300"/>
      </w:pPr>
      <w:r>
        <w:rPr>
          <w:rFonts w:ascii="Calibri" w:cs="Calibri" w:eastAsia="Calibri" w:hAnsi="Calibri"/>
          <w:color w:val="37352F"/>
          <w:sz w:val="22"/>
          <w:szCs w:val="22"/>
        </w:rPr>
        <w:t xml:space="preserve">The application trusts the </w:t>
      </w:r>
      <w:r>
        <w:rPr>
          <w:rFonts w:ascii="Consolas" w:cs="Consolas" w:eastAsia="Consolas" w:hAnsi="Consolas"/>
          <w:color w:val="AF3A03"/>
          <w:sz w:val="20"/>
          <w:szCs w:val="20"/>
        </w:rPr>
        <w:t xml:space="preserve">X-Forwarded-Host</w:t>
      </w:r>
      <w:r>
        <w:rPr>
          <w:rFonts w:ascii="Calibri" w:cs="Calibri" w:eastAsia="Calibri" w:hAnsi="Calibri"/>
          <w:color w:val="37352F"/>
          <w:sz w:val="22"/>
          <w:szCs w:val="22"/>
        </w:rPr>
        <w:t xml:space="preserve"> header when generating password reset links. This allows the host used in the password reset URL to be influenced by the request.</w:t>
      </w:r>
    </w:p>
    <w:p>
      <w:pPr>
        <w:pStyle w:val="Heading3"/>
        <w:spacing w:after="130" w:before="260"/>
      </w:pPr>
      <w:r>
        <w:rPr>
          <w:rFonts w:ascii="Calibri" w:cs="Calibri" w:eastAsia="Calibri" w:hAnsi="Calibri"/>
          <w:b/>
          <w:bCs/>
          <w:color w:val="37352F"/>
          <w:sz w:val="25"/>
          <w:szCs w:val="25"/>
        </w:rPr>
        <w:t xml:space="preserve">🔍 Root Cause</w:t>
      </w:r>
    </w:p>
    <w:p>
      <w:pPr>
        <w:pStyle w:val="ListParagraph"/>
        <w:numPr>
          <w:ilvl w:val="0"/>
          <w:numId w:val="1"/>
        </w:numPr>
        <w:spacing w:after="100" w:line="300"/>
      </w:pPr>
      <w:r>
        <w:rPr>
          <w:rFonts w:ascii="Calibri" w:cs="Calibri" w:eastAsia="Calibri" w:hAnsi="Calibri"/>
          <w:color w:val="37352F"/>
          <w:sz w:val="22"/>
          <w:szCs w:val="22"/>
        </w:rPr>
        <w:t xml:space="preserve">The application trusts an untrusted </w:t>
      </w:r>
      <w:r>
        <w:rPr>
          <w:rFonts w:ascii="Consolas" w:cs="Consolas" w:eastAsia="Consolas" w:hAnsi="Consolas"/>
          <w:color w:val="AF3A03"/>
          <w:sz w:val="20"/>
          <w:szCs w:val="20"/>
        </w:rPr>
        <w:t xml:space="preserve">X-Forwarded-Host</w:t>
      </w:r>
      <w:r>
        <w:rPr>
          <w:rFonts w:ascii="Calibri" w:cs="Calibri" w:eastAsia="Calibri" w:hAnsi="Calibri"/>
          <w:color w:val="37352F"/>
          <w:sz w:val="22"/>
          <w:szCs w:val="22"/>
        </w:rPr>
        <w:t xml:space="preserve"> header.</w:t>
      </w:r>
    </w:p>
    <w:p>
      <w:pPr>
        <w:pStyle w:val="ListParagraph"/>
        <w:numPr>
          <w:ilvl w:val="0"/>
          <w:numId w:val="1"/>
        </w:numPr>
        <w:spacing w:after="100" w:line="300"/>
      </w:pPr>
      <w:r>
        <w:rPr>
          <w:rFonts w:ascii="Calibri" w:cs="Calibri" w:eastAsia="Calibri" w:hAnsi="Calibri"/>
          <w:color w:val="37352F"/>
          <w:sz w:val="22"/>
          <w:szCs w:val="22"/>
        </w:rPr>
        <w:t xml:space="preserve">The password reset URL is generated using this value.</w:t>
      </w:r>
    </w:p>
    <w:p>
      <w:pPr>
        <w:pStyle w:val="ListParagraph"/>
        <w:numPr>
          <w:ilvl w:val="0"/>
          <w:numId w:val="1"/>
        </w:numPr>
        <w:spacing w:after="100" w:line="300"/>
      </w:pPr>
      <w:r>
        <w:rPr>
          <w:rFonts w:ascii="Calibri" w:cs="Calibri" w:eastAsia="Calibri" w:hAnsi="Calibri"/>
          <w:color w:val="37352F"/>
          <w:sz w:val="22"/>
          <w:szCs w:val="22"/>
        </w:rPr>
        <w:t xml:space="preserve">The application does not restrict the host to a trusted domain.</w:t>
      </w:r>
    </w:p>
    <w:p>
      <w:pPr>
        <w:pStyle w:val="ListParagraph"/>
        <w:numPr>
          <w:ilvl w:val="0"/>
          <w:numId w:val="1"/>
        </w:numPr>
        <w:spacing w:after="100" w:line="300"/>
      </w:pPr>
      <w:r>
        <w:rPr>
          <w:rFonts w:ascii="Calibri" w:cs="Calibri" w:eastAsia="Calibri" w:hAnsi="Calibri"/>
          <w:color w:val="37352F"/>
          <w:sz w:val="22"/>
          <w:szCs w:val="22"/>
        </w:rPr>
        <w:t xml:space="preserve">The reset token is included in the password reset URL.</w:t>
      </w:r>
    </w:p>
    <w:p>
      <w:pPr>
        <w:pStyle w:val="Heading3"/>
        <w:spacing w:after="130" w:before="260"/>
      </w:pPr>
      <w:r>
        <w:rPr>
          <w:rFonts w:ascii="Calibri" w:cs="Calibri" w:eastAsia="Calibri" w:hAnsi="Calibri"/>
          <w:b/>
          <w:bCs/>
          <w:color w:val="37352F"/>
          <w:sz w:val="25"/>
          <w:szCs w:val="25"/>
        </w:rPr>
        <w:t xml:space="preserve">💥 Impact</w:t>
      </w:r>
    </w:p>
    <w:p>
      <w:pPr>
        <w:pStyle w:val="ListParagraph"/>
        <w:numPr>
          <w:ilvl w:val="0"/>
          <w:numId w:val="1"/>
        </w:numPr>
        <w:spacing w:after="100" w:line="300"/>
      </w:pPr>
      <w:r>
        <w:rPr>
          <w:rFonts w:ascii="Calibri" w:cs="Calibri" w:eastAsia="Calibri" w:hAnsi="Calibri"/>
          <w:color w:val="37352F"/>
          <w:sz w:val="22"/>
          <w:szCs w:val="22"/>
        </w:rPr>
        <w:t xml:space="preserve">Influence password reset links.</w:t>
      </w:r>
    </w:p>
    <w:p>
      <w:pPr>
        <w:pStyle w:val="ListParagraph"/>
        <w:numPr>
          <w:ilvl w:val="0"/>
          <w:numId w:val="1"/>
        </w:numPr>
        <w:spacing w:after="100" w:line="300"/>
      </w:pPr>
      <w:r>
        <w:rPr>
          <w:rFonts w:ascii="Calibri" w:cs="Calibri" w:eastAsia="Calibri" w:hAnsi="Calibri"/>
          <w:color w:val="37352F"/>
          <w:sz w:val="22"/>
          <w:szCs w:val="22"/>
        </w:rPr>
        <w:t xml:space="preserve">Cause reset links to use an attacker-controlled host.</w:t>
      </w:r>
    </w:p>
    <w:p>
      <w:pPr>
        <w:pStyle w:val="ListParagraph"/>
        <w:numPr>
          <w:ilvl w:val="0"/>
          <w:numId w:val="1"/>
        </w:numPr>
        <w:spacing w:after="100" w:line="300"/>
      </w:pPr>
      <w:r>
        <w:rPr>
          <w:rFonts w:ascii="Calibri" w:cs="Calibri" w:eastAsia="Calibri" w:hAnsi="Calibri"/>
          <w:color w:val="37352F"/>
          <w:sz w:val="22"/>
          <w:szCs w:val="22"/>
        </w:rPr>
        <w:t xml:space="preserve">Obtain password reset tokens.</w:t>
      </w:r>
    </w:p>
    <w:p>
      <w:pPr>
        <w:pStyle w:val="ListParagraph"/>
        <w:numPr>
          <w:ilvl w:val="0"/>
          <w:numId w:val="1"/>
        </w:numPr>
        <w:spacing w:after="100" w:line="300"/>
      </w:pPr>
      <w:r>
        <w:rPr>
          <w:rFonts w:ascii="Calibri" w:cs="Calibri" w:eastAsia="Calibri" w:hAnsi="Calibri"/>
          <w:color w:val="37352F"/>
          <w:sz w:val="22"/>
          <w:szCs w:val="22"/>
        </w:rPr>
        <w:t xml:space="preserve">Reset another user's password.</w:t>
      </w:r>
    </w:p>
    <w:p>
      <w:pPr>
        <w:pStyle w:val="ListParagraph"/>
        <w:numPr>
          <w:ilvl w:val="0"/>
          <w:numId w:val="1"/>
        </w:numPr>
        <w:spacing w:after="100" w:line="300"/>
      </w:pPr>
      <w:r>
        <w:rPr>
          <w:rFonts w:ascii="Calibri" w:cs="Calibri" w:eastAsia="Calibri" w:hAnsi="Calibri"/>
          <w:color w:val="37352F"/>
          <w:sz w:val="22"/>
          <w:szCs w:val="22"/>
        </w:rPr>
        <w:t xml:space="preserve">Gain unauthorized access to the affected account.</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How to Fix</w:t>
      </w:r>
    </w:p>
    <w:p>
      <w:pPr>
        <w:pStyle w:val="ListParagraph"/>
        <w:numPr>
          <w:ilvl w:val="0"/>
          <w:numId w:val="1"/>
        </w:numPr>
        <w:spacing w:after="100" w:line="300"/>
      </w:pPr>
      <w:r>
        <w:rPr>
          <w:rFonts w:ascii="Calibri" w:cs="Calibri" w:eastAsia="Calibri" w:hAnsi="Calibri"/>
          <w:color w:val="37352F"/>
          <w:sz w:val="22"/>
          <w:szCs w:val="22"/>
        </w:rPr>
        <w:t xml:space="preserve">Never blindly trust </w:t>
      </w:r>
      <w:r>
        <w:rPr>
          <w:rFonts w:ascii="Consolas" w:cs="Consolas" w:eastAsia="Consolas" w:hAnsi="Consolas"/>
          <w:color w:val="AF3A03"/>
          <w:sz w:val="20"/>
          <w:szCs w:val="20"/>
        </w:rPr>
        <w:t xml:space="preserve">X-Forwarded-Host</w:t>
      </w:r>
      <w:r>
        <w:rPr>
          <w:rFonts w:ascii="Calibri" w:cs="Calibri" w:eastAsia="Calibri" w:hAnsi="Calibri"/>
          <w:color w:val="37352F"/>
          <w:sz w:val="22"/>
          <w:szCs w:val="22"/>
        </w:rPr>
        <w:t xml:space="preserve">.</w:t>
      </w:r>
    </w:p>
    <w:p>
      <w:pPr>
        <w:pStyle w:val="ListParagraph"/>
        <w:numPr>
          <w:ilvl w:val="0"/>
          <w:numId w:val="1"/>
        </w:numPr>
        <w:spacing w:after="100" w:line="300"/>
      </w:pPr>
      <w:r>
        <w:rPr>
          <w:rFonts w:ascii="Calibri" w:cs="Calibri" w:eastAsia="Calibri" w:hAnsi="Calibri"/>
          <w:color w:val="37352F"/>
          <w:sz w:val="22"/>
          <w:szCs w:val="22"/>
        </w:rPr>
        <w:t xml:space="preserve">Generate password reset URLs using a trusted server-side domain.</w:t>
      </w:r>
    </w:p>
    <w:p>
      <w:pPr>
        <w:pStyle w:val="ListParagraph"/>
        <w:numPr>
          <w:ilvl w:val="0"/>
          <w:numId w:val="1"/>
        </w:numPr>
        <w:spacing w:after="100" w:line="300"/>
      </w:pPr>
      <w:r>
        <w:rPr>
          <w:rFonts w:ascii="Calibri" w:cs="Calibri" w:eastAsia="Calibri" w:hAnsi="Calibri"/>
          <w:color w:val="37352F"/>
          <w:sz w:val="22"/>
          <w:szCs w:val="22"/>
        </w:rPr>
        <w:t xml:space="preserve">Validate allowed hostnames using an allowlist.</w:t>
      </w:r>
    </w:p>
    <w:p>
      <w:pPr>
        <w:pStyle w:val="ListParagraph"/>
        <w:numPr>
          <w:ilvl w:val="0"/>
          <w:numId w:val="1"/>
        </w:numPr>
        <w:spacing w:after="100" w:line="300"/>
      </w:pPr>
      <w:r>
        <w:rPr>
          <w:rFonts w:ascii="Calibri" w:cs="Calibri" w:eastAsia="Calibri" w:hAnsi="Calibri"/>
          <w:color w:val="37352F"/>
          <w:sz w:val="22"/>
          <w:szCs w:val="22"/>
        </w:rPr>
        <w:t xml:space="preserve">Use strong, random, single-use reset tokens.</w:t>
      </w:r>
    </w:p>
    <w:p>
      <w:pPr>
        <w:pStyle w:val="ListParagraph"/>
        <w:numPr>
          <w:ilvl w:val="0"/>
          <w:numId w:val="1"/>
        </w:numPr>
        <w:spacing w:after="100" w:line="300"/>
      </w:pPr>
      <w:r>
        <w:rPr>
          <w:rFonts w:ascii="Calibri" w:cs="Calibri" w:eastAsia="Calibri" w:hAnsi="Calibri"/>
          <w:color w:val="37352F"/>
          <w:sz w:val="22"/>
          <w:szCs w:val="22"/>
        </w:rPr>
        <w:t xml:space="preserve">Give reset tokens a short expiration time.</w:t>
      </w:r>
    </w:p>
    <w:p>
      <w:pPr>
        <w:pStyle w:val="ListParagraph"/>
        <w:numPr>
          <w:ilvl w:val="0"/>
          <w:numId w:val="1"/>
        </w:numPr>
        <w:spacing w:after="100" w:line="300"/>
      </w:pPr>
      <w:r>
        <w:rPr>
          <w:rFonts w:ascii="Calibri" w:cs="Calibri" w:eastAsia="Calibri" w:hAnsi="Calibri"/>
          <w:color w:val="37352F"/>
          <w:sz w:val="22"/>
          <w:szCs w:val="22"/>
        </w:rPr>
        <w:t xml:space="preserve">Invalidate tokens after the password is changed.</w:t>
      </w:r>
    </w:p>
    <w:p>
      <w:pPr>
        <w:pStyle w:val="ListParagraph"/>
        <w:numPr>
          <w:ilvl w:val="0"/>
          <w:numId w:val="1"/>
        </w:numPr>
        <w:spacing w:after="100" w:line="300"/>
      </w:pPr>
      <w:r>
        <w:rPr>
          <w:rFonts w:ascii="Calibri" w:cs="Calibri" w:eastAsia="Calibri" w:hAnsi="Calibri"/>
          <w:color w:val="37352F"/>
          <w:sz w:val="22"/>
          <w:szCs w:val="22"/>
        </w:rPr>
        <w:t xml:space="preserve">Avoid exposing reset tokens unnecessarily.</w:t>
      </w:r>
    </w:p>
    <w:p>
      <w:pPr>
        <w:pBdr>
          <w:bottom w:val="single" w:color="E9E9E7" w:sz="4"/>
        </w:pBdr>
        <w:spacing w:after="200" w:before="200"/>
      </w:pPr>
      <w:r>
        <w:rPr>
          <w:sz w:val="2"/>
          <w:szCs w:val="2"/>
        </w:rPr>
        <w:t xml:space="preserve"/>
      </w:r>
    </w:p>
    <w:p>
      <w:pPr>
        <w:pStyle w:val="Heading1"/>
        <w:pBdr>
          <w:bottom w:val="single" w:color="2383E2" w:sz="6"/>
        </w:pBdr>
        <w:spacing w:after="200" w:before="400"/>
      </w:pPr>
      <w:r>
        <w:rPr>
          <w:rFonts w:ascii="Calibri" w:cs="Calibri" w:eastAsia="Calibri" w:hAnsi="Calibri"/>
          <w:b/>
          <w:bCs/>
          <w:color w:val="2383E2"/>
          <w:sz w:val="40"/>
          <w:szCs w:val="40"/>
        </w:rPr>
        <w:t xml:space="preserve">Key Takeaway</w:t>
      </w:r>
    </w:p>
    <w:p>
      <w:pPr>
        <w:spacing w:after="160" w:line="300"/>
      </w:pPr>
      <w:r>
        <w:rPr>
          <w:rFonts w:ascii="Calibri" w:cs="Calibri" w:eastAsia="Calibri" w:hAnsi="Calibri"/>
          <w:color w:val="37352F"/>
          <w:sz w:val="22"/>
          <w:szCs w:val="22"/>
        </w:rPr>
        <w:t xml:space="preserve">This lab demonstrates how Host Header Injection can affect password reset functionality. The main issue is that the application allows the host in the password reset link to be influenced through </w:t>
      </w:r>
      <w:r>
        <w:rPr>
          <w:rFonts w:ascii="Consolas" w:cs="Consolas" w:eastAsia="Consolas" w:hAnsi="Consolas"/>
          <w:color w:val="AF3A03"/>
          <w:sz w:val="20"/>
          <w:szCs w:val="20"/>
        </w:rPr>
        <w:t xml:space="preserve">X-Forwarded-Host</w:t>
      </w:r>
      <w:r>
        <w:rPr>
          <w:rFonts w:ascii="Calibri" w:cs="Calibri" w:eastAsia="Calibri" w:hAnsi="Calibri"/>
          <w:color w:val="37352F"/>
          <w:sz w:val="22"/>
          <w:szCs w:val="22"/>
        </w:rPr>
        <w:t xml:space="preserve">.</w:t>
      </w:r>
    </w:p>
    <w:p>
      <w:pPr>
        <w:spacing w:after="160" w:line="300"/>
      </w:pPr>
      <w:r>
        <w:rPr>
          <w:rFonts w:ascii="Calibri" w:cs="Calibri" w:eastAsia="Calibri" w:hAnsi="Calibri"/>
          <w:color w:val="37352F"/>
          <w:sz w:val="22"/>
          <w:szCs w:val="22"/>
        </w:rPr>
        <w:t xml:space="preserve">The vulnerable flow is:</w:t>
      </w:r>
    </w:p>
    <w:p>
      <w:pPr>
        <w:shd w:fill="F7F6F5" w:val="clear"/>
        <w:spacing w:after="0" w:before="100" w:line="276"/>
        <w:ind w:left="200" w:right="200"/>
      </w:pPr>
      <w:r>
        <w:rPr>
          <w:rFonts w:ascii="Consolas" w:cs="Consolas" w:eastAsia="Consolas" w:hAnsi="Consolas"/>
          <w:color w:val="AF3A03"/>
          <w:sz w:val="20"/>
          <w:szCs w:val="20"/>
        </w:rPr>
        <w:t xml:space="preserve">Attacker-Controlled Host</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X-Forwarded-Host</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Password Reset Link</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Reset Token Exposure</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0" w:before="0" w:line="276"/>
        <w:ind w:left="200" w:right="200"/>
      </w:pPr>
      <w:r>
        <w:rPr>
          <w:rFonts w:ascii="Consolas" w:cs="Consolas" w:eastAsia="Consolas" w:hAnsi="Consolas"/>
          <w:color w:val="AF3A03"/>
          <w:sz w:val="20"/>
          <w:szCs w:val="20"/>
        </w:rPr>
        <w:t xml:space="preserve">Password Reset</w:t>
      </w:r>
    </w:p>
    <w:p>
      <w:pPr>
        <w:shd w:fill="F7F6F5" w:val="clear"/>
        <w:spacing w:after="0" w:before="0" w:line="276"/>
        <w:ind w:left="200" w:right="200"/>
      </w:pPr>
      <w:r>
        <w:rPr>
          <w:rFonts w:ascii="Consolas" w:cs="Consolas" w:eastAsia="Consolas" w:hAnsi="Consolas"/>
          <w:color w:val="AF3A03"/>
          <w:sz w:val="20"/>
          <w:szCs w:val="20"/>
        </w:rPr>
        <w:t xml:space="preserve">        ↓</w:t>
      </w:r>
    </w:p>
    <w:p>
      <w:pPr>
        <w:shd w:fill="F7F6F5" w:val="clear"/>
        <w:spacing w:after="200" w:before="0" w:line="276"/>
        <w:ind w:left="200" w:right="200"/>
      </w:pPr>
      <w:r>
        <w:rPr>
          <w:rFonts w:ascii="Consolas" w:cs="Consolas" w:eastAsia="Consolas" w:hAnsi="Consolas"/>
          <w:color w:val="AF3A03"/>
          <w:sz w:val="20"/>
          <w:szCs w:val="20"/>
        </w:rPr>
        <w:t xml:space="preserve">Account Access</w:t>
      </w:r>
    </w:p>
    <w:p>
      <w:pPr>
        <w:pBdr>
          <w:top w:val="single" w:color="E9E9E7" w:sz="4"/>
          <w:bottom w:val="single" w:color="E9E9E7" w:sz="4"/>
          <w:left w:val="single" w:color="2383E2" w:sz="24"/>
          <w:right w:val="single" w:color="E9E9E7" w:sz="4"/>
        </w:pBdr>
        <w:shd w:fill="E7F3F8" w:val="clear"/>
        <w:spacing w:after="200" w:before="200" w:line="300"/>
        <w:ind w:left="200" w:right="200"/>
      </w:pPr>
      <w:r>
        <w:rPr>
          <w:rFonts w:ascii="Calibri" w:cs="Calibri" w:eastAsia="Calibri" w:hAnsi="Calibri"/>
          <w:sz w:val="22"/>
          <w:szCs w:val="22"/>
        </w:rPr>
        <w:t xml:space="preserve">🔑  </w:t>
      </w:r>
      <w:r>
        <w:rPr>
          <w:rFonts w:ascii="Calibri" w:cs="Calibri" w:eastAsia="Calibri" w:hAnsi="Calibri"/>
          <w:color w:val="37352F"/>
          <w:sz w:val="22"/>
          <w:szCs w:val="22"/>
        </w:rPr>
        <w:t xml:space="preserve">The main lesson is that password reset links should always use a trusted, server-side configured domain instead of a domain supplied through an untrusted request header.</w:t>
      </w:r>
    </w:p>
    <w:p>
      <w:pPr>
        <w:spacing w:after="200"/>
      </w:pPr>
    </w:p>
    <w:p>
      <w:pPr>
        <w:pBdr>
          <w:top w:val="single" w:color="0F7B6C" w:sz="6"/>
        </w:pBdr>
        <w:spacing w:before="300"/>
        <w:jc w:val="center"/>
      </w:pPr>
      <w:r>
        <w:rPr>
          <w:rFonts w:ascii="Calibri" w:cs="Calibri" w:eastAsia="Calibri" w:hAnsi="Calibri"/>
          <w:b/>
          <w:bCs/>
          <w:color w:val="0F7B6C"/>
          <w:sz w:val="24"/>
          <w:szCs w:val="24"/>
        </w:rPr>
        <w:t xml:space="preserve">✔  LAB 11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35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2026-08-13T19:34:55.019Z</dcterms:created>
  <dcterms:modified xsi:type="dcterms:W3CDTF">2026-08-13T19:34:55.036Z</dcterms:modified>
</cp:coreProperties>
</file>

<file path=docProps/custom.xml><?xml version="1.0" encoding="utf-8"?>
<Properties xmlns="http://schemas.openxmlformats.org/officeDocument/2006/custom-properties" xmlns:vt="http://schemas.openxmlformats.org/officeDocument/2006/docPropsVTypes"/>
</file>