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38" w:rsidRDefault="00C76938">
      <w:pPr>
        <w:pStyle w:val="TI"/>
        <w:spacing w:before="0"/>
        <w:rPr>
          <w:sz w:val="32"/>
          <w:szCs w:val="32"/>
        </w:rPr>
      </w:pPr>
      <w:r>
        <w:rPr>
          <w:sz w:val="32"/>
          <w:szCs w:val="32"/>
        </w:rPr>
        <w:t>Timetable Events</w:t>
      </w:r>
    </w:p>
    <w:p w:rsidR="004B5735" w:rsidRDefault="004B5735">
      <w:pPr>
        <w:pStyle w:val="TI"/>
        <w:rPr>
          <w:sz w:val="24"/>
          <w:szCs w:val="24"/>
        </w:rPr>
      </w:pPr>
      <w:r>
        <w:rPr>
          <w:sz w:val="24"/>
          <w:szCs w:val="24"/>
        </w:rPr>
        <w:t>Release Note 1.</w:t>
      </w:r>
      <w:r w:rsidR="00F537F6">
        <w:rPr>
          <w:sz w:val="24"/>
          <w:szCs w:val="24"/>
        </w:rPr>
        <w:t>1</w:t>
      </w:r>
      <w:r>
        <w:rPr>
          <w:sz w:val="24"/>
          <w:szCs w:val="24"/>
        </w:rPr>
        <w:t xml:space="preserve"> - </w:t>
      </w:r>
      <w:r w:rsidR="00F537F6">
        <w:rPr>
          <w:sz w:val="24"/>
          <w:szCs w:val="24"/>
        </w:rPr>
        <w:t>18</w:t>
      </w:r>
      <w:r w:rsidRPr="004B57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2011</w:t>
      </w:r>
    </w:p>
    <w:p w:rsidR="004B5735" w:rsidRDefault="004B5735">
      <w:pPr>
        <w:pStyle w:val="TI"/>
        <w:rPr>
          <w:sz w:val="24"/>
          <w:szCs w:val="24"/>
        </w:rPr>
      </w:pPr>
    </w:p>
    <w:p w:rsidR="00C76938" w:rsidRDefault="00833CD9">
      <w:pPr>
        <w:pStyle w:val="Heading1"/>
        <w:tabs>
          <w:tab w:val="left" w:pos="432"/>
        </w:tabs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C76938">
        <w:rPr>
          <w:lang w:val="en-US"/>
        </w:rPr>
        <w:t>Timetable Events</w:t>
      </w:r>
    </w:p>
    <w:p w:rsidR="00C76938" w:rsidRDefault="00833CD9">
      <w:pPr>
        <w:pStyle w:val="Heading2"/>
        <w:tabs>
          <w:tab w:val="num" w:pos="576"/>
        </w:tabs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ab/>
        <w:t>Description</w:t>
      </w:r>
    </w:p>
    <w:p w:rsidR="00C76938" w:rsidRDefault="00C76938">
      <w:pPr>
        <w:pStyle w:val="P1"/>
        <w:rPr>
          <w:sz w:val="20"/>
          <w:lang w:val="en-US"/>
        </w:rPr>
      </w:pPr>
      <w:r>
        <w:rPr>
          <w:sz w:val="20"/>
          <w:lang w:val="en-US"/>
        </w:rPr>
        <w:t xml:space="preserve">This release of Events.xml provides configuration data to support the </w:t>
      </w:r>
      <w:r w:rsidR="005B57A8">
        <w:rPr>
          <w:sz w:val="20"/>
          <w:lang w:val="en-US"/>
        </w:rPr>
        <w:t xml:space="preserve">identification of train position and timing within the indicated area for the </w:t>
      </w:r>
      <w:r>
        <w:rPr>
          <w:sz w:val="20"/>
          <w:lang w:val="en-US"/>
        </w:rPr>
        <w:t>TCMS 3 interim build.  This file was produced using Release 26 of the Core TCMS database.</w:t>
      </w:r>
    </w:p>
    <w:p w:rsidR="00190099" w:rsidRDefault="00190099">
      <w:pPr>
        <w:pStyle w:val="Heading2"/>
        <w:tabs>
          <w:tab w:val="num" w:pos="576"/>
        </w:tabs>
        <w:rPr>
          <w:lang w:val="en-US"/>
        </w:rPr>
      </w:pPr>
      <w:r>
        <w:rPr>
          <w:lang w:val="en-US"/>
        </w:rPr>
        <w:t>1.2</w:t>
      </w:r>
      <w:r>
        <w:rPr>
          <w:lang w:val="en-US"/>
        </w:rPr>
        <w:tab/>
        <w:t>Driving Requirement</w:t>
      </w:r>
    </w:p>
    <w:p w:rsidR="00190099" w:rsidRDefault="00190099">
      <w:pPr>
        <w:pStyle w:val="Heading2"/>
        <w:tabs>
          <w:tab w:val="num" w:pos="576"/>
        </w:tabs>
        <w:rPr>
          <w:b w:val="0"/>
          <w:sz w:val="20"/>
          <w:lang w:val="en-US"/>
        </w:rPr>
      </w:pPr>
      <w:r w:rsidRPr="00190099">
        <w:rPr>
          <w:b w:val="0"/>
          <w:sz w:val="20"/>
          <w:lang w:val="en-US"/>
        </w:rPr>
        <w:t xml:space="preserve">Timetable Events are required as defined </w:t>
      </w:r>
      <w:r>
        <w:rPr>
          <w:b w:val="0"/>
          <w:sz w:val="20"/>
          <w:lang w:val="en-US"/>
        </w:rPr>
        <w:t>in DOORs database with following requirements</w:t>
      </w:r>
    </w:p>
    <w:p w:rsidR="00190099" w:rsidRDefault="00190099" w:rsidP="00190099">
      <w:pPr>
        <w:pStyle w:val="Heading2"/>
        <w:numPr>
          <w:ilvl w:val="0"/>
          <w:numId w:val="4"/>
        </w:numPr>
        <w:tabs>
          <w:tab w:val="num" w:pos="576"/>
        </w:tabs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ServiceMonitor_SwRS_95, SwRS_96, SwRS_97, SwRS_98</w:t>
      </w:r>
    </w:p>
    <w:p w:rsidR="00190099" w:rsidRPr="00190099" w:rsidRDefault="00190099" w:rsidP="00190099">
      <w:pPr>
        <w:pStyle w:val="P2"/>
        <w:numPr>
          <w:ilvl w:val="0"/>
          <w:numId w:val="4"/>
        </w:numPr>
        <w:rPr>
          <w:lang w:val="en-US"/>
        </w:rPr>
      </w:pPr>
      <w:r>
        <w:rPr>
          <w:lang w:val="en-US"/>
        </w:rPr>
        <w:t>DPT_SwRS_225</w:t>
      </w:r>
    </w:p>
    <w:p w:rsidR="00FF30E4" w:rsidRDefault="00190099">
      <w:pPr>
        <w:pStyle w:val="Heading2"/>
        <w:tabs>
          <w:tab w:val="num" w:pos="576"/>
        </w:tabs>
        <w:rPr>
          <w:lang w:val="en-US"/>
        </w:rPr>
      </w:pPr>
      <w:r>
        <w:rPr>
          <w:lang w:val="en-US"/>
        </w:rPr>
        <w:t>1.3</w:t>
      </w:r>
      <w:r>
        <w:rPr>
          <w:lang w:val="en-US"/>
        </w:rPr>
        <w:tab/>
      </w:r>
      <w:r w:rsidR="00FF30E4">
        <w:rPr>
          <w:lang w:val="en-US"/>
        </w:rPr>
        <w:t>Source Data</w:t>
      </w:r>
    </w:p>
    <w:p w:rsidR="005B57A8" w:rsidRDefault="00FF30E4" w:rsidP="00FF30E4">
      <w:pPr>
        <w:pStyle w:val="P1"/>
        <w:rPr>
          <w:sz w:val="20"/>
          <w:lang w:val="en-US"/>
        </w:rPr>
      </w:pPr>
      <w:r>
        <w:rPr>
          <w:sz w:val="20"/>
          <w:lang w:val="en-US"/>
        </w:rPr>
        <w:t xml:space="preserve">This release of </w:t>
      </w:r>
      <w:r w:rsidRPr="00FF30E4">
        <w:rPr>
          <w:i/>
          <w:sz w:val="20"/>
          <w:lang w:val="en-US"/>
        </w:rPr>
        <w:t>Events.xml</w:t>
      </w:r>
      <w:r>
        <w:rPr>
          <w:sz w:val="20"/>
          <w:lang w:val="en-US"/>
        </w:rPr>
        <w:t xml:space="preserve"> is produced using extant transformed XGDPS Railway data</w:t>
      </w:r>
      <w:r w:rsidR="00833CD9">
        <w:rPr>
          <w:sz w:val="20"/>
          <w:lang w:val="en-US"/>
        </w:rPr>
        <w:t xml:space="preserve"> Reference [2</w:t>
      </w:r>
      <w:r w:rsidR="004B5735">
        <w:rPr>
          <w:sz w:val="20"/>
          <w:lang w:val="en-US"/>
        </w:rPr>
        <w:t xml:space="preserve">].  Consist and </w:t>
      </w:r>
      <w:r w:rsidR="005B57A8">
        <w:rPr>
          <w:sz w:val="20"/>
          <w:lang w:val="en-US"/>
        </w:rPr>
        <w:t>Correction factor data was</w:t>
      </w:r>
      <w:r w:rsidR="00833CD9">
        <w:rPr>
          <w:sz w:val="20"/>
          <w:lang w:val="en-US"/>
        </w:rPr>
        <w:t xml:space="preserve"> provided by DOT in Reference [3</w:t>
      </w:r>
      <w:r w:rsidR="005B57A8">
        <w:rPr>
          <w:sz w:val="20"/>
          <w:lang w:val="en-US"/>
        </w:rPr>
        <w:t>]</w:t>
      </w:r>
      <w:r w:rsidR="004B5735">
        <w:rPr>
          <w:sz w:val="20"/>
          <w:lang w:val="en-US"/>
        </w:rPr>
        <w:t xml:space="preserve"> and alternat</w:t>
      </w:r>
      <w:r w:rsidR="00833CD9">
        <w:rPr>
          <w:sz w:val="20"/>
          <w:lang w:val="en-US"/>
        </w:rPr>
        <w:t>e routes defined in Reference [4</w:t>
      </w:r>
      <w:r w:rsidR="004B5735">
        <w:rPr>
          <w:sz w:val="20"/>
          <w:lang w:val="en-US"/>
        </w:rPr>
        <w:t>]</w:t>
      </w:r>
      <w:r w:rsidR="005B57A8">
        <w:rPr>
          <w:sz w:val="20"/>
          <w:lang w:val="en-US"/>
        </w:rPr>
        <w:t>.</w:t>
      </w:r>
    </w:p>
    <w:p w:rsidR="00C76938" w:rsidRDefault="00833CD9">
      <w:pPr>
        <w:pStyle w:val="Heading2"/>
        <w:tabs>
          <w:tab w:val="num" w:pos="576"/>
        </w:tabs>
        <w:rPr>
          <w:lang w:val="en-US"/>
        </w:rPr>
      </w:pPr>
      <w:r>
        <w:rPr>
          <w:lang w:val="en-US"/>
        </w:rPr>
        <w:t>1.</w:t>
      </w:r>
      <w:r w:rsidR="00190099">
        <w:rPr>
          <w:lang w:val="en-US"/>
        </w:rPr>
        <w:t>4</w:t>
      </w:r>
      <w:r>
        <w:rPr>
          <w:lang w:val="en-US"/>
        </w:rPr>
        <w:tab/>
      </w:r>
      <w:r w:rsidR="00C76938">
        <w:rPr>
          <w:lang w:val="en-US"/>
        </w:rPr>
        <w:t>Known Limitations</w:t>
      </w:r>
      <w:r>
        <w:rPr>
          <w:lang w:val="en-US"/>
        </w:rPr>
        <w:t xml:space="preserve"> and D</w:t>
      </w:r>
      <w:r w:rsidR="004B5735">
        <w:rPr>
          <w:lang w:val="en-US"/>
        </w:rPr>
        <w:t>ependencies</w:t>
      </w:r>
    </w:p>
    <w:p w:rsidR="005B57A8" w:rsidRDefault="005B57A8">
      <w:pPr>
        <w:pStyle w:val="P1"/>
        <w:tabs>
          <w:tab w:val="left" w:pos="1440"/>
        </w:tabs>
        <w:rPr>
          <w:sz w:val="20"/>
          <w:lang w:val="en-US"/>
        </w:rPr>
      </w:pPr>
      <w:r>
        <w:rPr>
          <w:sz w:val="20"/>
          <w:lang w:val="en-US"/>
        </w:rPr>
        <w:t>The timetable events are limited to within the Indicated area</w:t>
      </w:r>
      <w:r w:rsidR="004B5735">
        <w:rPr>
          <w:sz w:val="20"/>
          <w:lang w:val="en-US"/>
        </w:rPr>
        <w:t xml:space="preserve"> </w:t>
      </w:r>
      <w:r w:rsidR="00833CD9">
        <w:rPr>
          <w:sz w:val="20"/>
          <w:lang w:val="en-US"/>
        </w:rPr>
        <w:t xml:space="preserve">of the Suburban Network </w:t>
      </w:r>
      <w:r w:rsidR="004B5735">
        <w:rPr>
          <w:sz w:val="20"/>
          <w:lang w:val="en-US"/>
        </w:rPr>
        <w:t>and is dependent on the correct identification of Platform t</w:t>
      </w:r>
      <w:r w:rsidR="00833CD9">
        <w:rPr>
          <w:sz w:val="20"/>
          <w:lang w:val="en-US"/>
        </w:rPr>
        <w:t>racks within the Railway data [5</w:t>
      </w:r>
      <w:r w:rsidR="004B5735">
        <w:rPr>
          <w:sz w:val="20"/>
          <w:lang w:val="en-US"/>
        </w:rPr>
        <w:t>].</w:t>
      </w:r>
    </w:p>
    <w:p w:rsidR="00833CD9" w:rsidRDefault="00833CD9">
      <w:pPr>
        <w:pStyle w:val="P1"/>
        <w:tabs>
          <w:tab w:val="left" w:pos="1440"/>
        </w:tabs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1.</w:t>
      </w:r>
      <w:r w:rsidR="00190099">
        <w:rPr>
          <w:b/>
          <w:sz w:val="22"/>
          <w:szCs w:val="22"/>
          <w:lang w:val="en-US"/>
        </w:rPr>
        <w:t>5</w:t>
      </w:r>
      <w:r w:rsidRPr="00833CD9">
        <w:rPr>
          <w:b/>
          <w:sz w:val="22"/>
          <w:szCs w:val="22"/>
          <w:lang w:val="en-US"/>
        </w:rPr>
        <w:t>Fix History</w:t>
      </w:r>
    </w:p>
    <w:tbl>
      <w:tblPr>
        <w:tblStyle w:val="TableGrid"/>
        <w:tblW w:w="0" w:type="auto"/>
        <w:tblLook w:val="04A0"/>
      </w:tblPr>
      <w:tblGrid>
        <w:gridCol w:w="911"/>
        <w:gridCol w:w="1749"/>
        <w:gridCol w:w="2835"/>
        <w:gridCol w:w="3032"/>
      </w:tblGrid>
      <w:tr w:rsidR="00847511" w:rsidTr="00847511">
        <w:tc>
          <w:tcPr>
            <w:tcW w:w="911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Release</w:t>
            </w:r>
          </w:p>
        </w:tc>
        <w:tc>
          <w:tcPr>
            <w:tcW w:w="1749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Request</w:t>
            </w:r>
          </w:p>
        </w:tc>
        <w:tc>
          <w:tcPr>
            <w:tcW w:w="2835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</w:t>
            </w:r>
          </w:p>
        </w:tc>
        <w:tc>
          <w:tcPr>
            <w:tcW w:w="3032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Fix</w:t>
            </w:r>
          </w:p>
        </w:tc>
      </w:tr>
      <w:tr w:rsidR="00847511" w:rsidTr="00847511">
        <w:tc>
          <w:tcPr>
            <w:tcW w:w="911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749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n/a</w:t>
            </w:r>
          </w:p>
        </w:tc>
        <w:tc>
          <w:tcPr>
            <w:tcW w:w="2835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Issue</w:t>
            </w:r>
          </w:p>
        </w:tc>
        <w:tc>
          <w:tcPr>
            <w:tcW w:w="3032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Issue</w:t>
            </w:r>
          </w:p>
        </w:tc>
      </w:tr>
      <w:tr w:rsidR="00847511" w:rsidTr="00847511">
        <w:tc>
          <w:tcPr>
            <w:tcW w:w="911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1.1</w:t>
            </w:r>
          </w:p>
        </w:tc>
        <w:tc>
          <w:tcPr>
            <w:tcW w:w="1749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CORME#490</w:t>
            </w:r>
          </w:p>
        </w:tc>
        <w:tc>
          <w:tcPr>
            <w:tcW w:w="2835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Unidentified track HDB/T155</w:t>
            </w:r>
          </w:p>
        </w:tc>
        <w:tc>
          <w:tcPr>
            <w:tcW w:w="3032" w:type="dxa"/>
          </w:tcPr>
          <w:p w:rsidR="00847511" w:rsidRDefault="00847511">
            <w:pPr>
              <w:pStyle w:val="P1"/>
              <w:tabs>
                <w:tab w:val="left" w:pos="1440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Replaced with HDB/P055</w:t>
            </w:r>
          </w:p>
        </w:tc>
      </w:tr>
    </w:tbl>
    <w:p w:rsidR="00092C44" w:rsidRPr="00092C44" w:rsidRDefault="00092C44" w:rsidP="00092C44">
      <w:pPr>
        <w:pStyle w:val="Caption"/>
        <w:jc w:val="right"/>
        <w:rPr>
          <w:b w:val="0"/>
          <w:i/>
          <w:sz w:val="20"/>
          <w:lang w:val="en-US"/>
        </w:rPr>
      </w:pPr>
      <w:r w:rsidRPr="00092C44">
        <w:rPr>
          <w:b w:val="0"/>
          <w:i/>
          <w:sz w:val="20"/>
        </w:rPr>
        <w:t xml:space="preserve">Table </w:t>
      </w:r>
      <w:r w:rsidR="004A0A14" w:rsidRPr="00092C44">
        <w:rPr>
          <w:b w:val="0"/>
          <w:i/>
          <w:sz w:val="20"/>
        </w:rPr>
        <w:fldChar w:fldCharType="begin"/>
      </w:r>
      <w:r w:rsidRPr="00092C44">
        <w:rPr>
          <w:b w:val="0"/>
          <w:i/>
          <w:sz w:val="20"/>
        </w:rPr>
        <w:instrText xml:space="preserve"> SEQ Table \* ARABIC </w:instrText>
      </w:r>
      <w:r w:rsidR="004A0A14" w:rsidRPr="00092C44">
        <w:rPr>
          <w:b w:val="0"/>
          <w:i/>
          <w:sz w:val="20"/>
        </w:rPr>
        <w:fldChar w:fldCharType="separate"/>
      </w:r>
      <w:r w:rsidRPr="00092C44">
        <w:rPr>
          <w:b w:val="0"/>
          <w:i/>
          <w:noProof/>
          <w:sz w:val="20"/>
        </w:rPr>
        <w:t>1</w:t>
      </w:r>
      <w:r w:rsidR="004A0A14" w:rsidRPr="00092C44">
        <w:rPr>
          <w:b w:val="0"/>
          <w:i/>
          <w:sz w:val="20"/>
        </w:rPr>
        <w:fldChar w:fldCharType="end"/>
      </w:r>
      <w:r w:rsidRPr="00092C44">
        <w:rPr>
          <w:b w:val="0"/>
          <w:i/>
          <w:sz w:val="20"/>
        </w:rPr>
        <w:t xml:space="preserve">: </w:t>
      </w:r>
      <w:r>
        <w:rPr>
          <w:b w:val="0"/>
          <w:i/>
          <w:sz w:val="20"/>
        </w:rPr>
        <w:t xml:space="preserve"> </w:t>
      </w:r>
      <w:r w:rsidRPr="00092C44">
        <w:rPr>
          <w:b w:val="0"/>
          <w:i/>
          <w:sz w:val="20"/>
        </w:rPr>
        <w:t>Fix history</w:t>
      </w:r>
    </w:p>
    <w:p w:rsidR="00C76938" w:rsidRDefault="00190099">
      <w:pPr>
        <w:pStyle w:val="Heading2"/>
        <w:tabs>
          <w:tab w:val="num" w:pos="576"/>
        </w:tabs>
        <w:rPr>
          <w:lang w:val="en-US"/>
        </w:rPr>
      </w:pPr>
      <w:r>
        <w:rPr>
          <w:lang w:val="en-US"/>
        </w:rPr>
        <w:t>1.6</w:t>
      </w:r>
      <w:r w:rsidR="00833CD9">
        <w:rPr>
          <w:lang w:val="en-US"/>
        </w:rPr>
        <w:tab/>
      </w:r>
      <w:r w:rsidR="005B57A8">
        <w:rPr>
          <w:lang w:val="en-US"/>
        </w:rPr>
        <w:t>Reference</w:t>
      </w:r>
    </w:p>
    <w:p w:rsidR="005B57A8" w:rsidRDefault="005B57A8" w:rsidP="005B57A8">
      <w:pPr>
        <w:pStyle w:val="P1"/>
        <w:ind w:left="432"/>
        <w:rPr>
          <w:i/>
          <w:sz w:val="20"/>
          <w:lang w:val="en-US"/>
        </w:rPr>
      </w:pPr>
    </w:p>
    <w:p w:rsidR="00833CD9" w:rsidRDefault="00833CD9" w:rsidP="005B57A8">
      <w:pPr>
        <w:pStyle w:val="P1"/>
        <w:ind w:left="432"/>
        <w:rPr>
          <w:i/>
          <w:sz w:val="20"/>
          <w:lang w:val="en-US"/>
        </w:rPr>
      </w:pPr>
      <w:r>
        <w:rPr>
          <w:i/>
          <w:sz w:val="20"/>
          <w:lang w:val="en-US"/>
        </w:rPr>
        <w:t>[1]</w:t>
      </w:r>
      <w:r>
        <w:rPr>
          <w:i/>
          <w:sz w:val="20"/>
          <w:lang w:val="en-US"/>
        </w:rPr>
        <w:tab/>
        <w:t>TCMS_DPT_RS Baseline 3.0</w:t>
      </w:r>
    </w:p>
    <w:p w:rsidR="004B5735" w:rsidRPr="004B5735" w:rsidRDefault="00833CD9" w:rsidP="005B57A8">
      <w:pPr>
        <w:pStyle w:val="P1"/>
        <w:ind w:left="432"/>
        <w:rPr>
          <w:i/>
          <w:sz w:val="20"/>
          <w:lang w:val="en-US"/>
        </w:rPr>
      </w:pPr>
      <w:r>
        <w:rPr>
          <w:i/>
          <w:sz w:val="20"/>
          <w:lang w:val="en-US"/>
        </w:rPr>
        <w:t>[2</w:t>
      </w:r>
      <w:r w:rsidR="004B5735" w:rsidRPr="004B5735">
        <w:rPr>
          <w:i/>
          <w:sz w:val="20"/>
          <w:lang w:val="en-US"/>
        </w:rPr>
        <w:t>]</w:t>
      </w:r>
      <w:r w:rsidR="004B5735" w:rsidRPr="004B5735">
        <w:rPr>
          <w:i/>
          <w:sz w:val="20"/>
          <w:lang w:val="en-US"/>
        </w:rPr>
        <w:tab/>
        <w:t>Railway Tracks.xml 3/2/2011</w:t>
      </w:r>
    </w:p>
    <w:p w:rsidR="005B57A8" w:rsidRPr="004B5735" w:rsidRDefault="004B5735" w:rsidP="005B57A8">
      <w:pPr>
        <w:pStyle w:val="P1"/>
        <w:ind w:left="432"/>
        <w:rPr>
          <w:i/>
          <w:sz w:val="20"/>
          <w:lang w:val="en-US"/>
        </w:rPr>
      </w:pPr>
      <w:r w:rsidRPr="004B5735">
        <w:rPr>
          <w:i/>
          <w:sz w:val="20"/>
          <w:lang w:val="en-US"/>
        </w:rPr>
        <w:t>[</w:t>
      </w:r>
      <w:r w:rsidR="00833CD9">
        <w:rPr>
          <w:i/>
          <w:sz w:val="20"/>
          <w:lang w:val="en-US"/>
        </w:rPr>
        <w:t>3</w:t>
      </w:r>
      <w:r w:rsidR="005B57A8" w:rsidRPr="004B5735">
        <w:rPr>
          <w:i/>
          <w:sz w:val="20"/>
          <w:lang w:val="en-US"/>
        </w:rPr>
        <w:t>]</w:t>
      </w:r>
      <w:r w:rsidR="005B57A8" w:rsidRPr="004B5735">
        <w:rPr>
          <w:i/>
          <w:sz w:val="20"/>
          <w:lang w:val="en-US"/>
        </w:rPr>
        <w:tab/>
        <w:t>Correction Factors v1.5 -- DOC-10-436955.XLS</w:t>
      </w:r>
    </w:p>
    <w:p w:rsidR="004B5735" w:rsidRPr="004B5735" w:rsidRDefault="004B5735" w:rsidP="005B57A8">
      <w:pPr>
        <w:pStyle w:val="P1"/>
        <w:ind w:left="432"/>
        <w:rPr>
          <w:i/>
          <w:sz w:val="20"/>
          <w:lang w:val="en-US"/>
        </w:rPr>
      </w:pPr>
      <w:r w:rsidRPr="004B5735">
        <w:rPr>
          <w:i/>
          <w:sz w:val="20"/>
          <w:lang w:val="en-US"/>
        </w:rPr>
        <w:t>[</w:t>
      </w:r>
      <w:r w:rsidR="00833CD9">
        <w:rPr>
          <w:i/>
          <w:sz w:val="20"/>
          <w:lang w:val="en-US"/>
        </w:rPr>
        <w:t>4</w:t>
      </w:r>
      <w:r w:rsidRPr="004B5735">
        <w:rPr>
          <w:i/>
          <w:sz w:val="20"/>
          <w:lang w:val="en-US"/>
        </w:rPr>
        <w:t>]</w:t>
      </w:r>
      <w:r w:rsidRPr="004B5735">
        <w:rPr>
          <w:i/>
          <w:sz w:val="20"/>
          <w:lang w:val="en-US"/>
        </w:rPr>
        <w:tab/>
        <w:t>TMFS Modifications for the Metrol Replacement Program - Train Event Data Dictionary -- DOC-09-128203.DOC</w:t>
      </w:r>
    </w:p>
    <w:p w:rsidR="004B5735" w:rsidRPr="004B5735" w:rsidRDefault="004B5735" w:rsidP="005B57A8">
      <w:pPr>
        <w:pStyle w:val="P1"/>
        <w:ind w:left="432"/>
        <w:rPr>
          <w:i/>
          <w:sz w:val="20"/>
          <w:lang w:val="en-US"/>
        </w:rPr>
      </w:pPr>
      <w:r w:rsidRPr="004B5735">
        <w:rPr>
          <w:i/>
          <w:sz w:val="20"/>
          <w:lang w:val="en-US"/>
        </w:rPr>
        <w:t>[</w:t>
      </w:r>
      <w:r w:rsidR="00833CD9">
        <w:rPr>
          <w:i/>
          <w:sz w:val="20"/>
          <w:lang w:val="en-US"/>
        </w:rPr>
        <w:t>5</w:t>
      </w:r>
      <w:r w:rsidRPr="004B5735">
        <w:rPr>
          <w:i/>
          <w:sz w:val="20"/>
          <w:lang w:val="en-US"/>
        </w:rPr>
        <w:t>]</w:t>
      </w:r>
      <w:r w:rsidRPr="004B5735">
        <w:rPr>
          <w:i/>
          <w:sz w:val="20"/>
          <w:lang w:val="en-US"/>
        </w:rPr>
        <w:tab/>
        <w:t xml:space="preserve">Railway Stations.xml </w:t>
      </w:r>
      <w:r w:rsidR="00092C44">
        <w:rPr>
          <w:i/>
          <w:sz w:val="20"/>
          <w:lang w:val="en-US"/>
        </w:rPr>
        <w:t>7</w:t>
      </w:r>
      <w:r w:rsidRPr="004B5735">
        <w:rPr>
          <w:i/>
          <w:sz w:val="20"/>
          <w:lang w:val="en-US"/>
        </w:rPr>
        <w:t>/</w:t>
      </w:r>
      <w:r w:rsidR="00092C44">
        <w:rPr>
          <w:i/>
          <w:sz w:val="20"/>
          <w:lang w:val="en-US"/>
        </w:rPr>
        <w:t>3</w:t>
      </w:r>
      <w:r w:rsidRPr="004B5735">
        <w:rPr>
          <w:i/>
          <w:sz w:val="20"/>
          <w:lang w:val="en-US"/>
        </w:rPr>
        <w:t>/2011</w:t>
      </w:r>
    </w:p>
    <w:sectPr w:rsidR="004B5735" w:rsidRPr="004B5735" w:rsidSect="001D1963">
      <w:footerReference w:type="first" r:id="rId8"/>
      <w:footnotePr>
        <w:pos w:val="beneathText"/>
      </w:footnotePr>
      <w:pgSz w:w="11905" w:h="16837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7F6" w:rsidRDefault="00F537F6" w:rsidP="004B5735">
      <w:pPr>
        <w:spacing w:before="0" w:line="240" w:lineRule="auto"/>
      </w:pPr>
      <w:r>
        <w:separator/>
      </w:r>
    </w:p>
  </w:endnote>
  <w:endnote w:type="continuationSeparator" w:id="1">
    <w:p w:rsidR="00F537F6" w:rsidRDefault="00F537F6" w:rsidP="004B57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vensys Andale">
    <w:panose1 w:val="020B0603020104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7F6" w:rsidRDefault="00F537F6">
    <w:pPr>
      <w:pStyle w:val="Footer"/>
    </w:pPr>
    <w:r>
      <w:t xml:space="preserve">Page | </w:t>
    </w:r>
    <w:fldSimple w:instr=" PAGE   \* MERGEFORMAT ">
      <w:r w:rsidR="00847511">
        <w:rPr>
          <w:noProof/>
        </w:rPr>
        <w:t>1</w:t>
      </w:r>
    </w:fldSimple>
  </w:p>
  <w:p w:rsidR="00F537F6" w:rsidRDefault="00F537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7F6" w:rsidRDefault="00F537F6" w:rsidP="004B5735">
      <w:pPr>
        <w:spacing w:before="0" w:line="240" w:lineRule="auto"/>
      </w:pPr>
      <w:r>
        <w:separator/>
      </w:r>
    </w:p>
  </w:footnote>
  <w:footnote w:type="continuationSeparator" w:id="1">
    <w:p w:rsidR="00F537F6" w:rsidRDefault="00F537F6" w:rsidP="004B573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477E6102"/>
    <w:multiLevelType w:val="hybridMultilevel"/>
    <w:tmpl w:val="01C05C62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3049"/>
    <w:rsid w:val="00092C44"/>
    <w:rsid w:val="00190099"/>
    <w:rsid w:val="001D1963"/>
    <w:rsid w:val="004A0A14"/>
    <w:rsid w:val="004B5735"/>
    <w:rsid w:val="004D5AAB"/>
    <w:rsid w:val="005B57A8"/>
    <w:rsid w:val="00833CD9"/>
    <w:rsid w:val="00847511"/>
    <w:rsid w:val="00BC7CEC"/>
    <w:rsid w:val="00C76938"/>
    <w:rsid w:val="00EA3049"/>
    <w:rsid w:val="00F537F6"/>
    <w:rsid w:val="00FF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63"/>
    <w:pPr>
      <w:suppressAutoHyphens/>
      <w:spacing w:before="240" w:line="280" w:lineRule="atLeast"/>
    </w:pPr>
    <w:rPr>
      <w:rFonts w:ascii="Invensys Andale" w:hAnsi="Invensys Andale"/>
      <w:sz w:val="18"/>
      <w:lang w:eastAsia="ar-SA"/>
    </w:rPr>
  </w:style>
  <w:style w:type="paragraph" w:styleId="Heading1">
    <w:name w:val="heading 1"/>
    <w:basedOn w:val="Normal"/>
    <w:next w:val="P1"/>
    <w:qFormat/>
    <w:rsid w:val="001D1963"/>
    <w:pPr>
      <w:keepNext/>
      <w:keepLines/>
      <w:tabs>
        <w:tab w:val="num" w:pos="432"/>
        <w:tab w:val="left" w:pos="576"/>
      </w:tabs>
      <w:spacing w:before="120"/>
      <w:ind w:left="432" w:hanging="432"/>
      <w:outlineLvl w:val="0"/>
    </w:pPr>
    <w:rPr>
      <w:b/>
      <w:smallCaps/>
      <w:sz w:val="24"/>
    </w:rPr>
  </w:style>
  <w:style w:type="paragraph" w:styleId="Heading2">
    <w:name w:val="heading 2"/>
    <w:basedOn w:val="Heading1"/>
    <w:next w:val="P2"/>
    <w:qFormat/>
    <w:rsid w:val="001D1963"/>
    <w:pPr>
      <w:numPr>
        <w:ilvl w:val="1"/>
      </w:numPr>
      <w:tabs>
        <w:tab w:val="num" w:pos="432"/>
        <w:tab w:val="left" w:pos="1152"/>
      </w:tabs>
      <w:ind w:left="432" w:hanging="432"/>
      <w:outlineLvl w:val="1"/>
    </w:pPr>
    <w:rPr>
      <w:smallCaps w:val="0"/>
      <w:sz w:val="22"/>
    </w:rPr>
  </w:style>
  <w:style w:type="paragraph" w:styleId="Heading3">
    <w:name w:val="heading 3"/>
    <w:basedOn w:val="Heading1"/>
    <w:next w:val="P3"/>
    <w:qFormat/>
    <w:rsid w:val="001D1963"/>
    <w:pPr>
      <w:numPr>
        <w:ilvl w:val="2"/>
      </w:numPr>
      <w:tabs>
        <w:tab w:val="num" w:pos="432"/>
        <w:tab w:val="left" w:pos="1728"/>
      </w:tabs>
      <w:ind w:left="432" w:hanging="432"/>
      <w:outlineLvl w:val="2"/>
    </w:pPr>
    <w:rPr>
      <w:smallCaps w:val="0"/>
      <w:sz w:val="20"/>
    </w:rPr>
  </w:style>
  <w:style w:type="paragraph" w:styleId="Heading4">
    <w:name w:val="heading 4"/>
    <w:basedOn w:val="Heading1"/>
    <w:next w:val="P4"/>
    <w:qFormat/>
    <w:rsid w:val="001D1963"/>
    <w:pPr>
      <w:numPr>
        <w:ilvl w:val="3"/>
      </w:numPr>
      <w:tabs>
        <w:tab w:val="num" w:pos="432"/>
        <w:tab w:val="left" w:pos="2304"/>
      </w:tabs>
      <w:spacing w:before="0"/>
      <w:ind w:left="432" w:hanging="432"/>
      <w:outlineLvl w:val="3"/>
    </w:pPr>
    <w:rPr>
      <w:smallCaps w:val="0"/>
      <w:sz w:val="20"/>
    </w:rPr>
  </w:style>
  <w:style w:type="paragraph" w:styleId="Heading5">
    <w:name w:val="heading 5"/>
    <w:basedOn w:val="Heading1"/>
    <w:next w:val="Normal"/>
    <w:qFormat/>
    <w:rsid w:val="001D1963"/>
    <w:pPr>
      <w:numPr>
        <w:ilvl w:val="4"/>
      </w:numPr>
      <w:tabs>
        <w:tab w:val="num" w:pos="432"/>
        <w:tab w:val="left" w:pos="2880"/>
      </w:tabs>
      <w:ind w:left="432" w:hanging="432"/>
      <w:outlineLvl w:val="4"/>
    </w:pPr>
    <w:rPr>
      <w:b w:val="0"/>
      <w:smallCaps w:val="0"/>
    </w:rPr>
  </w:style>
  <w:style w:type="paragraph" w:styleId="Heading6">
    <w:name w:val="heading 6"/>
    <w:basedOn w:val="Normal"/>
    <w:next w:val="Normal"/>
    <w:qFormat/>
    <w:rsid w:val="001D1963"/>
    <w:pPr>
      <w:keepNext/>
      <w:tabs>
        <w:tab w:val="num" w:pos="1152"/>
      </w:tabs>
      <w:spacing w:before="0"/>
      <w:ind w:left="1152" w:hanging="1152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1D1963"/>
    <w:pPr>
      <w:keepNext/>
      <w:tabs>
        <w:tab w:val="num" w:pos="1296"/>
        <w:tab w:val="left" w:pos="2160"/>
      </w:tabs>
      <w:spacing w:before="0"/>
      <w:ind w:left="1296" w:hanging="1296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1D1963"/>
    <w:pPr>
      <w:keepNext/>
      <w:tabs>
        <w:tab w:val="num" w:pos="1440"/>
        <w:tab w:val="left" w:pos="2160"/>
      </w:tabs>
      <w:spacing w:before="0"/>
      <w:ind w:left="1440" w:hanging="14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1D1963"/>
    <w:pPr>
      <w:keepNext/>
      <w:tabs>
        <w:tab w:val="num" w:pos="1584"/>
      </w:tabs>
      <w:spacing w:before="0" w:line="160" w:lineRule="atLeast"/>
      <w:ind w:left="1584" w:hanging="1584"/>
      <w:outlineLvl w:val="8"/>
    </w:pPr>
    <w:rPr>
      <w:w w:val="11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D1963"/>
    <w:rPr>
      <w:rFonts w:ascii="Symbol" w:hAnsi="Symbol"/>
    </w:rPr>
  </w:style>
  <w:style w:type="character" w:customStyle="1" w:styleId="WW8Num3z0">
    <w:name w:val="WW8Num3z0"/>
    <w:rsid w:val="001D1963"/>
    <w:rPr>
      <w:rFonts w:ascii="Symbol" w:hAnsi="Symbol"/>
    </w:rPr>
  </w:style>
  <w:style w:type="character" w:customStyle="1" w:styleId="WW8Num4z0">
    <w:name w:val="WW8Num4z0"/>
    <w:rsid w:val="001D1963"/>
    <w:rPr>
      <w:rFonts w:ascii="Symbol" w:hAnsi="Symbol"/>
    </w:rPr>
  </w:style>
  <w:style w:type="character" w:customStyle="1" w:styleId="WW-DefaultParagraphFont">
    <w:name w:val="WW-Default Paragraph Font"/>
    <w:rsid w:val="001D1963"/>
  </w:style>
  <w:style w:type="character" w:customStyle="1" w:styleId="Absatz-Standardschriftart">
    <w:name w:val="Absatz-Standardschriftart"/>
    <w:rsid w:val="001D1963"/>
  </w:style>
  <w:style w:type="character" w:customStyle="1" w:styleId="WW8Num5z0">
    <w:name w:val="WW8Num5z0"/>
    <w:rsid w:val="001D1963"/>
    <w:rPr>
      <w:rFonts w:ascii="Symbol" w:hAnsi="Symbol"/>
    </w:rPr>
  </w:style>
  <w:style w:type="character" w:customStyle="1" w:styleId="WW8Num5z1">
    <w:name w:val="WW8Num5z1"/>
    <w:rsid w:val="001D1963"/>
    <w:rPr>
      <w:rFonts w:ascii="Courier New" w:hAnsi="Courier New" w:cs="Courier New"/>
    </w:rPr>
  </w:style>
  <w:style w:type="character" w:customStyle="1" w:styleId="WW8Num5z2">
    <w:name w:val="WW8Num5z2"/>
    <w:rsid w:val="001D1963"/>
    <w:rPr>
      <w:rFonts w:ascii="Wingdings" w:hAnsi="Wingdings"/>
    </w:rPr>
  </w:style>
  <w:style w:type="character" w:customStyle="1" w:styleId="WW8Num6z0">
    <w:name w:val="WW8Num6z0"/>
    <w:rsid w:val="001D1963"/>
    <w:rPr>
      <w:rFonts w:ascii="Symbol" w:hAnsi="Symbol"/>
    </w:rPr>
  </w:style>
  <w:style w:type="character" w:customStyle="1" w:styleId="WW8Num6z1">
    <w:name w:val="WW8Num6z1"/>
    <w:rsid w:val="001D1963"/>
    <w:rPr>
      <w:rFonts w:ascii="Courier New" w:hAnsi="Courier New" w:cs="Courier New"/>
    </w:rPr>
  </w:style>
  <w:style w:type="character" w:customStyle="1" w:styleId="WW8Num6z2">
    <w:name w:val="WW8Num6z2"/>
    <w:rsid w:val="001D1963"/>
    <w:rPr>
      <w:rFonts w:ascii="Wingdings" w:hAnsi="Wingdings"/>
    </w:rPr>
  </w:style>
  <w:style w:type="character" w:customStyle="1" w:styleId="WW8Num7z0">
    <w:name w:val="WW8Num7z0"/>
    <w:rsid w:val="001D1963"/>
    <w:rPr>
      <w:rFonts w:ascii="Symbol" w:hAnsi="Symbol"/>
    </w:rPr>
  </w:style>
  <w:style w:type="character" w:customStyle="1" w:styleId="WW8Num7z1">
    <w:name w:val="WW8Num7z1"/>
    <w:rsid w:val="001D1963"/>
    <w:rPr>
      <w:rFonts w:ascii="Courier New" w:hAnsi="Courier New" w:cs="Courier New"/>
    </w:rPr>
  </w:style>
  <w:style w:type="character" w:customStyle="1" w:styleId="WW8Num7z2">
    <w:name w:val="WW8Num7z2"/>
    <w:rsid w:val="001D1963"/>
    <w:rPr>
      <w:rFonts w:ascii="Wingdings" w:hAnsi="Wingdings"/>
    </w:rPr>
  </w:style>
  <w:style w:type="character" w:customStyle="1" w:styleId="WW8Num8z0">
    <w:name w:val="WW8Num8z0"/>
    <w:rsid w:val="001D1963"/>
    <w:rPr>
      <w:rFonts w:ascii="Symbol" w:hAnsi="Symbol"/>
    </w:rPr>
  </w:style>
  <w:style w:type="character" w:customStyle="1" w:styleId="WW8Num8z1">
    <w:name w:val="WW8Num8z1"/>
    <w:rsid w:val="001D1963"/>
    <w:rPr>
      <w:rFonts w:ascii="Courier New" w:hAnsi="Courier New" w:cs="Courier New"/>
    </w:rPr>
  </w:style>
  <w:style w:type="character" w:customStyle="1" w:styleId="WW8Num8z2">
    <w:name w:val="WW8Num8z2"/>
    <w:rsid w:val="001D1963"/>
    <w:rPr>
      <w:rFonts w:ascii="Wingdings" w:hAnsi="Wingdings"/>
    </w:rPr>
  </w:style>
  <w:style w:type="character" w:customStyle="1" w:styleId="WW-DefaultParagraphFont1">
    <w:name w:val="WW-Default Paragraph Font1"/>
    <w:rsid w:val="001D1963"/>
  </w:style>
  <w:style w:type="character" w:customStyle="1" w:styleId="WW8Num10z0">
    <w:name w:val="WW8Num10z0"/>
    <w:rsid w:val="001D1963"/>
    <w:rPr>
      <w:rFonts w:ascii="Wingdings" w:hAnsi="Wingdings"/>
    </w:rPr>
  </w:style>
  <w:style w:type="character" w:customStyle="1" w:styleId="WW8Num11z0">
    <w:name w:val="WW8Num11z0"/>
    <w:rsid w:val="001D1963"/>
    <w:rPr>
      <w:rFonts w:ascii="Symbol" w:hAnsi="Symbol"/>
    </w:rPr>
  </w:style>
  <w:style w:type="character" w:customStyle="1" w:styleId="WW8Num11z1">
    <w:name w:val="WW8Num11z1"/>
    <w:rsid w:val="001D1963"/>
    <w:rPr>
      <w:rFonts w:ascii="Courier New" w:hAnsi="Courier New" w:cs="Courier New"/>
    </w:rPr>
  </w:style>
  <w:style w:type="character" w:customStyle="1" w:styleId="WW8Num11z2">
    <w:name w:val="WW8Num11z2"/>
    <w:rsid w:val="001D1963"/>
    <w:rPr>
      <w:rFonts w:ascii="Wingdings" w:hAnsi="Wingdings"/>
    </w:rPr>
  </w:style>
  <w:style w:type="character" w:customStyle="1" w:styleId="WW8Num13z0">
    <w:name w:val="WW8Num13z0"/>
    <w:rsid w:val="001D1963"/>
    <w:rPr>
      <w:rFonts w:ascii="Wingdings" w:hAnsi="Wingdings"/>
    </w:rPr>
  </w:style>
  <w:style w:type="character" w:customStyle="1" w:styleId="WW8Num14z0">
    <w:name w:val="WW8Num14z0"/>
    <w:rsid w:val="001D1963"/>
    <w:rPr>
      <w:rFonts w:ascii="Wingdings" w:hAnsi="Wingdings"/>
    </w:rPr>
  </w:style>
  <w:style w:type="character" w:customStyle="1" w:styleId="WW8Num16z0">
    <w:name w:val="WW8Num16z0"/>
    <w:rsid w:val="001D1963"/>
    <w:rPr>
      <w:rFonts w:ascii="Wingdings" w:hAnsi="Wingdings"/>
    </w:rPr>
  </w:style>
  <w:style w:type="character" w:customStyle="1" w:styleId="WW8Num17z0">
    <w:name w:val="WW8Num17z0"/>
    <w:rsid w:val="001D1963"/>
    <w:rPr>
      <w:rFonts w:ascii="Symbol" w:hAnsi="Symbol"/>
    </w:rPr>
  </w:style>
  <w:style w:type="character" w:customStyle="1" w:styleId="WW8Num17z1">
    <w:name w:val="WW8Num17z1"/>
    <w:rsid w:val="001D1963"/>
    <w:rPr>
      <w:rFonts w:ascii="Courier New" w:hAnsi="Courier New" w:cs="Courier New"/>
    </w:rPr>
  </w:style>
  <w:style w:type="character" w:customStyle="1" w:styleId="WW8Num17z2">
    <w:name w:val="WW8Num17z2"/>
    <w:rsid w:val="001D1963"/>
    <w:rPr>
      <w:rFonts w:ascii="Wingdings" w:hAnsi="Wingdings"/>
    </w:rPr>
  </w:style>
  <w:style w:type="character" w:customStyle="1" w:styleId="WW8Num18z0">
    <w:name w:val="WW8Num18z0"/>
    <w:rsid w:val="001D1963"/>
    <w:rPr>
      <w:rFonts w:ascii="Wingdings" w:hAnsi="Wingdings"/>
    </w:rPr>
  </w:style>
  <w:style w:type="character" w:customStyle="1" w:styleId="WW8Num19z0">
    <w:name w:val="WW8Num19z0"/>
    <w:rsid w:val="001D1963"/>
    <w:rPr>
      <w:rFonts w:ascii="Wingdings" w:hAnsi="Wingdings"/>
    </w:rPr>
  </w:style>
  <w:style w:type="character" w:customStyle="1" w:styleId="WW8Num20z0">
    <w:name w:val="WW8Num20z0"/>
    <w:rsid w:val="001D1963"/>
    <w:rPr>
      <w:rFonts w:ascii="Wingdings" w:hAnsi="Wingdings"/>
    </w:rPr>
  </w:style>
  <w:style w:type="character" w:customStyle="1" w:styleId="WW8Num22z0">
    <w:name w:val="WW8Num22z0"/>
    <w:rsid w:val="001D1963"/>
    <w:rPr>
      <w:rFonts w:ascii="Wingdings" w:hAnsi="Wingdings"/>
    </w:rPr>
  </w:style>
  <w:style w:type="character" w:customStyle="1" w:styleId="WW8Num25z0">
    <w:name w:val="WW8Num25z0"/>
    <w:rsid w:val="001D1963"/>
    <w:rPr>
      <w:rFonts w:ascii="Wingdings" w:hAnsi="Wingdings"/>
    </w:rPr>
  </w:style>
  <w:style w:type="character" w:customStyle="1" w:styleId="WW8Num26z0">
    <w:name w:val="WW8Num26z0"/>
    <w:rsid w:val="001D1963"/>
    <w:rPr>
      <w:rFonts w:ascii="Symbol" w:hAnsi="Symbol"/>
    </w:rPr>
  </w:style>
  <w:style w:type="character" w:customStyle="1" w:styleId="WW8Num26z1">
    <w:name w:val="WW8Num26z1"/>
    <w:rsid w:val="001D1963"/>
    <w:rPr>
      <w:rFonts w:ascii="Courier New" w:hAnsi="Courier New" w:cs="Courier New"/>
    </w:rPr>
  </w:style>
  <w:style w:type="character" w:customStyle="1" w:styleId="WW8Num26z2">
    <w:name w:val="WW8Num26z2"/>
    <w:rsid w:val="001D1963"/>
    <w:rPr>
      <w:rFonts w:ascii="Wingdings" w:hAnsi="Wingdings"/>
    </w:rPr>
  </w:style>
  <w:style w:type="character" w:customStyle="1" w:styleId="WW-DefaultParagraphFont11">
    <w:name w:val="WW-Default Paragraph Font11"/>
    <w:rsid w:val="001D1963"/>
  </w:style>
  <w:style w:type="character" w:customStyle="1" w:styleId="PlainTextChar">
    <w:name w:val="Plain Text Char"/>
    <w:basedOn w:val="WW-DefaultParagraphFont11"/>
    <w:rsid w:val="001D1963"/>
    <w:rPr>
      <w:rFonts w:ascii="Courier" w:hAnsi="Courier"/>
      <w:sz w:val="18"/>
      <w:lang w:val="en-AU" w:eastAsia="ar-SA" w:bidi="ar-SA"/>
    </w:rPr>
  </w:style>
  <w:style w:type="character" w:styleId="Hyperlink">
    <w:name w:val="Hyperlink"/>
    <w:semiHidden/>
    <w:rsid w:val="001D196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1D1963"/>
    <w:pPr>
      <w:keepNext/>
      <w:spacing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1D1963"/>
    <w:pPr>
      <w:spacing w:before="0" w:after="120"/>
    </w:pPr>
  </w:style>
  <w:style w:type="paragraph" w:styleId="List">
    <w:name w:val="List"/>
    <w:basedOn w:val="BodyText"/>
    <w:semiHidden/>
    <w:rsid w:val="001D1963"/>
  </w:style>
  <w:style w:type="paragraph" w:styleId="Caption">
    <w:name w:val="caption"/>
    <w:basedOn w:val="Normal"/>
    <w:next w:val="Normal"/>
    <w:qFormat/>
    <w:rsid w:val="001D1963"/>
    <w:pPr>
      <w:spacing w:before="120" w:after="120"/>
    </w:pPr>
    <w:rPr>
      <w:b/>
      <w:sz w:val="22"/>
    </w:rPr>
  </w:style>
  <w:style w:type="paragraph" w:customStyle="1" w:styleId="Index">
    <w:name w:val="Index"/>
    <w:basedOn w:val="Normal"/>
    <w:rsid w:val="001D1963"/>
    <w:pPr>
      <w:suppressLineNumbers/>
    </w:pPr>
  </w:style>
  <w:style w:type="paragraph" w:customStyle="1" w:styleId="Item">
    <w:name w:val="Item"/>
    <w:basedOn w:val="Normal"/>
    <w:rsid w:val="001D1963"/>
    <w:pPr>
      <w:ind w:left="907" w:hanging="907"/>
    </w:pPr>
    <w:rPr>
      <w:sz w:val="22"/>
    </w:rPr>
  </w:style>
  <w:style w:type="paragraph" w:customStyle="1" w:styleId="P2">
    <w:name w:val="P2"/>
    <w:basedOn w:val="Normal"/>
    <w:rsid w:val="001D1963"/>
    <w:pPr>
      <w:ind w:left="578"/>
    </w:pPr>
  </w:style>
  <w:style w:type="paragraph" w:customStyle="1" w:styleId="P3">
    <w:name w:val="P3"/>
    <w:basedOn w:val="Normal"/>
    <w:rsid w:val="001D1963"/>
    <w:pPr>
      <w:ind w:left="1152"/>
    </w:pPr>
  </w:style>
  <w:style w:type="paragraph" w:customStyle="1" w:styleId="P4">
    <w:name w:val="P4"/>
    <w:basedOn w:val="Normal"/>
    <w:rsid w:val="001D1963"/>
    <w:pPr>
      <w:ind w:left="1728"/>
    </w:pPr>
  </w:style>
  <w:style w:type="paragraph" w:styleId="Footer">
    <w:name w:val="footer"/>
    <w:basedOn w:val="Normal"/>
    <w:link w:val="FooterChar"/>
    <w:uiPriority w:val="99"/>
    <w:rsid w:val="001D1963"/>
    <w:pPr>
      <w:tabs>
        <w:tab w:val="right" w:pos="9071"/>
      </w:tabs>
    </w:pPr>
  </w:style>
  <w:style w:type="paragraph" w:styleId="FootnoteText">
    <w:name w:val="footnote text"/>
    <w:basedOn w:val="Normal"/>
    <w:semiHidden/>
    <w:rsid w:val="001D1963"/>
    <w:pPr>
      <w:ind w:left="1440" w:hanging="720"/>
    </w:pPr>
    <w:rPr>
      <w:sz w:val="16"/>
    </w:rPr>
  </w:style>
  <w:style w:type="paragraph" w:customStyle="1" w:styleId="Strap">
    <w:name w:val="Strap"/>
    <w:basedOn w:val="Normal"/>
    <w:rsid w:val="001D1963"/>
    <w:pPr>
      <w:spacing w:before="0"/>
    </w:pPr>
    <w:rPr>
      <w:b/>
      <w:i/>
      <w:color w:val="0071BA"/>
    </w:rPr>
  </w:style>
  <w:style w:type="paragraph" w:customStyle="1" w:styleId="TI">
    <w:name w:val="TI"/>
    <w:basedOn w:val="Normal"/>
    <w:rsid w:val="001D1963"/>
    <w:pPr>
      <w:keepNext/>
      <w:keepLines/>
      <w:jc w:val="center"/>
    </w:pPr>
    <w:rPr>
      <w:b/>
      <w:sz w:val="40"/>
    </w:rPr>
  </w:style>
  <w:style w:type="paragraph" w:customStyle="1" w:styleId="D1">
    <w:name w:val="D1"/>
    <w:basedOn w:val="Normal"/>
    <w:rsid w:val="001D1963"/>
    <w:pPr>
      <w:spacing w:before="120"/>
      <w:ind w:left="1"/>
    </w:pPr>
  </w:style>
  <w:style w:type="paragraph" w:customStyle="1" w:styleId="Table1">
    <w:name w:val="Table 1"/>
    <w:basedOn w:val="Normal"/>
    <w:rsid w:val="001D1963"/>
    <w:pPr>
      <w:spacing w:before="120" w:after="120"/>
    </w:pPr>
  </w:style>
  <w:style w:type="paragraph" w:customStyle="1" w:styleId="Tablesmallspace">
    <w:name w:val="Table small space"/>
    <w:basedOn w:val="Table1"/>
    <w:rsid w:val="001D1963"/>
    <w:pPr>
      <w:spacing w:before="48" w:after="48"/>
    </w:pPr>
  </w:style>
  <w:style w:type="paragraph" w:customStyle="1" w:styleId="B1">
    <w:name w:val="B1"/>
    <w:basedOn w:val="Normal"/>
    <w:rsid w:val="001D1963"/>
    <w:pPr>
      <w:tabs>
        <w:tab w:val="left" w:pos="648"/>
      </w:tabs>
      <w:spacing w:before="120"/>
    </w:pPr>
  </w:style>
  <w:style w:type="paragraph" w:customStyle="1" w:styleId="B2">
    <w:name w:val="B2"/>
    <w:basedOn w:val="B1"/>
    <w:rsid w:val="001D1963"/>
    <w:pPr>
      <w:tabs>
        <w:tab w:val="left" w:pos="1224"/>
      </w:tabs>
    </w:pPr>
  </w:style>
  <w:style w:type="paragraph" w:customStyle="1" w:styleId="TableIndent">
    <w:name w:val="Table Indent"/>
    <w:basedOn w:val="Table1"/>
    <w:rsid w:val="001D1963"/>
    <w:pPr>
      <w:tabs>
        <w:tab w:val="left" w:pos="360"/>
      </w:tabs>
    </w:pPr>
  </w:style>
  <w:style w:type="paragraph" w:customStyle="1" w:styleId="D2">
    <w:name w:val="D2"/>
    <w:basedOn w:val="D1"/>
    <w:rsid w:val="001D1963"/>
    <w:pPr>
      <w:ind w:left="0"/>
    </w:pPr>
  </w:style>
  <w:style w:type="paragraph" w:customStyle="1" w:styleId="Tablesmallspaceindent">
    <w:name w:val="Table small space indent"/>
    <w:basedOn w:val="Tablesmallspace"/>
    <w:rsid w:val="001D1963"/>
  </w:style>
  <w:style w:type="paragraph" w:customStyle="1" w:styleId="D3">
    <w:name w:val="D3"/>
    <w:basedOn w:val="D1"/>
    <w:rsid w:val="001D1963"/>
    <w:pPr>
      <w:ind w:left="0"/>
    </w:pPr>
  </w:style>
  <w:style w:type="paragraph" w:customStyle="1" w:styleId="D4">
    <w:name w:val="D4"/>
    <w:basedOn w:val="D1"/>
    <w:rsid w:val="001D1963"/>
    <w:pPr>
      <w:ind w:left="0"/>
    </w:pPr>
  </w:style>
  <w:style w:type="paragraph" w:customStyle="1" w:styleId="AC">
    <w:name w:val="AC"/>
    <w:basedOn w:val="Normal"/>
    <w:next w:val="P1"/>
    <w:rsid w:val="001D1963"/>
    <w:pPr>
      <w:keepLines/>
      <w:spacing w:before="0"/>
      <w:ind w:right="-216"/>
      <w:jc w:val="right"/>
    </w:pPr>
    <w:rPr>
      <w:b/>
      <w:sz w:val="24"/>
    </w:rPr>
  </w:style>
  <w:style w:type="paragraph" w:customStyle="1" w:styleId="B3">
    <w:name w:val="B3"/>
    <w:basedOn w:val="B1"/>
    <w:rsid w:val="001D1963"/>
    <w:pPr>
      <w:tabs>
        <w:tab w:val="left" w:pos="1800"/>
      </w:tabs>
    </w:pPr>
  </w:style>
  <w:style w:type="paragraph" w:customStyle="1" w:styleId="B4">
    <w:name w:val="B4"/>
    <w:basedOn w:val="B1"/>
    <w:rsid w:val="001D1963"/>
    <w:pPr>
      <w:tabs>
        <w:tab w:val="left" w:pos="2376"/>
      </w:tabs>
    </w:pPr>
  </w:style>
  <w:style w:type="paragraph" w:styleId="TOC5">
    <w:name w:val="toc 5"/>
    <w:basedOn w:val="Normal"/>
    <w:next w:val="Normal"/>
    <w:semiHidden/>
    <w:rsid w:val="001D1963"/>
    <w:pPr>
      <w:ind w:left="880"/>
    </w:pPr>
  </w:style>
  <w:style w:type="paragraph" w:styleId="Header">
    <w:name w:val="header"/>
    <w:basedOn w:val="Normal"/>
    <w:semiHidden/>
    <w:rsid w:val="001D1963"/>
    <w:pPr>
      <w:tabs>
        <w:tab w:val="center" w:pos="4153"/>
        <w:tab w:val="right" w:pos="8306"/>
      </w:tabs>
    </w:pPr>
  </w:style>
  <w:style w:type="paragraph" w:customStyle="1" w:styleId="P1">
    <w:name w:val="P1"/>
    <w:basedOn w:val="Normal"/>
    <w:rsid w:val="001D1963"/>
    <w:pPr>
      <w:spacing w:before="0" w:after="120" w:line="240" w:lineRule="auto"/>
    </w:pPr>
  </w:style>
  <w:style w:type="paragraph" w:customStyle="1" w:styleId="Address">
    <w:name w:val="Address"/>
    <w:basedOn w:val="Item"/>
    <w:rsid w:val="001D1963"/>
    <w:pPr>
      <w:spacing w:before="0" w:line="240" w:lineRule="atLeast"/>
    </w:pPr>
  </w:style>
  <w:style w:type="paragraph" w:customStyle="1" w:styleId="Attendance">
    <w:name w:val="Attendance"/>
    <w:basedOn w:val="D2"/>
    <w:rsid w:val="001D1963"/>
    <w:pPr>
      <w:tabs>
        <w:tab w:val="left" w:pos="4875"/>
        <w:tab w:val="left" w:pos="5442"/>
        <w:tab w:val="left" w:pos="6859"/>
        <w:tab w:val="left" w:pos="7710"/>
        <w:tab w:val="left" w:pos="9127"/>
        <w:tab w:val="left" w:pos="9978"/>
        <w:tab w:val="left" w:pos="11395"/>
      </w:tabs>
      <w:spacing w:line="120" w:lineRule="atLeast"/>
      <w:ind w:left="578"/>
    </w:pPr>
  </w:style>
  <w:style w:type="paragraph" w:styleId="Index1">
    <w:name w:val="index 1"/>
    <w:basedOn w:val="Normal"/>
    <w:semiHidden/>
    <w:rsid w:val="001D1963"/>
    <w:rPr>
      <w:b/>
      <w:sz w:val="28"/>
    </w:rPr>
  </w:style>
  <w:style w:type="paragraph" w:customStyle="1" w:styleId="Contents">
    <w:name w:val="Contents"/>
    <w:basedOn w:val="Index1"/>
    <w:rsid w:val="001D1963"/>
    <w:pPr>
      <w:pageBreakBefore/>
      <w:pBdr>
        <w:bottom w:val="double" w:sz="1" w:space="1" w:color="000000"/>
      </w:pBdr>
      <w:tabs>
        <w:tab w:val="right" w:pos="9214"/>
      </w:tabs>
      <w:spacing w:before="480"/>
      <w:jc w:val="center"/>
    </w:pPr>
  </w:style>
  <w:style w:type="paragraph" w:customStyle="1" w:styleId="TableHead">
    <w:name w:val="Table Head"/>
    <w:basedOn w:val="Table1"/>
    <w:rsid w:val="001D1963"/>
    <w:rPr>
      <w:b/>
    </w:rPr>
  </w:style>
  <w:style w:type="paragraph" w:styleId="TOC1">
    <w:name w:val="toc 1"/>
    <w:basedOn w:val="Heading1"/>
    <w:semiHidden/>
    <w:rsid w:val="001D1963"/>
    <w:pPr>
      <w:keepNext w:val="0"/>
      <w:tabs>
        <w:tab w:val="clear" w:pos="432"/>
        <w:tab w:val="left" w:pos="720"/>
        <w:tab w:val="right" w:pos="8640"/>
      </w:tabs>
      <w:spacing w:before="240"/>
      <w:ind w:left="0" w:firstLine="0"/>
    </w:pPr>
  </w:style>
  <w:style w:type="paragraph" w:styleId="TOC2">
    <w:name w:val="toc 2"/>
    <w:basedOn w:val="Heading2"/>
    <w:semiHidden/>
    <w:rsid w:val="001D1963"/>
    <w:pPr>
      <w:keepNext w:val="0"/>
      <w:numPr>
        <w:ilvl w:val="0"/>
      </w:numPr>
      <w:tabs>
        <w:tab w:val="num" w:pos="432"/>
        <w:tab w:val="left" w:pos="1007"/>
        <w:tab w:val="left" w:pos="1438"/>
        <w:tab w:val="left" w:pos="1583"/>
        <w:tab w:val="left" w:pos="1869"/>
        <w:tab w:val="left" w:pos="2014"/>
        <w:tab w:val="left" w:pos="2300"/>
        <w:tab w:val="left" w:pos="2445"/>
        <w:tab w:val="left" w:pos="2731"/>
        <w:tab w:val="left" w:pos="2876"/>
        <w:tab w:val="left" w:pos="3307"/>
        <w:tab w:val="left" w:pos="3595"/>
        <w:tab w:val="right" w:pos="10795"/>
      </w:tabs>
      <w:ind w:left="431" w:hanging="578"/>
    </w:pPr>
    <w:rPr>
      <w:b w:val="0"/>
    </w:rPr>
  </w:style>
  <w:style w:type="paragraph" w:styleId="TOC3">
    <w:name w:val="toc 3"/>
    <w:basedOn w:val="Heading3"/>
    <w:semiHidden/>
    <w:rsid w:val="001D1963"/>
    <w:pPr>
      <w:numPr>
        <w:ilvl w:val="0"/>
      </w:numPr>
      <w:tabs>
        <w:tab w:val="num" w:pos="432"/>
        <w:tab w:val="left" w:pos="1438"/>
        <w:tab w:val="left" w:pos="2300"/>
        <w:tab w:val="left" w:pos="2590"/>
        <w:tab w:val="left" w:pos="3162"/>
        <w:tab w:val="left" w:pos="3452"/>
        <w:tab w:val="left" w:pos="4024"/>
        <w:tab w:val="left" w:pos="4314"/>
        <w:tab w:val="left" w:pos="4886"/>
        <w:tab w:val="left" w:pos="5176"/>
        <w:tab w:val="left" w:pos="6038"/>
        <w:tab w:val="right" w:pos="12950"/>
      </w:tabs>
      <w:ind w:left="862" w:hanging="720"/>
    </w:pPr>
    <w:rPr>
      <w:sz w:val="24"/>
    </w:rPr>
  </w:style>
  <w:style w:type="paragraph" w:styleId="TOC4">
    <w:name w:val="toc 4"/>
    <w:basedOn w:val="Heading4"/>
    <w:semiHidden/>
    <w:rsid w:val="001D1963"/>
    <w:pPr>
      <w:numPr>
        <w:ilvl w:val="0"/>
      </w:numPr>
      <w:tabs>
        <w:tab w:val="num" w:pos="432"/>
        <w:tab w:val="left" w:pos="1872"/>
        <w:tab w:val="left" w:pos="3168"/>
        <w:tab w:val="left" w:pos="3600"/>
        <w:tab w:val="left" w:pos="4464"/>
        <w:tab w:val="left" w:pos="4896"/>
        <w:tab w:val="left" w:pos="5760"/>
        <w:tab w:val="left" w:pos="6192"/>
        <w:tab w:val="left" w:pos="7056"/>
        <w:tab w:val="left" w:pos="7488"/>
        <w:tab w:val="left" w:pos="8784"/>
        <w:tab w:val="left" w:pos="9216"/>
        <w:tab w:val="right" w:pos="15120"/>
      </w:tabs>
      <w:ind w:left="1296" w:hanging="862"/>
    </w:pPr>
  </w:style>
  <w:style w:type="paragraph" w:styleId="TOC6">
    <w:name w:val="toc 6"/>
    <w:basedOn w:val="Normal"/>
    <w:next w:val="Normal"/>
    <w:semiHidden/>
    <w:rsid w:val="001D1963"/>
    <w:pPr>
      <w:ind w:left="1100"/>
    </w:pPr>
  </w:style>
  <w:style w:type="paragraph" w:styleId="TOC7">
    <w:name w:val="toc 7"/>
    <w:basedOn w:val="Normal"/>
    <w:next w:val="Normal"/>
    <w:semiHidden/>
    <w:rsid w:val="001D1963"/>
    <w:pPr>
      <w:ind w:left="1320"/>
    </w:pPr>
  </w:style>
  <w:style w:type="paragraph" w:customStyle="1" w:styleId="Department">
    <w:name w:val="Department"/>
    <w:rsid w:val="001D1963"/>
    <w:pPr>
      <w:suppressAutoHyphens/>
      <w:spacing w:before="360"/>
    </w:pPr>
    <w:rPr>
      <w:rFonts w:ascii="Invensys Andale" w:eastAsia="Arial" w:hAnsi="Invensys Andale"/>
      <w:b/>
      <w:sz w:val="28"/>
      <w:lang w:eastAsia="ar-SA"/>
    </w:rPr>
  </w:style>
  <w:style w:type="paragraph" w:styleId="PlainText">
    <w:name w:val="Plain Text"/>
    <w:basedOn w:val="Normal"/>
    <w:rsid w:val="001D1963"/>
    <w:pPr>
      <w:spacing w:before="0" w:line="200" w:lineRule="exact"/>
    </w:pPr>
    <w:rPr>
      <w:rFonts w:ascii="Courier" w:hAnsi="Courier"/>
    </w:rPr>
  </w:style>
  <w:style w:type="paragraph" w:customStyle="1" w:styleId="Note">
    <w:name w:val="Note"/>
    <w:basedOn w:val="Normal"/>
    <w:rsid w:val="001D1963"/>
    <w:pPr>
      <w:pBdr>
        <w:top w:val="single" w:sz="8" w:space="1" w:color="000000"/>
        <w:bottom w:val="single" w:sz="8" w:space="1" w:color="000000"/>
      </w:pBdr>
      <w:tabs>
        <w:tab w:val="left" w:pos="5106"/>
      </w:tabs>
      <w:ind w:left="851" w:hanging="851"/>
    </w:pPr>
    <w:rPr>
      <w:b/>
      <w:i/>
    </w:rPr>
  </w:style>
  <w:style w:type="paragraph" w:styleId="TOC8">
    <w:name w:val="toc 8"/>
    <w:basedOn w:val="Normal"/>
    <w:next w:val="Normal"/>
    <w:semiHidden/>
    <w:rsid w:val="001D1963"/>
    <w:pPr>
      <w:ind w:left="1540"/>
    </w:pPr>
  </w:style>
  <w:style w:type="paragraph" w:styleId="TOC9">
    <w:name w:val="toc 9"/>
    <w:basedOn w:val="Normal"/>
    <w:next w:val="Normal"/>
    <w:semiHidden/>
    <w:rsid w:val="001D1963"/>
    <w:pPr>
      <w:ind w:left="1760"/>
    </w:pPr>
  </w:style>
  <w:style w:type="paragraph" w:customStyle="1" w:styleId="TableContents">
    <w:name w:val="Table Contents"/>
    <w:basedOn w:val="Normal"/>
    <w:rsid w:val="001D1963"/>
    <w:pPr>
      <w:suppressLineNumbers/>
    </w:pPr>
  </w:style>
  <w:style w:type="paragraph" w:customStyle="1" w:styleId="TableHeading">
    <w:name w:val="Table Heading"/>
    <w:basedOn w:val="TableContents"/>
    <w:rsid w:val="001D1963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4B5735"/>
    <w:rPr>
      <w:rFonts w:ascii="Invensys Andale" w:hAnsi="Invensys Andale"/>
      <w:sz w:val="18"/>
      <w:lang w:eastAsia="ar-SA"/>
    </w:rPr>
  </w:style>
  <w:style w:type="table" w:styleId="TableGrid">
    <w:name w:val="Table Grid"/>
    <w:basedOn w:val="TableNormal"/>
    <w:uiPriority w:val="59"/>
    <w:rsid w:val="00092C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B6A36-4B86-43BF-AE45-880FFE1C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Timetable Manager/0</vt:lpstr>
      <vt:lpstr>1	Timetable Events</vt:lpstr>
      <vt:lpstr>    1.1	Description</vt:lpstr>
      <vt:lpstr>    1.2	Driving Requirement</vt:lpstr>
      <vt:lpstr>    Timetable Events are required as defined in DOORs database with following requir</vt:lpstr>
      <vt:lpstr>    ServiceMonitor_SwRS_95, SwRS_96, SwRS_97, SwRS_98</vt:lpstr>
      <vt:lpstr>    1.3	Source Data</vt:lpstr>
      <vt:lpstr>    1.4	Known Limitations and Dependencies</vt:lpstr>
      <vt:lpstr>    1.6	Reference</vt:lpstr>
    </vt:vector>
  </TitlesOfParts>
  <Company>WRSA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Manager/0</dc:title>
  <dc:subject/>
  <dc:creator>Sebastian Lühr</dc:creator>
  <cp:keywords/>
  <cp:lastModifiedBy>jstevens</cp:lastModifiedBy>
  <cp:revision>6</cp:revision>
  <cp:lastPrinted>2009-11-19T02:43:00Z</cp:lastPrinted>
  <dcterms:created xsi:type="dcterms:W3CDTF">2011-03-06T22:29:00Z</dcterms:created>
  <dcterms:modified xsi:type="dcterms:W3CDTF">2011-03-18T00:54:00Z</dcterms:modified>
</cp:coreProperties>
</file>