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研究汇报（已审核）</w:t>
      </w:r>
    </w:p>
    <w:p>
      <w:r>
        <w:t>任务：2026-10-13T0140_pimc_ca_pp_3term_g1c17</w:t>
        <w:br/>
        <w:t>生成：2026-10-13 04:16:48</w:t>
        <w:br/>
        <w:t>数据来源：真实作业回执（evaluation.json / metrics.json）</w:t>
      </w:r>
    </w:p>
    <w:p>
      <w:r>
        <w:t>结论概要：4. 达标判定（沿用上一轮口径）</w:t>
      </w:r>
    </w:p>
    <w:p>
      <w:pPr>
        <w:pStyle w:val="Heading1"/>
      </w:pPr>
      <w:r>
        <w:t>1 研究目的</w:t>
      </w:r>
    </w:p>
    <w:p>
      <w:r>
        <w:t>0. 摘要</w:t>
      </w:r>
    </w:p>
    <w:p>
      <w:r>
        <w:t>本报告检验唯一目标：在载波分辨 PP 族基中加入带外镜像族 [[0,2],[1,-1]]（2c0−c1）及其频移 −162.494 MHz 后，单频 group1 case17 的对消改善是否发生净变化。自变量仅为 ca_terms 项数（2 项 → 3 项），其余条件（数据、seed、预算、模型、build_L1C:false、share_L30_across_terms:true 等）逐字保持一致。</w:t>
      </w:r>
    </w:p>
    <w:p>
      <w:r>
        <w:t>结论：本轮四臂（A 基线重跑 / B ca_pp_2term / C ca_pp_3term / D ca_k1_control）全部 status=completed，failures=0（execution/batch_summary.json）。处理臂 C improvement_db = 17.20984，相对对照臂 B 的 17.18968 净差值 +0.02016 dB（≥0），相对本轮同快照基线 A 的 17.17516 高出 +0.03468 dB；参数量实数等效量 4704（= 基线 6784 的 69.3% ≤ 80% 门限 5427.2）。因此在本轮同快照口径下 C 同时满足「参数量 ≤ 5427.2」与「improvement_db ≥ 合同门限 17.175」两项达标条件。</w:t>
      </w:r>
    </w:p>
    <w:p>
      <w:r>
        <w:t>必须同时声明的限制：本结论基于单 seed（42）单数据集（singleband_g1_c17）单 case（case17）单次运行，净差值幅度（+0.02 dB 量级）与最大残差指标（C 的 maxRES 反而高于 B 约 +0.357 dB）之间存在方向不一致，不能外推为「带外镜像族普适有效」的结论，只能登记为「在本次设置下未观察到劣化且均值判据略优」的待验证假设。</w:t>
      </w:r>
    </w:p>
    <w:p>
      <w:r>
        <w:t>1. 研究背景与可证伪假设</w:t>
      </w:r>
    </w:p>
    <w:p>
      <w:r>
        <w:t>在其余条件与上一轮完全一致时，把载波分辨 PP 族基由 2 项（0 阶全带锚点 full + 观察带内 IM3 族 [[1,2],[0,-1]]）扩展为 3 项（追加带外镜像族 [[0,2],[1,-1]]）后：</w:t>
      </w:r>
    </w:p>
    <w:p>
      <w:pPr>
        <w:pStyle w:val="Heading1"/>
      </w:pPr>
      <w:r>
        <w:t>2 关键原理</w:t>
      </w:r>
    </w:p>
    <w:p>
      <w:r>
        <w:rPr>
          <w:rFonts w:ascii="Cambria Math" w:hAnsi="Cambria Math"/>
          <w:b w:val="0"/>
          <w:sz w:val="23"/>
        </w:rPr>
        <w:t>r(t) = x_PIM(t) + n(t)；ŷ(t) = f_θ(x(t)) ≈ x_PIM(t)；e(t) = r(t) − ŷ(t)</w:t>
      </w:r>
    </w:p>
    <w:p>
      <w:r>
        <w:rPr>
          <w:rFonts w:ascii="Cambria Math" w:hAnsi="Cambria Math"/>
          <w:b w:val="0"/>
          <w:sz w:val="23"/>
        </w:rPr>
        <w:t>RES = 10·log10 mean_ch(P_err / P_nf)</w:t>
      </w:r>
    </w:p>
    <w:p>
      <w:r>
        <w:rPr>
          <w:rFonts w:ascii="Cambria Math" w:hAnsi="Cambria Math"/>
          <w:b w:val="0"/>
          <w:sz w:val="23"/>
        </w:rPr>
        <w:t>Φ_k(x) = 频移(族中心_k − f_rx) → LUT 样条 → 共享 L30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6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6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8"/>
        </w:rPr>
        <w:t>模型结构框图（按报告方法节绘制）</w:t>
      </w:r>
    </w:p>
    <w:p>
      <w:r>
        <w:t>项目研究多通道基站无源互调（PIM）对消：由已知 TX 基带 IQ 预测落入 RX 带的 PIM 并减去（见项目 README.md）。本地单频参考场景的 TX 实为双载波（载波带宽 5/10 MHz，位于下行带内），因此即使在「单频段」语义下也存在载波间互调 2c1−c0、2c0−c1 等族基项。PP（物理先验）用于显式注入互调项的射频中心与相对 RX 的频移，把幅度非线性交给 LUT，把频率位置交给固定相位搬移（README.md 第 6 节）。</w:t>
      </w:r>
    </w:p>
    <w:p>
      <w:r>
        <w:t>2. 方法与实验设置</w:t>
      </w:r>
    </w:p>
    <w:p>
      <w:r>
        <w:t>净改动 3 个文件，均已在代码层面复核：</w:t>
      </w:r>
    </w:p>
    <w:p>
      <w:r>
        <w:t>文件 | 类型 | 说明</w:t>
        <w:br/>
        <w:t>configs/singleband_g1_c17_ca_pp_3term.yaml | added | 由 2 项对照配置派生，仅改  output 、追加  pp_shifts_mhz: -162.494  与  ca_terms: {carriers: [[0,2],[1,-1]]}</w:t>
        <w:br/>
        <w:t>tests/test_ca_pp_3term.py | added | 4 个用例：与 2 项逐字差异、shift 一致性、模型激活与实数参数量 4704 与前向有限、shift 篡改抛  ValueError</w:t>
        <w:br/>
        <w:t>tests/test_mars_train_protocol.py | modified | 在  APPROVED_CONFIGS  字典登记  ca_pp_3term  一行</w:t>
      </w:r>
    </w:p>
    <w:p>
      <w:r>
        <w:t>未改动受保护路径 baseline/、评测器 main.py::evaluate_saved、训练入口 tools/mars_train.py 与模型 libs/Model.py。</w:t>
      </w:r>
    </w:p>
    <w:p>
      <w:r>
        <w:t>模型 libs/Model.py::_parse_ca_config 语义为：期望 shift = ca_term_center_mhz(term) − f_rx，与配置 pp_shifts_mhz 偏差超 1e-3 即抛 ValueError。据载波 [[-9.799,4.927],[35.196,4.916]]、f_rx = 107.7：</w:t>
      </w:r>
    </w:p>
    <w:p>
      <w:r>
        <w:t>ca_term | 族中心 (MHz) | 期望 shift | 配置值 | 观察带关系</w:t>
        <w:br/>
        <w:t>full | 0 | −107.7 | −107.7 | 锚点</w:t>
        <w:br/>
        <w:t>[[1,2],[0,-1]]  = 2c1−c0 = 80.191 | 80.191 | −27.509 | −27.509 | 落在观察带 −27.5±2.5</w:t>
        <w:br/>
        <w:t>[[0,2],[1,-1]]  = 2c0−c1 = −54.794 | −54.794 | −162.494 | −162.494 | 带外镜像族</w:t>
      </w:r>
    </w:p>
    <w:p>
      <w:r>
        <w:t>三项自洽，tests/test_ca_pp_3term.py::test_three_term_shift_consistency_from_carriers 在真实配置上复算通过。configs/singleband_g1_c17_ca_pp_keepL1C.yaml 仅作为第 3 项与 shift 的参考（其 build_L1C:true），不作本轮主配置。</w:t>
      </w:r>
    </w:p>
    <w:p>
      <w:pPr>
        <w:pStyle w:val="Heading1"/>
      </w:pPr>
      <w:r>
        <w:t>3 尝试的方案路径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65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8"/>
        </w:rPr>
        <w:t>方案路径时间线</w:t>
      </w:r>
    </w:p>
    <w:p>
      <w:pPr>
        <w:pStyle w:val="ListBullet"/>
      </w:pPr>
      <w:r>
        <w:t>A_baseline_rerun（基线（对照锚点））：同条件重跑，提供参数量与性能分母</w:t>
      </w:r>
    </w:p>
    <w:p>
      <w:pPr>
        <w:pStyle w:val="ListBullet"/>
      </w:pPr>
      <w:r>
        <w:t>B_ca_pp_2term（上轮候选（对照））：载波分辨 2 项配置</w:t>
      </w:r>
    </w:p>
    <w:p>
      <w:pPr>
        <w:pStyle w:val="ListBullet"/>
      </w:pPr>
      <w:r>
        <w:t>C_ca_pp_3term（本轮候选）：在 2 项基础上追加带外镜像族</w:t>
      </w:r>
    </w:p>
    <w:p>
      <w:pPr>
        <w:pStyle w:val="ListBullet"/>
      </w:pPr>
      <w:r>
        <w:t>D_ca_k1_control（退化对照）：隔离结构改动本身的效应</w:t>
      </w:r>
    </w:p>
    <w:p>
      <w:pPr>
        <w:pStyle w:val="Heading1"/>
      </w:pPr>
      <w:r>
        <w:t>4 实验设计</w:t>
      </w:r>
    </w:p>
    <w:p>
      <w:r>
        <w:t>自变量（唯一）：ca_terms 项数 2 vs 3，差异仅在是否纳入带外镜像族与其 shift。控制变量（逐字一致）：数据 singleband_g1_c17，16 通道 (16,30720)；seed=42；budget_steps=3588；build_L1C=false；share_L30_across_terms=true；pp_shift_mode=anchor；f_rx_mhz=107.7；前两项 pp_shifts_mhz=-107.7/-27.509；模型 MD7L_FCLNFC_2lut_tf（Ntx/Nrx/Nrank/Nbranch=16, Nspline=32, shareLUTs=1, batch_size=2048, circle_num=300, lr_init=1e-3）；评测协议 eval_centers_mhz=-27.5, BW_PIM=5.0, eval_trim=256。因变量：主 improvement_db；次 RES、maxRES、PER_THD、parameters_real_equivalent。</w:t>
      </w:r>
    </w:p>
    <w:p>
      <w:r>
        <w:t>臂 | 名称 | config_path | seed | max_iters | 实际状态</w:t>
        <w:br/>
        <w:t>A | baseline_rerun | configs/singleband_g1_c17_baseline.yaml | 42 | 3588 | completed</w:t>
        <w:br/>
        <w:t>B | ca_pp_2term | configs/singleband_g1_c17_ca_pp.yaml | 42 | 3588 | completed</w:t>
        <w:br/>
        <w:t>C | ca_pp_3term | configs/singleband_g1_c17_ca_pp_3term.yaml | 42 | 3588 | completed</w:t>
        <w:br/>
        <w:t>D | ca_k1_control | configs/singleband_g1_c17_ca_k1.yaml | 42 | 3588 | completed</w:t>
      </w:r>
    </w:p>
    <w:p>
      <w:r>
        <w:t>execution/batch_summary.json 报告 total=4, failures=0, max_concurrency=1，各臂 attempt=1。</w:t>
      </w:r>
    </w:p>
    <w:p>
      <w:r>
        <w:t>按批准方案 baseline_ref.reuse_decision = rerun：由于上一轮已批准报告在本次运行上下文中不可获取（不是本 run 的可用文件）、knowledge.baseline_match 返回 match_score=0.0 / reuse_recommended=false，且读取元数据显示 libs/Model.py 等存在版本漂移，无法证实「同快照复用」，故 A/B/D 与 C 在同一代码快照内重跑以保证 C−B 与 C−基线比较的内部有效性。本轮未复用上一轮任何实测量；合同门限 6784 与 17.175 来自任务合同与代码断言，非本轮测量。</w:t>
      </w:r>
    </w:p>
    <w:p>
      <w:r>
        <w:t>配置矩阵名义预算为 budget_steps=3588（= circle_samelayer × (circle_num − 1) = 12 × 299）。但四臂实测 optimizer_steps = 3289（见 execution/metrics.json），由训练循环的边界批次裁剪决定。四臂在 optimizer_steps 上逐字一致（均为 3289），故 C−B 为同实际预算对照；报告以实测 3289为准，名义 3588 不等同于实测步数。</w:t>
      </w:r>
    </w:p>
    <w:p>
      <w:pPr>
        <w:pStyle w:val="Heading1"/>
      </w:pPr>
      <w:r>
        <w:t>5 实验结果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11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8"/>
        </w:rPr>
        <w:t>对消增益 · 实测对比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4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4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8"/>
        </w:rPr>
        <w:t>平均残余 RES · 实测对比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583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8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8"/>
        </w:rPr>
        <w:t>最大残余 maxRES · 实测对比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816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8"/>
        </w:rPr>
        <w:t>训练收敛曲线</w:t>
      </w:r>
    </w:p>
    <w:p>
      <w:r>
        <w:t>3. 实际结果</w:t>
      </w:r>
    </w:p>
    <w:p>
      <w:r>
        <w:t>臂 | improvement_db | RES | maxRES | PER_THD | parameters_real_equivalent | active_parameters_real_equivalent | optimizer_steps | seconds</w:t>
        <w:br/>
        <w:t>A baseline_rerun | 17.17516 | 5.24577 | 9.18777 | 18.69 | 6784 | 4704 | 3289 | 392.60</w:t>
        <w:br/>
        <w:t>B ca_pp_2term | 17.18968 | 5.23125 | 9.01284 | 18.71 | 4704 | 4704 | 3289 | 530.77</w:t>
        <w:br/>
        <w:t>C ca_pp_3term | 17.20984 | 5.21109 | 9.36964 | 18.74 | 4704 | 4704 | 3289 | 456.59</w:t>
        <w:br/>
        <w:t>D ca_k1_control | 17.17516 | 5.24577 | 9.18777 | 18.69 | 4704 | 4704 | 3289 | 349.58</w:t>
      </w:r>
    </w:p>
    <w:p>
      <w:r>
        <w:t>指标方向与口径：improvement_db 越大越好；RES、maxRES 越小越好；PER_THD 为阈值口径统计量（越高越好，具体定义见评测器 main.py::evaluate_saved）；parameters_real_equivalent 为实数等效参数量（复数参数计 2）。PIM = 22.420933 四臂一致，rx_rank = 12 四臂一致，covered_points = 24564 / declared_points = 24576 四臂一致。</w:t>
      </w:r>
    </w:p>
    <w:p>
      <w:r>
        <w:t>指标 | B (2term) | C (3term) | 净差值 (C−B) | 方向</w:t>
        <w:br/>
        <w:t>improvement_db | 17.18968 | 17.20984 | +0.02016 | C 略优</w:t>
        <w:br/>
        <w:t>RES | 5.23125 | 5.21109 | −0.02016 | C 略优</w:t>
        <w:br/>
        <w:t>maxRES | 9.01284 | 9.36964 | +0.35681 | C 劣于 B</w:t>
        <w:br/>
        <w:t>PER_THD | 18.71 | 18.74 | +0.03 | C 略优</w:t>
        <w:br/>
        <w:t>parameters_real_equivalent | 4704 | 4704 | 0 | 不变</w:t>
      </w:r>
    </w:p>
    <w:p>
      <w:r>
        <w:t>H1 成立：C 参数量 4704，与 B 相同；share_L30_across_terms:true 使 L30 维度 = R 与 Npp 无关，故 2/3 项参数量在结构上相等。4704/6784 = 69.3% ≤ 80%（5427.2）。H2 在均值判据上成立：C−B 净差 +0.02016 dB ≥ 0，且 C = 17.20984 ≥ 门限 17.175。但方向不一致：C 的 maxRES = 9.36964 是同组四臂中最大者，比 B 高 +0.35681 dB；而 D（K=1 对照）与 A（基线）在 improvement_db/RES/maxRES/PER_THD 上逐字一致（均 17.17516 / 5.24577 / 9.18777 / 18.69），说明 K=1 退化臂前向确与基线一致，D 的角色校验通过。幅度评价：本轮净差值 +0.02 dB 与其他臂间/臂内散布（如 A 与 C 的 maxRES 相差 0.18~0.36 dB）同量级，不足以在上述指标上支撑「带外镜像族带来实质性改善」的强结论；也无法排除单 seed 的运行变差。</w:t>
      </w:r>
    </w:p>
    <w:p>
      <w:pPr>
        <w:pStyle w:val="Heading1"/>
      </w:pPr>
      <w:r>
        <w:t>6 结论（达标判定）</w:t>
      </w:r>
    </w:p>
    <w:p>
      <w:r>
        <w:t>4. 达标判定（沿用上一轮口径）</w:t>
      </w:r>
    </w:p>
    <w:p>
      <w:r>
        <w:t>条件 | 门限 | C 实测 | 判定</w:t>
        <w:br/>
        <w:t>参数量实数等效量 | ≤ 5427.2（= 6784 × 80%） | 4704 | 满足</w:t>
        <w:br/>
        <w:t>improvement_db | ≥ 17.175 | 17.20984 | 满足</w:t>
        <w:br/>
        <w:t>3term 相对 2term 净差值 | 报告项（无门限） | +0.02016 dB | 已报告</w:t>
      </w:r>
    </w:p>
    <w:p>
      <w:r>
        <w:t>诊断 diagnosis/diagnosis.v1.md 记录 passed: true、confidence: 1.0、recommended_action: Proceed to Writing with the successful run evidence。</w:t>
      </w:r>
    </w:p>
    <w:p>
      <w:pPr>
        <w:pStyle w:val="Heading1"/>
      </w:pPr>
      <w:r>
        <w:t>7 边界与局限</w:t>
      </w:r>
    </w:p>
    <w:p>
      <w:r>
        <w:t>6. 局限、归因边界与下一步</w:t>
      </w:r>
    </w:p>
    <w:p>
      <w:r>
        <w:t>多 seed（42/其他）重复 A/B/C/D，以区分真实效应与运行变差。增加「仅带外镜像族、去掉 IM3 带内族」的对照，判定镜像族信息的独立贡献。在 channel_performance.csv 层面核查 C 的 maxRES 抬升来自哪些通道/方向，确认是否需要重加权。</w:t>
      </w:r>
    </w:p>
    <w:p>
      <w:pPr>
        <w:pStyle w:val="Heading1"/>
      </w:pPr>
      <w:r>
        <w:t>附录 · 已审核报告原文（完整保留）</w:t>
      </w:r>
    </w:p>
    <w:p>
      <w:pPr>
        <w:pStyle w:val="Heading1"/>
      </w:pPr>
      <w:r>
        <w:t>CA-PP 3 项（含带外镜像族）消融实验报告</w:t>
      </w:r>
    </w:p>
    <w:p>
      <w:pPr>
        <w:pStyle w:val="Heading2"/>
      </w:pPr>
      <w:r>
        <w:t>0. 摘要</w:t>
      </w:r>
    </w:p>
    <w:p>
      <w:pPr>
        <w:widowControl/>
      </w:pPr>
      <w:r>
        <w:t>本报告检验唯一目标：在载波分辨 PP 族基中加入带外镜像族 [[0,2],[1,-1]]（2c0−c1）及其频移 −162.494 MHz 后，单频 group1 case17 的对消改善是否发生净变化。自变量仅为 ca_terms 项数（2 项 → 3 项），其余条件（数据、seed、预算、模型、build_L1C:false、share_L30_across_terms:true 等）逐字保持一致。</w:t>
      </w:r>
    </w:p>
    <w:p>
      <w:pPr>
        <w:widowControl/>
      </w:pPr>
      <w:r>
        <w:t>结论：本轮四臂（A 基线重跑 / B ca_pp_2term / C ca_pp_3term / D ca_k1_control）全部 status=completed，failures=0（execution/batch_summary.json）。处理臂 C improvement_db = 17.20984，相对对照臂 B 的 17.18968 净差值 +0.02016 dB（≥0），相对本轮同快照基线 A 的 17.17516 高出 +0.03468 dB；参数量实数等效量 4704（= 基线 6784 的 69.3% ≤ 80% 门限 5427.2）。因此在本轮同快照口径下 C 同时满足「参数量 ≤ 5427.2」与「improvement_db ≥ 合同门限 17.175」两项达标条件。</w:t>
      </w:r>
    </w:p>
    <w:p>
      <w:pPr>
        <w:widowControl/>
      </w:pPr>
      <w:r>
        <w:t>必须同时声明的限制：本结论基于单 seed（42）单数据集（singleband_g1_c17）单 case（case17）单次运行，净差值幅度（+0.02 dB 量级）与最大残差指标（C 的 maxRES 反而高于 B 约 +0.357 dB）之间存在方向不一致，不能外推为「带外镜像族普适有效」的结论，只能登记为「在本次设置下未观察到劣化且均值判据略优」的待验证假设。</w:t>
      </w:r>
    </w:p>
    <w:p>
      <w:pPr>
        <w:pStyle w:val="Heading2"/>
      </w:pPr>
      <w:r>
        <w:t>1. 研究背景与可证伪假设</w:t>
      </w:r>
    </w:p>
    <w:p>
      <w:pPr>
        <w:pStyle w:val="Heading3"/>
      </w:pPr>
      <w:r>
        <w:t>1.1 物理与建模背景</w:t>
      </w:r>
    </w:p>
    <w:p>
      <w:pPr>
        <w:widowControl/>
      </w:pPr>
      <w:r>
        <w:t>项目研究多通道基站无源互调（PIM）对消：由已知 TX 基带 IQ 预测落入 RX 带的 PIM 并减去（见项目 README.md）。本地单频参考场景的 TX 实为双载波（载波带宽 5/10 MHz，位于下行带内），因此即使在「单频段」语义下也存在载波间互调 2c1−c0、2c0−c1 等族基项。PP（物理先验）用于显式注入互调项的射频中心与相对 RX 的频移，把幅度非线性交给 LUT，把频率位置交给固定相位搬移（README.md 第 6 节）。</w:t>
      </w:r>
    </w:p>
    <w:p>
      <w:pPr>
        <w:pStyle w:val="Heading3"/>
      </w:pPr>
      <w:r>
        <w:t>1.2 本轮唯一可证伪假设</w:t>
      </w:r>
    </w:p>
    <w:p>
      <w:pPr>
        <w:widowControl/>
      </w:pPr>
      <w:r>
        <w:t>在其余条件与上一轮完全一致时，把载波分辨 PP 族基由 2 项（0 阶全带锚点 full + 观察带内 IM3 族 [[1,2],[0,-1]]）扩展为 3 项（追加带外镜像族 [[0,2],[1,-1]]）后：</w:t>
      </w:r>
    </w:p>
    <w:p>
      <w:pPr>
        <w:pStyle w:val="ListBullet"/>
        <w:widowControl/>
      </w:pPr>
      <w:r>
        <w:t>H1（参数量）：parameters_real_equivalent 保持 4704 不变（相对基线 6784 的 69.3% ≤ 80%）。</w:t>
      </w:r>
    </w:p>
    <w:p>
      <w:pPr>
        <w:pStyle w:val="ListBullet"/>
        <w:widowControl/>
      </w:pPr>
      <w:r>
        <w:t>H2（性能）：improvement_db 相对 2 项对照的净差值 ≥ 0（不劣化），且不劣于合同固定门限 17.175。</w:t>
      </w:r>
    </w:p>
    <w:p>
      <w:pPr>
        <w:widowControl/>
      </w:pPr>
      <w:r>
        <w:t>若净差值 &lt; 0，则说明带外镜像族（其族中心位于观察带外）对带内 PIM 对消无正贡献或引入干扰——这正是本消融要判定的事实。</w:t>
      </w:r>
    </w:p>
    <w:p>
      <w:pPr>
        <w:widowControl/>
      </w:pPr>
      <w:r>
        <w:t>来源：experiment/experiment_plan.approved.md 第 1 节；合同 task.v1 达标口径。</w:t>
      </w:r>
    </w:p>
    <w:p>
      <w:pPr>
        <w:pStyle w:val="Heading2"/>
      </w:pPr>
      <w:r>
        <w:t>2. 方法与实验设置</w:t>
      </w:r>
    </w:p>
    <w:p>
      <w:pPr>
        <w:pStyle w:val="Heading3"/>
      </w:pPr>
      <w:r>
        <w:t>2.1 实际落地的改动（来自 coding/code_spec.approved.md）</w:t>
      </w:r>
    </w:p>
    <w:p>
      <w:pPr>
        <w:widowControl/>
      </w:pPr>
      <w:r>
        <w:t>净改动 3 个文件，均已在代码层面复核：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configs/singleband_g1_c17_ca_pp_3term.yaml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added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由 2 项对照配置派生，仅改 output、追加 pp_shifts_mhz: -162.494 与 ca_terms: {carriers: [[0,2],[1,-1]]}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tests/test_ca_pp_3term.py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added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4 个用例：与 2 项逐字差异、shift 一致性、模型激活与实数参数量 4704 与前向有限、shift 篡改抛 ValueError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tests/test_mars_train_protocol.py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modified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在 APPROVED_CONFIGS 字典登记 ca_pp_3term 一行</w:t>
            </w:r>
          </w:p>
        </w:tc>
      </w:tr>
    </w:tbl>
    <w:p/>
    <w:p>
      <w:pPr>
        <w:widowControl/>
      </w:pPr>
      <w:r>
        <w:t>未改动受保护路径 baseline/、评测器 main.py::evaluate_saved、训练入口 tools/mars_train.py 与模型 libs/Model.py。</w:t>
      </w:r>
    </w:p>
    <w:p>
      <w:pPr>
        <w:pStyle w:val="Heading3"/>
      </w:pPr>
      <w:r>
        <w:t>2.2 族中心与 shift 自洽性（在代码层复核）</w:t>
      </w:r>
    </w:p>
    <w:p>
      <w:pPr>
        <w:widowControl/>
      </w:pPr>
      <w:r>
        <w:t>模型 libs/Model.py::_parse_ca_config 语义为：期望 shift = ca_term_center_mhz(term) − f_rx，与配置 pp_shifts_mhz 偏差超 1e-3 即抛 ValueError。据载波 [[-9.799,4.927],[35.196,4.916]]、f_rx = 107.7：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ca_term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族中心 (MHz)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期望 shift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配置值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观察带关系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−107.7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−107.7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锚点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[[1,2],[0,-1]] = 2c1−c0 = 80.191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80.191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−27.509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−27.509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落在观察带 −27.5±2.5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[[0,2],[1,-1]] = 2c0−c1 = −54.794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−54.794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−162.494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−162.494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带外镜像族</w:t>
            </w:r>
          </w:p>
        </w:tc>
      </w:tr>
    </w:tbl>
    <w:p/>
    <w:p>
      <w:pPr>
        <w:widowControl/>
      </w:pPr>
      <w:r>
        <w:t>三项自洽，tests/test_ca_pp_3term.py::test_three_term_shift_consistency_from_carriers 在真实配置上复算通过。configs/singleband_g1_c17_ca_pp_keepL1C.yaml 仅作为第 3 项与 shift 的参考（其 build_L1C:true），不作本轮主配置。</w:t>
      </w:r>
    </w:p>
    <w:p>
      <w:pPr>
        <w:pStyle w:val="Heading3"/>
      </w:pPr>
      <w:r>
        <w:t>2.3 变量控制与对照臂</w:t>
      </w:r>
    </w:p>
    <w:p>
      <w:pPr>
        <w:pStyle w:val="ListBullet"/>
        <w:widowControl/>
      </w:pPr>
      <w:r>
        <w:t>自变量（唯一）：ca_terms 项数 2 vs 3，差异仅在是否纳入带外镜像族与其 shift。</w:t>
      </w:r>
    </w:p>
    <w:p>
      <w:pPr>
        <w:pStyle w:val="ListBullet"/>
        <w:widowControl/>
      </w:pPr>
      <w:r>
        <w:t>控制变量（逐字一致）：数据 singleband_g1_c17，16 通道 (16,30720)；seed=42；budget_steps=3588；build_L1C=false；share_L30_across_terms=true；pp_shift_mode=anchor；f_rx_mhz=107.7；前两项 pp_shifts_mhz=-107.7/-27.509；模型 MD7L_FCLNFC_2lut_tf（Ntx/Nrx/Nrank/Nbranch=16, Nspline=32, shareLUTs=1, batch_size=2048, circle_num=300, lr_init=1e-3）；评测协议 eval_centers_mhz=-27.5, BW_PIM=5.0, eval_trim=256。</w:t>
      </w:r>
    </w:p>
    <w:p>
      <w:pPr>
        <w:pStyle w:val="ListBullet"/>
        <w:widowControl/>
      </w:pPr>
      <w:r>
        <w:t>因变量：主 improvement_db；次 RES、maxRES、PER_THD、parameters_real_equivalent。</w:t>
      </w:r>
    </w:p>
    <w:p>
      <w:pPr>
        <w:pStyle w:val="Heading3"/>
      </w:pPr>
      <w:r>
        <w:t>2.4 四臂执行矩阵与实际运行状态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臂</w:t>
            </w:r>
          </w:p>
        </w:tc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config_path</w:t>
            </w:r>
          </w:p>
        </w:tc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seed</w:t>
            </w:r>
          </w:p>
        </w:tc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max_iters</w:t>
            </w:r>
          </w:p>
        </w:tc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实际状态</w:t>
            </w:r>
          </w:p>
        </w:tc>
      </w:tr>
      <w:tr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baseline_rerun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configs/singleband_g1_c17_baseline.yaml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3588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ca_pp_2term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configs/singleband_g1_c17_ca_pp.yaml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3588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ca_pp_3term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configs/singleband_g1_c17_ca_pp_3term.yaml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3588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ca_k1_control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configs/singleband_g1_c17_ca_k1.yaml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3588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completed</w:t>
            </w:r>
          </w:p>
        </w:tc>
      </w:tr>
    </w:tbl>
    <w:p/>
    <w:p>
      <w:pPr>
        <w:widowControl/>
      </w:pPr>
      <w:r>
        <w:t>execution/batch_summary.json 报告 total=4, failures=0, max_concurrency=1，各臂 attempt=1。</w:t>
      </w:r>
    </w:p>
    <w:p>
      <w:pPr>
        <w:pStyle w:val="Heading3"/>
      </w:pPr>
      <w:r>
        <w:t>2.5 基线与 K=1 对照的复用判定</w:t>
      </w:r>
    </w:p>
    <w:p>
      <w:pPr>
        <w:widowControl/>
      </w:pPr>
      <w:r>
        <w:t>按批准方案 baseline_ref.reuse_decision = rerun：由于上一轮已批准报告在本次运行上下文中不可获取（不是本 run 的可用文件）、knowledge.baseline_match 返回 match_score=0.0 / reuse_recommended=false，且读取元数据显示 libs/Model.py 等存在版本漂移，无法证实「同快照复用」，故 A/B/D 与 C 在同一代码快照内重跑以保证 C−B 与 C−基线比较的内部有效性。本轮未复用上一轮任何实测量；合同门限 6784 与 17.175 来自任务合同与代码断言，非本轮测量。</w:t>
      </w:r>
    </w:p>
    <w:p>
      <w:pPr>
        <w:pStyle w:val="Heading3"/>
      </w:pPr>
      <w:r>
        <w:t>2.6 训练预算说明（重要口径）</w:t>
      </w:r>
    </w:p>
    <w:p>
      <w:pPr>
        <w:widowControl/>
      </w:pPr>
      <w:r>
        <w:t>配置矩阵名义预算为 budget_steps=3588（= circle_samelayer × (circle_num − 1) = 12 × 299）。但四臂实测 optimizer_steps = 3289（见 execution/metrics.json），由训练循环的边界批次裁剪决定。四臂在 optimizer_steps 上逐字一致（均为 3289），故 C−B 为同实际预算对照；报告以实测 3289为准，名义 3588 不等同于实测步数。</w:t>
      </w:r>
    </w:p>
    <w:p>
      <w:pPr>
        <w:pStyle w:val="Heading2"/>
      </w:pPr>
      <w:r>
        <w:t>3. 实际结果</w:t>
      </w:r>
    </w:p>
    <w:p>
      <w:pPr>
        <w:pStyle w:val="Heading3"/>
      </w:pPr>
      <w:r>
        <w:t>3.1 逐臂实测指标（来自 execution/metrics.json 与各臂 evaluation.json）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/>
        </w:trPr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臂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improvement_db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RES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maxRES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PER_THD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parameters_real_equivalent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active_parameters_real_equivalent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optimizer_steps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seconds</w:t>
            </w:r>
          </w:p>
        </w:tc>
      </w:tr>
      <w:tr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A baseline_rerun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17.17516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5.24577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9.18777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18.69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6784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3289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392.60</w:t>
            </w:r>
          </w:p>
        </w:tc>
      </w:tr>
      <w:tr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B ca_pp_2term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17.18968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5.23125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9.01284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18.71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3289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530.77</w:t>
            </w:r>
          </w:p>
        </w:tc>
      </w:tr>
      <w:tr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C ca_pp_3term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17.20984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5.21109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9.36964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18.74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3289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456.59</w:t>
            </w:r>
          </w:p>
        </w:tc>
      </w:tr>
      <w:tr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D ca_k1_control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17.17516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5.24577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9.18777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18.69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3289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349.58</w:t>
            </w:r>
          </w:p>
        </w:tc>
      </w:tr>
    </w:tbl>
    <w:p/>
    <w:p>
      <w:pPr>
        <w:widowControl/>
      </w:pPr>
      <w:r>
        <w:t>指标方向与口径：improvement_db 越大越好；RES、maxRES 越小越好；PER_THD 为阈值口径统计量（越高越好，具体定义见评测器 main.py::evaluate_saved）；parameters_real_equivalent 为实数等效参数量（复数参数计 2）。PIM = 22.420933 四臂一致，rx_rank = 12 四臂一致，covered_points = 24564 / declared_points = 24576 四臂一致。</w:t>
      </w:r>
    </w:p>
    <w:p>
      <w:pPr>
        <w:pStyle w:val="Heading3"/>
      </w:pPr>
      <w:r>
        <w:t>3.2 主比较：C（3 项）− B（2 项）净差值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B (2term)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C (3term)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净差值 (C−B)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方向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improvement_db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17.18968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17.20984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+0.02016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C 略优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RES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5.23125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5.21109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−0.02016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C 略优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maxRES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9.01284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9.36964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+0.35681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C 劣于 B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PER_THD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18.71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18.74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+0.03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C 略优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parameters_real_equivalent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不变</w:t>
            </w:r>
          </w:p>
        </w:tc>
      </w:tr>
    </w:tbl>
    <w:p/>
    <w:p>
      <w:pPr>
        <w:pStyle w:val="Heading3"/>
      </w:pPr>
      <w:r>
        <w:t>3.3 判读</w:t>
      </w:r>
    </w:p>
    <w:p>
      <w:pPr>
        <w:pStyle w:val="ListBullet"/>
        <w:widowControl/>
      </w:pPr>
      <w:r>
        <w:t>H1 成立：C 参数量 4704，与 B 相同；share_L30_across_terms:true 使 L30 维度 = R 与 Npp 无关，故 2/3 项参数量在结构上相等。4704/6784 = 69.3% ≤ 80%（5427.2）。</w:t>
      </w:r>
    </w:p>
    <w:p>
      <w:pPr>
        <w:pStyle w:val="ListBullet"/>
        <w:widowControl/>
      </w:pPr>
      <w:r>
        <w:t>H2 在均值判据上成立：C−B 净差 +0.02016 dB ≥ 0，且 C = 17.20984 ≥ 门限 17.175。</w:t>
      </w:r>
    </w:p>
    <w:p>
      <w:pPr>
        <w:pStyle w:val="ListBullet"/>
        <w:widowControl/>
      </w:pPr>
      <w:r>
        <w:t>但方向不一致：C 的 maxRES = 9.36964 是同组四臂中最大者，比 B 高 +0.35681 dB；而 D（K=1 对照）与 A（基线）在 improvement_db/RES/maxRES/PER_THD 上逐字一致（均 17.17516 / 5.24577 / 9.18777 / 18.69），说明 K=1 退化臂前向确与基线一致，D 的角色校验通过。</w:t>
      </w:r>
    </w:p>
    <w:p>
      <w:pPr>
        <w:pStyle w:val="ListBullet"/>
        <w:widowControl/>
      </w:pPr>
      <w:r>
        <w:t>幅度评价：本轮净差值 +0.02 dB 与其他臂间/臂内散布（如 A 与 C 的 maxRES 相差 0.18~0.36 dB）同量级，不足以在上述指标上支撑「带外镜像族带来实质性改善」的强结论；也无法排除单 seed 的运行变差。</w:t>
      </w:r>
    </w:p>
    <w:p>
      <w:pPr>
        <w:pStyle w:val="Heading2"/>
      </w:pPr>
      <w:r>
        <w:t>4. 达标判定（沿用上一轮口径）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3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23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门限</w:t>
            </w:r>
          </w:p>
        </w:tc>
        <w:tc>
          <w:tcPr>
            <w:tcW w:type="dxa" w:w="23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C 实测</w:t>
            </w:r>
          </w:p>
        </w:tc>
        <w:tc>
          <w:tcPr>
            <w:tcW w:type="dxa" w:w="23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参数量实数等效量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≤ 5427.2（= 6784 × 80%）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满足</w:t>
            </w:r>
          </w:p>
        </w:tc>
      </w:tr>
      <w:tr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improvement_db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≥ 17.175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17.20984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满足</w:t>
            </w:r>
          </w:p>
        </w:tc>
      </w:tr>
      <w:tr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3term 相对 2term 净差值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报告项（无门限）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+0.02016 dB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已报告</w:t>
            </w:r>
          </w:p>
        </w:tc>
      </w:tr>
    </w:tbl>
    <w:p/>
    <w:p>
      <w:pPr>
        <w:widowControl/>
      </w:pPr>
      <w:r>
        <w:t>诊断 diagnosis/diagnosis.v1.md 记录 passed: true、confidence: 1.0、recommended_action: Proceed to Writing with the successful run evidence。</w:t>
      </w:r>
    </w:p>
    <w:p>
      <w:pPr>
        <w:pStyle w:val="Heading2"/>
      </w:pPr>
      <w:r>
        <w:t>5. 证据链与复现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产物</w:t>
            </w:r>
          </w:p>
        </w:tc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引用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方案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experiment_plan.v1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experiment/experiment_plan.approved.md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代码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code_spec.v1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coding/code_spec.approved.md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执行清单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run_log.v1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execution/run_log.approved.md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A 收据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evaluation.json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execution/local_commands/A_baseline_rerun/e3fedb7c1dbd4cff91a088e035226974/evaluation.json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B 收据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evaluation.json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execution/local_commands/B_ca_pp_2term/1a9da08782ae44d3a1d3c8c8217945a9/evaluation.json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C 收据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evaluation.json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execution/local_commands/C_ca_pp_3term/a3fac473a8c647ebafa0b190b826e75a/evaluation.json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D 收据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evaluation.json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execution/local_commands/D_ca_k1_control/9ab8f6b3522a42f895bdcf1ee362d009/evaluation.json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聚合指标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metrics.json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execution/metrics.json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批次汇总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batch_summary.json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execution/batch_summary.json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收敛曲线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loss_curves_16.png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execution/loss_curves_16.png</w:t>
            </w:r>
          </w:p>
        </w:tc>
      </w:tr>
    </w:tbl>
    <w:p/>
    <w:p>
      <w:pPr>
        <w:pStyle w:val="ListBullet"/>
        <w:widowControl/>
      </w:pPr>
      <w:r>
        <w:t>代码仓与分支：项目代码仓 D:\a_documents\AGT\CDX\MARS_workspace\项目材料\baseline7L（只读），实验分支 mars/2026-10-13T0140_pimc_ca_pp_3term_g1c17-f33b9e4125c8，基线分支 mars/2026-10-11T1824_pimc_ca_sparsity_g1c17-f35e74ad6cc4，基线提交 b1fa4fd5d8d22d92ce015c295d8a1ebe40b1c03b。</w:t>
      </w:r>
    </w:p>
    <w:p>
      <w:pPr>
        <w:pStyle w:val="ListBullet"/>
        <w:widowControl/>
      </w:pPr>
      <w:r>
        <w:t>每臂输出目录（配置默认值与宿主实际作业目录以 execution/job_files 为准）：A .../A_baseline_rerun/...、B .../B_ca_pp_2term/...、C .../C_ca_pp_3term/...、D .../D_ca_k1_control/...，各自含 evaluation.json、training.csv、validation_signals.npz、channel_performance.csv、config.json、runtime_evidence.json、execution_receipt.json。</w:t>
      </w:r>
    </w:p>
    <w:p>
      <w:pPr>
        <w:pStyle w:val="ListBullet"/>
        <w:widowControl/>
      </w:pPr>
      <w:r>
        <w:t>复现说明：A/C 的 training.csv 哈希不同（b0bce34... vs 06660f1c...）、validation_signals.npz 哈希不同（ffbafe48... vs c747ef2e...），说明两臂虽配置除族基项外逐字一致，训练轨迹与验证信号并非逐字节可复现——这与「不同 Npp 改变输入通道数」的机制一致（Npp=2 vs 3 使 TX 输入列数不同），因此参数量相同不代表计算图相同。</w:t>
      </w:r>
    </w:p>
    <w:p>
      <w:pPr>
        <w:pStyle w:val="Heading2"/>
      </w:pPr>
      <w:r>
        <w:t>6. 局限、归因边界与下一步</w:t>
      </w:r>
    </w:p>
    <w:p>
      <w:pPr>
        <w:pStyle w:val="Heading3"/>
      </w:pPr>
      <w:r>
        <w:t>6.1 已验证结果（可确证）</w:t>
      </w:r>
    </w:p>
    <w:p>
      <w:pPr>
        <w:pStyle w:val="ListBullet"/>
        <w:widowControl/>
      </w:pPr>
      <w:r>
        <w:t>四臂均完成，无失败（execution/batch_summary.json，failures=0）。</w:t>
      </w:r>
    </w:p>
    <w:p>
      <w:pPr>
        <w:pStyle w:val="ListBullet"/>
        <w:widowControl/>
      </w:pPr>
      <w:r>
        <w:t>C 在同快照、同 seed、同实际预算口径下满足合同达标口径（参数量 4704 ≤ 5427.2；improvement_db 17.20984 ≥ 17.175）。</w:t>
      </w:r>
    </w:p>
    <w:p>
      <w:pPr>
        <w:pStyle w:val="ListBullet"/>
        <w:widowControl/>
      </w:pPr>
      <w:r>
        <w:t>C−B 净差值 +0.02016 dB，且 D（K=1）与 A（基线）四项指标逐字一致，佐证执行入口与基线一致性。</w:t>
      </w:r>
    </w:p>
    <w:p>
      <w:pPr>
        <w:pStyle w:val="ListBullet"/>
        <w:widowControl/>
      </w:pPr>
      <w:r>
        <w:t>族中心/shift 三项自洽，tests/test_ca_pp_3term.py 在真实配置上通过（coding/code_spec.approved.md 报告 65 passed）。</w:t>
      </w:r>
    </w:p>
    <w:p>
      <w:pPr>
        <w:pStyle w:val="Heading3"/>
      </w:pPr>
      <w:r>
        <w:t>6.2 待验证假设（不可据此断言必然改善或代码缺陷）</w:t>
      </w:r>
    </w:p>
    <w:p>
      <w:pPr>
        <w:pStyle w:val="ListBullet"/>
        <w:widowControl/>
      </w:pPr>
      <w:r>
        <w:t>带外镜像族的正贡献幅度与显著性：单 seed、单 case 下 +0.02 dB 与指标散布同量级，且 maxRES 反向（C 更高）表明可能在个别通道/峰值上引入干扰。建议多 seed（≥3）重复 C 与 B，报告净差值的分布与置信区间。</w:t>
      </w:r>
    </w:p>
    <w:p>
      <w:pPr>
        <w:pStyle w:val="ListBullet"/>
        <w:widowControl/>
      </w:pPr>
      <w:r>
        <w:t>带外镜像族与观察带内 PIM 的相位/幅度耦合机制，以及 share_L30_across_terms 共享映射是否限制了族基项的表达上限，均尚未通过消融逐一隔离。</w:t>
      </w:r>
    </w:p>
    <w:p>
      <w:pPr>
        <w:pStyle w:val="ListBullet"/>
        <w:widowControl/>
      </w:pPr>
      <w:r>
        <w:t>未取得 loss_curves_16.png 的曲线标签与数值内容，故不宣称「单调收敛」；收敛性判断应引用 training.csv 逐 step 记录。</w:t>
      </w:r>
    </w:p>
    <w:p>
      <w:pPr>
        <w:pStyle w:val="Heading3"/>
      </w:pPr>
      <w:r>
        <w:t>6.3 下一步所需验证</w:t>
      </w:r>
    </w:p>
    <w:p>
      <w:pPr>
        <w:pStyle w:val="ListBullet"/>
        <w:widowControl/>
      </w:pPr>
      <w:r>
        <w:t>多 seed（42/其他）重复 A/B/C/D，以区分真实效应与运行变差。</w:t>
      </w:r>
    </w:p>
    <w:p>
      <w:pPr>
        <w:pStyle w:val="ListBullet"/>
        <w:widowControl/>
      </w:pPr>
      <w:r>
        <w:t>增加「仅带外镜像族、去掉 IM3 带内族」的对照，判定镜像族信息的独立贡献。</w:t>
      </w:r>
    </w:p>
    <w:p>
      <w:pPr>
        <w:pStyle w:val="ListBullet"/>
        <w:widowControl/>
      </w:pPr>
      <w:r>
        <w:t>在 channel_performance.csv 层面核查 C 的 maxRES 抬升来自哪些通道/方向，确认是否需要重加权。</w:t>
      </w:r>
    </w:p>
    <w:p>
      <w:pPr>
        <w:pStyle w:val="Heading2"/>
      </w:pPr>
      <w:r>
        <w:t>7. 结论</w:t>
      </w:r>
    </w:p>
    <w:p>
      <w:pPr>
        <w:widowControl/>
      </w:pPr>
      <w:r>
        <w:t>在本轮同代码快照、单 seed（42）、单数据集（singleband_g1_c17）、单 case（case17）、实测 3289 步预算的统一口径下：把带外镜像族 [[0,2],[1,-1]] 纳入载波分辨 PP 族基（2 项 → 3 项）后，参数量实数等效量保持 4704 不变，improvement_db 相对 2 项对照净增 +0.02016 dB，达到合同门限 17.175（实测 17.20984），满足达标口径。 与此同时，maxRES 出现 +0.357 dB 的反向变化，说明该结论仅适用于平均改善判据，峰残差维度未获益。该结果登记为支持假设 H1/H2 的单次测量，不构成「带外镜像族普适有效」的推广性结论。</w:t>
      </w:r>
    </w:p>
    <w:p>
      <w:pPr>
        <w:widowControl/>
      </w:pPr>
      <w:r>
        <w:t>本报告的所有数值均来自上文 chain_refs 所列真实作业收据与聚合指标，未引用上一轮任何未证实实测量。数据与 Memory 材料仅作背景参考，不作为实验证据。</w:t>
      </w:r>
    </w:p>
    <w:p>
      <w:pPr>
        <w:pStyle w:val="Heading1"/>
      </w:pPr>
      <w:r>
        <w:t>导出来源</w:t>
      </w:r>
    </w:p>
    <w:p>
      <w:r>
        <w:t>任务：2026-10-13T0140_pimc_ca_pp_3term_g1c17</w:t>
        <w:br/>
        <w:t>报告：writing/research_report.approved.md</w:t>
        <w:br/>
        <w:t>SHA-256：fc66e891388a12340689123baaa6ac0be468e4e306c626dfda46bf5532570058</w:t>
      </w:r>
    </w:p>
    <w:p>
      <w:pPr>
        <w:pStyle w:val="Heading2"/>
      </w:pPr>
      <w:r>
        <w:t>已记录的训练曲线</w:t>
      </w:r>
    </w:p>
    <w:p>
      <w:r>
        <w:drawing>
          <wp:inline xmlns:a="http://schemas.openxmlformats.org/drawingml/2006/main" xmlns:pic="http://schemas.openxmlformats.org/drawingml/2006/picture">
            <wp:extent cx="5760720" cy="2468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7974f2fc0-loss_curves_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writing/deliverables/3b332c3aff6e4d4ea0eda7562c306561/images/b067974f2fc0-loss_curves_16.png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pimc_ca_pp_3term_g1c17</dc:title>
  <dc:subject/>
  <dc:creator>MARS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