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F896" w14:textId="77777777" w:rsidR="00F64439" w:rsidRPr="00243DF6" w:rsidRDefault="00000000" w:rsidP="005B025B">
      <w:pPr>
        <w:spacing w:after="20"/>
        <w:ind w:firstLine="0"/>
        <w:jc w:val="center"/>
        <w:rPr>
          <w:rFonts w:ascii="Times New Roman" w:hAnsi="Times New Roman" w:cs="Times New Roman"/>
          <w:bCs/>
          <w:color w:val="auto"/>
          <w:lang w:eastAsia="zh-CN"/>
        </w:rPr>
      </w:pPr>
      <w:r w:rsidRPr="00243DF6">
        <w:rPr>
          <w:rFonts w:ascii="Times New Roman" w:eastAsia="黑体" w:hAnsi="Times New Roman" w:cs="Times New Roman"/>
          <w:bCs/>
          <w:color w:val="auto"/>
          <w:sz w:val="34"/>
          <w:lang w:eastAsia="zh-CN"/>
        </w:rPr>
        <w:t>关于</w:t>
      </w:r>
      <w:r w:rsidRPr="00243DF6">
        <w:rPr>
          <w:rFonts w:ascii="Times New Roman" w:eastAsia="黑体" w:hAnsi="Times New Roman" w:cs="Times New Roman"/>
          <w:bCs/>
          <w:color w:val="auto"/>
          <w:sz w:val="34"/>
          <w:lang w:eastAsia="zh-CN"/>
        </w:rPr>
        <w:t xml:space="preserve"> AI </w:t>
      </w:r>
      <w:r w:rsidRPr="00243DF6">
        <w:rPr>
          <w:rFonts w:ascii="Times New Roman" w:eastAsia="黑体" w:hAnsi="Times New Roman" w:cs="Times New Roman"/>
          <w:bCs/>
          <w:color w:val="auto"/>
          <w:sz w:val="34"/>
          <w:lang w:eastAsia="zh-CN"/>
        </w:rPr>
        <w:t>参与下人才评估与招聘研究的选题指导意见</w:t>
      </w:r>
    </w:p>
    <w:p w14:paraId="3F18B179" w14:textId="789357F3" w:rsidR="00243DF6" w:rsidRPr="00243DF6" w:rsidRDefault="00243DF6" w:rsidP="005B025B">
      <w:pPr>
        <w:spacing w:after="100"/>
        <w:ind w:firstLine="0"/>
        <w:jc w:val="right"/>
        <w:rPr>
          <w:rFonts w:ascii="Times New Roman" w:hAnsi="Times New Roman" w:cs="Times New Roman" w:hint="eastAsia"/>
          <w:bCs/>
          <w:color w:val="auto"/>
          <w:sz w:val="20"/>
          <w:lang w:eastAsia="zh-CN"/>
        </w:rPr>
      </w:pPr>
      <w:r w:rsidRPr="00243DF6">
        <w:rPr>
          <w:rFonts w:ascii="Times New Roman" w:hAnsi="Times New Roman" w:cs="Times New Roman" w:hint="eastAsia"/>
          <w:bCs/>
          <w:color w:val="auto"/>
          <w:sz w:val="20"/>
          <w:lang w:eastAsia="zh-CN"/>
        </w:rPr>
        <w:t>版本：</w:t>
      </w:r>
      <w:r w:rsidRPr="00243DF6">
        <w:rPr>
          <w:rFonts w:ascii="Times New Roman" w:hAnsi="Times New Roman" w:cs="Times New Roman" w:hint="eastAsia"/>
          <w:bCs/>
          <w:color w:val="auto"/>
          <w:sz w:val="20"/>
          <w:lang w:eastAsia="zh-CN"/>
        </w:rPr>
        <w:t xml:space="preserve">2026.10.26 </w:t>
      </w:r>
      <w:r w:rsidRPr="00243DF6">
        <w:rPr>
          <w:rFonts w:ascii="Times New Roman" w:hAnsi="Times New Roman" w:cs="Times New Roman" w:hint="eastAsia"/>
          <w:bCs/>
          <w:color w:val="auto"/>
          <w:sz w:val="20"/>
          <w:lang w:eastAsia="zh-CN"/>
        </w:rPr>
        <w:t>王哲</w:t>
      </w:r>
    </w:p>
    <w:p w14:paraId="5973A743" w14:textId="5E33B57F" w:rsidR="00F64439" w:rsidRPr="00243DF6" w:rsidRDefault="00243DF6" w:rsidP="005B025B">
      <w:pPr>
        <w:spacing w:after="60"/>
        <w:rPr>
          <w:rFonts w:ascii="Times New Roman" w:hAnsi="Times New Roman" w:cs="Times New Roman"/>
          <w:bCs/>
          <w:color w:val="auto"/>
          <w:lang w:eastAsia="zh-CN"/>
        </w:rPr>
      </w:pPr>
      <w:r w:rsidRPr="00243DF6">
        <w:rPr>
          <w:rFonts w:ascii="Times New Roman" w:hAnsi="Times New Roman" w:cs="Times New Roman" w:hint="eastAsia"/>
          <w:bCs/>
          <w:color w:val="auto"/>
          <w:lang w:eastAsia="zh-CN"/>
        </w:rPr>
        <w:t>清钰：你们</w:t>
      </w:r>
      <w:r w:rsidR="00000000" w:rsidRPr="00243DF6">
        <w:rPr>
          <w:rFonts w:ascii="Times New Roman" w:hAnsi="Times New Roman" w:cs="Times New Roman"/>
          <w:bCs/>
          <w:color w:val="auto"/>
          <w:lang w:eastAsia="zh-CN"/>
        </w:rPr>
        <w:t>已</w:t>
      </w:r>
      <w:r>
        <w:rPr>
          <w:rFonts w:ascii="Times New Roman" w:hAnsi="Times New Roman" w:cs="Times New Roman" w:hint="eastAsia"/>
          <w:bCs/>
          <w:color w:val="auto"/>
          <w:lang w:eastAsia="zh-CN"/>
        </w:rPr>
        <w:t>基于</w:t>
      </w:r>
      <w:r>
        <w:rPr>
          <w:rFonts w:ascii="Times New Roman" w:hAnsi="Times New Roman" w:cs="Times New Roman" w:hint="eastAsia"/>
          <w:bCs/>
          <w:color w:val="auto"/>
          <w:lang w:eastAsia="zh-CN"/>
        </w:rPr>
        <w:t>AI</w:t>
      </w:r>
      <w:r>
        <w:rPr>
          <w:rFonts w:ascii="Times New Roman" w:hAnsi="Times New Roman" w:cs="Times New Roman" w:hint="eastAsia"/>
          <w:bCs/>
          <w:color w:val="auto"/>
          <w:lang w:eastAsia="zh-CN"/>
        </w:rPr>
        <w:t>辅助，</w:t>
      </w:r>
      <w:r w:rsidR="00000000" w:rsidRPr="00243DF6">
        <w:rPr>
          <w:rFonts w:ascii="Times New Roman" w:hAnsi="Times New Roman" w:cs="Times New Roman"/>
          <w:bCs/>
          <w:color w:val="auto"/>
          <w:lang w:eastAsia="zh-CN"/>
        </w:rPr>
        <w:t>梳理出一批有价值的研究现象。下一步应从既有研究中找出尚未得到充分解释的机制，说明它改变了哪项理论假设、能够推出哪些可检验判断。</w:t>
      </w:r>
      <w:r>
        <w:rPr>
          <w:rFonts w:ascii="Times New Roman" w:hAnsi="Times New Roman" w:cs="Times New Roman" w:hint="eastAsia"/>
          <w:bCs/>
          <w:color w:val="auto"/>
          <w:lang w:eastAsia="zh-CN"/>
        </w:rPr>
        <w:t>针对你的问题，以下是我的建议</w:t>
      </w:r>
      <w:r w:rsidR="00B04CE6">
        <w:rPr>
          <w:rFonts w:ascii="Times New Roman" w:hAnsi="Times New Roman" w:cs="Times New Roman" w:hint="eastAsia"/>
          <w:bCs/>
          <w:color w:val="auto"/>
          <w:lang w:eastAsia="zh-CN"/>
        </w:rPr>
        <w:t>，供参考</w:t>
      </w:r>
      <w:r>
        <w:rPr>
          <w:rFonts w:ascii="Times New Roman" w:hAnsi="Times New Roman" w:cs="Times New Roman" w:hint="eastAsia"/>
          <w:bCs/>
          <w:color w:val="auto"/>
          <w:lang w:eastAsia="zh-CN"/>
        </w:rPr>
        <w:t>。</w:t>
      </w:r>
    </w:p>
    <w:p w14:paraId="44E488E3" w14:textId="77777777" w:rsidR="00F64439" w:rsidRPr="005B025B" w:rsidRDefault="00000000" w:rsidP="005B025B">
      <w:pPr>
        <w:pStyle w:val="1"/>
        <w:spacing w:line="360" w:lineRule="auto"/>
        <w:rPr>
          <w:rFonts w:ascii="黑体" w:eastAsia="黑体" w:hAnsi="黑体" w:cs="Times New Roman"/>
          <w:b w:val="0"/>
          <w:color w:val="auto"/>
          <w:sz w:val="28"/>
          <w:szCs w:val="24"/>
          <w:lang w:eastAsia="zh-CN"/>
        </w:rPr>
      </w:pPr>
      <w:r w:rsidRPr="005B025B">
        <w:rPr>
          <w:rFonts w:ascii="黑体" w:eastAsia="黑体" w:hAnsi="黑体" w:cs="Times New Roman"/>
          <w:b w:val="0"/>
          <w:color w:val="auto"/>
          <w:sz w:val="28"/>
          <w:szCs w:val="24"/>
          <w:lang w:eastAsia="zh-CN"/>
        </w:rPr>
        <w:t>一、三个重点方向的判断</w:t>
      </w:r>
    </w:p>
    <w:p w14:paraId="0E643440" w14:textId="3C5CAE4F" w:rsidR="00F64439" w:rsidRPr="00243DF6" w:rsidRDefault="00243DF6" w:rsidP="005B025B">
      <w:pPr>
        <w:pStyle w:val="21"/>
        <w:spacing w:line="360" w:lineRule="auto"/>
        <w:rPr>
          <w:rFonts w:ascii="Times New Roman" w:eastAsia="宋体" w:hAnsi="Times New Roman" w:cs="Times New Roman" w:hint="eastAsia"/>
          <w:bCs w:val="0"/>
          <w:color w:val="auto"/>
          <w:sz w:val="24"/>
          <w:szCs w:val="24"/>
          <w:lang w:eastAsia="zh-CN"/>
        </w:rPr>
      </w:pPr>
      <w:r w:rsidRPr="00243DF6">
        <w:rPr>
          <w:rFonts w:ascii="Times New Roman" w:eastAsia="宋体" w:hAnsi="Times New Roman" w:cs="Times New Roman"/>
          <w:bCs w:val="0"/>
          <w:color w:val="auto"/>
          <w:sz w:val="24"/>
          <w:szCs w:val="24"/>
          <w:lang w:eastAsia="zh-CN"/>
        </w:rPr>
        <w:t>1</w:t>
      </w:r>
      <w:r w:rsidRPr="00243DF6">
        <w:rPr>
          <w:rFonts w:ascii="Times New Roman" w:eastAsia="宋体" w:hAnsi="Times New Roman" w:cs="Times New Roman"/>
          <w:bCs w:val="0"/>
          <w:color w:val="auto"/>
          <w:sz w:val="24"/>
          <w:szCs w:val="24"/>
          <w:lang w:eastAsia="zh-CN"/>
        </w:rPr>
        <w:t>、</w:t>
      </w:r>
      <w:r w:rsidR="00000000" w:rsidRPr="00243DF6">
        <w:rPr>
          <w:rFonts w:ascii="Times New Roman" w:eastAsia="宋体" w:hAnsi="Times New Roman" w:cs="Times New Roman"/>
          <w:bCs w:val="0"/>
          <w:color w:val="auto"/>
          <w:sz w:val="24"/>
          <w:szCs w:val="24"/>
          <w:lang w:eastAsia="zh-CN"/>
        </w:rPr>
        <w:t>低分成因诊断错配</w:t>
      </w:r>
      <w:r w:rsidRPr="00243DF6">
        <w:rPr>
          <w:rFonts w:ascii="Times New Roman" w:eastAsia="宋体" w:hAnsi="Times New Roman" w:cs="Times New Roman"/>
          <w:bCs w:val="0"/>
          <w:color w:val="auto"/>
          <w:sz w:val="24"/>
          <w:szCs w:val="24"/>
          <w:lang w:eastAsia="zh-CN"/>
        </w:rPr>
        <w:t>方向</w:t>
      </w:r>
      <w:r w:rsidR="00E47D96">
        <w:rPr>
          <w:rFonts w:ascii="Times New Roman" w:eastAsia="宋体" w:hAnsi="Times New Roman" w:cs="Times New Roman" w:hint="eastAsia"/>
          <w:bCs w:val="0"/>
          <w:color w:val="auto"/>
          <w:sz w:val="24"/>
          <w:szCs w:val="24"/>
          <w:lang w:eastAsia="zh-CN"/>
        </w:rPr>
        <w:t>，</w:t>
      </w:r>
      <w:r w:rsidR="00E47D96" w:rsidRPr="00243DF6">
        <w:rPr>
          <w:rFonts w:ascii="Times New Roman" w:eastAsia="宋体" w:hAnsi="Times New Roman" w:cs="Times New Roman"/>
          <w:bCs w:val="0"/>
          <w:color w:val="auto"/>
          <w:sz w:val="24"/>
          <w:szCs w:val="24"/>
          <w:lang w:eastAsia="zh-CN"/>
        </w:rPr>
        <w:t>理论建模优先</w:t>
      </w:r>
    </w:p>
    <w:p w14:paraId="35352F2D" w14:textId="77777777" w:rsidR="00F64439" w:rsidRPr="00243DF6" w:rsidRDefault="00000000" w:rsidP="005B025B">
      <w:pPr>
        <w:spacing w:after="30"/>
        <w:rPr>
          <w:rFonts w:ascii="Times New Roman" w:hAnsi="Times New Roman" w:cs="Times New Roman"/>
          <w:bCs/>
          <w:color w:val="auto"/>
          <w:lang w:eastAsia="zh-CN"/>
        </w:rPr>
      </w:pPr>
      <w:r w:rsidRPr="00243DF6">
        <w:rPr>
          <w:rFonts w:ascii="Times New Roman" w:hAnsi="Times New Roman" w:cs="Times New Roman"/>
          <w:bCs/>
          <w:color w:val="auto"/>
          <w:lang w:eastAsia="zh-CN"/>
        </w:rPr>
        <w:t>低分可能来自真实技能不足，也可能来自已有能力缺少可信证明。若系统无法辨别成因，就可能把不同人才引向同一种补救路径，造成学习投入与验证机会的错配，并影响后续人才识别和机会分配。建议围绕这一机制建模。</w:t>
      </w:r>
    </w:p>
    <w:p w14:paraId="545FA677" w14:textId="416A0448" w:rsidR="00F64439" w:rsidRPr="00243DF6" w:rsidRDefault="005B025B" w:rsidP="005B025B">
      <w:pPr>
        <w:rPr>
          <w:rFonts w:ascii="Times New Roman" w:hAnsi="Times New Roman" w:cs="Times New Roman"/>
          <w:bCs/>
          <w:color w:val="auto"/>
          <w:lang w:eastAsia="zh-CN"/>
        </w:rPr>
      </w:pPr>
      <w:r>
        <w:rPr>
          <w:rFonts w:ascii="Times New Roman" w:hAnsi="Times New Roman" w:cs="Times New Roman" w:hint="eastAsia"/>
          <w:bCs/>
          <w:color w:val="auto"/>
          <w:lang w:eastAsia="zh-CN"/>
        </w:rPr>
        <w:t>个人建议，理论建模</w:t>
      </w:r>
      <w:r w:rsidR="00000000" w:rsidRPr="00243DF6">
        <w:rPr>
          <w:rFonts w:ascii="Times New Roman" w:hAnsi="Times New Roman" w:cs="Times New Roman"/>
          <w:bCs/>
          <w:color w:val="auto"/>
          <w:lang w:eastAsia="zh-CN"/>
        </w:rPr>
        <w:t>应纳入诊断准确率、学习与验证的成本及效果、证据获取条件和雇主决策规则，并推导它们如何影响投资效率与机会分配。算法只能依据有限信息判断，真实能力仅作为研究者的评估基准。若只增加候选人类型，理论增量仍不够。</w:t>
      </w:r>
    </w:p>
    <w:p w14:paraId="74820A41" w14:textId="313DEFE5" w:rsidR="00F64439" w:rsidRPr="00243DF6" w:rsidRDefault="00243DF6" w:rsidP="005B025B">
      <w:pPr>
        <w:pStyle w:val="21"/>
        <w:spacing w:line="360" w:lineRule="auto"/>
        <w:rPr>
          <w:rFonts w:ascii="Times New Roman" w:eastAsia="宋体" w:hAnsi="Times New Roman" w:cs="Times New Roman"/>
          <w:bCs w:val="0"/>
          <w:color w:val="auto"/>
          <w:sz w:val="24"/>
          <w:szCs w:val="24"/>
          <w:lang w:eastAsia="zh-CN"/>
        </w:rPr>
      </w:pPr>
      <w:r w:rsidRPr="00243DF6">
        <w:rPr>
          <w:rFonts w:ascii="Times New Roman" w:eastAsia="宋体" w:hAnsi="Times New Roman" w:cs="Times New Roman" w:hint="eastAsia"/>
          <w:bCs w:val="0"/>
          <w:color w:val="auto"/>
          <w:sz w:val="24"/>
          <w:szCs w:val="24"/>
          <w:lang w:eastAsia="zh-CN"/>
        </w:rPr>
        <w:t>2</w:t>
      </w:r>
      <w:r w:rsidRPr="00243DF6">
        <w:rPr>
          <w:rFonts w:ascii="Times New Roman" w:eastAsia="宋体" w:hAnsi="Times New Roman" w:cs="Times New Roman" w:hint="eastAsia"/>
          <w:bCs w:val="0"/>
          <w:color w:val="auto"/>
          <w:sz w:val="24"/>
          <w:szCs w:val="24"/>
          <w:lang w:eastAsia="zh-CN"/>
        </w:rPr>
        <w:t>、</w:t>
      </w:r>
      <w:r w:rsidR="00000000" w:rsidRPr="00243DF6">
        <w:rPr>
          <w:rFonts w:ascii="Times New Roman" w:eastAsia="宋体" w:hAnsi="Times New Roman" w:cs="Times New Roman"/>
          <w:bCs w:val="0"/>
          <w:color w:val="auto"/>
          <w:sz w:val="24"/>
          <w:szCs w:val="24"/>
          <w:lang w:eastAsia="zh-CN"/>
        </w:rPr>
        <w:t xml:space="preserve">AI </w:t>
      </w:r>
      <w:r w:rsidR="00000000" w:rsidRPr="00243DF6">
        <w:rPr>
          <w:rFonts w:ascii="Times New Roman" w:eastAsia="宋体" w:hAnsi="Times New Roman" w:cs="Times New Roman"/>
          <w:bCs w:val="0"/>
          <w:color w:val="auto"/>
          <w:sz w:val="24"/>
          <w:szCs w:val="24"/>
          <w:lang w:eastAsia="zh-CN"/>
        </w:rPr>
        <w:t>代理提前</w:t>
      </w:r>
      <w:r w:rsidR="00000000" w:rsidRPr="00243DF6">
        <w:rPr>
          <w:rFonts w:ascii="Times New Roman" w:eastAsia="宋体" w:hAnsi="Times New Roman" w:cs="Times New Roman" w:hint="eastAsia"/>
          <w:bCs w:val="0"/>
          <w:color w:val="auto"/>
          <w:sz w:val="24"/>
          <w:szCs w:val="24"/>
          <w:lang w:eastAsia="zh-CN"/>
        </w:rPr>
        <w:t>过滤职业机会</w:t>
      </w:r>
      <w:r w:rsidRPr="00243DF6">
        <w:rPr>
          <w:rFonts w:ascii="Times New Roman" w:eastAsia="宋体" w:hAnsi="Times New Roman" w:cs="Times New Roman" w:hint="eastAsia"/>
          <w:bCs w:val="0"/>
          <w:color w:val="auto"/>
          <w:sz w:val="24"/>
          <w:szCs w:val="24"/>
          <w:lang w:eastAsia="zh-CN"/>
        </w:rPr>
        <w:t>方向</w:t>
      </w:r>
      <w:r w:rsidR="00E47D96">
        <w:rPr>
          <w:rFonts w:ascii="Times New Roman" w:eastAsia="宋体" w:hAnsi="Times New Roman" w:cs="Times New Roman" w:hint="eastAsia"/>
          <w:bCs w:val="0"/>
          <w:color w:val="auto"/>
          <w:sz w:val="24"/>
          <w:szCs w:val="24"/>
          <w:lang w:eastAsia="zh-CN"/>
        </w:rPr>
        <w:t>，</w:t>
      </w:r>
      <w:r w:rsidR="00E47D96" w:rsidRPr="00243DF6">
        <w:rPr>
          <w:rFonts w:ascii="Times New Roman" w:eastAsia="宋体" w:hAnsi="Times New Roman" w:cs="Times New Roman" w:hint="eastAsia"/>
          <w:bCs w:val="0"/>
          <w:color w:val="auto"/>
          <w:sz w:val="24"/>
          <w:szCs w:val="24"/>
          <w:lang w:eastAsia="zh-CN"/>
        </w:rPr>
        <w:t>实证可行性较好</w:t>
      </w:r>
    </w:p>
    <w:p w14:paraId="3BD05673" w14:textId="486128DA" w:rsidR="00F64439" w:rsidRPr="00243DF6" w:rsidRDefault="00000000" w:rsidP="005B025B">
      <w:pPr>
        <w:spacing w:after="30"/>
        <w:rPr>
          <w:rFonts w:ascii="Times New Roman" w:hAnsi="Times New Roman" w:cs="Times New Roman"/>
          <w:bCs/>
          <w:color w:val="auto"/>
          <w:lang w:eastAsia="zh-CN"/>
        </w:rPr>
      </w:pPr>
      <w:r w:rsidRPr="00243DF6">
        <w:rPr>
          <w:rFonts w:ascii="Times New Roman" w:hAnsi="Times New Roman" w:cs="Times New Roman"/>
          <w:bCs/>
          <w:color w:val="auto"/>
          <w:lang w:eastAsia="zh-CN"/>
        </w:rPr>
        <w:t>值得研究的问题是</w:t>
      </w:r>
      <w:r w:rsidR="005B025B">
        <w:rPr>
          <w:rFonts w:ascii="Times New Roman" w:hAnsi="Times New Roman" w:cs="Times New Roman" w:hint="eastAsia"/>
          <w:bCs/>
          <w:color w:val="auto"/>
          <w:lang w:eastAsia="zh-CN"/>
        </w:rPr>
        <w:t>，</w:t>
      </w:r>
      <w:r w:rsidRPr="00243DF6">
        <w:rPr>
          <w:rFonts w:ascii="Times New Roman" w:hAnsi="Times New Roman" w:cs="Times New Roman"/>
          <w:bCs/>
          <w:color w:val="auto"/>
          <w:lang w:eastAsia="zh-CN"/>
        </w:rPr>
        <w:t>当职业偏好尚未形成时，</w:t>
      </w:r>
      <w:r w:rsidRPr="00243DF6">
        <w:rPr>
          <w:rFonts w:ascii="Times New Roman" w:hAnsi="Times New Roman" w:cs="Times New Roman"/>
          <w:bCs/>
          <w:color w:val="auto"/>
          <w:lang w:eastAsia="zh-CN"/>
        </w:rPr>
        <w:t xml:space="preserve">AI </w:t>
      </w:r>
      <w:r w:rsidRPr="00243DF6">
        <w:rPr>
          <w:rFonts w:ascii="Times New Roman" w:hAnsi="Times New Roman" w:cs="Times New Roman"/>
          <w:bCs/>
          <w:color w:val="auto"/>
          <w:lang w:eastAsia="zh-CN"/>
        </w:rPr>
        <w:t>代理的筛选权限是否会改变用户接触机会、偏好变化和后续选择？研究需分别识别算法误判既有偏好，以及过滤选项减少了偏好形成所需接触机会这两种机制。</w:t>
      </w:r>
      <w:r w:rsidRPr="00243DF6">
        <w:rPr>
          <w:rFonts w:ascii="Times New Roman" w:hAnsi="Times New Roman" w:cs="Times New Roman"/>
          <w:bCs/>
          <w:color w:val="auto"/>
          <w:lang w:eastAsia="zh-CN"/>
        </w:rPr>
        <w:t>Belot</w:t>
      </w:r>
      <w:r w:rsidRPr="00243DF6">
        <w:rPr>
          <w:rFonts w:ascii="Times New Roman" w:hAnsi="Times New Roman" w:cs="Times New Roman"/>
          <w:bCs/>
          <w:color w:val="auto"/>
          <w:lang w:eastAsia="zh-CN"/>
        </w:rPr>
        <w:t>、</w:t>
      </w:r>
      <w:r w:rsidRPr="00243DF6">
        <w:rPr>
          <w:rFonts w:ascii="Times New Roman" w:hAnsi="Times New Roman" w:cs="Times New Roman"/>
          <w:bCs/>
          <w:color w:val="auto"/>
          <w:lang w:eastAsia="zh-CN"/>
        </w:rPr>
        <w:t xml:space="preserve">Kircher </w:t>
      </w:r>
      <w:r w:rsidRPr="00243DF6">
        <w:rPr>
          <w:rFonts w:ascii="Times New Roman" w:hAnsi="Times New Roman" w:cs="Times New Roman"/>
          <w:bCs/>
          <w:color w:val="auto"/>
          <w:lang w:eastAsia="zh-CN"/>
        </w:rPr>
        <w:t>与</w:t>
      </w:r>
      <w:r w:rsidRPr="00243DF6">
        <w:rPr>
          <w:rFonts w:ascii="Times New Roman" w:hAnsi="Times New Roman" w:cs="Times New Roman"/>
          <w:bCs/>
          <w:color w:val="auto"/>
          <w:lang w:eastAsia="zh-CN"/>
        </w:rPr>
        <w:t xml:space="preserve"> Muller</w:t>
      </w:r>
      <w:r w:rsidRPr="00243DF6">
        <w:rPr>
          <w:rFonts w:ascii="Times New Roman" w:hAnsi="Times New Roman" w:cs="Times New Roman"/>
          <w:bCs/>
          <w:color w:val="auto"/>
          <w:lang w:eastAsia="zh-CN"/>
        </w:rPr>
        <w:t>（</w:t>
      </w:r>
      <w:r w:rsidRPr="00243DF6">
        <w:rPr>
          <w:rFonts w:ascii="Times New Roman" w:hAnsi="Times New Roman" w:cs="Times New Roman"/>
          <w:bCs/>
          <w:color w:val="auto"/>
          <w:lang w:eastAsia="zh-CN"/>
        </w:rPr>
        <w:t>2019</w:t>
      </w:r>
      <w:r w:rsidRPr="00243DF6">
        <w:rPr>
          <w:rFonts w:ascii="Times New Roman" w:hAnsi="Times New Roman" w:cs="Times New Roman"/>
          <w:bCs/>
          <w:color w:val="auto"/>
          <w:lang w:eastAsia="zh-CN"/>
        </w:rPr>
        <w:t>）已发现低成本职业建议能够拓宽部分求职者考虑的岗位范围，</w:t>
      </w:r>
      <w:r w:rsidR="005B025B">
        <w:rPr>
          <w:rFonts w:ascii="Times New Roman" w:hAnsi="Times New Roman" w:cs="Times New Roman" w:hint="eastAsia"/>
          <w:bCs/>
          <w:color w:val="auto"/>
          <w:lang w:eastAsia="zh-CN"/>
        </w:rPr>
        <w:t>你们</w:t>
      </w:r>
      <w:r w:rsidRPr="00243DF6">
        <w:rPr>
          <w:rFonts w:ascii="Times New Roman" w:hAnsi="Times New Roman" w:cs="Times New Roman"/>
          <w:bCs/>
          <w:color w:val="auto"/>
          <w:lang w:eastAsia="zh-CN"/>
        </w:rPr>
        <w:t>不能再</w:t>
      </w:r>
      <w:r w:rsidR="005B025B" w:rsidRPr="00243DF6">
        <w:rPr>
          <w:rFonts w:ascii="Times New Roman" w:hAnsi="Times New Roman" w:cs="Times New Roman" w:hint="eastAsia"/>
          <w:bCs/>
          <w:color w:val="auto"/>
          <w:lang w:eastAsia="zh-CN"/>
        </w:rPr>
        <w:t>把“推荐拓宽搜索”作为</w:t>
      </w:r>
      <w:r w:rsidRPr="00243DF6">
        <w:rPr>
          <w:rFonts w:ascii="Times New Roman" w:hAnsi="Times New Roman" w:cs="Times New Roman"/>
          <w:bCs/>
          <w:color w:val="auto"/>
          <w:lang w:eastAsia="zh-CN"/>
        </w:rPr>
        <w:t>主要</w:t>
      </w:r>
      <w:r w:rsidR="005B025B">
        <w:rPr>
          <w:rFonts w:ascii="Times New Roman" w:hAnsi="Times New Roman" w:cs="Times New Roman" w:hint="eastAsia"/>
          <w:bCs/>
          <w:color w:val="auto"/>
          <w:lang w:eastAsia="zh-CN"/>
        </w:rPr>
        <w:t>创新点</w:t>
      </w:r>
      <w:r w:rsidRPr="00243DF6">
        <w:rPr>
          <w:rFonts w:ascii="Times New Roman" w:hAnsi="Times New Roman" w:cs="Times New Roman"/>
          <w:bCs/>
          <w:color w:val="auto"/>
          <w:lang w:eastAsia="zh-CN"/>
        </w:rPr>
        <w:t>。</w:t>
      </w:r>
    </w:p>
    <w:p w14:paraId="429156EA" w14:textId="7445A4D4" w:rsidR="00F64439" w:rsidRPr="00243DF6" w:rsidRDefault="005B025B" w:rsidP="005B025B">
      <w:pPr>
        <w:rPr>
          <w:rFonts w:ascii="Times New Roman" w:hAnsi="Times New Roman" w:cs="Times New Roman"/>
          <w:bCs/>
          <w:color w:val="auto"/>
          <w:lang w:eastAsia="zh-CN"/>
        </w:rPr>
      </w:pPr>
      <w:r>
        <w:rPr>
          <w:rFonts w:ascii="Times New Roman" w:hAnsi="Times New Roman" w:cs="Times New Roman" w:hint="eastAsia"/>
          <w:bCs/>
          <w:color w:val="auto"/>
          <w:lang w:eastAsia="zh-CN"/>
        </w:rPr>
        <w:t>我建议，</w:t>
      </w:r>
      <w:r w:rsidR="00000000" w:rsidRPr="00243DF6">
        <w:rPr>
          <w:rFonts w:ascii="Times New Roman" w:hAnsi="Times New Roman" w:cs="Times New Roman"/>
          <w:bCs/>
          <w:color w:val="auto"/>
          <w:lang w:eastAsia="zh-CN"/>
        </w:rPr>
        <w:t>可用相同职位集合开展行为实验，随机设置</w:t>
      </w:r>
      <w:r w:rsidR="00000000" w:rsidRPr="00243DF6">
        <w:rPr>
          <w:rFonts w:ascii="Times New Roman" w:hAnsi="Times New Roman" w:cs="Times New Roman"/>
          <w:bCs/>
          <w:color w:val="auto"/>
          <w:lang w:eastAsia="zh-CN"/>
        </w:rPr>
        <w:t xml:space="preserve"> AI </w:t>
      </w:r>
      <w:r w:rsidR="00000000" w:rsidRPr="00243DF6">
        <w:rPr>
          <w:rFonts w:ascii="Times New Roman" w:hAnsi="Times New Roman" w:cs="Times New Roman"/>
          <w:bCs/>
          <w:color w:val="auto"/>
          <w:lang w:eastAsia="zh-CN"/>
        </w:rPr>
        <w:t>仅排序或直接过滤职位，并操纵是否重新展示少量被过滤职位。观察偏好变化、新增的可接受职位、实际选择或模拟申请及搜索时间；同时控制职位质量、初始信息和浏览时间。事后问卷不足以证明未展示的职位原本会改变偏好。</w:t>
      </w:r>
    </w:p>
    <w:p w14:paraId="5CC02061" w14:textId="5777A6F3" w:rsidR="00F64439" w:rsidRPr="00243DF6" w:rsidRDefault="00243DF6" w:rsidP="005B025B">
      <w:pPr>
        <w:pStyle w:val="21"/>
        <w:spacing w:line="360" w:lineRule="auto"/>
        <w:rPr>
          <w:rFonts w:ascii="Times New Roman" w:eastAsia="宋体" w:hAnsi="Times New Roman" w:cs="Times New Roman"/>
          <w:bCs w:val="0"/>
          <w:color w:val="auto"/>
          <w:sz w:val="24"/>
          <w:szCs w:val="24"/>
          <w:lang w:eastAsia="zh-CN"/>
        </w:rPr>
      </w:pPr>
      <w:r w:rsidRPr="00243DF6">
        <w:rPr>
          <w:rFonts w:ascii="Times New Roman" w:eastAsia="宋体" w:hAnsi="Times New Roman" w:cs="Times New Roman" w:hint="eastAsia"/>
          <w:bCs w:val="0"/>
          <w:color w:val="auto"/>
          <w:sz w:val="24"/>
          <w:szCs w:val="24"/>
          <w:lang w:eastAsia="zh-CN"/>
        </w:rPr>
        <w:t>3</w:t>
      </w:r>
      <w:r w:rsidRPr="00243DF6">
        <w:rPr>
          <w:rFonts w:ascii="Times New Roman" w:eastAsia="宋体" w:hAnsi="Times New Roman" w:cs="Times New Roman" w:hint="eastAsia"/>
          <w:bCs w:val="0"/>
          <w:color w:val="auto"/>
          <w:sz w:val="24"/>
          <w:szCs w:val="24"/>
          <w:lang w:eastAsia="zh-CN"/>
        </w:rPr>
        <w:t>、</w:t>
      </w:r>
      <w:r w:rsidR="00000000" w:rsidRPr="00243DF6">
        <w:rPr>
          <w:rFonts w:ascii="Times New Roman" w:eastAsia="宋体" w:hAnsi="Times New Roman" w:cs="Times New Roman" w:hint="eastAsia"/>
          <w:bCs w:val="0"/>
          <w:color w:val="auto"/>
          <w:sz w:val="24"/>
          <w:szCs w:val="24"/>
          <w:lang w:eastAsia="zh-CN"/>
        </w:rPr>
        <w:t>暂列备选：学习记录进入评价</w:t>
      </w:r>
      <w:r w:rsidR="00E47D96">
        <w:rPr>
          <w:rFonts w:ascii="Times New Roman" w:eastAsia="宋体" w:hAnsi="Times New Roman" w:cs="Times New Roman" w:hint="eastAsia"/>
          <w:bCs w:val="0"/>
          <w:color w:val="auto"/>
          <w:sz w:val="24"/>
          <w:szCs w:val="24"/>
          <w:lang w:eastAsia="zh-CN"/>
        </w:rPr>
        <w:t>，可行性个人存疑</w:t>
      </w:r>
    </w:p>
    <w:p w14:paraId="6F3A0083" w14:textId="3BF392ED" w:rsidR="005B025B" w:rsidRPr="00243DF6" w:rsidRDefault="00000000" w:rsidP="005B025B">
      <w:pPr>
        <w:spacing w:after="60"/>
        <w:rPr>
          <w:rFonts w:ascii="Times New Roman" w:hAnsi="Times New Roman" w:cs="Times New Roman" w:hint="eastAsia"/>
          <w:bCs/>
          <w:color w:val="auto"/>
          <w:lang w:eastAsia="zh-CN"/>
        </w:rPr>
      </w:pPr>
      <w:r w:rsidRPr="00243DF6">
        <w:rPr>
          <w:rFonts w:ascii="Times New Roman" w:hAnsi="Times New Roman" w:cs="Times New Roman"/>
          <w:bCs/>
          <w:color w:val="auto"/>
          <w:lang w:eastAsia="zh-CN"/>
        </w:rPr>
        <w:t>组织透明度与反馈寻求研究已讨论员工如何在学习和评价压力间调整行为，</w:t>
      </w:r>
      <w:r w:rsidRPr="00243DF6">
        <w:rPr>
          <w:rFonts w:ascii="Times New Roman" w:hAnsi="Times New Roman" w:cs="Times New Roman"/>
          <w:bCs/>
          <w:color w:val="auto"/>
          <w:lang w:eastAsia="zh-CN"/>
        </w:rPr>
        <w:t>Reif</w:t>
      </w:r>
      <w:r w:rsidRPr="00243DF6">
        <w:rPr>
          <w:rFonts w:ascii="Times New Roman" w:hAnsi="Times New Roman" w:cs="Times New Roman"/>
          <w:bCs/>
          <w:color w:val="auto"/>
          <w:lang w:eastAsia="zh-CN"/>
        </w:rPr>
        <w:t>、</w:t>
      </w:r>
      <w:r w:rsidRPr="00243DF6">
        <w:rPr>
          <w:rFonts w:ascii="Times New Roman" w:hAnsi="Times New Roman" w:cs="Times New Roman"/>
          <w:bCs/>
          <w:color w:val="auto"/>
          <w:lang w:eastAsia="zh-CN"/>
        </w:rPr>
        <w:t xml:space="preserve">Larrick </w:t>
      </w:r>
      <w:r w:rsidRPr="00243DF6">
        <w:rPr>
          <w:rFonts w:ascii="Times New Roman" w:hAnsi="Times New Roman" w:cs="Times New Roman"/>
          <w:bCs/>
          <w:color w:val="auto"/>
          <w:lang w:eastAsia="zh-CN"/>
        </w:rPr>
        <w:t>与</w:t>
      </w:r>
      <w:r w:rsidRPr="00243DF6">
        <w:rPr>
          <w:rFonts w:ascii="Times New Roman" w:hAnsi="Times New Roman" w:cs="Times New Roman"/>
          <w:bCs/>
          <w:color w:val="auto"/>
          <w:lang w:eastAsia="zh-CN"/>
        </w:rPr>
        <w:t xml:space="preserve"> Soll</w:t>
      </w:r>
      <w:r w:rsidRPr="00243DF6">
        <w:rPr>
          <w:rFonts w:ascii="Times New Roman" w:hAnsi="Times New Roman" w:cs="Times New Roman"/>
          <w:bCs/>
          <w:color w:val="auto"/>
          <w:lang w:eastAsia="zh-CN"/>
        </w:rPr>
        <w:t>（</w:t>
      </w:r>
      <w:r w:rsidRPr="00243DF6">
        <w:rPr>
          <w:rFonts w:ascii="Times New Roman" w:hAnsi="Times New Roman" w:cs="Times New Roman"/>
          <w:bCs/>
          <w:color w:val="auto"/>
          <w:lang w:eastAsia="zh-CN"/>
        </w:rPr>
        <w:t>2025</w:t>
      </w:r>
      <w:r w:rsidRPr="00243DF6">
        <w:rPr>
          <w:rFonts w:ascii="Times New Roman" w:hAnsi="Times New Roman" w:cs="Times New Roman"/>
          <w:bCs/>
          <w:color w:val="auto"/>
          <w:lang w:eastAsia="zh-CN"/>
        </w:rPr>
        <w:t>）也直接发现</w:t>
      </w:r>
      <w:r w:rsidRPr="00243DF6">
        <w:rPr>
          <w:rFonts w:ascii="Times New Roman" w:hAnsi="Times New Roman" w:cs="Times New Roman"/>
          <w:bCs/>
          <w:color w:val="auto"/>
          <w:lang w:eastAsia="zh-CN"/>
        </w:rPr>
        <w:t xml:space="preserve"> AI </w:t>
      </w:r>
      <w:r w:rsidRPr="00243DF6">
        <w:rPr>
          <w:rFonts w:ascii="Times New Roman" w:hAnsi="Times New Roman" w:cs="Times New Roman"/>
          <w:bCs/>
          <w:color w:val="auto"/>
          <w:lang w:eastAsia="zh-CN"/>
        </w:rPr>
        <w:t>使用可能引发负面社会评价。</w:t>
      </w:r>
      <w:r w:rsidR="005B025B" w:rsidRPr="00243DF6">
        <w:rPr>
          <w:rFonts w:ascii="Times New Roman" w:hAnsi="Times New Roman" w:cs="Times New Roman"/>
          <w:bCs/>
          <w:color w:val="auto"/>
          <w:lang w:eastAsia="zh-CN"/>
        </w:rPr>
        <w:t>仅发现</w:t>
      </w:r>
      <w:r w:rsidR="005B025B" w:rsidRPr="00243DF6">
        <w:rPr>
          <w:rFonts w:ascii="Times New Roman" w:hAnsi="Times New Roman" w:cs="Times New Roman"/>
          <w:bCs/>
          <w:color w:val="auto"/>
          <w:lang w:eastAsia="zh-CN"/>
        </w:rPr>
        <w:t xml:space="preserve"> AI </w:t>
      </w:r>
      <w:r w:rsidR="005B025B" w:rsidRPr="00243DF6">
        <w:rPr>
          <w:rFonts w:ascii="Times New Roman" w:hAnsi="Times New Roman" w:cs="Times New Roman"/>
          <w:bCs/>
          <w:color w:val="auto"/>
          <w:lang w:eastAsia="zh-CN"/>
        </w:rPr>
        <w:t>使用会受到较低评价，增量有限。</w:t>
      </w:r>
      <w:r w:rsidRPr="00243DF6">
        <w:rPr>
          <w:rFonts w:ascii="Times New Roman" w:hAnsi="Times New Roman" w:cs="Times New Roman"/>
          <w:bCs/>
          <w:color w:val="auto"/>
          <w:lang w:eastAsia="zh-CN"/>
        </w:rPr>
        <w:t>若继续推进</w:t>
      </w:r>
      <w:r w:rsidR="005B025B">
        <w:rPr>
          <w:rFonts w:ascii="Times New Roman" w:hAnsi="Times New Roman" w:cs="Times New Roman" w:hint="eastAsia"/>
          <w:bCs/>
          <w:color w:val="auto"/>
          <w:lang w:eastAsia="zh-CN"/>
        </w:rPr>
        <w:t>，会需要操作化测</w:t>
      </w:r>
      <w:r w:rsidRPr="00243DF6">
        <w:rPr>
          <w:rFonts w:ascii="Times New Roman" w:hAnsi="Times New Roman" w:cs="Times New Roman"/>
          <w:bCs/>
          <w:color w:val="auto"/>
          <w:lang w:eastAsia="zh-CN"/>
        </w:rPr>
        <w:t>量求助、错误暴露、修正行为、独立迁移成绩和评价者识别能力，分别检验一般监督压力、对</w:t>
      </w:r>
      <w:r w:rsidRPr="00243DF6">
        <w:rPr>
          <w:rFonts w:ascii="Times New Roman" w:hAnsi="Times New Roman" w:cs="Times New Roman"/>
          <w:bCs/>
          <w:color w:val="auto"/>
          <w:lang w:eastAsia="zh-CN"/>
        </w:rPr>
        <w:t xml:space="preserve"> AI </w:t>
      </w:r>
      <w:r w:rsidRPr="00243DF6">
        <w:rPr>
          <w:rFonts w:ascii="Times New Roman" w:hAnsi="Times New Roman" w:cs="Times New Roman"/>
          <w:bCs/>
          <w:color w:val="auto"/>
          <w:lang w:eastAsia="zh-CN"/>
        </w:rPr>
        <w:t>使用的负面归因，以及记录用于选拔的具体作用。</w:t>
      </w:r>
      <w:r w:rsidR="005B025B">
        <w:rPr>
          <w:rFonts w:ascii="Times New Roman" w:hAnsi="Times New Roman" w:cs="Times New Roman" w:hint="eastAsia"/>
          <w:bCs/>
          <w:color w:val="auto"/>
          <w:lang w:eastAsia="zh-CN"/>
        </w:rPr>
        <w:t>你们可以完成这样的新的测量吗？如果数据不可得，这个方向就做不了。</w:t>
      </w:r>
    </w:p>
    <w:p w14:paraId="10AF169C" w14:textId="68A0665B" w:rsidR="00F64439" w:rsidRPr="005B025B" w:rsidRDefault="00000000" w:rsidP="005B025B">
      <w:pPr>
        <w:pStyle w:val="1"/>
        <w:spacing w:line="360" w:lineRule="auto"/>
        <w:rPr>
          <w:rFonts w:ascii="黑体" w:eastAsia="黑体" w:hAnsi="黑体" w:cs="Times New Roman"/>
          <w:b w:val="0"/>
          <w:color w:val="auto"/>
          <w:sz w:val="28"/>
          <w:szCs w:val="24"/>
          <w:lang w:eastAsia="zh-CN"/>
        </w:rPr>
      </w:pPr>
      <w:r w:rsidRPr="005B025B">
        <w:rPr>
          <w:rFonts w:ascii="黑体" w:eastAsia="黑体" w:hAnsi="黑体" w:cs="Times New Roman"/>
          <w:b w:val="0"/>
          <w:color w:val="auto"/>
          <w:sz w:val="28"/>
          <w:szCs w:val="24"/>
          <w:lang w:eastAsia="zh-CN"/>
        </w:rPr>
        <w:lastRenderedPageBreak/>
        <w:t>二、文献</w:t>
      </w:r>
      <w:r w:rsidR="005B025B">
        <w:rPr>
          <w:rFonts w:ascii="黑体" w:eastAsia="黑体" w:hAnsi="黑体" w:cs="Times New Roman" w:hint="eastAsia"/>
          <w:b w:val="0"/>
          <w:color w:val="auto"/>
          <w:sz w:val="28"/>
          <w:szCs w:val="24"/>
          <w:lang w:eastAsia="zh-CN"/>
        </w:rPr>
        <w:t>、</w:t>
      </w:r>
      <w:r w:rsidRPr="005B025B">
        <w:rPr>
          <w:rFonts w:ascii="黑体" w:eastAsia="黑体" w:hAnsi="黑体" w:cs="Times New Roman"/>
          <w:b w:val="0"/>
          <w:color w:val="auto"/>
          <w:sz w:val="28"/>
          <w:szCs w:val="24"/>
          <w:lang w:eastAsia="zh-CN"/>
        </w:rPr>
        <w:t>理</w:t>
      </w:r>
      <w:r w:rsidRPr="005B025B">
        <w:rPr>
          <w:rFonts w:ascii="黑体" w:eastAsia="黑体" w:hAnsi="黑体" w:cs="微软雅黑" w:hint="eastAsia"/>
          <w:b w:val="0"/>
          <w:color w:val="auto"/>
          <w:sz w:val="28"/>
          <w:szCs w:val="24"/>
          <w:lang w:eastAsia="zh-CN"/>
        </w:rPr>
        <w:t>论</w:t>
      </w:r>
      <w:r w:rsidR="005B025B">
        <w:rPr>
          <w:rFonts w:ascii="黑体" w:eastAsia="黑体" w:hAnsi="黑体" w:cs="微软雅黑" w:hint="eastAsia"/>
          <w:b w:val="0"/>
          <w:color w:val="auto"/>
          <w:sz w:val="28"/>
          <w:szCs w:val="24"/>
          <w:lang w:eastAsia="zh-CN"/>
        </w:rPr>
        <w:t>、方法等的建议</w:t>
      </w:r>
    </w:p>
    <w:p w14:paraId="280328ED" w14:textId="78A74677" w:rsidR="00F64439" w:rsidRPr="00243DF6" w:rsidRDefault="00000000" w:rsidP="005B025B">
      <w:pPr>
        <w:spacing w:after="30"/>
        <w:rPr>
          <w:rFonts w:ascii="Times New Roman" w:hAnsi="Times New Roman" w:cs="Times New Roman"/>
          <w:bCs/>
          <w:color w:val="auto"/>
          <w:lang w:eastAsia="zh-CN"/>
        </w:rPr>
      </w:pPr>
      <w:r w:rsidRPr="00243DF6">
        <w:rPr>
          <w:rFonts w:ascii="Times New Roman" w:hAnsi="Times New Roman" w:cs="Times New Roman"/>
          <w:bCs/>
          <w:color w:val="auto"/>
          <w:lang w:eastAsia="zh-CN"/>
        </w:rPr>
        <w:t>低分诊断方向</w:t>
      </w:r>
      <w:r w:rsidR="005B025B">
        <w:rPr>
          <w:rFonts w:ascii="Times New Roman" w:hAnsi="Times New Roman" w:cs="Times New Roman" w:hint="eastAsia"/>
          <w:bCs/>
          <w:color w:val="auto"/>
          <w:lang w:eastAsia="zh-CN"/>
        </w:rPr>
        <w:t>，建议</w:t>
      </w:r>
      <w:r w:rsidRPr="00243DF6">
        <w:rPr>
          <w:rFonts w:ascii="Times New Roman" w:hAnsi="Times New Roman" w:cs="Times New Roman"/>
          <w:bCs/>
          <w:color w:val="auto"/>
          <w:lang w:eastAsia="zh-CN"/>
        </w:rPr>
        <w:t>先读</w:t>
      </w:r>
      <w:r w:rsidRPr="00243DF6">
        <w:rPr>
          <w:rFonts w:ascii="Times New Roman" w:hAnsi="Times New Roman" w:cs="Times New Roman"/>
          <w:bCs/>
          <w:color w:val="auto"/>
          <w:lang w:eastAsia="zh-CN"/>
        </w:rPr>
        <w:t xml:space="preserve"> Spence </w:t>
      </w:r>
      <w:r w:rsidRPr="00243DF6">
        <w:rPr>
          <w:rFonts w:ascii="Times New Roman" w:hAnsi="Times New Roman" w:cs="Times New Roman"/>
          <w:bCs/>
          <w:color w:val="auto"/>
          <w:lang w:eastAsia="zh-CN"/>
        </w:rPr>
        <w:t>的信号理论、</w:t>
      </w:r>
      <w:r w:rsidRPr="00243DF6">
        <w:rPr>
          <w:rFonts w:ascii="Times New Roman" w:hAnsi="Times New Roman" w:cs="Times New Roman"/>
          <w:bCs/>
          <w:color w:val="auto"/>
          <w:lang w:eastAsia="zh-CN"/>
        </w:rPr>
        <w:t xml:space="preserve">Becker </w:t>
      </w:r>
      <w:r w:rsidRPr="00243DF6">
        <w:rPr>
          <w:rFonts w:ascii="Times New Roman" w:hAnsi="Times New Roman" w:cs="Times New Roman"/>
          <w:bCs/>
          <w:color w:val="auto"/>
          <w:lang w:eastAsia="zh-CN"/>
        </w:rPr>
        <w:t>的人力资本理论、</w:t>
      </w:r>
      <w:r w:rsidRPr="00243DF6">
        <w:rPr>
          <w:rFonts w:ascii="Times New Roman" w:hAnsi="Times New Roman" w:cs="Times New Roman"/>
          <w:bCs/>
          <w:color w:val="auto"/>
          <w:lang w:eastAsia="zh-CN"/>
        </w:rPr>
        <w:t xml:space="preserve">Autor </w:t>
      </w:r>
      <w:r w:rsidRPr="00243DF6">
        <w:rPr>
          <w:rFonts w:ascii="Times New Roman" w:hAnsi="Times New Roman" w:cs="Times New Roman"/>
          <w:bCs/>
          <w:color w:val="auto"/>
          <w:lang w:eastAsia="zh-CN"/>
        </w:rPr>
        <w:t>关于培训与筛选的研究，以及</w:t>
      </w:r>
      <w:r w:rsidRPr="00243DF6">
        <w:rPr>
          <w:rFonts w:ascii="Times New Roman" w:hAnsi="Times New Roman" w:cs="Times New Roman"/>
          <w:bCs/>
          <w:color w:val="auto"/>
          <w:lang w:eastAsia="zh-CN"/>
        </w:rPr>
        <w:t xml:space="preserve"> Carranza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2022</w:t>
      </w:r>
      <w:r w:rsidRPr="00243DF6">
        <w:rPr>
          <w:rFonts w:ascii="Times New Roman" w:hAnsi="Times New Roman" w:cs="Times New Roman"/>
          <w:bCs/>
          <w:color w:val="auto"/>
          <w:lang w:eastAsia="zh-CN"/>
        </w:rPr>
        <w:t>）关于技能信息与招聘的实地实验；再对照</w:t>
      </w:r>
      <w:r w:rsidRPr="00243DF6">
        <w:rPr>
          <w:rFonts w:ascii="Times New Roman" w:hAnsi="Times New Roman" w:cs="Times New Roman"/>
          <w:bCs/>
          <w:color w:val="auto"/>
          <w:lang w:eastAsia="zh-CN"/>
        </w:rPr>
        <w:t xml:space="preserve"> Liu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2020</w:t>
      </w:r>
      <w:r w:rsidRPr="00243DF6">
        <w:rPr>
          <w:rFonts w:ascii="Times New Roman" w:hAnsi="Times New Roman" w:cs="Times New Roman"/>
          <w:bCs/>
          <w:color w:val="auto"/>
          <w:lang w:eastAsia="zh-CN"/>
        </w:rPr>
        <w:t>）的动态投资、</w:t>
      </w:r>
      <w:r w:rsidRPr="00243DF6">
        <w:rPr>
          <w:rFonts w:ascii="Times New Roman" w:hAnsi="Times New Roman" w:cs="Times New Roman"/>
          <w:bCs/>
          <w:color w:val="auto"/>
          <w:lang w:eastAsia="zh-CN"/>
        </w:rPr>
        <w:t xml:space="preserve">Miller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2020</w:t>
      </w:r>
      <w:r w:rsidRPr="00243DF6">
        <w:rPr>
          <w:rFonts w:ascii="Times New Roman" w:hAnsi="Times New Roman" w:cs="Times New Roman"/>
          <w:bCs/>
          <w:color w:val="auto"/>
          <w:lang w:eastAsia="zh-CN"/>
        </w:rPr>
        <w:t>）的策略性适应和</w:t>
      </w:r>
      <w:r w:rsidRPr="00243DF6">
        <w:rPr>
          <w:rFonts w:ascii="Times New Roman" w:hAnsi="Times New Roman" w:cs="Times New Roman"/>
          <w:bCs/>
          <w:color w:val="auto"/>
          <w:lang w:eastAsia="zh-CN"/>
        </w:rPr>
        <w:t xml:space="preserve"> Upadhyay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2025</w:t>
      </w:r>
      <w:r w:rsidRPr="00243DF6">
        <w:rPr>
          <w:rFonts w:ascii="Times New Roman" w:hAnsi="Times New Roman" w:cs="Times New Roman"/>
          <w:bCs/>
          <w:color w:val="auto"/>
          <w:lang w:eastAsia="zh-CN"/>
        </w:rPr>
        <w:t>）的算法补救研究，核对新模型能否推出既有模型未涵盖的结果。</w:t>
      </w:r>
      <w:r w:rsidR="005B025B" w:rsidRPr="00243DF6">
        <w:rPr>
          <w:rFonts w:ascii="Times New Roman" w:hAnsi="Times New Roman" w:cs="Times New Roman"/>
          <w:bCs/>
          <w:color w:val="auto"/>
          <w:lang w:eastAsia="zh-CN"/>
        </w:rPr>
        <w:t>低分诊断方向</w:t>
      </w:r>
      <w:r w:rsidR="005B025B">
        <w:rPr>
          <w:rFonts w:ascii="Times New Roman" w:hAnsi="Times New Roman" w:cs="Times New Roman" w:hint="eastAsia"/>
          <w:bCs/>
          <w:color w:val="auto"/>
          <w:lang w:eastAsia="zh-CN"/>
        </w:rPr>
        <w:t>，或许可</w:t>
      </w:r>
      <w:r w:rsidR="005B025B" w:rsidRPr="00243DF6">
        <w:rPr>
          <w:rFonts w:ascii="Times New Roman" w:hAnsi="Times New Roman" w:cs="Times New Roman"/>
          <w:bCs/>
          <w:color w:val="auto"/>
          <w:lang w:eastAsia="zh-CN"/>
        </w:rPr>
        <w:t>先建立可推导命题的理论模型，再用主体仿真（</w:t>
      </w:r>
      <w:r w:rsidR="005B025B" w:rsidRPr="00243DF6">
        <w:rPr>
          <w:rFonts w:ascii="Times New Roman" w:hAnsi="Times New Roman" w:cs="Times New Roman"/>
          <w:bCs/>
          <w:color w:val="auto"/>
          <w:lang w:eastAsia="zh-CN"/>
        </w:rPr>
        <w:t>ABM</w:t>
      </w:r>
      <w:r w:rsidR="005B025B" w:rsidRPr="00243DF6">
        <w:rPr>
          <w:rFonts w:ascii="Times New Roman" w:hAnsi="Times New Roman" w:cs="Times New Roman"/>
          <w:bCs/>
          <w:color w:val="auto"/>
          <w:lang w:eastAsia="zh-CN"/>
        </w:rPr>
        <w:t>）考察多技能、多岗位和多轮匹配；</w:t>
      </w:r>
    </w:p>
    <w:p w14:paraId="1C45E62A" w14:textId="444741C9" w:rsidR="00F64439" w:rsidRPr="00243DF6" w:rsidRDefault="00000000" w:rsidP="005B025B">
      <w:pPr>
        <w:spacing w:after="30"/>
        <w:rPr>
          <w:rFonts w:ascii="Times New Roman" w:hAnsi="Times New Roman" w:cs="Times New Roman" w:hint="eastAsia"/>
          <w:bCs/>
          <w:color w:val="auto"/>
          <w:lang w:eastAsia="zh-CN"/>
        </w:rPr>
      </w:pPr>
      <w:r w:rsidRPr="00243DF6">
        <w:rPr>
          <w:rFonts w:ascii="Times New Roman" w:hAnsi="Times New Roman" w:cs="Times New Roman"/>
          <w:bCs/>
          <w:color w:val="auto"/>
          <w:lang w:eastAsia="zh-CN"/>
        </w:rPr>
        <w:t>职业机会过滤</w:t>
      </w:r>
      <w:r w:rsidR="005B025B" w:rsidRPr="00243DF6">
        <w:rPr>
          <w:rFonts w:ascii="Times New Roman" w:hAnsi="Times New Roman" w:cs="Times New Roman"/>
          <w:bCs/>
          <w:color w:val="auto"/>
          <w:lang w:eastAsia="zh-CN"/>
        </w:rPr>
        <w:t>方向</w:t>
      </w:r>
      <w:r w:rsidR="005B025B">
        <w:rPr>
          <w:rFonts w:ascii="Times New Roman" w:hAnsi="Times New Roman" w:cs="Times New Roman" w:hint="eastAsia"/>
          <w:bCs/>
          <w:color w:val="auto"/>
          <w:lang w:eastAsia="zh-CN"/>
        </w:rPr>
        <w:t>，建议</w:t>
      </w:r>
      <w:r w:rsidR="005B025B">
        <w:rPr>
          <w:rFonts w:ascii="Times New Roman" w:hAnsi="Times New Roman" w:cs="Times New Roman" w:hint="eastAsia"/>
          <w:bCs/>
          <w:color w:val="auto"/>
          <w:lang w:eastAsia="zh-CN"/>
        </w:rPr>
        <w:t>可以</w:t>
      </w:r>
      <w:r w:rsidRPr="00243DF6">
        <w:rPr>
          <w:rFonts w:ascii="Times New Roman" w:hAnsi="Times New Roman" w:cs="Times New Roman"/>
          <w:bCs/>
          <w:color w:val="auto"/>
          <w:lang w:eastAsia="zh-CN"/>
        </w:rPr>
        <w:t>以</w:t>
      </w:r>
      <w:r w:rsidRPr="00243DF6">
        <w:rPr>
          <w:rFonts w:ascii="Times New Roman" w:hAnsi="Times New Roman" w:cs="Times New Roman"/>
          <w:bCs/>
          <w:color w:val="auto"/>
          <w:lang w:eastAsia="zh-CN"/>
        </w:rPr>
        <w:t xml:space="preserve"> Bettman</w:t>
      </w:r>
      <w:r w:rsidRPr="00243DF6">
        <w:rPr>
          <w:rFonts w:ascii="Times New Roman" w:hAnsi="Times New Roman" w:cs="Times New Roman"/>
          <w:bCs/>
          <w:color w:val="auto"/>
          <w:lang w:eastAsia="zh-CN"/>
        </w:rPr>
        <w:t>、</w:t>
      </w:r>
      <w:r w:rsidRPr="00243DF6">
        <w:rPr>
          <w:rFonts w:ascii="Times New Roman" w:hAnsi="Times New Roman" w:cs="Times New Roman"/>
          <w:bCs/>
          <w:color w:val="auto"/>
          <w:lang w:eastAsia="zh-CN"/>
        </w:rPr>
        <w:t xml:space="preserve">Luce </w:t>
      </w:r>
      <w:r w:rsidRPr="00243DF6">
        <w:rPr>
          <w:rFonts w:ascii="Times New Roman" w:hAnsi="Times New Roman" w:cs="Times New Roman"/>
          <w:bCs/>
          <w:color w:val="auto"/>
          <w:lang w:eastAsia="zh-CN"/>
        </w:rPr>
        <w:t>与</w:t>
      </w:r>
      <w:r w:rsidRPr="00243DF6">
        <w:rPr>
          <w:rFonts w:ascii="Times New Roman" w:hAnsi="Times New Roman" w:cs="Times New Roman"/>
          <w:bCs/>
          <w:color w:val="auto"/>
          <w:lang w:eastAsia="zh-CN"/>
        </w:rPr>
        <w:t xml:space="preserve"> Payne</w:t>
      </w:r>
      <w:r w:rsidRPr="00243DF6">
        <w:rPr>
          <w:rFonts w:ascii="Times New Roman" w:hAnsi="Times New Roman" w:cs="Times New Roman"/>
          <w:bCs/>
          <w:color w:val="auto"/>
          <w:lang w:eastAsia="zh-CN"/>
        </w:rPr>
        <w:t>（</w:t>
      </w:r>
      <w:r w:rsidRPr="00243DF6">
        <w:rPr>
          <w:rFonts w:ascii="Times New Roman" w:hAnsi="Times New Roman" w:cs="Times New Roman"/>
          <w:bCs/>
          <w:color w:val="auto"/>
          <w:lang w:eastAsia="zh-CN"/>
        </w:rPr>
        <w:t>1998</w:t>
      </w:r>
      <w:r w:rsidRPr="00243DF6">
        <w:rPr>
          <w:rFonts w:ascii="Times New Roman" w:hAnsi="Times New Roman" w:cs="Times New Roman"/>
          <w:bCs/>
          <w:color w:val="auto"/>
          <w:lang w:eastAsia="zh-CN"/>
        </w:rPr>
        <w:t>）的建构性选择理论为基础，结合</w:t>
      </w:r>
      <w:r w:rsidRPr="00243DF6">
        <w:rPr>
          <w:rFonts w:ascii="Times New Roman" w:hAnsi="Times New Roman" w:cs="Times New Roman"/>
          <w:bCs/>
          <w:color w:val="auto"/>
          <w:lang w:eastAsia="zh-CN"/>
        </w:rPr>
        <w:t xml:space="preserve"> Belot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2019</w:t>
      </w:r>
      <w:r w:rsidRPr="00243DF6">
        <w:rPr>
          <w:rFonts w:ascii="Times New Roman" w:hAnsi="Times New Roman" w:cs="Times New Roman"/>
          <w:bCs/>
          <w:color w:val="auto"/>
          <w:lang w:eastAsia="zh-CN"/>
        </w:rPr>
        <w:t>）的求职建议实验、</w:t>
      </w:r>
      <w:r w:rsidRPr="00243DF6">
        <w:rPr>
          <w:rFonts w:ascii="Times New Roman" w:hAnsi="Times New Roman" w:cs="Times New Roman"/>
          <w:bCs/>
          <w:color w:val="auto"/>
          <w:lang w:eastAsia="zh-CN"/>
        </w:rPr>
        <w:t xml:space="preserve">Jiang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2019</w:t>
      </w:r>
      <w:r w:rsidRPr="00243DF6">
        <w:rPr>
          <w:rFonts w:ascii="Times New Roman" w:hAnsi="Times New Roman" w:cs="Times New Roman"/>
          <w:bCs/>
          <w:color w:val="auto"/>
          <w:lang w:eastAsia="zh-CN"/>
        </w:rPr>
        <w:t>）的推荐反馈循环和</w:t>
      </w:r>
      <w:r w:rsidRPr="00243DF6">
        <w:rPr>
          <w:rFonts w:ascii="Times New Roman" w:hAnsi="Times New Roman" w:cs="Times New Roman"/>
          <w:bCs/>
          <w:color w:val="auto"/>
          <w:lang w:eastAsia="zh-CN"/>
        </w:rPr>
        <w:t xml:space="preserve"> Krauth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2022</w:t>
      </w:r>
      <w:r w:rsidRPr="00243DF6">
        <w:rPr>
          <w:rFonts w:ascii="Times New Roman" w:hAnsi="Times New Roman" w:cs="Times New Roman"/>
          <w:bCs/>
          <w:color w:val="auto"/>
          <w:lang w:eastAsia="zh-CN"/>
        </w:rPr>
        <w:t>）的因果纠偏研究，聚焦算法如何改变探索环境和偏好形成。</w:t>
      </w:r>
      <w:r w:rsidR="005B025B" w:rsidRPr="00243DF6">
        <w:rPr>
          <w:rFonts w:ascii="Times New Roman" w:hAnsi="Times New Roman" w:cs="Times New Roman"/>
          <w:bCs/>
          <w:color w:val="auto"/>
          <w:lang w:eastAsia="zh-CN"/>
        </w:rPr>
        <w:t>职业机会过滤方向</w:t>
      </w:r>
      <w:r w:rsidR="005B025B">
        <w:rPr>
          <w:rFonts w:ascii="Times New Roman" w:hAnsi="Times New Roman" w:cs="Times New Roman" w:hint="eastAsia"/>
          <w:bCs/>
          <w:color w:val="auto"/>
          <w:lang w:eastAsia="zh-CN"/>
        </w:rPr>
        <w:t>，可以</w:t>
      </w:r>
      <w:r w:rsidR="005B025B" w:rsidRPr="00243DF6">
        <w:rPr>
          <w:rFonts w:ascii="Times New Roman" w:hAnsi="Times New Roman" w:cs="Times New Roman"/>
          <w:bCs/>
          <w:color w:val="auto"/>
          <w:lang w:eastAsia="zh-CN"/>
        </w:rPr>
        <w:t>优先开展预注册行为实验；</w:t>
      </w:r>
    </w:p>
    <w:p w14:paraId="2C5B83FC" w14:textId="42BAA2E9" w:rsidR="00F64439" w:rsidRPr="005B025B" w:rsidRDefault="00000000" w:rsidP="005B025B">
      <w:pPr>
        <w:spacing w:after="60"/>
        <w:rPr>
          <w:rFonts w:ascii="Times New Roman" w:hAnsi="Times New Roman" w:cs="Times New Roman" w:hint="eastAsia"/>
          <w:bCs/>
          <w:color w:val="auto"/>
          <w:lang w:eastAsia="zh-CN"/>
        </w:rPr>
      </w:pPr>
      <w:r w:rsidRPr="00243DF6">
        <w:rPr>
          <w:rFonts w:ascii="Times New Roman" w:hAnsi="Times New Roman" w:cs="Times New Roman"/>
          <w:bCs/>
          <w:color w:val="auto"/>
        </w:rPr>
        <w:t>学习记录方向</w:t>
      </w:r>
      <w:r w:rsidR="005B025B">
        <w:rPr>
          <w:rFonts w:ascii="Times New Roman" w:hAnsi="Times New Roman" w:cs="Times New Roman" w:hint="eastAsia"/>
          <w:bCs/>
          <w:color w:val="auto"/>
          <w:lang w:eastAsia="zh-CN"/>
        </w:rPr>
        <w:t>，可</w:t>
      </w:r>
      <w:r w:rsidRPr="00243DF6">
        <w:rPr>
          <w:rFonts w:ascii="Times New Roman" w:hAnsi="Times New Roman" w:cs="Times New Roman"/>
          <w:bCs/>
          <w:color w:val="auto"/>
        </w:rPr>
        <w:t>从</w:t>
      </w:r>
      <w:r w:rsidRPr="00243DF6">
        <w:rPr>
          <w:rFonts w:ascii="Times New Roman" w:hAnsi="Times New Roman" w:cs="Times New Roman"/>
          <w:bCs/>
          <w:color w:val="auto"/>
        </w:rPr>
        <w:t xml:space="preserve"> Bernstein</w:t>
      </w:r>
      <w:r w:rsidRPr="00243DF6">
        <w:rPr>
          <w:rFonts w:ascii="Times New Roman" w:hAnsi="Times New Roman" w:cs="Times New Roman"/>
          <w:bCs/>
          <w:color w:val="auto"/>
        </w:rPr>
        <w:t>（</w:t>
      </w:r>
      <w:r w:rsidRPr="00243DF6">
        <w:rPr>
          <w:rFonts w:ascii="Times New Roman" w:hAnsi="Times New Roman" w:cs="Times New Roman"/>
          <w:bCs/>
          <w:color w:val="auto"/>
        </w:rPr>
        <w:t>2012</w:t>
      </w:r>
      <w:r w:rsidRPr="00243DF6">
        <w:rPr>
          <w:rFonts w:ascii="Times New Roman" w:hAnsi="Times New Roman" w:cs="Times New Roman"/>
          <w:bCs/>
          <w:color w:val="auto"/>
        </w:rPr>
        <w:t>）的组织透明度研究及</w:t>
      </w:r>
      <w:r w:rsidRPr="00243DF6">
        <w:rPr>
          <w:rFonts w:ascii="Times New Roman" w:hAnsi="Times New Roman" w:cs="Times New Roman"/>
          <w:bCs/>
          <w:color w:val="auto"/>
        </w:rPr>
        <w:t xml:space="preserve"> Ashford</w:t>
      </w:r>
      <w:r w:rsidRPr="00243DF6">
        <w:rPr>
          <w:rFonts w:ascii="Times New Roman" w:hAnsi="Times New Roman" w:cs="Times New Roman"/>
          <w:bCs/>
          <w:color w:val="auto"/>
        </w:rPr>
        <w:t>、</w:t>
      </w:r>
      <w:r w:rsidRPr="00243DF6">
        <w:rPr>
          <w:rFonts w:ascii="Times New Roman" w:hAnsi="Times New Roman" w:cs="Times New Roman"/>
          <w:bCs/>
          <w:color w:val="auto"/>
        </w:rPr>
        <w:t xml:space="preserve">De Stobbeleir </w:t>
      </w:r>
      <w:r w:rsidRPr="00243DF6">
        <w:rPr>
          <w:rFonts w:ascii="Times New Roman" w:hAnsi="Times New Roman" w:cs="Times New Roman"/>
          <w:bCs/>
          <w:color w:val="auto"/>
        </w:rPr>
        <w:t>与</w:t>
      </w:r>
      <w:r w:rsidRPr="00243DF6">
        <w:rPr>
          <w:rFonts w:ascii="Times New Roman" w:hAnsi="Times New Roman" w:cs="Times New Roman"/>
          <w:bCs/>
          <w:color w:val="auto"/>
        </w:rPr>
        <w:t xml:space="preserve"> Nujella</w:t>
      </w:r>
      <w:r w:rsidRPr="00243DF6">
        <w:rPr>
          <w:rFonts w:ascii="Times New Roman" w:hAnsi="Times New Roman" w:cs="Times New Roman"/>
          <w:bCs/>
          <w:color w:val="auto"/>
        </w:rPr>
        <w:t>（</w:t>
      </w:r>
      <w:r w:rsidRPr="00243DF6">
        <w:rPr>
          <w:rFonts w:ascii="Times New Roman" w:hAnsi="Times New Roman" w:cs="Times New Roman"/>
          <w:bCs/>
          <w:color w:val="auto"/>
        </w:rPr>
        <w:t>2016</w:t>
      </w:r>
      <w:r w:rsidRPr="00243DF6">
        <w:rPr>
          <w:rFonts w:ascii="Times New Roman" w:hAnsi="Times New Roman" w:cs="Times New Roman"/>
          <w:bCs/>
          <w:color w:val="auto"/>
        </w:rPr>
        <w:t>）的反馈寻求综述入手，再对照</w:t>
      </w:r>
      <w:r w:rsidRPr="00243DF6">
        <w:rPr>
          <w:rFonts w:ascii="Times New Roman" w:hAnsi="Times New Roman" w:cs="Times New Roman"/>
          <w:bCs/>
          <w:color w:val="auto"/>
        </w:rPr>
        <w:t xml:space="preserve"> Reif </w:t>
      </w:r>
      <w:r w:rsidRPr="00243DF6">
        <w:rPr>
          <w:rFonts w:ascii="Times New Roman" w:hAnsi="Times New Roman" w:cs="Times New Roman"/>
          <w:bCs/>
          <w:color w:val="auto"/>
        </w:rPr>
        <w:t>等（</w:t>
      </w:r>
      <w:r w:rsidRPr="00243DF6">
        <w:rPr>
          <w:rFonts w:ascii="Times New Roman" w:hAnsi="Times New Roman" w:cs="Times New Roman"/>
          <w:bCs/>
          <w:color w:val="auto"/>
        </w:rPr>
        <w:t>2025</w:t>
      </w:r>
      <w:r w:rsidRPr="00243DF6">
        <w:rPr>
          <w:rFonts w:ascii="Times New Roman" w:hAnsi="Times New Roman" w:cs="Times New Roman"/>
          <w:bCs/>
          <w:color w:val="auto"/>
        </w:rPr>
        <w:t>）和</w:t>
      </w:r>
      <w:r w:rsidRPr="00243DF6">
        <w:rPr>
          <w:rFonts w:ascii="Times New Roman" w:hAnsi="Times New Roman" w:cs="Times New Roman"/>
          <w:bCs/>
          <w:color w:val="auto"/>
        </w:rPr>
        <w:t xml:space="preserve"> Yang</w:t>
      </w:r>
      <w:r w:rsidRPr="00243DF6">
        <w:rPr>
          <w:rFonts w:ascii="Times New Roman" w:hAnsi="Times New Roman" w:cs="Times New Roman"/>
          <w:bCs/>
          <w:color w:val="auto"/>
        </w:rPr>
        <w:t>、</w:t>
      </w:r>
      <w:r w:rsidRPr="00243DF6">
        <w:rPr>
          <w:rFonts w:ascii="Times New Roman" w:hAnsi="Times New Roman" w:cs="Times New Roman"/>
          <w:bCs/>
          <w:color w:val="auto"/>
        </w:rPr>
        <w:t>Shi</w:t>
      </w:r>
      <w:r w:rsidRPr="00243DF6">
        <w:rPr>
          <w:rFonts w:ascii="Times New Roman" w:hAnsi="Times New Roman" w:cs="Times New Roman"/>
          <w:bCs/>
          <w:color w:val="auto"/>
        </w:rPr>
        <w:t>（</w:t>
      </w:r>
      <w:r w:rsidRPr="00243DF6">
        <w:rPr>
          <w:rFonts w:ascii="Times New Roman" w:hAnsi="Times New Roman" w:cs="Times New Roman"/>
          <w:bCs/>
          <w:color w:val="auto"/>
        </w:rPr>
        <w:t>2026</w:t>
      </w:r>
      <w:r w:rsidRPr="00243DF6">
        <w:rPr>
          <w:rFonts w:ascii="Times New Roman" w:hAnsi="Times New Roman" w:cs="Times New Roman"/>
          <w:bCs/>
          <w:color w:val="auto"/>
        </w:rPr>
        <w:t>）的</w:t>
      </w:r>
      <w:r w:rsidRPr="00243DF6">
        <w:rPr>
          <w:rFonts w:ascii="Times New Roman" w:hAnsi="Times New Roman" w:cs="Times New Roman"/>
          <w:bCs/>
          <w:color w:val="auto"/>
        </w:rPr>
        <w:t xml:space="preserve"> AI </w:t>
      </w:r>
      <w:r w:rsidRPr="00243DF6">
        <w:rPr>
          <w:rFonts w:ascii="Times New Roman" w:hAnsi="Times New Roman" w:cs="Times New Roman"/>
          <w:bCs/>
          <w:color w:val="auto"/>
        </w:rPr>
        <w:t>使用评价研究。</w:t>
      </w:r>
      <w:r w:rsidRPr="00243DF6">
        <w:rPr>
          <w:rFonts w:ascii="Times New Roman" w:hAnsi="Times New Roman" w:cs="Times New Roman"/>
          <w:bCs/>
          <w:color w:val="auto"/>
          <w:lang w:eastAsia="zh-CN"/>
        </w:rPr>
        <w:t>三个方向均可参考</w:t>
      </w:r>
      <w:r w:rsidRPr="00243DF6">
        <w:rPr>
          <w:rFonts w:ascii="Times New Roman" w:hAnsi="Times New Roman" w:cs="Times New Roman"/>
          <w:bCs/>
          <w:color w:val="auto"/>
          <w:lang w:eastAsia="zh-CN"/>
        </w:rPr>
        <w:t xml:space="preserve"> Perdomo </w:t>
      </w:r>
      <w:r w:rsidRPr="00243DF6">
        <w:rPr>
          <w:rFonts w:ascii="Times New Roman" w:hAnsi="Times New Roman" w:cs="Times New Roman"/>
          <w:bCs/>
          <w:color w:val="auto"/>
          <w:lang w:eastAsia="zh-CN"/>
        </w:rPr>
        <w:t>等（</w:t>
      </w:r>
      <w:r w:rsidRPr="00243DF6">
        <w:rPr>
          <w:rFonts w:ascii="Times New Roman" w:hAnsi="Times New Roman" w:cs="Times New Roman"/>
          <w:bCs/>
          <w:color w:val="auto"/>
          <w:lang w:eastAsia="zh-CN"/>
        </w:rPr>
        <w:t>2020</w:t>
      </w:r>
      <w:r w:rsidRPr="00243DF6">
        <w:rPr>
          <w:rFonts w:ascii="Times New Roman" w:hAnsi="Times New Roman" w:cs="Times New Roman"/>
          <w:bCs/>
          <w:color w:val="auto"/>
          <w:lang w:eastAsia="zh-CN"/>
        </w:rPr>
        <w:t>）的</w:t>
      </w:r>
      <w:r w:rsidRPr="00243DF6">
        <w:rPr>
          <w:rFonts w:ascii="Times New Roman" w:hAnsi="Times New Roman" w:cs="Times New Roman"/>
          <w:bCs/>
          <w:color w:val="auto"/>
          <w:lang w:eastAsia="zh-CN"/>
        </w:rPr>
        <w:t xml:space="preserve"> performative prediction</w:t>
      </w:r>
      <w:r w:rsidRPr="00243DF6">
        <w:rPr>
          <w:rFonts w:ascii="Times New Roman" w:hAnsi="Times New Roman" w:cs="Times New Roman"/>
          <w:bCs/>
          <w:color w:val="auto"/>
          <w:lang w:eastAsia="zh-CN"/>
        </w:rPr>
        <w:t>，理解预测与决策如何改变后续行为及数据分布。</w:t>
      </w:r>
      <w:r w:rsidR="005B025B" w:rsidRPr="00243DF6">
        <w:rPr>
          <w:rFonts w:ascii="Times New Roman" w:hAnsi="Times New Roman" w:cs="Times New Roman"/>
          <w:bCs/>
          <w:color w:val="auto"/>
          <w:lang w:eastAsia="zh-CN"/>
        </w:rPr>
        <w:t>学习记录方向可在招募到学习者与独立评价者后开展实验</w:t>
      </w:r>
      <w:r w:rsidR="005B025B">
        <w:rPr>
          <w:rFonts w:ascii="Times New Roman" w:hAnsi="Times New Roman" w:cs="Times New Roman" w:hint="eastAsia"/>
          <w:bCs/>
          <w:color w:val="auto"/>
          <w:lang w:eastAsia="zh-CN"/>
        </w:rPr>
        <w:t>，但是</w:t>
      </w:r>
      <w:r w:rsidR="005B025B" w:rsidRPr="00243DF6">
        <w:rPr>
          <w:rFonts w:ascii="Times New Roman" w:hAnsi="Times New Roman" w:cs="Times New Roman"/>
          <w:bCs/>
          <w:color w:val="auto"/>
          <w:lang w:eastAsia="zh-CN"/>
        </w:rPr>
        <w:t>准实验需以真实平台数据及可信的规则变化或分阶段部署为前提。</w:t>
      </w:r>
      <w:r w:rsidR="005B025B">
        <w:rPr>
          <w:rFonts w:ascii="Times New Roman" w:hAnsi="Times New Roman" w:cs="Times New Roman" w:hint="eastAsia"/>
          <w:bCs/>
          <w:color w:val="auto"/>
          <w:lang w:eastAsia="zh-CN"/>
        </w:rPr>
        <w:t>但我觉得这个方向难做。</w:t>
      </w:r>
    </w:p>
    <w:p w14:paraId="7140DCE9" w14:textId="0ED52336" w:rsidR="00F64439" w:rsidRPr="005B025B" w:rsidRDefault="005B025B" w:rsidP="005B025B">
      <w:pPr>
        <w:pStyle w:val="1"/>
        <w:spacing w:line="360" w:lineRule="auto"/>
        <w:rPr>
          <w:rFonts w:ascii="黑体" w:eastAsia="黑体" w:hAnsi="黑体" w:cs="Times New Roman" w:hint="eastAsia"/>
          <w:b w:val="0"/>
          <w:color w:val="auto"/>
          <w:sz w:val="28"/>
          <w:szCs w:val="24"/>
          <w:lang w:eastAsia="zh-CN"/>
        </w:rPr>
      </w:pPr>
      <w:r>
        <w:rPr>
          <w:rFonts w:ascii="黑体" w:eastAsia="黑体" w:hAnsi="黑体" w:cs="Times New Roman" w:hint="eastAsia"/>
          <w:b w:val="0"/>
          <w:color w:val="auto"/>
          <w:sz w:val="28"/>
          <w:szCs w:val="24"/>
          <w:lang w:eastAsia="zh-CN"/>
        </w:rPr>
        <w:t>三</w:t>
      </w:r>
      <w:r w:rsidR="00000000" w:rsidRPr="005B025B">
        <w:rPr>
          <w:rFonts w:ascii="黑体" w:eastAsia="黑体" w:hAnsi="黑体" w:cs="Times New Roman"/>
          <w:b w:val="0"/>
          <w:color w:val="auto"/>
          <w:sz w:val="28"/>
          <w:szCs w:val="24"/>
          <w:lang w:eastAsia="zh-CN"/>
        </w:rPr>
        <w:t>、定位</w:t>
      </w:r>
    </w:p>
    <w:p w14:paraId="6067BD25" w14:textId="6375F00D" w:rsidR="00F64439" w:rsidRPr="00243DF6" w:rsidRDefault="00000000" w:rsidP="005B025B">
      <w:pPr>
        <w:spacing w:after="30"/>
        <w:rPr>
          <w:rFonts w:ascii="Times New Roman" w:hAnsi="Times New Roman" w:cs="Times New Roman"/>
          <w:bCs/>
          <w:color w:val="auto"/>
          <w:lang w:eastAsia="zh-CN"/>
        </w:rPr>
      </w:pPr>
      <w:r w:rsidRPr="00243DF6">
        <w:rPr>
          <w:rFonts w:ascii="Times New Roman" w:hAnsi="Times New Roman" w:cs="Times New Roman"/>
          <w:bCs/>
          <w:color w:val="auto"/>
          <w:lang w:eastAsia="zh-CN"/>
        </w:rPr>
        <w:t>建议论文</w:t>
      </w:r>
      <w:r w:rsidR="005B025B">
        <w:rPr>
          <w:rFonts w:ascii="Times New Roman" w:hAnsi="Times New Roman" w:cs="Times New Roman" w:hint="eastAsia"/>
          <w:bCs/>
          <w:color w:val="auto"/>
          <w:lang w:eastAsia="zh-CN"/>
        </w:rPr>
        <w:t>要</w:t>
      </w:r>
      <w:r w:rsidRPr="00243DF6">
        <w:rPr>
          <w:rFonts w:ascii="Times New Roman" w:hAnsi="Times New Roman" w:cs="Times New Roman"/>
          <w:bCs/>
          <w:color w:val="auto"/>
          <w:lang w:eastAsia="zh-CN"/>
        </w:rPr>
        <w:t>确立一个主理论对话</w:t>
      </w:r>
      <w:r w:rsidR="005B025B">
        <w:rPr>
          <w:rFonts w:ascii="Times New Roman" w:hAnsi="Times New Roman" w:cs="Times New Roman" w:hint="eastAsia"/>
          <w:bCs/>
          <w:color w:val="auto"/>
          <w:lang w:eastAsia="zh-CN"/>
        </w:rPr>
        <w:t>的</w:t>
      </w:r>
      <w:r w:rsidRPr="00243DF6">
        <w:rPr>
          <w:rFonts w:ascii="Times New Roman" w:hAnsi="Times New Roman" w:cs="Times New Roman"/>
          <w:bCs/>
          <w:color w:val="auto"/>
          <w:lang w:eastAsia="zh-CN"/>
        </w:rPr>
        <w:t>对象</w:t>
      </w:r>
      <w:r w:rsidR="005B025B">
        <w:rPr>
          <w:rFonts w:ascii="Times New Roman" w:hAnsi="Times New Roman" w:cs="Times New Roman"/>
          <w:bCs/>
          <w:color w:val="auto"/>
          <w:lang w:eastAsia="zh-CN"/>
        </w:rPr>
        <w:t>，低</w:t>
      </w:r>
      <w:r w:rsidRPr="00243DF6">
        <w:rPr>
          <w:rFonts w:ascii="Times New Roman" w:hAnsi="Times New Roman" w:cs="Times New Roman"/>
          <w:bCs/>
          <w:color w:val="auto"/>
          <w:lang w:eastAsia="zh-CN"/>
        </w:rPr>
        <w:t>诊断与机会分配偏向劳动经济学和算法决策；代理筛选与偏好形成偏向人机交互和算法决策；发展与选拔用途对求助、纠错和评价行为的影响偏向组织理论或人力资源管理。</w:t>
      </w:r>
    </w:p>
    <w:p w14:paraId="56D8CDCE" w14:textId="77777777" w:rsidR="005B025B" w:rsidRDefault="005B025B" w:rsidP="005B025B">
      <w:pPr>
        <w:spacing w:after="20"/>
        <w:rPr>
          <w:rFonts w:ascii="Times New Roman" w:hAnsi="Times New Roman" w:cs="Times New Roman"/>
          <w:bCs/>
          <w:color w:val="auto"/>
          <w:lang w:eastAsia="zh-CN"/>
        </w:rPr>
      </w:pPr>
      <w:r>
        <w:rPr>
          <w:rFonts w:ascii="Times New Roman" w:hAnsi="Times New Roman" w:cs="Times New Roman"/>
          <w:bCs/>
          <w:color w:val="auto"/>
          <w:lang w:eastAsia="zh-CN"/>
        </w:rPr>
        <w:t>你们</w:t>
      </w:r>
      <w:r w:rsidR="00000000" w:rsidRPr="00243DF6">
        <w:rPr>
          <w:rFonts w:ascii="Times New Roman" w:hAnsi="Times New Roman" w:cs="Times New Roman"/>
          <w:bCs/>
          <w:color w:val="auto"/>
          <w:lang w:eastAsia="zh-CN"/>
        </w:rPr>
        <w:t>可先检验低分诊断错配能否形成独立命题，</w:t>
      </w:r>
      <w:r>
        <w:rPr>
          <w:rFonts w:ascii="Times New Roman" w:hAnsi="Times New Roman" w:cs="Times New Roman" w:hint="eastAsia"/>
          <w:bCs/>
          <w:color w:val="auto"/>
          <w:lang w:eastAsia="zh-CN"/>
        </w:rPr>
        <w:t>也可以尝试</w:t>
      </w:r>
      <w:r w:rsidR="00000000" w:rsidRPr="00243DF6">
        <w:rPr>
          <w:rFonts w:ascii="Times New Roman" w:hAnsi="Times New Roman" w:cs="Times New Roman"/>
          <w:bCs/>
          <w:color w:val="auto"/>
          <w:lang w:eastAsia="zh-CN"/>
        </w:rPr>
        <w:t>为</w:t>
      </w:r>
      <w:r w:rsidR="00000000" w:rsidRPr="00243DF6">
        <w:rPr>
          <w:rFonts w:ascii="Times New Roman" w:hAnsi="Times New Roman" w:cs="Times New Roman"/>
          <w:bCs/>
          <w:color w:val="auto"/>
          <w:lang w:eastAsia="zh-CN"/>
        </w:rPr>
        <w:t xml:space="preserve"> AI </w:t>
      </w:r>
      <w:r w:rsidR="00000000" w:rsidRPr="00243DF6">
        <w:rPr>
          <w:rFonts w:ascii="Times New Roman" w:hAnsi="Times New Roman" w:cs="Times New Roman"/>
          <w:bCs/>
          <w:color w:val="auto"/>
          <w:lang w:eastAsia="zh-CN"/>
        </w:rPr>
        <w:t>代理过滤职业机会设计小规模行为实验。</w:t>
      </w:r>
    </w:p>
    <w:p w14:paraId="58B9EF09" w14:textId="56B3E81C" w:rsidR="005B025B" w:rsidRDefault="005B025B" w:rsidP="005B025B">
      <w:pPr>
        <w:spacing w:after="20"/>
        <w:rPr>
          <w:rFonts w:ascii="Times New Roman" w:hAnsi="Times New Roman" w:cs="Times New Roman"/>
          <w:bCs/>
          <w:color w:val="auto"/>
          <w:lang w:eastAsia="zh-CN"/>
        </w:rPr>
      </w:pPr>
      <w:r>
        <w:rPr>
          <w:rFonts w:ascii="Times New Roman" w:hAnsi="Times New Roman" w:cs="Times New Roman" w:hint="eastAsia"/>
          <w:bCs/>
          <w:color w:val="auto"/>
          <w:lang w:eastAsia="zh-CN"/>
        </w:rPr>
        <w:t>基于</w:t>
      </w:r>
      <w:r>
        <w:rPr>
          <w:rFonts w:ascii="Times New Roman" w:hAnsi="Times New Roman" w:cs="Times New Roman" w:hint="eastAsia"/>
          <w:bCs/>
          <w:color w:val="auto"/>
          <w:lang w:eastAsia="zh-CN"/>
        </w:rPr>
        <w:t>AdaptLink</w:t>
      </w:r>
      <w:r>
        <w:rPr>
          <w:rFonts w:ascii="Times New Roman" w:hAnsi="Times New Roman" w:cs="Times New Roman" w:hint="eastAsia"/>
          <w:bCs/>
          <w:color w:val="auto"/>
          <w:lang w:eastAsia="zh-CN"/>
        </w:rPr>
        <w:t>进行严谨、认真、深入的学术研究，你们需要先进行理论回顾与文献分析，再进行研究计划（</w:t>
      </w:r>
      <w:r>
        <w:rPr>
          <w:rFonts w:ascii="Times New Roman" w:hAnsi="Times New Roman" w:cs="Times New Roman" w:hint="eastAsia"/>
          <w:bCs/>
          <w:color w:val="auto"/>
          <w:lang w:eastAsia="zh-CN"/>
        </w:rPr>
        <w:t>Research proposal</w:t>
      </w:r>
      <w:r>
        <w:rPr>
          <w:rFonts w:ascii="Times New Roman" w:hAnsi="Times New Roman" w:cs="Times New Roman" w:hint="eastAsia"/>
          <w:bCs/>
          <w:color w:val="auto"/>
          <w:lang w:eastAsia="zh-CN"/>
        </w:rPr>
        <w:t>）。</w:t>
      </w:r>
    </w:p>
    <w:p w14:paraId="06D020DE" w14:textId="35B4CC94" w:rsidR="00F64439" w:rsidRPr="00243DF6" w:rsidRDefault="005B025B" w:rsidP="005B025B">
      <w:pPr>
        <w:spacing w:after="20"/>
        <w:rPr>
          <w:rFonts w:ascii="Times New Roman" w:hAnsi="Times New Roman" w:cs="Times New Roman"/>
          <w:bCs/>
          <w:color w:val="auto"/>
          <w:lang w:eastAsia="zh-CN"/>
        </w:rPr>
      </w:pPr>
      <w:r>
        <w:rPr>
          <w:rFonts w:ascii="Times New Roman" w:hAnsi="Times New Roman" w:cs="Times New Roman" w:hint="eastAsia"/>
          <w:bCs/>
          <w:color w:val="auto"/>
          <w:lang w:eastAsia="zh-CN"/>
        </w:rPr>
        <w:t>我建议你们再仔细考虑下，进行深入调研，先琢么</w:t>
      </w:r>
      <w:r w:rsidR="00000000" w:rsidRPr="00243DF6">
        <w:rPr>
          <w:rFonts w:ascii="Times New Roman" w:hAnsi="Times New Roman" w:cs="Times New Roman"/>
          <w:bCs/>
          <w:color w:val="auto"/>
          <w:lang w:eastAsia="zh-CN"/>
        </w:rPr>
        <w:t>提交</w:t>
      </w:r>
      <w:r>
        <w:rPr>
          <w:rFonts w:ascii="Times New Roman" w:hAnsi="Times New Roman" w:cs="Times New Roman" w:hint="eastAsia"/>
          <w:bCs/>
          <w:color w:val="auto"/>
          <w:lang w:eastAsia="zh-CN"/>
        </w:rPr>
        <w:t>1-2</w:t>
      </w:r>
      <w:r>
        <w:rPr>
          <w:rFonts w:ascii="Times New Roman" w:hAnsi="Times New Roman" w:cs="Times New Roman" w:hint="eastAsia"/>
          <w:bCs/>
          <w:color w:val="auto"/>
          <w:lang w:eastAsia="zh-CN"/>
        </w:rPr>
        <w:t>页</w:t>
      </w:r>
      <w:r>
        <w:rPr>
          <w:rFonts w:ascii="Times New Roman" w:hAnsi="Times New Roman" w:cs="Times New Roman" w:hint="eastAsia"/>
          <w:bCs/>
          <w:color w:val="auto"/>
          <w:lang w:eastAsia="zh-CN"/>
        </w:rPr>
        <w:t>Research proposal</w:t>
      </w:r>
      <w:r w:rsidR="00000000" w:rsidRPr="00243DF6">
        <w:rPr>
          <w:rFonts w:ascii="Times New Roman" w:hAnsi="Times New Roman" w:cs="Times New Roman"/>
          <w:bCs/>
          <w:color w:val="auto"/>
          <w:lang w:eastAsia="zh-CN"/>
        </w:rPr>
        <w:t>，写明现有研究未能解释的问题、</w:t>
      </w:r>
      <w:r>
        <w:rPr>
          <w:rFonts w:ascii="Times New Roman" w:hAnsi="Times New Roman" w:cs="Times New Roman" w:hint="eastAsia"/>
          <w:bCs/>
          <w:color w:val="auto"/>
          <w:lang w:eastAsia="zh-CN"/>
        </w:rPr>
        <w:t>具体的研究设计、</w:t>
      </w:r>
      <w:r>
        <w:rPr>
          <w:rFonts w:ascii="Times New Roman" w:hAnsi="Times New Roman" w:cs="Times New Roman" w:hint="eastAsia"/>
          <w:bCs/>
          <w:color w:val="auto"/>
          <w:lang w:eastAsia="zh-CN"/>
        </w:rPr>
        <w:t>本研究</w:t>
      </w:r>
      <w:r w:rsidRPr="00243DF6">
        <w:rPr>
          <w:rFonts w:ascii="Times New Roman" w:hAnsi="Times New Roman" w:cs="Times New Roman"/>
          <w:bCs/>
          <w:color w:val="auto"/>
          <w:lang w:eastAsia="zh-CN"/>
        </w:rPr>
        <w:t>可能</w:t>
      </w:r>
      <w:r>
        <w:rPr>
          <w:rFonts w:ascii="Times New Roman" w:hAnsi="Times New Roman" w:cs="Times New Roman" w:hint="eastAsia"/>
          <w:bCs/>
          <w:color w:val="auto"/>
          <w:lang w:eastAsia="zh-CN"/>
        </w:rPr>
        <w:t>形成的结果与现有研究的对话</w:t>
      </w:r>
      <w:r>
        <w:rPr>
          <w:rFonts w:ascii="Times New Roman" w:hAnsi="Times New Roman" w:cs="Times New Roman" w:hint="eastAsia"/>
          <w:bCs/>
          <w:color w:val="auto"/>
          <w:lang w:eastAsia="zh-CN"/>
        </w:rPr>
        <w:t>（拓展？推翻？）</w:t>
      </w:r>
      <w:r w:rsidR="00000000" w:rsidRPr="00243DF6">
        <w:rPr>
          <w:rFonts w:ascii="Times New Roman" w:hAnsi="Times New Roman" w:cs="Times New Roman"/>
          <w:bCs/>
          <w:color w:val="auto"/>
          <w:lang w:eastAsia="zh-CN"/>
        </w:rPr>
        <w:t>以及论文希望修正的理论解释。</w:t>
      </w:r>
    </w:p>
    <w:p w14:paraId="798991C1" w14:textId="77777777" w:rsidR="00F64439" w:rsidRPr="00243DF6" w:rsidRDefault="00000000" w:rsidP="005B025B">
      <w:pPr>
        <w:rPr>
          <w:rFonts w:ascii="Times New Roman" w:hAnsi="Times New Roman" w:cs="Times New Roman"/>
          <w:bCs/>
          <w:color w:val="auto"/>
          <w:lang w:eastAsia="zh-CN"/>
        </w:rPr>
      </w:pPr>
      <w:r w:rsidRPr="00243DF6">
        <w:rPr>
          <w:rFonts w:ascii="Times New Roman" w:hAnsi="Times New Roman" w:cs="Times New Roman"/>
          <w:bCs/>
          <w:color w:val="auto"/>
          <w:lang w:eastAsia="zh-CN"/>
        </w:rPr>
        <w:br w:type="page"/>
      </w:r>
    </w:p>
    <w:p w14:paraId="2DA9804A" w14:textId="15EB7F72" w:rsidR="00F64439" w:rsidRPr="005B025B" w:rsidRDefault="005B025B" w:rsidP="005B025B">
      <w:pPr>
        <w:pStyle w:val="1"/>
        <w:spacing w:line="360" w:lineRule="auto"/>
        <w:rPr>
          <w:rFonts w:ascii="黑体" w:eastAsia="黑体" w:hAnsi="黑体" w:cs="Times New Roman"/>
          <w:b w:val="0"/>
          <w:color w:val="auto"/>
          <w:sz w:val="28"/>
          <w:szCs w:val="24"/>
          <w:lang w:eastAsia="zh-CN"/>
        </w:rPr>
      </w:pPr>
      <w:r>
        <w:rPr>
          <w:rFonts w:ascii="黑体" w:eastAsia="黑体" w:hAnsi="黑体" w:cs="Times New Roman" w:hint="eastAsia"/>
          <w:b w:val="0"/>
          <w:color w:val="auto"/>
          <w:sz w:val="28"/>
          <w:szCs w:val="24"/>
          <w:lang w:eastAsia="zh-CN"/>
        </w:rPr>
        <w:lastRenderedPageBreak/>
        <w:t>四、</w:t>
      </w:r>
      <w:r w:rsidR="00000000" w:rsidRPr="005B025B">
        <w:rPr>
          <w:rFonts w:ascii="黑体" w:eastAsia="黑体" w:hAnsi="黑体" w:cs="Times New Roman"/>
          <w:b w:val="0"/>
          <w:color w:val="auto"/>
          <w:sz w:val="28"/>
          <w:szCs w:val="24"/>
          <w:lang w:eastAsia="zh-CN"/>
        </w:rPr>
        <w:t>建</w:t>
      </w:r>
      <w:r w:rsidR="00000000" w:rsidRPr="005B025B">
        <w:rPr>
          <w:rFonts w:ascii="黑体" w:eastAsia="黑体" w:hAnsi="黑体" w:cs="Times New Roman" w:hint="eastAsia"/>
          <w:b w:val="0"/>
          <w:color w:val="auto"/>
          <w:sz w:val="28"/>
          <w:szCs w:val="24"/>
          <w:lang w:eastAsia="zh-CN"/>
        </w:rPr>
        <w:t>议优先阅读的文献与重点学者</w:t>
      </w:r>
    </w:p>
    <w:p w14:paraId="7EC272DB" w14:textId="4F6563DB" w:rsidR="00F64439" w:rsidRPr="005B025B" w:rsidRDefault="005B025B" w:rsidP="005B025B">
      <w:pPr>
        <w:pStyle w:val="21"/>
        <w:spacing w:line="360" w:lineRule="auto"/>
        <w:rPr>
          <w:rFonts w:ascii="Times New Roman" w:eastAsia="宋体" w:hAnsi="Times New Roman" w:cs="Times New Roman" w:hint="eastAsia"/>
          <w:bCs w:val="0"/>
          <w:color w:val="auto"/>
          <w:sz w:val="24"/>
          <w:szCs w:val="24"/>
          <w:lang w:eastAsia="zh-CN"/>
        </w:rPr>
      </w:pPr>
      <w:r>
        <w:rPr>
          <w:rFonts w:ascii="Times New Roman" w:eastAsia="宋体" w:hAnsi="Times New Roman" w:cs="Times New Roman" w:hint="eastAsia"/>
          <w:bCs w:val="0"/>
          <w:color w:val="auto"/>
          <w:sz w:val="24"/>
          <w:szCs w:val="24"/>
          <w:lang w:eastAsia="zh-CN"/>
        </w:rPr>
        <w:t>1</w:t>
      </w:r>
      <w:r>
        <w:rPr>
          <w:rFonts w:ascii="Times New Roman" w:eastAsia="宋体" w:hAnsi="Times New Roman" w:cs="Times New Roman" w:hint="eastAsia"/>
          <w:bCs w:val="0"/>
          <w:color w:val="auto"/>
          <w:sz w:val="24"/>
          <w:szCs w:val="24"/>
          <w:lang w:eastAsia="zh-CN"/>
        </w:rPr>
        <w:t>、</w:t>
      </w:r>
      <w:r w:rsidR="00000000" w:rsidRPr="005B025B">
        <w:rPr>
          <w:rFonts w:ascii="Times New Roman" w:eastAsia="宋体" w:hAnsi="Times New Roman" w:cs="Times New Roman"/>
          <w:bCs w:val="0"/>
          <w:color w:val="auto"/>
          <w:sz w:val="24"/>
          <w:szCs w:val="24"/>
          <w:lang w:eastAsia="zh-CN"/>
        </w:rPr>
        <w:t>技能、信号与算法决策</w:t>
      </w:r>
      <w:r w:rsidR="00785658">
        <w:rPr>
          <w:rFonts w:ascii="Times New Roman" w:eastAsia="宋体" w:hAnsi="Times New Roman" w:cs="Times New Roman" w:hint="eastAsia"/>
          <w:bCs w:val="0"/>
          <w:color w:val="auto"/>
          <w:sz w:val="24"/>
          <w:szCs w:val="24"/>
          <w:lang w:eastAsia="zh-CN"/>
        </w:rPr>
        <w:t>（</w:t>
      </w:r>
      <w:r w:rsidR="00785658" w:rsidRPr="00785658">
        <w:rPr>
          <w:rFonts w:ascii="Times New Roman" w:eastAsia="宋体" w:hAnsi="Times New Roman" w:cs="Times New Roman"/>
          <w:bCs w:val="0"/>
          <w:color w:val="auto"/>
          <w:sz w:val="24"/>
          <w:szCs w:val="24"/>
          <w:lang w:eastAsia="zh-CN"/>
        </w:rPr>
        <w:t>低分的成因诊断错配</w:t>
      </w:r>
      <w:r w:rsidR="00785658">
        <w:rPr>
          <w:rFonts w:ascii="Times New Roman" w:eastAsia="宋体" w:hAnsi="Times New Roman" w:cs="Times New Roman" w:hint="eastAsia"/>
          <w:bCs w:val="0"/>
          <w:color w:val="auto"/>
          <w:sz w:val="24"/>
          <w:szCs w:val="24"/>
          <w:lang w:eastAsia="zh-CN"/>
        </w:rPr>
        <w:t>的方向）</w:t>
      </w:r>
    </w:p>
    <w:p w14:paraId="04BD485A"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【优先】</w:t>
      </w:r>
      <w:r w:rsidRPr="00243DF6">
        <w:rPr>
          <w:rFonts w:ascii="Times New Roman" w:hAnsi="Times New Roman" w:cs="Times New Roman"/>
          <w:bCs/>
          <w:color w:val="auto"/>
        </w:rPr>
        <w:t xml:space="preserve">Spence, M. (1973). Job market signaling. The Quarterly Journal of Economics, 87(3), 355–374. https://doi.org/10.2307/1882010 </w:t>
      </w:r>
      <w:r w:rsidRPr="00243DF6">
        <w:rPr>
          <w:rFonts w:ascii="Times New Roman" w:hAnsi="Times New Roman" w:cs="Times New Roman"/>
          <w:bCs/>
          <w:color w:val="auto"/>
        </w:rPr>
        <w:t>（阅读重点：理解雇主在能力不完全可观察时如何使用信号。）</w:t>
      </w:r>
    </w:p>
    <w:p w14:paraId="6C8D63DC"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Becker, G. S. (1964). Human capital: A theoretical and empirical analysis, with special reference to education. National Bureau of Economic Research; distributed by Columbia University Press. </w:t>
      </w:r>
      <w:r w:rsidRPr="00243DF6">
        <w:rPr>
          <w:rFonts w:ascii="Times New Roman" w:hAnsi="Times New Roman" w:cs="Times New Roman"/>
          <w:bCs/>
          <w:color w:val="auto"/>
          <w:lang w:eastAsia="zh-CN"/>
        </w:rPr>
        <w:t>（阅读重点：人力资本投资与教育、培训的经典理论。</w:t>
      </w:r>
      <w:r w:rsidRPr="00243DF6">
        <w:rPr>
          <w:rFonts w:ascii="Times New Roman" w:hAnsi="Times New Roman" w:cs="Times New Roman"/>
          <w:bCs/>
          <w:color w:val="auto"/>
        </w:rPr>
        <w:t>）</w:t>
      </w:r>
    </w:p>
    <w:p w14:paraId="073CCD7C"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Autor, D. H. (2001). Why do temporary help firms provide free general skills training? The Quarterly Journal of Economics, 116(4), 1409–1448. https://doi.org/10.1162/003355301753265615 </w:t>
      </w:r>
      <w:r w:rsidRPr="00243DF6">
        <w:rPr>
          <w:rFonts w:ascii="Times New Roman" w:hAnsi="Times New Roman" w:cs="Times New Roman"/>
          <w:bCs/>
          <w:color w:val="auto"/>
        </w:rPr>
        <w:t>（阅读重点：培训兼有技能形成和筛选作用。）</w:t>
      </w:r>
    </w:p>
    <w:p w14:paraId="42A3CA84"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【优先】</w:t>
      </w:r>
      <w:r w:rsidRPr="00243DF6">
        <w:rPr>
          <w:rFonts w:ascii="Times New Roman" w:hAnsi="Times New Roman" w:cs="Times New Roman"/>
          <w:bCs/>
          <w:color w:val="auto"/>
        </w:rPr>
        <w:t xml:space="preserve">Carranza, E., Garlick, R., Orkin, K., &amp; Rankin, N. (2022). Job search and hiring with limited information about workseekers’ skills. American Economic Review, 112(11), 3547–3583. https://doi.org/10.1257/aer.20200961 </w:t>
      </w:r>
      <w:r w:rsidRPr="00243DF6">
        <w:rPr>
          <w:rFonts w:ascii="Times New Roman" w:hAnsi="Times New Roman" w:cs="Times New Roman"/>
          <w:bCs/>
          <w:color w:val="auto"/>
        </w:rPr>
        <w:t>（阅读重点：技能信息提供给求职者或雇主后，对求职与招聘的影响。）</w:t>
      </w:r>
    </w:p>
    <w:p w14:paraId="209CF3D6"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【优先】</w:t>
      </w:r>
      <w:r w:rsidRPr="00243DF6">
        <w:rPr>
          <w:rFonts w:ascii="Times New Roman" w:hAnsi="Times New Roman" w:cs="Times New Roman"/>
          <w:bCs/>
          <w:color w:val="auto"/>
        </w:rPr>
        <w:t xml:space="preserve">Liu, L. T., Kalai, A. T., Wilson, A., Borgs, C., Haghtalab, N., &amp; Chayes, J. (2020). The disparate equilibria of algorithmic decision making when individuals invest rationally. Proceedings of FAT* 2020, 381–391. https://doi.org/10.1145/3351095.3372861 </w:t>
      </w:r>
      <w:r w:rsidRPr="00243DF6">
        <w:rPr>
          <w:rFonts w:ascii="Times New Roman" w:hAnsi="Times New Roman" w:cs="Times New Roman"/>
          <w:bCs/>
          <w:color w:val="auto"/>
        </w:rPr>
        <w:t>（阅读重点：个体投资、决策规则与群体动态均衡。）</w:t>
      </w:r>
    </w:p>
    <w:p w14:paraId="40430FF7"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Miller, J., Milli, S., &amp; Hardt, M. (2020). Strategic classification is causal modeling in disguise. Proceedings of the 37th International Conference on Machine Learning, 119, 6917–6926. </w:t>
      </w:r>
      <w:r w:rsidRPr="00243DF6">
        <w:rPr>
          <w:rFonts w:ascii="Times New Roman" w:hAnsi="Times New Roman" w:cs="Times New Roman"/>
          <w:bCs/>
          <w:color w:val="auto"/>
          <w:lang w:eastAsia="zh-CN"/>
        </w:rPr>
        <w:t>（阅读重点：区分策略性操纵与真实能力改善。</w:t>
      </w:r>
      <w:r w:rsidRPr="00243DF6">
        <w:rPr>
          <w:rFonts w:ascii="Times New Roman" w:hAnsi="Times New Roman" w:cs="Times New Roman"/>
          <w:bCs/>
          <w:color w:val="auto"/>
        </w:rPr>
        <w:t>）</w:t>
      </w:r>
    </w:p>
    <w:p w14:paraId="67C84B8C"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Upadhyay, S., Lakkaraju, H., &amp; Gajos, K. Z. (2025). Counterfactual explanations may not be the best algorithmic recourse approach. Proceedings of the 30th ACM Conference on Intelligent User Interfaces, 446–462. https://doi.org/10.1145/3708359.3712095 </w:t>
      </w:r>
      <w:r w:rsidRPr="00243DF6">
        <w:rPr>
          <w:rFonts w:ascii="Times New Roman" w:hAnsi="Times New Roman" w:cs="Times New Roman"/>
          <w:bCs/>
          <w:color w:val="auto"/>
        </w:rPr>
        <w:t>（阅读重点：解释所建议的行动是否可行、能否改善结果。）</w:t>
      </w:r>
    </w:p>
    <w:p w14:paraId="0A072B61" w14:textId="77777777" w:rsidR="00F64439" w:rsidRPr="00243DF6" w:rsidRDefault="00000000" w:rsidP="005B025B">
      <w:pPr>
        <w:pStyle w:val="References"/>
        <w:keepLines/>
        <w:spacing w:line="360" w:lineRule="auto"/>
        <w:rPr>
          <w:rFonts w:ascii="Times New Roman" w:hAnsi="Times New Roman" w:cs="Times New Roman"/>
          <w:bCs/>
          <w:color w:val="auto"/>
          <w:lang w:eastAsia="zh-CN"/>
        </w:rPr>
      </w:pPr>
      <w:r w:rsidRPr="00243DF6">
        <w:rPr>
          <w:rFonts w:ascii="Times New Roman" w:hAnsi="Times New Roman" w:cs="Times New Roman"/>
          <w:bCs/>
          <w:color w:val="auto"/>
        </w:rPr>
        <w:t xml:space="preserve">Perdomo, J., Zrnic, T., Mendler-Dünner, C., &amp; Hardt, M. (2020). Performative prediction. Proceedings of the 37th International Conference on Machine Learning, 119, 7599–7609. </w:t>
      </w:r>
      <w:r w:rsidRPr="00243DF6">
        <w:rPr>
          <w:rFonts w:ascii="Times New Roman" w:hAnsi="Times New Roman" w:cs="Times New Roman"/>
          <w:bCs/>
          <w:color w:val="auto"/>
          <w:lang w:eastAsia="zh-CN"/>
        </w:rPr>
        <w:t>（阅读重点：预测参与塑造未来行为分布的形式化框架。）</w:t>
      </w:r>
    </w:p>
    <w:p w14:paraId="5017E2D5" w14:textId="0A718C51" w:rsidR="00F64439" w:rsidRPr="00785658" w:rsidRDefault="005B025B" w:rsidP="005B025B">
      <w:pPr>
        <w:pStyle w:val="21"/>
        <w:spacing w:line="360" w:lineRule="auto"/>
        <w:rPr>
          <w:rFonts w:ascii="Times New Roman" w:eastAsia="宋体" w:hAnsi="Times New Roman" w:cs="Times New Roman" w:hint="eastAsia"/>
          <w:bCs w:val="0"/>
          <w:color w:val="auto"/>
          <w:sz w:val="24"/>
          <w:szCs w:val="24"/>
          <w:lang w:eastAsia="zh-CN"/>
        </w:rPr>
      </w:pPr>
      <w:r>
        <w:rPr>
          <w:rFonts w:ascii="Times New Roman" w:eastAsia="宋体" w:hAnsi="Times New Roman" w:cs="Times New Roman" w:hint="eastAsia"/>
          <w:bCs w:val="0"/>
          <w:color w:val="auto"/>
          <w:sz w:val="24"/>
          <w:szCs w:val="24"/>
          <w:lang w:eastAsia="zh-CN"/>
        </w:rPr>
        <w:t>2</w:t>
      </w:r>
      <w:r>
        <w:rPr>
          <w:rFonts w:ascii="Times New Roman" w:eastAsia="宋体" w:hAnsi="Times New Roman" w:cs="Times New Roman" w:hint="eastAsia"/>
          <w:bCs w:val="0"/>
          <w:color w:val="auto"/>
          <w:sz w:val="24"/>
          <w:szCs w:val="24"/>
          <w:lang w:eastAsia="zh-CN"/>
        </w:rPr>
        <w:t>、</w:t>
      </w:r>
      <w:r w:rsidR="00000000" w:rsidRPr="005B025B">
        <w:rPr>
          <w:rFonts w:ascii="Times New Roman" w:eastAsia="宋体" w:hAnsi="Times New Roman" w:cs="Times New Roman"/>
          <w:bCs w:val="0"/>
          <w:color w:val="auto"/>
          <w:sz w:val="24"/>
          <w:szCs w:val="24"/>
          <w:lang w:eastAsia="zh-CN"/>
        </w:rPr>
        <w:t>偏好形成、职业建议与推荐反馈</w:t>
      </w:r>
      <w:r w:rsidR="00785658">
        <w:rPr>
          <w:rFonts w:ascii="Times New Roman" w:eastAsia="宋体" w:hAnsi="Times New Roman" w:cs="Times New Roman" w:hint="eastAsia"/>
          <w:bCs w:val="0"/>
          <w:color w:val="auto"/>
          <w:sz w:val="24"/>
          <w:szCs w:val="24"/>
          <w:lang w:eastAsia="zh-CN"/>
        </w:rPr>
        <w:t>（</w:t>
      </w:r>
      <w:r w:rsidR="00785658" w:rsidRPr="00243DF6">
        <w:rPr>
          <w:rFonts w:ascii="Times New Roman" w:eastAsia="宋体" w:hAnsi="Times New Roman" w:cs="Times New Roman"/>
          <w:bCs w:val="0"/>
          <w:color w:val="auto"/>
          <w:sz w:val="24"/>
          <w:szCs w:val="24"/>
          <w:lang w:eastAsia="zh-CN"/>
        </w:rPr>
        <w:t xml:space="preserve">AI </w:t>
      </w:r>
      <w:r w:rsidR="00785658" w:rsidRPr="00243DF6">
        <w:rPr>
          <w:rFonts w:ascii="Times New Roman" w:eastAsia="宋体" w:hAnsi="Times New Roman" w:cs="Times New Roman"/>
          <w:bCs w:val="0"/>
          <w:color w:val="auto"/>
          <w:sz w:val="24"/>
          <w:szCs w:val="24"/>
          <w:lang w:eastAsia="zh-CN"/>
        </w:rPr>
        <w:t>代理提前</w:t>
      </w:r>
      <w:r w:rsidR="00785658" w:rsidRPr="00243DF6">
        <w:rPr>
          <w:rFonts w:ascii="Times New Roman" w:eastAsia="宋体" w:hAnsi="Times New Roman" w:cs="Times New Roman" w:hint="eastAsia"/>
          <w:bCs w:val="0"/>
          <w:color w:val="auto"/>
          <w:sz w:val="24"/>
          <w:szCs w:val="24"/>
          <w:lang w:eastAsia="zh-CN"/>
        </w:rPr>
        <w:t>过滤职业机会</w:t>
      </w:r>
      <w:r w:rsidR="00785658">
        <w:rPr>
          <w:rFonts w:ascii="Times New Roman" w:eastAsia="宋体" w:hAnsi="Times New Roman" w:cs="Times New Roman" w:hint="eastAsia"/>
          <w:bCs w:val="0"/>
          <w:color w:val="auto"/>
          <w:sz w:val="24"/>
          <w:szCs w:val="24"/>
          <w:lang w:eastAsia="zh-CN"/>
        </w:rPr>
        <w:t>的</w:t>
      </w:r>
      <w:r w:rsidR="00785658" w:rsidRPr="00243DF6">
        <w:rPr>
          <w:rFonts w:ascii="Times New Roman" w:eastAsia="宋体" w:hAnsi="Times New Roman" w:cs="Times New Roman" w:hint="eastAsia"/>
          <w:bCs w:val="0"/>
          <w:color w:val="auto"/>
          <w:sz w:val="24"/>
          <w:szCs w:val="24"/>
          <w:lang w:eastAsia="zh-CN"/>
        </w:rPr>
        <w:t>方向</w:t>
      </w:r>
      <w:r w:rsidR="00785658">
        <w:rPr>
          <w:rFonts w:ascii="Times New Roman" w:eastAsia="宋体" w:hAnsi="Times New Roman" w:cs="Times New Roman" w:hint="eastAsia"/>
          <w:bCs w:val="0"/>
          <w:color w:val="auto"/>
          <w:sz w:val="24"/>
          <w:szCs w:val="24"/>
          <w:lang w:eastAsia="zh-CN"/>
        </w:rPr>
        <w:t>）</w:t>
      </w:r>
    </w:p>
    <w:p w14:paraId="3F65E0DE"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lang w:eastAsia="zh-CN"/>
        </w:rPr>
        <w:t>【优先】</w:t>
      </w:r>
      <w:r w:rsidRPr="00243DF6">
        <w:rPr>
          <w:rFonts w:ascii="Times New Roman" w:hAnsi="Times New Roman" w:cs="Times New Roman"/>
          <w:bCs/>
          <w:color w:val="auto"/>
          <w:lang w:eastAsia="zh-CN"/>
        </w:rPr>
        <w:t xml:space="preserve">Bettman, J. R., Luce, M. F., &amp; Payne, J. W. (1998). Constructive consumer choice processes. </w:t>
      </w:r>
      <w:r w:rsidRPr="00243DF6">
        <w:rPr>
          <w:rFonts w:ascii="Times New Roman" w:hAnsi="Times New Roman" w:cs="Times New Roman"/>
          <w:bCs/>
          <w:color w:val="auto"/>
        </w:rPr>
        <w:t xml:space="preserve">Journal of Consumer Research, 25(3), 187–217. https://doi.org/10.1086/209535 </w:t>
      </w:r>
      <w:r w:rsidRPr="00243DF6">
        <w:rPr>
          <w:rFonts w:ascii="Times New Roman" w:hAnsi="Times New Roman" w:cs="Times New Roman"/>
          <w:bCs/>
          <w:color w:val="auto"/>
        </w:rPr>
        <w:t>（阅读重点：偏好可能在选择过程中形成，而非总是预先固定。）</w:t>
      </w:r>
    </w:p>
    <w:p w14:paraId="4270762C"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【优先】</w:t>
      </w:r>
      <w:r w:rsidRPr="00243DF6">
        <w:rPr>
          <w:rFonts w:ascii="Times New Roman" w:hAnsi="Times New Roman" w:cs="Times New Roman"/>
          <w:bCs/>
          <w:color w:val="auto"/>
        </w:rPr>
        <w:t xml:space="preserve">Belot, M., Kircher, P., &amp; Muller, P. (2019). Providing advice to jobseekers at low cost: An experimental study on online advice. The Review of Economic Studies, 86(4), 1411–1447. https://doi.org/10.1093/restud/rdy059 </w:t>
      </w:r>
      <w:r w:rsidRPr="00243DF6">
        <w:rPr>
          <w:rFonts w:ascii="Times New Roman" w:hAnsi="Times New Roman" w:cs="Times New Roman"/>
          <w:bCs/>
          <w:color w:val="auto"/>
        </w:rPr>
        <w:t>（阅读重点：求职建议对搜索范围与面试结果的实地证据。）</w:t>
      </w:r>
    </w:p>
    <w:p w14:paraId="6F72416F"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Jiang, R., Chiappa, S., Lattimore, T., György, A., &amp; Kohli, P. (2019). Degenerate feedback loops in recommender systems. Proceedings of the 2nd ACM Conference on AI, Ethics, and Society, 383–390. https://doi.org/10.1145/3306618.3314288 </w:t>
      </w:r>
      <w:r w:rsidRPr="00243DF6">
        <w:rPr>
          <w:rFonts w:ascii="Times New Roman" w:hAnsi="Times New Roman" w:cs="Times New Roman"/>
          <w:bCs/>
          <w:color w:val="auto"/>
        </w:rPr>
        <w:t>（阅读重点：推荐算法反馈循环与用户偏好动态。）</w:t>
      </w:r>
    </w:p>
    <w:p w14:paraId="0D453C28" w14:textId="77777777" w:rsidR="00F64439" w:rsidRPr="00243DF6" w:rsidRDefault="00000000" w:rsidP="005B025B">
      <w:pPr>
        <w:pStyle w:val="References"/>
        <w:keepLines/>
        <w:spacing w:line="360" w:lineRule="auto"/>
        <w:rPr>
          <w:rFonts w:ascii="Times New Roman" w:hAnsi="Times New Roman" w:cs="Times New Roman"/>
          <w:bCs/>
          <w:color w:val="auto"/>
          <w:lang w:eastAsia="zh-CN"/>
        </w:rPr>
      </w:pPr>
      <w:r w:rsidRPr="00243DF6">
        <w:rPr>
          <w:rFonts w:ascii="Times New Roman" w:hAnsi="Times New Roman" w:cs="Times New Roman"/>
          <w:bCs/>
          <w:color w:val="auto"/>
        </w:rPr>
        <w:t xml:space="preserve">Krauth, K., Wang, Y., &amp; Jordan, M. I. (2022). Breaking feedback loops in recommender systems with causal inference. arXiv:2207.01616. https://arxiv.org/abs/2207.01616 </w:t>
      </w:r>
      <w:r w:rsidRPr="00243DF6">
        <w:rPr>
          <w:rFonts w:ascii="Times New Roman" w:hAnsi="Times New Roman" w:cs="Times New Roman"/>
          <w:bCs/>
          <w:color w:val="auto"/>
        </w:rPr>
        <w:t>（阅读重点：以因果推断校正推荐系统反馈循环。</w:t>
      </w:r>
      <w:r w:rsidRPr="00243DF6">
        <w:rPr>
          <w:rFonts w:ascii="Times New Roman" w:hAnsi="Times New Roman" w:cs="Times New Roman"/>
          <w:bCs/>
          <w:color w:val="auto"/>
          <w:lang w:eastAsia="zh-CN"/>
        </w:rPr>
        <w:t>）</w:t>
      </w:r>
    </w:p>
    <w:p w14:paraId="342195AF" w14:textId="272BF735" w:rsidR="00F64439" w:rsidRPr="005B025B" w:rsidRDefault="005B025B" w:rsidP="005B025B">
      <w:pPr>
        <w:pStyle w:val="21"/>
        <w:spacing w:line="360" w:lineRule="auto"/>
        <w:rPr>
          <w:rFonts w:ascii="Times New Roman" w:eastAsia="宋体" w:hAnsi="Times New Roman" w:cs="Times New Roman"/>
          <w:bCs w:val="0"/>
          <w:color w:val="auto"/>
          <w:sz w:val="24"/>
          <w:szCs w:val="24"/>
          <w:lang w:eastAsia="zh-CN"/>
        </w:rPr>
      </w:pPr>
      <w:r>
        <w:rPr>
          <w:rFonts w:ascii="Times New Roman" w:eastAsia="宋体" w:hAnsi="Times New Roman" w:cs="Times New Roman" w:hint="eastAsia"/>
          <w:bCs w:val="0"/>
          <w:color w:val="auto"/>
          <w:sz w:val="24"/>
          <w:szCs w:val="24"/>
          <w:lang w:eastAsia="zh-CN"/>
        </w:rPr>
        <w:t>3</w:t>
      </w:r>
      <w:r>
        <w:rPr>
          <w:rFonts w:ascii="Times New Roman" w:eastAsia="宋体" w:hAnsi="Times New Roman" w:cs="Times New Roman" w:hint="eastAsia"/>
          <w:bCs w:val="0"/>
          <w:color w:val="auto"/>
          <w:sz w:val="24"/>
          <w:szCs w:val="24"/>
          <w:lang w:eastAsia="zh-CN"/>
        </w:rPr>
        <w:t>、</w:t>
      </w:r>
      <w:r w:rsidR="00000000" w:rsidRPr="005B025B">
        <w:rPr>
          <w:rFonts w:ascii="Times New Roman" w:eastAsia="宋体" w:hAnsi="Times New Roman" w:cs="Times New Roman"/>
          <w:bCs w:val="0"/>
          <w:color w:val="auto"/>
          <w:sz w:val="24"/>
          <w:szCs w:val="24"/>
          <w:lang w:eastAsia="zh-CN"/>
        </w:rPr>
        <w:t>组织学习、反馈寻求与</w:t>
      </w:r>
      <w:r w:rsidR="00000000" w:rsidRPr="005B025B">
        <w:rPr>
          <w:rFonts w:ascii="Times New Roman" w:eastAsia="宋体" w:hAnsi="Times New Roman" w:cs="Times New Roman"/>
          <w:bCs w:val="0"/>
          <w:color w:val="auto"/>
          <w:sz w:val="24"/>
          <w:szCs w:val="24"/>
          <w:lang w:eastAsia="zh-CN"/>
        </w:rPr>
        <w:t xml:space="preserve"> AI </w:t>
      </w:r>
      <w:r w:rsidR="00000000" w:rsidRPr="005B025B">
        <w:rPr>
          <w:rFonts w:ascii="Times New Roman" w:eastAsia="宋体" w:hAnsi="Times New Roman" w:cs="Times New Roman"/>
          <w:bCs w:val="0"/>
          <w:color w:val="auto"/>
          <w:sz w:val="24"/>
          <w:szCs w:val="24"/>
          <w:lang w:eastAsia="zh-CN"/>
        </w:rPr>
        <w:t>评价</w:t>
      </w:r>
    </w:p>
    <w:p w14:paraId="07783B89"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lang w:eastAsia="zh-CN"/>
        </w:rPr>
        <w:t>【优先】</w:t>
      </w:r>
      <w:r w:rsidRPr="00243DF6">
        <w:rPr>
          <w:rFonts w:ascii="Times New Roman" w:hAnsi="Times New Roman" w:cs="Times New Roman"/>
          <w:bCs/>
          <w:color w:val="auto"/>
          <w:lang w:eastAsia="zh-CN"/>
        </w:rPr>
        <w:t xml:space="preserve">Bernstein, E. S. (2012). </w:t>
      </w:r>
      <w:r w:rsidRPr="00243DF6">
        <w:rPr>
          <w:rFonts w:ascii="Times New Roman" w:hAnsi="Times New Roman" w:cs="Times New Roman"/>
          <w:bCs/>
          <w:color w:val="auto"/>
        </w:rPr>
        <w:t xml:space="preserve">The transparency paradox: A role for privacy in organizational learning and operational control. Administrative Science Quarterly, 57(2), 181–216. https://doi.org/10.1177/0001839212453028 </w:t>
      </w:r>
      <w:r w:rsidRPr="00243DF6">
        <w:rPr>
          <w:rFonts w:ascii="Times New Roman" w:hAnsi="Times New Roman" w:cs="Times New Roman"/>
          <w:bCs/>
          <w:color w:val="auto"/>
        </w:rPr>
        <w:t>（阅读重点：透明度、隐私、员工行为隐藏与组织学习。）</w:t>
      </w:r>
    </w:p>
    <w:p w14:paraId="2A90ABE5"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Ashford, S. J., De Stobbeleir, K., &amp; Nujella, M. (2016). To seek or not to seek: Is that the only question? Recent developments in feedback-seeking literature. Annual Review of Organizational Psychology and Organizational Behavior, 3, 213–239. https://doi.org/10.1146/annurev-orgpsych-041015-062314 </w:t>
      </w:r>
      <w:r w:rsidRPr="00243DF6">
        <w:rPr>
          <w:rFonts w:ascii="Times New Roman" w:hAnsi="Times New Roman" w:cs="Times New Roman"/>
          <w:bCs/>
          <w:color w:val="auto"/>
        </w:rPr>
        <w:t>（阅读重点：反馈寻求的动机、收益与社会成本。）</w:t>
      </w:r>
    </w:p>
    <w:p w14:paraId="0B1F41B8"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【优先】</w:t>
      </w:r>
      <w:r w:rsidRPr="00243DF6">
        <w:rPr>
          <w:rFonts w:ascii="Times New Roman" w:hAnsi="Times New Roman" w:cs="Times New Roman"/>
          <w:bCs/>
          <w:color w:val="auto"/>
        </w:rPr>
        <w:t xml:space="preserve">Reif, J. A., Larrick, R. P., &amp; Soll, J. B. (2025). Evidence of a social evaluation penalty for using AI. Proceedings of the National Academy of Sciences, 122(19), e2426766122. https://doi.org/10.1073/pnas.2426766122 </w:t>
      </w:r>
      <w:r w:rsidRPr="00243DF6">
        <w:rPr>
          <w:rFonts w:ascii="Times New Roman" w:hAnsi="Times New Roman" w:cs="Times New Roman"/>
          <w:bCs/>
          <w:color w:val="auto"/>
        </w:rPr>
        <w:t>（阅读重点：</w:t>
      </w:r>
      <w:r w:rsidRPr="00243DF6">
        <w:rPr>
          <w:rFonts w:ascii="Times New Roman" w:hAnsi="Times New Roman" w:cs="Times New Roman"/>
          <w:bCs/>
          <w:color w:val="auto"/>
        </w:rPr>
        <w:t xml:space="preserve">AI </w:t>
      </w:r>
      <w:r w:rsidRPr="00243DF6">
        <w:rPr>
          <w:rFonts w:ascii="Times New Roman" w:hAnsi="Times New Roman" w:cs="Times New Roman"/>
          <w:bCs/>
          <w:color w:val="auto"/>
        </w:rPr>
        <w:t>使用引起的能力与努力评价惩罚。）</w:t>
      </w:r>
    </w:p>
    <w:p w14:paraId="4928D4EF"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lastRenderedPageBreak/>
        <w:t xml:space="preserve">Yang, Y., &amp; Shi, B. (2026). A tool or a collaborator: How employees and managers react to AI framing and AI usage frequency information. SSRN working paper. https://doi.org/10.2139/ssrn.7132918 </w:t>
      </w:r>
      <w:r w:rsidRPr="00243DF6">
        <w:rPr>
          <w:rFonts w:ascii="Times New Roman" w:hAnsi="Times New Roman" w:cs="Times New Roman"/>
          <w:bCs/>
          <w:color w:val="auto"/>
        </w:rPr>
        <w:t>（阅读重点：</w:t>
      </w:r>
      <w:r w:rsidRPr="00243DF6">
        <w:rPr>
          <w:rFonts w:ascii="Times New Roman" w:hAnsi="Times New Roman" w:cs="Times New Roman"/>
          <w:bCs/>
          <w:color w:val="auto"/>
        </w:rPr>
        <w:t xml:space="preserve">AI </w:t>
      </w:r>
      <w:r w:rsidRPr="00243DF6">
        <w:rPr>
          <w:rFonts w:ascii="Times New Roman" w:hAnsi="Times New Roman" w:cs="Times New Roman"/>
          <w:bCs/>
          <w:color w:val="auto"/>
        </w:rPr>
        <w:t>使用信息、员工行为与管理者评价；目前为工作论文。）</w:t>
      </w:r>
    </w:p>
    <w:p w14:paraId="3E7DAB4B" w14:textId="77777777" w:rsidR="00F64439" w:rsidRPr="00243DF6" w:rsidRDefault="00000000" w:rsidP="005B025B">
      <w:pPr>
        <w:pStyle w:val="References"/>
        <w:keepLines/>
        <w:spacing w:line="360" w:lineRule="auto"/>
        <w:rPr>
          <w:rFonts w:ascii="Times New Roman" w:hAnsi="Times New Roman" w:cs="Times New Roman"/>
          <w:bCs/>
          <w:color w:val="auto"/>
        </w:rPr>
      </w:pPr>
      <w:r w:rsidRPr="00243DF6">
        <w:rPr>
          <w:rFonts w:ascii="Times New Roman" w:hAnsi="Times New Roman" w:cs="Times New Roman"/>
          <w:bCs/>
          <w:color w:val="auto"/>
        </w:rPr>
        <w:t xml:space="preserve">Somerstep, S., Ritov, Y., &amp; Sun, Y. (2024). Algorithmic fairness in performative policy learning: Escaping the impossibility of group fairness. Proceedings of the ACM Conference on Fairness, Accountability, and Transparency, 616–630. https://doi.org/10.1145/3630106.3658929 </w:t>
      </w:r>
      <w:r w:rsidRPr="00243DF6">
        <w:rPr>
          <w:rFonts w:ascii="Times New Roman" w:hAnsi="Times New Roman" w:cs="Times New Roman"/>
          <w:bCs/>
          <w:color w:val="auto"/>
        </w:rPr>
        <w:t>（阅读重点：算法政策影响群体行为和长期公平结果。）</w:t>
      </w:r>
    </w:p>
    <w:sectPr w:rsidR="00F64439" w:rsidRPr="00243DF6" w:rsidSect="00034616">
      <w:headerReference w:type="default" r:id="rId8"/>
      <w:footerReference w:type="default" r:id="rId9"/>
      <w:pgSz w:w="12240" w:h="15840"/>
      <w:pgMar w:top="879" w:right="992" w:bottom="850" w:left="992"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24909" w14:textId="77777777" w:rsidR="003A5147" w:rsidRDefault="003A5147">
      <w:pPr>
        <w:spacing w:after="0" w:line="240" w:lineRule="auto"/>
        <w:rPr>
          <w:rFonts w:hint="eastAsia"/>
        </w:rPr>
      </w:pPr>
      <w:r>
        <w:separator/>
      </w:r>
    </w:p>
  </w:endnote>
  <w:endnote w:type="continuationSeparator" w:id="0">
    <w:p w14:paraId="6F55E630" w14:textId="77777777" w:rsidR="003A5147" w:rsidRDefault="003A51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6783" w14:textId="424A1651" w:rsidR="00F64439" w:rsidRDefault="00F64439">
    <w:pPr>
      <w:pStyle w:val="a7"/>
      <w:ind w:firstLine="0"/>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94E9C" w14:textId="77777777" w:rsidR="003A5147" w:rsidRDefault="003A5147">
      <w:pPr>
        <w:spacing w:after="0" w:line="240" w:lineRule="auto"/>
        <w:rPr>
          <w:rFonts w:hint="eastAsia"/>
        </w:rPr>
      </w:pPr>
      <w:r>
        <w:separator/>
      </w:r>
    </w:p>
  </w:footnote>
  <w:footnote w:type="continuationSeparator" w:id="0">
    <w:p w14:paraId="1A282D05" w14:textId="77777777" w:rsidR="003A5147" w:rsidRDefault="003A514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6772" w14:textId="786AA456" w:rsidR="00F64439" w:rsidRDefault="00F64439">
    <w:pPr>
      <w:pStyle w:val="a5"/>
      <w:ind w:firstLine="0"/>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2912684">
    <w:abstractNumId w:val="8"/>
  </w:num>
  <w:num w:numId="2" w16cid:durableId="962268088">
    <w:abstractNumId w:val="6"/>
  </w:num>
  <w:num w:numId="3" w16cid:durableId="1208759935">
    <w:abstractNumId w:val="5"/>
  </w:num>
  <w:num w:numId="4" w16cid:durableId="1281035026">
    <w:abstractNumId w:val="4"/>
  </w:num>
  <w:num w:numId="5" w16cid:durableId="379861364">
    <w:abstractNumId w:val="7"/>
  </w:num>
  <w:num w:numId="6" w16cid:durableId="909463489">
    <w:abstractNumId w:val="3"/>
  </w:num>
  <w:num w:numId="7" w16cid:durableId="1729500760">
    <w:abstractNumId w:val="2"/>
  </w:num>
  <w:num w:numId="8" w16cid:durableId="466972409">
    <w:abstractNumId w:val="1"/>
  </w:num>
  <w:num w:numId="9" w16cid:durableId="580405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DF6"/>
    <w:rsid w:val="0029639D"/>
    <w:rsid w:val="00326F90"/>
    <w:rsid w:val="003A5147"/>
    <w:rsid w:val="005B025B"/>
    <w:rsid w:val="00785658"/>
    <w:rsid w:val="00AA1D8D"/>
    <w:rsid w:val="00B04CE6"/>
    <w:rsid w:val="00B47730"/>
    <w:rsid w:val="00BE1DBC"/>
    <w:rsid w:val="00CB0664"/>
    <w:rsid w:val="00E47D96"/>
    <w:rsid w:val="00EA6013"/>
    <w:rsid w:val="00F644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BDAA5"/>
  <w14:defaultImageDpi w14:val="300"/>
  <w15:docId w15:val="{6331B3F5-7203-451A-9F64-D6E971DB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360" w:lineRule="auto"/>
      <w:ind w:firstLine="420"/>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100" w:after="40" w:line="276" w:lineRule="auto"/>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60" w:after="20" w:line="264" w:lineRule="auto"/>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8" w:line="221" w:lineRule="auto"/>
      <w:ind w:left="227" w:hanging="227"/>
    </w:pPr>
    <w:rPr>
      <w:rFonts w:ascii="宋体" w:eastAsia="宋体" w:hAnsi="宋体"/>
      <w:color w:val="000000"/>
      <w:sz w:val="17"/>
    </w:rPr>
  </w:style>
  <w:style w:type="paragraph" w:styleId="aff9">
    <w:name w:val="Date"/>
    <w:basedOn w:val="a1"/>
    <w:next w:val="a1"/>
    <w:link w:val="affa"/>
    <w:uiPriority w:val="99"/>
    <w:semiHidden/>
    <w:unhideWhenUsed/>
    <w:rsid w:val="00243DF6"/>
    <w:pPr>
      <w:ind w:leftChars="2500" w:left="100"/>
    </w:pPr>
  </w:style>
  <w:style w:type="character" w:customStyle="1" w:styleId="affa">
    <w:name w:val="日期 字符"/>
    <w:basedOn w:val="a2"/>
    <w:link w:val="aff9"/>
    <w:uiPriority w:val="99"/>
    <w:semiHidden/>
    <w:rsid w:val="00243DF6"/>
    <w:rPr>
      <w:rFonts w:ascii="宋体" w:eastAsia="宋体" w:hAnsi="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910</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 AI 参与下人才评估与招聘研究的选题指导意见</dc:title>
  <dc:subject>教授修订版：理论切口、文献定位、研究方法与学科方向</dc:subject>
  <dc:creator/>
  <cp:keywords/>
  <dc:description>generated by python-docx</dc:description>
  <cp:lastModifiedBy>哲 王</cp:lastModifiedBy>
  <cp:revision>7</cp:revision>
  <dcterms:created xsi:type="dcterms:W3CDTF">2013-12-23T23:15:00Z</dcterms:created>
  <dcterms:modified xsi:type="dcterms:W3CDTF">2026-10-26T04:43:00Z</dcterms:modified>
  <cp:category/>
</cp:coreProperties>
</file>