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62" w:rsidRDefault="00434F59" w:rsidP="00434F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列表渲染中的替换数组</w:t>
      </w:r>
    </w:p>
    <w:p w:rsidR="00933662" w:rsidRPr="00933662" w:rsidRDefault="00933662" w:rsidP="00933662">
      <w:pPr>
        <w:pStyle w:val="a3"/>
        <w:widowControl/>
        <w:ind w:left="360" w:firstLineChars="0" w:firstLine="0"/>
        <w:jc w:val="left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r w:rsidRPr="00933662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>example1.items = example1.items.filter(</w:t>
      </w:r>
      <w:r w:rsidRPr="00933662">
        <w:rPr>
          <w:rFonts w:ascii="Courier" w:eastAsia="宋体" w:hAnsi="Courier" w:cs="宋体"/>
          <w:color w:val="D63200"/>
          <w:kern w:val="0"/>
          <w:sz w:val="20"/>
          <w:szCs w:val="20"/>
        </w:rPr>
        <w:t>function</w:t>
      </w:r>
      <w:r w:rsidRPr="00933662">
        <w:rPr>
          <w:rFonts w:ascii="Courier" w:eastAsia="宋体" w:hAnsi="Courier" w:cs="宋体"/>
          <w:color w:val="525252"/>
          <w:kern w:val="0"/>
          <w:sz w:val="20"/>
          <w:szCs w:val="20"/>
        </w:rPr>
        <w:t xml:space="preserve"> (item) </w:t>
      </w:r>
      <w:r w:rsidRPr="00933662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>{</w:t>
      </w:r>
    </w:p>
    <w:p w:rsidR="00933662" w:rsidRPr="00933662" w:rsidRDefault="00933662" w:rsidP="00933662">
      <w:pPr>
        <w:pStyle w:val="a3"/>
        <w:widowControl/>
        <w:ind w:left="360" w:firstLineChars="0" w:firstLine="0"/>
        <w:jc w:val="left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r w:rsidRPr="00933662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 xml:space="preserve">  </w:t>
      </w:r>
      <w:r w:rsidRPr="00933662">
        <w:rPr>
          <w:rFonts w:ascii="Courier" w:eastAsia="宋体" w:hAnsi="Courier" w:cs="宋体"/>
          <w:color w:val="D63200"/>
          <w:kern w:val="0"/>
          <w:sz w:val="20"/>
          <w:szCs w:val="20"/>
        </w:rPr>
        <w:t>return</w:t>
      </w:r>
      <w:r w:rsidRPr="00933662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 xml:space="preserve"> item.message.match(</w:t>
      </w:r>
      <w:r w:rsidRPr="00933662">
        <w:rPr>
          <w:rFonts w:ascii="Courier" w:eastAsia="宋体" w:hAnsi="Courier" w:cs="宋体"/>
          <w:color w:val="42B983"/>
          <w:kern w:val="0"/>
          <w:sz w:val="20"/>
          <w:szCs w:val="20"/>
        </w:rPr>
        <w:t>/Foo/</w:t>
      </w:r>
      <w:r w:rsidRPr="00933662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>)</w:t>
      </w:r>
    </w:p>
    <w:p w:rsidR="00933662" w:rsidRDefault="00933662" w:rsidP="00933662">
      <w:pPr>
        <w:pStyle w:val="a3"/>
        <w:ind w:left="360" w:firstLineChars="0" w:firstLine="0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r w:rsidRPr="00933662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>})</w:t>
      </w:r>
    </w:p>
    <w:p w:rsidR="00EA3862" w:rsidRDefault="00434F59" w:rsidP="00933662">
      <w:pPr>
        <w:pStyle w:val="a3"/>
        <w:ind w:left="360" w:firstLineChars="0" w:firstLine="0"/>
      </w:pPr>
      <w:r>
        <w:rPr>
          <w:rFonts w:hint="eastAsia"/>
        </w:rPr>
        <w:t>和对象变更检查注意事项中的</w:t>
      </w:r>
      <w:r w:rsidRPr="00434F59">
        <w:t>Vue.set</w:t>
      </w:r>
      <w:r>
        <w:rPr>
          <w:rFonts w:hint="eastAsia"/>
        </w:rPr>
        <w:t>( )</w:t>
      </w:r>
      <w:r>
        <w:rPr>
          <w:rFonts w:hint="eastAsia"/>
        </w:rPr>
        <w:t>；</w:t>
      </w:r>
    </w:p>
    <w:p w:rsidR="00434F59" w:rsidRDefault="00933662" w:rsidP="00434F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事件处理中的事件修饰符</w:t>
      </w:r>
      <w:r>
        <w:rPr>
          <w:rFonts w:hint="eastAsia"/>
        </w:rPr>
        <w:t xml:space="preserve"> .passive</w:t>
      </w:r>
      <w:r w:rsidR="001F7D7F">
        <w:rPr>
          <w:rFonts w:hint="eastAsia"/>
        </w:rPr>
        <w:t>（</w:t>
      </w:r>
      <w:r w:rsidR="001F7D7F" w:rsidRPr="001F7D7F">
        <w:t>该修饰符表示就是设置</w:t>
      </w:r>
      <w:r w:rsidR="001F7D7F" w:rsidRPr="001F7D7F">
        <w:t>{passive:true}</w:t>
      </w:r>
      <w:r w:rsidR="001F7D7F" w:rsidRPr="001F7D7F">
        <w:t>，表示处理事件函数中不会调用</w:t>
      </w:r>
      <w:r w:rsidR="001F7D7F" w:rsidRPr="001F7D7F">
        <w:t>preventDefault</w:t>
      </w:r>
      <w:r w:rsidR="001F7D7F" w:rsidRPr="001F7D7F">
        <w:t>函数，就会减少了额外的监听，从而提高了性能</w:t>
      </w:r>
      <w:r w:rsidR="001F7D7F" w:rsidRPr="001F7D7F">
        <w:rPr>
          <w:rFonts w:hint="eastAsia"/>
        </w:rPr>
        <w:t>）</w:t>
      </w:r>
      <w:r>
        <w:rPr>
          <w:rFonts w:hint="eastAsia"/>
        </w:rPr>
        <w:t>；</w:t>
      </w:r>
    </w:p>
    <w:p w:rsidR="00933662" w:rsidRDefault="00933662" w:rsidP="00434F59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rop</w:t>
      </w:r>
      <w:r>
        <w:rPr>
          <w:rFonts w:hint="eastAsia"/>
        </w:rPr>
        <w:t>中传一个对象的所有属性，</w:t>
      </w:r>
      <w:r>
        <w:rPr>
          <w:rFonts w:hint="eastAsia"/>
        </w:rPr>
        <w:t>prop</w:t>
      </w:r>
      <w:r>
        <w:rPr>
          <w:rFonts w:hint="eastAsia"/>
        </w:rPr>
        <w:t>验证类型检测中自定义构造函数；</w:t>
      </w:r>
    </w:p>
    <w:p w:rsidR="00933662" w:rsidRDefault="00933662" w:rsidP="00434F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prop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的理解（增加到组件的根元素），禁用</w:t>
      </w:r>
      <w:r>
        <w:rPr>
          <w:rFonts w:hint="eastAsia"/>
        </w:rPr>
        <w:t>attribute</w:t>
      </w:r>
      <w:r>
        <w:rPr>
          <w:rFonts w:hint="eastAsia"/>
        </w:rPr>
        <w:t>中的</w:t>
      </w:r>
      <w:r>
        <w:rPr>
          <w:rFonts w:hint="eastAsia"/>
        </w:rPr>
        <w:t xml:space="preserve">inheritAttrs: false </w:t>
      </w:r>
      <w:r>
        <w:rPr>
          <w:rFonts w:hint="eastAsia"/>
        </w:rPr>
        <w:t>结合</w:t>
      </w:r>
      <w:r>
        <w:rPr>
          <w:rFonts w:hint="eastAsia"/>
        </w:rPr>
        <w:t xml:space="preserve"> $attrs </w:t>
      </w:r>
      <w:r>
        <w:rPr>
          <w:rFonts w:hint="eastAsia"/>
        </w:rPr>
        <w:t>的使用（结合面试题</w:t>
      </w:r>
      <w:r>
        <w:rPr>
          <w:rFonts w:hint="eastAsia"/>
        </w:rPr>
        <w:t>2</w:t>
      </w:r>
      <w:r>
        <w:rPr>
          <w:rFonts w:hint="eastAsia"/>
        </w:rPr>
        <w:t>中来理解）；</w:t>
      </w:r>
    </w:p>
    <w:p w:rsidR="00933662" w:rsidRDefault="00933662" w:rsidP="000F11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自定义组件的</w:t>
      </w:r>
      <w:r>
        <w:rPr>
          <w:rFonts w:hint="eastAsia"/>
        </w:rPr>
        <w:t>v-model</w:t>
      </w:r>
      <w:r>
        <w:rPr>
          <w:rFonts w:hint="eastAsia"/>
        </w:rPr>
        <w:t>的</w:t>
      </w:r>
      <w:r>
        <w:rPr>
          <w:rFonts w:hint="eastAsia"/>
        </w:rPr>
        <w:t xml:space="preserve"> model</w:t>
      </w:r>
      <w:r>
        <w:rPr>
          <w:rFonts w:hint="eastAsia"/>
        </w:rPr>
        <w:t>选项，</w:t>
      </w:r>
      <w:r w:rsidR="000F11A3">
        <w:rPr>
          <w:rFonts w:hint="eastAsia"/>
        </w:rPr>
        <w:t>原生事件绑定</w:t>
      </w:r>
      <w:r w:rsidR="000F11A3">
        <w:rPr>
          <w:rFonts w:hint="eastAsia"/>
        </w:rPr>
        <w:t xml:space="preserve"> .native</w:t>
      </w:r>
      <w:r w:rsidR="000F11A3">
        <w:rPr>
          <w:rFonts w:hint="eastAsia"/>
        </w:rPr>
        <w:t>修饰符和</w:t>
      </w:r>
      <w:r w:rsidR="000F11A3">
        <w:rPr>
          <w:rFonts w:hint="eastAsia"/>
        </w:rPr>
        <w:t>$listeners</w:t>
      </w:r>
      <w:r w:rsidR="000F11A3">
        <w:rPr>
          <w:rFonts w:hint="eastAsia"/>
        </w:rPr>
        <w:t>属性，</w:t>
      </w:r>
      <w:r w:rsidR="000F11A3">
        <w:rPr>
          <w:rFonts w:hint="eastAsia"/>
        </w:rPr>
        <w:t>.sync</w:t>
      </w:r>
      <w:r w:rsidR="000F11A3">
        <w:rPr>
          <w:rFonts w:hint="eastAsia"/>
        </w:rPr>
        <w:t>修饰符（类似于</w:t>
      </w:r>
      <w:r w:rsidR="000F11A3">
        <w:rPr>
          <w:rFonts w:hint="eastAsia"/>
        </w:rPr>
        <w:t xml:space="preserve"> </w:t>
      </w:r>
      <w:r w:rsidR="000F11A3">
        <w:t>’</w:t>
      </w:r>
      <w:r w:rsidR="000F11A3">
        <w:rPr>
          <w:rFonts w:hint="eastAsia"/>
        </w:rPr>
        <w:t>update:</w:t>
      </w:r>
      <w:r w:rsidR="000F11A3" w:rsidRPr="000F11A3">
        <w:t xml:space="preserve"> myPropName</w:t>
      </w:r>
      <w:r w:rsidR="000F11A3">
        <w:t>’</w:t>
      </w:r>
      <w:r w:rsidR="000F11A3">
        <w:rPr>
          <w:rFonts w:hint="eastAsia"/>
        </w:rPr>
        <w:t xml:space="preserve"> </w:t>
      </w:r>
      <w:r w:rsidR="000F11A3">
        <w:rPr>
          <w:rFonts w:hint="eastAsia"/>
        </w:rPr>
        <w:t>模式触发事件）；</w:t>
      </w:r>
    </w:p>
    <w:p w:rsidR="000F11A3" w:rsidRDefault="00426C4E" w:rsidP="000F11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插槽的使用（内容分发的出口，默认插槽、具名插槽</w:t>
      </w:r>
      <w:r w:rsidR="009D7881">
        <w:rPr>
          <w:rFonts w:hint="eastAsia"/>
        </w:rPr>
        <w:t>…</w:t>
      </w:r>
      <w:r>
        <w:rPr>
          <w:rFonts w:hint="eastAsia"/>
        </w:rPr>
        <w:t>）；</w:t>
      </w:r>
    </w:p>
    <w:p w:rsidR="00CD337E" w:rsidRDefault="00CD337E" w:rsidP="00B65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特殊属性</w:t>
      </w:r>
      <w:r>
        <w:rPr>
          <w:rFonts w:hint="eastAsia"/>
        </w:rPr>
        <w:t xml:space="preserve">is </w:t>
      </w:r>
      <w:r>
        <w:rPr>
          <w:rFonts w:hint="eastAsia"/>
        </w:rPr>
        <w:t>和内置组件</w:t>
      </w:r>
      <w:r>
        <w:rPr>
          <w:rFonts w:hint="eastAsia"/>
        </w:rPr>
        <w:t xml:space="preserve"> component</w:t>
      </w:r>
      <w:r>
        <w:rPr>
          <w:rFonts w:hint="eastAsia"/>
        </w:rPr>
        <w:t>，</w:t>
      </w:r>
      <w:r w:rsidR="00974012">
        <w:rPr>
          <w:rFonts w:hint="eastAsia"/>
        </w:rPr>
        <w:t>渲染一个“元组件”为动态组件，</w:t>
      </w:r>
      <w:r w:rsidRPr="00CD337E">
        <w:rPr>
          <w:rFonts w:hint="eastAsia"/>
        </w:rPr>
        <w:t>依</w:t>
      </w:r>
      <w:r w:rsidRPr="00CD337E">
        <w:rPr>
          <w:rFonts w:hint="eastAsia"/>
        </w:rPr>
        <w:t xml:space="preserve"> is </w:t>
      </w:r>
      <w:r>
        <w:rPr>
          <w:rFonts w:hint="eastAsia"/>
        </w:rPr>
        <w:t>的值，来决定哪个组件被渲染</w:t>
      </w:r>
      <w:r w:rsidR="00B65AF9">
        <w:rPr>
          <w:rFonts w:hint="eastAsia"/>
        </w:rPr>
        <w:t>。在动态组件上使用</w:t>
      </w:r>
      <w:r w:rsidR="00B65AF9" w:rsidRPr="00B65AF9">
        <w:t>keep-alive</w:t>
      </w:r>
      <w:r w:rsidR="00B65AF9">
        <w:rPr>
          <w:rFonts w:hint="eastAsia"/>
        </w:rPr>
        <w:t>，</w:t>
      </w:r>
      <w:r w:rsidR="00B65AF9">
        <w:t>及</w:t>
      </w:r>
      <w:r w:rsidR="00B65AF9">
        <w:rPr>
          <w:rFonts w:hint="eastAsia"/>
        </w:rPr>
        <w:t>keep-alive</w:t>
      </w:r>
      <w:r w:rsidR="00B65AF9">
        <w:rPr>
          <w:rFonts w:hint="eastAsia"/>
        </w:rPr>
        <w:t>的使用（看</w:t>
      </w:r>
      <w:r w:rsidR="00B65AF9">
        <w:rPr>
          <w:rFonts w:hint="eastAsia"/>
        </w:rPr>
        <w:t>api</w:t>
      </w:r>
      <w:r w:rsidR="00B65AF9">
        <w:rPr>
          <w:rFonts w:hint="eastAsia"/>
        </w:rPr>
        <w:t>）</w:t>
      </w:r>
      <w:r>
        <w:rPr>
          <w:rFonts w:hint="eastAsia"/>
        </w:rPr>
        <w:t>；</w:t>
      </w:r>
    </w:p>
    <w:p w:rsidR="000B33D9" w:rsidRDefault="00DB4274" w:rsidP="00B65A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程序化事件监听器中的</w:t>
      </w:r>
      <w:r>
        <w:rPr>
          <w:rFonts w:hint="eastAsia"/>
        </w:rPr>
        <w:t xml:space="preserve">  </w:t>
      </w:r>
    </w:p>
    <w:p w:rsidR="00DB4274" w:rsidRPr="00DB4274" w:rsidRDefault="00DB4274" w:rsidP="00DB4274">
      <w:pPr>
        <w:widowControl/>
        <w:ind w:firstLineChars="200" w:firstLine="400"/>
        <w:jc w:val="left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r w:rsidRPr="00DB4274">
        <w:rPr>
          <w:rFonts w:ascii="Courier" w:eastAsia="宋体" w:hAnsi="Courier" w:cs="宋体"/>
          <w:color w:val="D63200"/>
          <w:kern w:val="0"/>
          <w:sz w:val="20"/>
          <w:szCs w:val="20"/>
        </w:rPr>
        <w:t>this</w:t>
      </w:r>
      <w:r w:rsidRPr="00DB4274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>.$once(</w:t>
      </w:r>
      <w:r w:rsidRPr="00DB4274">
        <w:rPr>
          <w:rFonts w:ascii="Courier" w:eastAsia="宋体" w:hAnsi="Courier" w:cs="宋体"/>
          <w:color w:val="42B983"/>
          <w:kern w:val="0"/>
          <w:sz w:val="20"/>
          <w:szCs w:val="20"/>
        </w:rPr>
        <w:t>'hook:beforeDestroy'</w:t>
      </w:r>
      <w:r w:rsidRPr="00DB4274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 xml:space="preserve">, </w:t>
      </w:r>
      <w:r w:rsidRPr="00DB4274">
        <w:rPr>
          <w:rFonts w:ascii="Courier" w:eastAsia="宋体" w:hAnsi="Courier" w:cs="宋体"/>
          <w:color w:val="D63200"/>
          <w:kern w:val="0"/>
          <w:sz w:val="20"/>
          <w:szCs w:val="20"/>
        </w:rPr>
        <w:t>function</w:t>
      </w:r>
      <w:r w:rsidRPr="00DB4274">
        <w:rPr>
          <w:rFonts w:ascii="Courier" w:eastAsia="宋体" w:hAnsi="Courier" w:cs="宋体"/>
          <w:color w:val="525252"/>
          <w:kern w:val="0"/>
          <w:sz w:val="20"/>
          <w:szCs w:val="20"/>
        </w:rPr>
        <w:t xml:space="preserve"> () </w:t>
      </w:r>
      <w:r w:rsidRPr="00DB4274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>{</w:t>
      </w:r>
    </w:p>
    <w:p w:rsidR="00DB4274" w:rsidRPr="00DB4274" w:rsidRDefault="00DB4274" w:rsidP="00DB4274">
      <w:pPr>
        <w:widowControl/>
        <w:jc w:val="left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r w:rsidRPr="00DB4274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 xml:space="preserve">      picker.destroy()</w:t>
      </w:r>
    </w:p>
    <w:p w:rsidR="00DB4274" w:rsidRPr="00DB4274" w:rsidRDefault="00DB4274" w:rsidP="00DB4274">
      <w:pPr>
        <w:pStyle w:val="a3"/>
        <w:ind w:left="360" w:firstLineChars="0" w:firstLine="0"/>
      </w:pPr>
      <w:r w:rsidRPr="00DB4274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>})</w:t>
      </w:r>
    </w:p>
    <w:p w:rsidR="002213E6" w:rsidRDefault="002213E6" w:rsidP="008E28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混入对象的选项合并</w:t>
      </w:r>
      <w:r>
        <w:rPr>
          <w:rFonts w:hint="eastAsia"/>
        </w:rPr>
        <w:t>；</w:t>
      </w:r>
    </w:p>
    <w:p w:rsidR="008E28DB" w:rsidRDefault="008E28DB" w:rsidP="008E28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自定义指令基础使用</w:t>
      </w:r>
      <w:r>
        <w:rPr>
          <w:rFonts w:hint="eastAsia"/>
        </w:rPr>
        <w:t>；</w:t>
      </w:r>
    </w:p>
    <w:p w:rsidR="008E28DB" w:rsidRDefault="00C42634" w:rsidP="008E28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渲染函数的基本使用；</w:t>
      </w:r>
    </w:p>
    <w:p w:rsidR="00D26979" w:rsidRDefault="00D26979" w:rsidP="008E28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导航守卫</w:t>
      </w:r>
      <w:r w:rsidR="008B7DCF">
        <w:rPr>
          <w:rFonts w:hint="eastAsia"/>
        </w:rPr>
        <w:t>和数据获取</w:t>
      </w:r>
      <w:bookmarkStart w:id="0" w:name="_GoBack"/>
      <w:bookmarkEnd w:id="0"/>
      <w:r w:rsidR="00872CEA">
        <w:rPr>
          <w:rFonts w:hint="eastAsia"/>
        </w:rPr>
        <w:t>（比如：</w:t>
      </w:r>
      <w:r w:rsidR="00872CEA">
        <w:t>动态路由匹配中当路由路径未</w:t>
      </w:r>
      <w:r w:rsidR="00872CEA">
        <w:rPr>
          <w:rFonts w:hint="eastAsia"/>
        </w:rPr>
        <w:t>改变，路由的参数变化监听</w:t>
      </w:r>
      <w:r w:rsidR="00872CEA">
        <w:rPr>
          <w:rFonts w:hint="eastAsia"/>
        </w:rPr>
        <w:t>beforeRouteUpdate</w:t>
      </w:r>
      <w:r w:rsidR="00872CEA">
        <w:rPr>
          <w:rFonts w:hint="eastAsia"/>
        </w:rPr>
        <w:t>）</w:t>
      </w:r>
      <w:r>
        <w:rPr>
          <w:rFonts w:hint="eastAsia"/>
        </w:rPr>
        <w:t>；</w:t>
      </w:r>
    </w:p>
    <w:p w:rsidR="00D26979" w:rsidRDefault="00D26979" w:rsidP="008E28DB">
      <w:pPr>
        <w:pStyle w:val="a3"/>
        <w:numPr>
          <w:ilvl w:val="0"/>
          <w:numId w:val="1"/>
        </w:numPr>
        <w:ind w:firstLineChars="0"/>
      </w:pPr>
    </w:p>
    <w:sectPr w:rsidR="00D26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3666F"/>
    <w:multiLevelType w:val="hybridMultilevel"/>
    <w:tmpl w:val="EF2CEF26"/>
    <w:lvl w:ilvl="0" w:tplc="29E82C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64"/>
    <w:rsid w:val="000B33D9"/>
    <w:rsid w:val="000E559E"/>
    <w:rsid w:val="000F11A3"/>
    <w:rsid w:val="001F7D7F"/>
    <w:rsid w:val="002213E6"/>
    <w:rsid w:val="00245064"/>
    <w:rsid w:val="00426C4E"/>
    <w:rsid w:val="00434F59"/>
    <w:rsid w:val="00872CEA"/>
    <w:rsid w:val="008B7DCF"/>
    <w:rsid w:val="008E28DB"/>
    <w:rsid w:val="00933662"/>
    <w:rsid w:val="00974012"/>
    <w:rsid w:val="009D7881"/>
    <w:rsid w:val="00B65AF9"/>
    <w:rsid w:val="00C42634"/>
    <w:rsid w:val="00CD337E"/>
    <w:rsid w:val="00D26979"/>
    <w:rsid w:val="00DB4274"/>
    <w:rsid w:val="00EA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59"/>
    <w:pPr>
      <w:ind w:firstLineChars="200" w:firstLine="420"/>
    </w:pPr>
  </w:style>
  <w:style w:type="character" w:customStyle="1" w:styleId="hljs-function">
    <w:name w:val="hljs-function"/>
    <w:basedOn w:val="a0"/>
    <w:rsid w:val="00933662"/>
  </w:style>
  <w:style w:type="character" w:customStyle="1" w:styleId="hljs-keyword">
    <w:name w:val="hljs-keyword"/>
    <w:basedOn w:val="a0"/>
    <w:rsid w:val="00933662"/>
  </w:style>
  <w:style w:type="character" w:customStyle="1" w:styleId="hljs-params">
    <w:name w:val="hljs-params"/>
    <w:basedOn w:val="a0"/>
    <w:rsid w:val="00933662"/>
  </w:style>
  <w:style w:type="character" w:customStyle="1" w:styleId="hljs-regexp">
    <w:name w:val="hljs-regexp"/>
    <w:basedOn w:val="a0"/>
    <w:rsid w:val="00933662"/>
  </w:style>
  <w:style w:type="character" w:customStyle="1" w:styleId="hljs-string">
    <w:name w:val="hljs-string"/>
    <w:basedOn w:val="a0"/>
    <w:rsid w:val="00DB4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59"/>
    <w:pPr>
      <w:ind w:firstLineChars="200" w:firstLine="420"/>
    </w:pPr>
  </w:style>
  <w:style w:type="character" w:customStyle="1" w:styleId="hljs-function">
    <w:name w:val="hljs-function"/>
    <w:basedOn w:val="a0"/>
    <w:rsid w:val="00933662"/>
  </w:style>
  <w:style w:type="character" w:customStyle="1" w:styleId="hljs-keyword">
    <w:name w:val="hljs-keyword"/>
    <w:basedOn w:val="a0"/>
    <w:rsid w:val="00933662"/>
  </w:style>
  <w:style w:type="character" w:customStyle="1" w:styleId="hljs-params">
    <w:name w:val="hljs-params"/>
    <w:basedOn w:val="a0"/>
    <w:rsid w:val="00933662"/>
  </w:style>
  <w:style w:type="character" w:customStyle="1" w:styleId="hljs-regexp">
    <w:name w:val="hljs-regexp"/>
    <w:basedOn w:val="a0"/>
    <w:rsid w:val="00933662"/>
  </w:style>
  <w:style w:type="character" w:customStyle="1" w:styleId="hljs-string">
    <w:name w:val="hljs-string"/>
    <w:basedOn w:val="a0"/>
    <w:rsid w:val="00DB4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40</cp:revision>
  <dcterms:created xsi:type="dcterms:W3CDTF">2020-03-19T14:07:00Z</dcterms:created>
  <dcterms:modified xsi:type="dcterms:W3CDTF">2020-03-20T08:21:00Z</dcterms:modified>
</cp:coreProperties>
</file>