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0"/>
        <w:jc w:val="left"/>
      </w:pPr>
      <w:r>
        <w:rPr>
          <w:rFonts w:ascii="Arial" w:cs="Arial" w:eastAsia="Arial" w:hAnsi="Arial"/>
          <w:b/>
          <w:bCs/>
          <w:color w:val="2D5016"/>
          <w:sz w:val="72"/>
          <w:szCs w:val="72"/>
        </w:rPr>
        <w:t xml:space="preserve">TOPFARMS</w:t>
      </w:r>
    </w:p>
    <w:p>
      <w:pPr>
        <w:spacing w:before="80" w:after="0"/>
        <w:jc w:val="left"/>
      </w:pPr>
      <w:r>
        <w:rPr>
          <w:rFonts w:ascii="Arial" w:cs="Arial" w:eastAsia="Arial" w:hAnsi="Arial"/>
          <w:color w:val="6B5D4A"/>
          <w:sz w:val="36"/>
          <w:szCs w:val="36"/>
        </w:rPr>
        <w:t xml:space="preserve">Product Requirements Document</w:t>
      </w:r>
    </w:p>
    <w:p>
      <w:pPr>
        <w:spacing w:before="40" w:after="0"/>
        <w:jc w:val="left"/>
      </w:pPr>
      <w:r>
        <w:rPr>
          <w:rFonts w:ascii="Arial" w:cs="Arial" w:eastAsia="Arial" w:hAnsi="Arial"/>
          <w:i/>
          <w:iCs/>
          <w:color w:val="9E8E78"/>
          <w:sz w:val="28"/>
          <w:szCs w:val="28"/>
        </w:rPr>
        <w:t xml:space="preserve">v3.0  ·  GSD-Compatible SPEC</w:t>
      </w:r>
    </w:p>
    <w:p>
      <w:pPr>
        <w:spacing w:before="80" w:after="0"/>
      </w:pPr>
      <w:r>
        <w:t xml:space="preserve"/>
      </w:r>
    </w:p>
    <w:p>
      <w:pPr>
        <w:spacing w:before="0" w:after="40"/>
      </w:pPr>
      <w:r>
        <w:rPr>
          <w:rFonts w:ascii="Arial" w:cs="Arial" w:eastAsia="Arial" w:hAnsi="Arial"/>
          <w:b/>
          <w:bCs/>
          <w:color w:val="2C1A0E"/>
          <w:sz w:val="26"/>
          <w:szCs w:val="26"/>
        </w:rPr>
        <w:t xml:space="preserve">NZ Agricultural Job Marketplace</w:t>
      </w:r>
    </w:p>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b/>
                <w:bCs/>
                <w:color w:val="2D5016"/>
                <w:sz w:val="20"/>
                <w:szCs w:val="20"/>
              </w:rPr>
              <w:t xml:space="preserve">Version</w:t>
            </w:r>
          </w:p>
        </w:tc>
        <w:tc>
          <w:tcPr>
            <w:tcW w:type="dxa" w:w="7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3.0</w:t>
            </w:r>
          </w:p>
        </w:tc>
      </w:tr>
      <w:tr>
        <w:tc>
          <w:tcPr>
            <w:tcW w:type="dxa" w:w="280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b/>
                <w:bCs/>
                <w:color w:val="2D5016"/>
                <w:sz w:val="20"/>
                <w:szCs w:val="20"/>
              </w:rPr>
              <w:t xml:space="preserve">Status</w:t>
            </w:r>
          </w:p>
        </w:tc>
        <w:tc>
          <w:tcPr>
            <w:tcW w:type="dxa" w:w="728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Final — ready for /gsd:new-project</w:t>
            </w:r>
          </w:p>
        </w:tc>
      </w:tr>
      <w:tr>
        <w:tc>
          <w:tcPr>
            <w:tcW w:type="dxa" w:w="280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b/>
                <w:bCs/>
                <w:color w:val="2D5016"/>
                <w:sz w:val="20"/>
                <w:szCs w:val="20"/>
              </w:rPr>
              <w:t xml:space="preserve">Tech stack</w:t>
            </w:r>
          </w:p>
        </w:tc>
        <w:tc>
          <w:tcPr>
            <w:tcW w:type="dxa" w:w="7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React · TypeScript · Supabase · Claude API · Stripe · Vercel</w:t>
            </w:r>
          </w:p>
        </w:tc>
      </w:tr>
      <w:tr>
        <w:tc>
          <w:tcPr>
            <w:tcW w:type="dxa" w:w="280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b/>
                <w:bCs/>
                <w:color w:val="2D5016"/>
                <w:sz w:val="20"/>
                <w:szCs w:val="20"/>
              </w:rPr>
              <w:t xml:space="preserve">MVP scope</w:t>
            </w:r>
          </w:p>
        </w:tc>
        <w:tc>
          <w:tcPr>
            <w:tcW w:type="dxa" w:w="728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Dairy cattle + Sheep &amp; beef sectors only</w:t>
            </w:r>
          </w:p>
        </w:tc>
      </w:tr>
      <w:tr>
        <w:tc>
          <w:tcPr>
            <w:tcW w:type="dxa" w:w="280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b/>
                <w:bCs/>
                <w:color w:val="2D5016"/>
                <w:sz w:val="20"/>
                <w:szCs w:val="20"/>
              </w:rPr>
              <w:t xml:space="preserve">Excl. from PRD</w:t>
            </w:r>
          </w:p>
        </w:tc>
        <w:tc>
          <w:tcPr>
            <w:tcW w:type="dxa" w:w="7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Data scraping pipeline (separate document)</w:t>
            </w:r>
          </w:p>
        </w:tc>
      </w:tr>
      <w:tr>
        <w:tc>
          <w:tcPr>
            <w:tcW w:type="dxa" w:w="280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b/>
                <w:bCs/>
                <w:color w:val="2D5016"/>
                <w:sz w:val="20"/>
                <w:szCs w:val="20"/>
              </w:rPr>
              <w:t xml:space="preserve">Repo</w:t>
            </w:r>
          </w:p>
        </w:tc>
        <w:tc>
          <w:tcPr>
            <w:tcW w:type="dxa" w:w="728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github.com/gsd-build/get-shit-done</w:t>
            </w:r>
          </w:p>
        </w:tc>
      </w:tr>
    </w:tbl>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1. Project Overview &amp; Problem Statement</w:t>
      </w:r>
    </w:p>
    <w:p>
      <w:pPr>
        <w:pStyle w:val="Heading2"/>
        <w:spacing w:before="360" w:after="120"/>
      </w:pPr>
      <w:r>
        <w:rPr>
          <w:rFonts w:ascii="Arial" w:cs="Arial" w:eastAsia="Arial" w:hAnsi="Arial"/>
          <w:b/>
          <w:bCs/>
          <w:color w:val="2D5016"/>
          <w:sz w:val="28"/>
          <w:szCs w:val="28"/>
        </w:rPr>
        <w:t xml:space="preserve">1.1 What is TopFarms?</w:t>
      </w:r>
    </w:p>
    <w:p>
      <w:pPr>
        <w:spacing w:before="60" w:after="60"/>
        <w:jc w:val="left"/>
      </w:pPr>
      <w:r>
        <w:rPr>
          <w:rFonts w:ascii="Arial" w:cs="Arial" w:eastAsia="Arial" w:hAnsi="Arial"/>
          <w:b w:val="false"/>
          <w:bCs w:val="false"/>
          <w:i w:val="false"/>
          <w:iCs w:val="false"/>
          <w:color w:val="1A1208"/>
          <w:sz w:val="22"/>
          <w:szCs w:val="22"/>
        </w:rPr>
        <w:t xml:space="preserve">TopFarms is a New Zealand agricultural job marketplace that connects farm employers with skilled workers. It replaces the informal, fragmented hiring process currently happening inside Facebook groups with a structured platform purpose-built for the NZ agricultural sector.</w:t>
      </w:r>
    </w:p>
    <w:p>
      <w:pPr>
        <w:spacing w:before="60" w:after="0"/>
      </w:pPr>
      <w:r>
        <w:t xml:space="preserve"/>
      </w:r>
    </w:p>
    <w:p>
      <w:pPr>
        <w:pStyle w:val="Heading2"/>
        <w:spacing w:before="360" w:after="120"/>
      </w:pPr>
      <w:r>
        <w:rPr>
          <w:rFonts w:ascii="Arial" w:cs="Arial" w:eastAsia="Arial" w:hAnsi="Arial"/>
          <w:b/>
          <w:bCs/>
          <w:color w:val="2D5016"/>
          <w:sz w:val="28"/>
          <w:szCs w:val="28"/>
        </w:rPr>
        <w:t xml:space="preserve">1.2 The Problem</w:t>
      </w:r>
    </w:p>
    <w:p>
      <w:pPr>
        <w:spacing w:before="60" w:after="60"/>
        <w:jc w:val="left"/>
      </w:pPr>
      <w:r>
        <w:rPr>
          <w:rFonts w:ascii="Arial" w:cs="Arial" w:eastAsia="Arial" w:hAnsi="Arial"/>
          <w:b w:val="false"/>
          <w:bCs w:val="false"/>
          <w:i w:val="false"/>
          <w:iCs w:val="false"/>
          <w:color w:val="1A1208"/>
          <w:sz w:val="22"/>
          <w:szCs w:val="22"/>
        </w:rPr>
        <w:t xml:space="preserve">NZ farmers currently hire through Facebook groups (NZ Farm Jobs, Dairy NZ Employment, regional farming groups) because generic platforms like Seek and TradeMe lack the agriculture-specific logic needed to make a useful match. These platforms cannot filter by shed type (rotary vs herringbone), accommodation sub-requirements (pets, couples, family), visa/DairyNZ accreditation, or herd size. The result is high-friction hiring that produces poor candidate quality.</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D5016" w:sz="16"/>
              <w:bottom w:val="none" w:color="FFFFFF" w:sz="0"/>
              <w:right w:val="none" w:color="FFFFFF" w:sz="0"/>
            </w:tcBorders>
            <w:shd w:fill="EBF4E8" w:val="clear"/>
            <w:tcMar>
              <w:top w:type="dxa" w:w="100"/>
              <w:left w:type="dxa" w:w="200"/>
              <w:bottom w:type="dxa" w:w="100"/>
              <w:right w:type="dxa" w:w="120"/>
            </w:tcMar>
          </w:tcPr>
          <w:p>
            <w:pPr>
              <w:spacing w:before="0" w:after="40"/>
            </w:pPr>
            <w:r>
              <w:rPr>
                <w:rFonts w:ascii="Arial" w:cs="Arial" w:eastAsia="Arial" w:hAnsi="Arial"/>
                <w:b/>
                <w:bCs/>
                <w:color w:val="2D5016"/>
                <w:sz w:val="20"/>
                <w:szCs w:val="20"/>
              </w:rPr>
              <w:t xml:space="preserve">Core insight</w:t>
            </w:r>
          </w:p>
          <w:p>
            <w:pPr>
              <w:spacing w:before="0" w:after="0"/>
            </w:pPr>
            <w:r>
              <w:rPr>
                <w:rFonts w:ascii="Arial" w:cs="Arial" w:eastAsia="Arial" w:hAnsi="Arial"/>
                <w:color w:val="1A1208"/>
                <w:sz w:val="21"/>
                <w:szCs w:val="21"/>
              </w:rPr>
              <w:t xml:space="preserve">The NZ agricultural sector is small and reputation-driven. Farmers talk to each other. This creates social enforcement mechanisms — around platform trust, placement fee compliance, and data integrity — that do not exist in anonymous urban freelance markets. TopFarms is designed to leverage this dynamic, not fight it.</w:t>
            </w:r>
          </w:p>
        </w:tc>
      </w:tr>
    </w:tbl>
    <w:p>
      <w:pPr>
        <w:spacing w:before="120" w:after="0"/>
      </w:pPr>
      <w:r>
        <w:t xml:space="preserve"/>
      </w:r>
    </w:p>
    <w:p>
      <w:pPr>
        <w:pStyle w:val="Heading2"/>
        <w:spacing w:before="360" w:after="120"/>
      </w:pPr>
      <w:r>
        <w:rPr>
          <w:rFonts w:ascii="Arial" w:cs="Arial" w:eastAsia="Arial" w:hAnsi="Arial"/>
          <w:b/>
          <w:bCs/>
          <w:color w:val="2D5016"/>
          <w:sz w:val="28"/>
          <w:szCs w:val="28"/>
        </w:rPr>
        <w:t xml:space="preserve">1.3 The Solution</w:t>
      </w:r>
    </w:p>
    <w:p>
      <w:pPr>
        <w:pStyle w:val="ListParagraph"/>
        <w:numPr>
          <w:ilvl w:val="0"/>
          <w:numId w:val="2"/>
        </w:numPr>
        <w:spacing w:before="40" w:after="40"/>
      </w:pPr>
      <w:r>
        <w:rPr>
          <w:rFonts w:ascii="Arial" w:cs="Arial" w:eastAsia="Arial" w:hAnsi="Arial"/>
          <w:b w:val="false"/>
          <w:bCs w:val="false"/>
          <w:color w:val="1A1208"/>
          <w:sz w:val="22"/>
          <w:szCs w:val="22"/>
        </w:rPr>
        <w:t xml:space="preserve">Agriculture-specific filters and match scoring (shed type, accommodation, visa, DairyNZ level)</w:t>
      </w:r>
    </w:p>
    <w:p>
      <w:pPr>
        <w:pStyle w:val="ListParagraph"/>
        <w:numPr>
          <w:ilvl w:val="0"/>
          <w:numId w:val="2"/>
        </w:numPr>
        <w:spacing w:before="40" w:after="40"/>
      </w:pPr>
      <w:r>
        <w:rPr>
          <w:rFonts w:ascii="Arial" w:cs="Arial" w:eastAsia="Arial" w:hAnsi="Arial"/>
          <w:b w:val="false"/>
          <w:bCs w:val="false"/>
          <w:color w:val="1A1208"/>
          <w:sz w:val="22"/>
          <w:szCs w:val="22"/>
        </w:rPr>
        <w:t xml:space="preserve">AI-powered match percentages giving seekers instant signal quality</w:t>
      </w:r>
    </w:p>
    <w:p>
      <w:pPr>
        <w:pStyle w:val="ListParagraph"/>
        <w:numPr>
          <w:ilvl w:val="0"/>
          <w:numId w:val="2"/>
        </w:numPr>
        <w:spacing w:before="40" w:after="40"/>
      </w:pPr>
      <w:r>
        <w:rPr>
          <w:rFonts w:ascii="Arial" w:cs="Arial" w:eastAsia="Arial" w:hAnsi="Arial"/>
          <w:b w:val="false"/>
          <w:bCs w:val="false"/>
          <w:color w:val="1A1208"/>
          <w:sz w:val="22"/>
          <w:szCs w:val="22"/>
        </w:rPr>
        <w:t xml:space="preserve">Structured job listings replacing Facebook free-text posts</w:t>
      </w:r>
    </w:p>
    <w:p>
      <w:pPr>
        <w:pStyle w:val="ListParagraph"/>
        <w:numPr>
          <w:ilvl w:val="0"/>
          <w:numId w:val="2"/>
        </w:numPr>
        <w:spacing w:before="40" w:after="40"/>
      </w:pPr>
      <w:r>
        <w:rPr>
          <w:rFonts w:ascii="Arial" w:cs="Arial" w:eastAsia="Arial" w:hAnsi="Arial"/>
          <w:b w:val="false"/>
          <w:bCs w:val="false"/>
          <w:color w:val="1A1208"/>
          <w:sz w:val="22"/>
          <w:szCs w:val="22"/>
        </w:rPr>
        <w:t xml:space="preserve">Revenue protection via listing fees + placement fee acknowledgement gates</w:t>
      </w:r>
    </w:p>
    <w:p>
      <w:pPr>
        <w:pStyle w:val="ListParagraph"/>
        <w:numPr>
          <w:ilvl w:val="0"/>
          <w:numId w:val="2"/>
        </w:numPr>
        <w:spacing w:before="40" w:after="40"/>
      </w:pPr>
      <w:r>
        <w:rPr>
          <w:rFonts w:ascii="Arial" w:cs="Arial" w:eastAsia="Arial" w:hAnsi="Arial"/>
          <w:b w:val="false"/>
          <w:bCs w:val="false"/>
          <w:color w:val="1A1208"/>
          <w:sz w:val="22"/>
          <w:szCs w:val="22"/>
        </w:rPr>
        <w:t xml:space="preserve">Verified employer profiles with a 5-tier trust ladder</w:t>
      </w:r>
    </w:p>
    <w:p>
      <w:pPr>
        <w:spacing w:before="60" w:after="0"/>
      </w:pPr>
      <w:r>
        <w:t xml:space="preserve"/>
      </w:r>
    </w:p>
    <w:p>
      <w:pPr>
        <w:pStyle w:val="Heading2"/>
        <w:spacing w:before="360" w:after="120"/>
      </w:pPr>
      <w:r>
        <w:rPr>
          <w:rFonts w:ascii="Arial" w:cs="Arial" w:eastAsia="Arial" w:hAnsi="Arial"/>
          <w:b/>
          <w:bCs/>
          <w:color w:val="2D5016"/>
          <w:sz w:val="28"/>
          <w:szCs w:val="28"/>
        </w:rPr>
        <w:t xml:space="preserve">1.4 Target Market</w:t>
      </w:r>
    </w:p>
    <w:p>
      <w:pPr>
        <w:pStyle w:val="ListParagraph"/>
        <w:numPr>
          <w:ilvl w:val="0"/>
          <w:numId w:val="2"/>
        </w:numPr>
        <w:spacing w:before="40" w:after="40"/>
      </w:pPr>
      <w:r>
        <w:rPr>
          <w:rFonts w:ascii="Arial" w:cs="Arial" w:eastAsia="Arial" w:hAnsi="Arial"/>
          <w:b w:val="false"/>
          <w:bCs w:val="false"/>
          <w:color w:val="1A1208"/>
          <w:sz w:val="22"/>
          <w:szCs w:val="22"/>
        </w:rPr>
        <w:t xml:space="preserve">Dairy cattle sector (86% of NZ ag Facebook job posts — MVP primary target)</w:t>
      </w:r>
    </w:p>
    <w:p>
      <w:pPr>
        <w:pStyle w:val="ListParagraph"/>
        <w:numPr>
          <w:ilvl w:val="0"/>
          <w:numId w:val="2"/>
        </w:numPr>
        <w:spacing w:before="40" w:after="40"/>
      </w:pPr>
      <w:r>
        <w:rPr>
          <w:rFonts w:ascii="Arial" w:cs="Arial" w:eastAsia="Arial" w:hAnsi="Arial"/>
          <w:b w:val="false"/>
          <w:bCs w:val="false"/>
          <w:color w:val="1A1208"/>
          <w:sz w:val="22"/>
          <w:szCs w:val="22"/>
        </w:rPr>
        <w:t xml:space="preserve">Sheep &amp; beef sector (MVP secondary target)</w:t>
      </w:r>
    </w:p>
    <w:p>
      <w:pPr>
        <w:pStyle w:val="ListParagraph"/>
        <w:numPr>
          <w:ilvl w:val="0"/>
          <w:numId w:val="2"/>
        </w:numPr>
        <w:spacing w:before="40" w:after="40"/>
      </w:pPr>
      <w:r>
        <w:rPr>
          <w:rFonts w:ascii="Arial" w:cs="Arial" w:eastAsia="Arial" w:hAnsi="Arial"/>
          <w:b w:val="false"/>
          <w:bCs w:val="false"/>
          <w:color w:val="1A1208"/>
          <w:sz w:val="22"/>
          <w:szCs w:val="22"/>
        </w:rPr>
        <w:t xml:space="preserve">Horticulture and viticulture — Phase 2, not in MVP</w:t>
      </w:r>
    </w:p>
    <w:p>
      <w:pPr>
        <w:pStyle w:val="ListParagraph"/>
        <w:numPr>
          <w:ilvl w:val="0"/>
          <w:numId w:val="2"/>
        </w:numPr>
        <w:spacing w:before="40" w:after="40"/>
      </w:pPr>
      <w:r>
        <w:rPr>
          <w:rFonts w:ascii="Arial" w:cs="Arial" w:eastAsia="Arial" w:hAnsi="Arial"/>
          <w:b w:val="false"/>
          <w:bCs w:val="false"/>
          <w:color w:val="1A1208"/>
          <w:sz w:val="22"/>
          <w:szCs w:val="22"/>
        </w:rPr>
        <w:t xml:space="preserve">Key regions: Waikato, Canterbury, Southland, Taranaki, Manawatū-Whanganui, Otago, Hawke's Bay, Northland</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2. Vision &amp; Success Metrics</w:t>
      </w:r>
    </w:p>
    <w:p>
      <w:pPr>
        <w:pStyle w:val="Heading2"/>
        <w:spacing w:before="360" w:after="120"/>
      </w:pPr>
      <w:r>
        <w:rPr>
          <w:rFonts w:ascii="Arial" w:cs="Arial" w:eastAsia="Arial" w:hAnsi="Arial"/>
          <w:b/>
          <w:bCs/>
          <w:color w:val="2D5016"/>
          <w:sz w:val="28"/>
          <w:szCs w:val="28"/>
        </w:rPr>
        <w:t xml:space="preserve">2.1 Vision Statement</w:t>
      </w:r>
    </w:p>
    <w:p>
      <w:pPr>
        <w:spacing w:before="60" w:after="60"/>
        <w:jc w:val="left"/>
      </w:pPr>
      <w:r>
        <w:rPr>
          <w:rFonts w:ascii="Arial" w:cs="Arial" w:eastAsia="Arial" w:hAnsi="Arial"/>
          <w:b w:val="false"/>
          <w:bCs w:val="false"/>
          <w:i/>
          <w:iCs/>
          <w:color w:val="1A1208"/>
          <w:sz w:val="22"/>
          <w:szCs w:val="22"/>
        </w:rPr>
        <w:t xml:space="preserve">To become the go-to hiring platform for NZ agriculture — the place farmers use instead of Facebook groups — by delivering match quality, sector-specific UX, and community trust that generic platforms cannot replicate.</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2.2 MVP Launch Success Criteria</w:t>
      </w:r>
    </w:p>
    <w:p>
      <w:pPr>
        <w:spacing w:before="80" w:after="0"/>
      </w:pPr>
      <w:r>
        <w:t xml:space="preserve"/>
      </w:r>
    </w:p>
    <w:p>
      <w:pPr>
        <w:spacing w:before="160" w:after="60"/>
      </w:pPr>
      <w:r>
        <w:rPr>
          <w:rFonts w:ascii="Arial" w:cs="Arial" w:eastAsia="Arial" w:hAnsi="Arial"/>
          <w:b/>
          <w:bCs/>
          <w:color w:val="1A1208"/>
          <w:sz w:val="22"/>
          <w:szCs w:val="22"/>
        </w:rPr>
        <w:t xml:space="preserve">3-Month Post-Launch Targets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Metric</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Target</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Rationale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Active job listings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50+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Minimum viable supply side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Verified farm employers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25+</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Signals platform trust in farming community</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Registered seekers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300+</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Demand side to justify employer listings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Confirmed placements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10+</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Validates core value proposition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Listing fee revenue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$3,000+ NZD/mo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Covers infrastructure costs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retention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&gt;60% repost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Measures satisfaction with quality</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 application rate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&gt;25%</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Match quality signal</w:t>
            </w:r>
          </w:p>
        </w:tc>
      </w:tr>
    </w:tbl>
    <w:p>
      <w:pPr>
        <w:spacing w:before="80" w:after="0"/>
      </w:pPr>
      <w:r>
        <w:t xml:space="preserve"/>
      </w:r>
    </w:p>
    <w:p>
      <w:pPr>
        <w:pStyle w:val="Heading2"/>
        <w:spacing w:before="360" w:after="120"/>
      </w:pPr>
      <w:r>
        <w:rPr>
          <w:rFonts w:ascii="Arial" w:cs="Arial" w:eastAsia="Arial" w:hAnsi="Arial"/>
          <w:b/>
          <w:bCs/>
          <w:color w:val="2D5016"/>
          <w:sz w:val="28"/>
          <w:szCs w:val="28"/>
        </w:rPr>
        <w:t xml:space="preserve">2.3 Platform Health Metrics</w:t>
      </w:r>
    </w:p>
    <w:p>
      <w:pPr>
        <w:pStyle w:val="ListParagraph"/>
        <w:numPr>
          <w:ilvl w:val="0"/>
          <w:numId w:val="2"/>
        </w:numPr>
        <w:spacing w:before="40" w:after="40"/>
      </w:pPr>
      <w:r>
        <w:rPr>
          <w:rFonts w:ascii="Arial" w:cs="Arial" w:eastAsia="Arial" w:hAnsi="Arial"/>
          <w:b w:val="false"/>
          <w:bCs w:val="false"/>
          <w:color w:val="1A1208"/>
          <w:sz w:val="22"/>
          <w:szCs w:val="22"/>
        </w:rPr>
        <w:t xml:space="preserve">Average match score on applications: &gt;75% (signals filter quality)</w:t>
      </w:r>
    </w:p>
    <w:p>
      <w:pPr>
        <w:pStyle w:val="ListParagraph"/>
        <w:numPr>
          <w:ilvl w:val="0"/>
          <w:numId w:val="2"/>
        </w:numPr>
        <w:spacing w:before="40" w:after="40"/>
      </w:pPr>
      <w:r>
        <w:rPr>
          <w:rFonts w:ascii="Arial" w:cs="Arial" w:eastAsia="Arial" w:hAnsi="Arial"/>
          <w:b w:val="false"/>
          <w:bCs w:val="false"/>
          <w:color w:val="1A1208"/>
          <w:sz w:val="22"/>
          <w:szCs w:val="22"/>
        </w:rPr>
        <w:t xml:space="preserve">Time from job post to first application: &lt;48 hours</w:t>
      </w:r>
    </w:p>
    <w:p>
      <w:pPr>
        <w:pStyle w:val="ListParagraph"/>
        <w:numPr>
          <w:ilvl w:val="0"/>
          <w:numId w:val="2"/>
        </w:numPr>
        <w:spacing w:before="40" w:after="40"/>
      </w:pPr>
      <w:r>
        <w:rPr>
          <w:rFonts w:ascii="Arial" w:cs="Arial" w:eastAsia="Arial" w:hAnsi="Arial"/>
          <w:b w:val="false"/>
          <w:bCs w:val="false"/>
          <w:color w:val="1A1208"/>
          <w:sz w:val="22"/>
          <w:szCs w:val="22"/>
        </w:rPr>
        <w:t xml:space="preserve">Profile completeness rate (seekers): &gt;70% complete profiles</w:t>
      </w:r>
    </w:p>
    <w:p>
      <w:pPr>
        <w:pStyle w:val="ListParagraph"/>
        <w:numPr>
          <w:ilvl w:val="0"/>
          <w:numId w:val="2"/>
        </w:numPr>
        <w:spacing w:before="40" w:after="40"/>
      </w:pPr>
      <w:r>
        <w:rPr>
          <w:rFonts w:ascii="Arial" w:cs="Arial" w:eastAsia="Arial" w:hAnsi="Arial"/>
          <w:b w:val="false"/>
          <w:bCs w:val="false"/>
          <w:color w:val="1A1208"/>
          <w:sz w:val="22"/>
          <w:szCs w:val="22"/>
        </w:rPr>
        <w:t xml:space="preserve">Employer verification rate: &gt;80% reach Tier 2 (phone verified)</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3. Tech Stack (Confirmed — Do Not Deviate)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A843" w:sz="16"/>
              <w:bottom w:val="none" w:color="FFFFFF" w:sz="0"/>
              <w:right w:val="none" w:color="FFFFFF" w:sz="0"/>
            </w:tcBorders>
            <w:shd w:fill="FFF8E7" w:val="clear"/>
            <w:tcMar>
              <w:top w:type="dxa" w:w="100"/>
              <w:left w:type="dxa" w:w="200"/>
              <w:bottom w:type="dxa" w:w="100"/>
              <w:right w:type="dxa" w:w="120"/>
            </w:tcMar>
          </w:tcPr>
          <w:p>
            <w:pPr>
              <w:spacing w:before="0" w:after="40"/>
            </w:pPr>
            <w:r>
              <w:rPr>
                <w:rFonts w:ascii="Arial" w:cs="Arial" w:eastAsia="Arial" w:hAnsi="Arial"/>
                <w:b/>
                <w:bCs/>
                <w:color w:val="D4A843"/>
                <w:sz w:val="20"/>
                <w:szCs w:val="20"/>
              </w:rPr>
              <w:t xml:space="preserve">GSD note</w:t>
            </w:r>
          </w:p>
          <w:p>
            <w:pPr>
              <w:spacing w:before="0" w:after="0"/>
            </w:pPr>
            <w:r>
              <w:rPr>
                <w:rFonts w:ascii="Arial" w:cs="Arial" w:eastAsia="Arial" w:hAnsi="Arial"/>
                <w:color w:val="1A1208"/>
                <w:sz w:val="21"/>
                <w:szCs w:val="21"/>
              </w:rPr>
              <w:t xml:space="preserve">This stack is locked. Do not introduce alternative libraries, frameworks, or services without explicit approval. All GSD phases must use these exact tools.</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Confirmed Tech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Layer</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Technology</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Purpose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Frontend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React + TypeScript + Vite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UI framework</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Styling</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Tailwind CSS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Utility-first styling — use design token values from Section 4</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Backend / DB</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Supabase (PostgreSQL)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Database, Auth, Realtime, Edge Functions, Storage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Auth</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Supabase Auth</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Email/password + social login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AI matching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Claude API (claude-sonnet-4-20250514)</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Match scoring explanations, AI insights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Payments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Stripe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Listing fees, placement fee invoicing</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Hosting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Vercel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Frontend deployment + Edge Functions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Scraping</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Apify</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Out of scope for this PRD — see Data Architecture doc</w:t>
            </w:r>
          </w:p>
        </w:tc>
      </w:tr>
    </w:tbl>
    <w:p>
      <w:pPr>
        <w:spacing w:before="80" w:after="0"/>
      </w:pPr>
      <w:r>
        <w:t xml:space="preserve"/>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4. Design System Specification</w:t>
      </w:r>
    </w:p>
    <w:p>
      <w:pPr>
        <w:spacing w:before="60" w:after="60"/>
        <w:jc w:val="left"/>
      </w:pPr>
      <w:r>
        <w:rPr>
          <w:rFonts w:ascii="Arial" w:cs="Arial" w:eastAsia="Arial" w:hAnsi="Arial"/>
          <w:b w:val="false"/>
          <w:bCs w:val="false"/>
          <w:i w:val="false"/>
          <w:iCs w:val="false"/>
          <w:color w:val="1A1208"/>
          <w:sz w:val="22"/>
          <w:szCs w:val="22"/>
        </w:rPr>
        <w:t xml:space="preserve">All UI components must use this design system. These values are non-negotiable — they define TopFarms visual identity.</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4.1 Typography</w:t>
      </w:r>
    </w:p>
    <w:p>
      <w:pPr>
        <w:spacing w:before="80" w:after="0"/>
      </w:pPr>
      <w:r>
        <w:t xml:space="preserve"/>
      </w:r>
    </w:p>
    <w:p>
      <w:pPr>
        <w:spacing w:before="160" w:after="60"/>
      </w:pPr>
      <w:r>
        <w:rPr>
          <w:rFonts w:ascii="Arial" w:cs="Arial" w:eastAsia="Arial" w:hAnsi="Arial"/>
          <w:b/>
          <w:bCs/>
          <w:color w:val="1A1208"/>
          <w:sz w:val="22"/>
          <w:szCs w:val="22"/>
        </w:rPr>
        <w:t xml:space="preserve">Typefaces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Role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Font</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Usage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Display / Headings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Fraunces (serif)</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All headings, match score numbers, large display text</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Body / UI</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DM Sans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All body copy, labels, buttons, navigation, form fields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Code / Schema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DM Mono</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Technical references, database fields, code snippets</w:t>
            </w:r>
          </w:p>
        </w:tc>
      </w:tr>
    </w:tbl>
    <w:p>
      <w:pPr>
        <w:spacing w:before="80" w:after="0"/>
      </w:pPr>
      <w:r>
        <w:t xml:space="preserve"/>
      </w:r>
    </w:p>
    <w:p>
      <w:pPr>
        <w:pStyle w:val="Heading2"/>
        <w:spacing w:before="360" w:after="120"/>
      </w:pPr>
      <w:r>
        <w:rPr>
          <w:rFonts w:ascii="Arial" w:cs="Arial" w:eastAsia="Arial" w:hAnsi="Arial"/>
          <w:b/>
          <w:bCs/>
          <w:color w:val="2D5016"/>
          <w:sz w:val="28"/>
          <w:szCs w:val="28"/>
        </w:rPr>
        <w:t xml:space="preserve">4.2 Colour Palette</w:t>
      </w:r>
    </w:p>
    <w:p>
      <w:pPr>
        <w:spacing w:before="80" w:after="0"/>
      </w:pPr>
      <w:r>
        <w:t xml:space="preserve"/>
      </w:r>
    </w:p>
    <w:p>
      <w:pPr>
        <w:spacing w:before="160" w:after="60"/>
      </w:pPr>
      <w:r>
        <w:rPr>
          <w:rFonts w:ascii="Arial" w:cs="Arial" w:eastAsia="Arial" w:hAnsi="Arial"/>
          <w:b/>
          <w:bCs/>
          <w:color w:val="1A1208"/>
          <w:sz w:val="22"/>
          <w:szCs w:val="22"/>
        </w:rPr>
        <w:t xml:space="preserve">CSS Custom Properties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Variable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Hex</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Usage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--soil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#2C1A0E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dark — nav background, soil-deep hero sections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--moss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#2D5016</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green — primary buttons, headings, match circles (high)</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--fern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#4A7C2F</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Secondary green — hover states, icons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--meadow</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#7AAF3F</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Accent green — highlights, nav logo leaf, live indicators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--hay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#D4A843</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Amber — warnings, featured badges, hay tier actions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--hay-lt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#FFF8E7</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Amber light — hay background tints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--cream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#F7F2E8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Page background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--fog</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#EEE8DC</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Borders, dividers, card outlines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--mist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#F2EEE6</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Input backgrounds, subtle fills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--ink</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#1A1208</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text</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#6B5D4A</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Secondary text</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--light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#9E8E78</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Tertiary text, placeholders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--white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#FFFFFF</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Card backgrounds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#C0392B</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Errors, match circles (low &lt;60%)</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--red-lt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#FDF0EE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Error backgrounds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--blue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#1A5276</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Info states, contact-released indicators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--blue-lt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#EAF4FB</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Info backgrounds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--orange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#E67E22</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Match circles (mid 60–79%), warnings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--orange-lt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#FEF5EC</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Warning backgrounds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--purple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#6C3483</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AI insight boxes, growth-phase labels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--purple-lt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#F5EEF8</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AI insight backgrounds</w:t>
            </w:r>
          </w:p>
        </w:tc>
      </w:tr>
    </w:tbl>
    <w:p>
      <w:pPr>
        <w:spacing w:before="80" w:after="0"/>
      </w:pPr>
      <w:r>
        <w:t xml:space="preserve"/>
      </w:r>
    </w:p>
    <w:p>
      <w:pPr>
        <w:pStyle w:val="Heading2"/>
        <w:spacing w:before="360" w:after="120"/>
      </w:pPr>
      <w:r>
        <w:rPr>
          <w:rFonts w:ascii="Arial" w:cs="Arial" w:eastAsia="Arial" w:hAnsi="Arial"/>
          <w:b/>
          <w:bCs/>
          <w:color w:val="2D5016"/>
          <w:sz w:val="28"/>
          <w:szCs w:val="28"/>
        </w:rPr>
        <w:t xml:space="preserve">4.3 Component Standards</w:t>
      </w:r>
    </w:p>
    <w:p>
      <w:pPr>
        <w:pStyle w:val="Heading3"/>
        <w:spacing w:before="240" w:after="80"/>
      </w:pPr>
      <w:r>
        <w:rPr>
          <w:rFonts w:ascii="Arial" w:cs="Arial" w:eastAsia="Arial" w:hAnsi="Arial"/>
          <w:b/>
          <w:bCs/>
          <w:color w:val="4A7C2F"/>
          <w:sz w:val="24"/>
          <w:szCs w:val="24"/>
        </w:rPr>
        <w:t xml:space="preserve">Navigation</w:t>
      </w:r>
    </w:p>
    <w:p>
      <w:pPr>
        <w:pStyle w:val="ListParagraph"/>
        <w:numPr>
          <w:ilvl w:val="0"/>
          <w:numId w:val="2"/>
        </w:numPr>
        <w:spacing w:before="40" w:after="40"/>
      </w:pPr>
      <w:r>
        <w:rPr>
          <w:rFonts w:ascii="Arial" w:cs="Arial" w:eastAsia="Arial" w:hAnsi="Arial"/>
          <w:b w:val="false"/>
          <w:bCs w:val="false"/>
          <w:color w:val="1A1208"/>
          <w:sz w:val="22"/>
          <w:szCs w:val="22"/>
        </w:rPr>
        <w:t xml:space="preserve">Background: var(--soil)</w:t>
      </w:r>
    </w:p>
    <w:p>
      <w:pPr>
        <w:pStyle w:val="ListParagraph"/>
        <w:numPr>
          <w:ilvl w:val="0"/>
          <w:numId w:val="2"/>
        </w:numPr>
        <w:spacing w:before="40" w:after="40"/>
      </w:pPr>
      <w:r>
        <w:rPr>
          <w:rFonts w:ascii="Arial" w:cs="Arial" w:eastAsia="Arial" w:hAnsi="Arial"/>
          <w:b w:val="false"/>
          <w:bCs w:val="false"/>
          <w:color w:val="1A1208"/>
          <w:sz w:val="22"/>
          <w:szCs w:val="22"/>
        </w:rPr>
        <w:t xml:space="preserve">Height: 56px, sticky top</w:t>
      </w:r>
    </w:p>
    <w:p>
      <w:pPr>
        <w:pStyle w:val="ListParagraph"/>
        <w:numPr>
          <w:ilvl w:val="0"/>
          <w:numId w:val="2"/>
        </w:numPr>
        <w:spacing w:before="40" w:after="40"/>
      </w:pPr>
      <w:r>
        <w:rPr>
          <w:rFonts w:ascii="Arial" w:cs="Arial" w:eastAsia="Arial" w:hAnsi="Arial"/>
          <w:b w:val="false"/>
          <w:bCs w:val="false"/>
          <w:color w:val="1A1208"/>
          <w:sz w:val="22"/>
          <w:szCs w:val="22"/>
        </w:rPr>
        <w:t xml:space="preserve">Logo: Fraunces serif, 'TopFarms' with meadow-coloured leaf emoji prefix</w:t>
      </w:r>
    </w:p>
    <w:p>
      <w:pPr>
        <w:pStyle w:val="ListParagraph"/>
        <w:numPr>
          <w:ilvl w:val="0"/>
          <w:numId w:val="2"/>
        </w:numPr>
        <w:spacing w:before="40" w:after="40"/>
      </w:pPr>
      <w:r>
        <w:rPr>
          <w:rFonts w:ascii="Arial" w:cs="Arial" w:eastAsia="Arial" w:hAnsi="Arial"/>
          <w:b w:val="false"/>
          <w:bCs w:val="false"/>
          <w:color w:val="1A1208"/>
          <w:sz w:val="22"/>
          <w:szCs w:val="22"/>
        </w:rPr>
        <w:t xml:space="preserve">Nav links: DM Sans, cream colour</w:t>
      </w:r>
    </w:p>
    <w:p>
      <w:pPr>
        <w:spacing w:before="40" w:after="0"/>
      </w:pPr>
      <w:r>
        <w:t xml:space="preserve"/>
      </w:r>
    </w:p>
    <w:p>
      <w:pPr>
        <w:pStyle w:val="Heading3"/>
        <w:spacing w:before="240" w:after="80"/>
      </w:pPr>
      <w:r>
        <w:rPr>
          <w:rFonts w:ascii="Arial" w:cs="Arial" w:eastAsia="Arial" w:hAnsi="Arial"/>
          <w:b/>
          <w:bCs/>
          <w:color w:val="4A7C2F"/>
          <w:sz w:val="24"/>
          <w:szCs w:val="24"/>
        </w:rPr>
        <w:t xml:space="preserve">Cards</w:t>
      </w:r>
    </w:p>
    <w:p>
      <w:pPr>
        <w:pStyle w:val="ListParagraph"/>
        <w:numPr>
          <w:ilvl w:val="0"/>
          <w:numId w:val="2"/>
        </w:numPr>
        <w:spacing w:before="40" w:after="40"/>
      </w:pPr>
      <w:r>
        <w:rPr>
          <w:rFonts w:ascii="Arial" w:cs="Arial" w:eastAsia="Arial" w:hAnsi="Arial"/>
          <w:b w:val="false"/>
          <w:bCs w:val="false"/>
          <w:color w:val="1A1208"/>
          <w:sz w:val="22"/>
          <w:szCs w:val="22"/>
        </w:rPr>
        <w:t xml:space="preserve">Background: var(--white)</w:t>
      </w:r>
    </w:p>
    <w:p>
      <w:pPr>
        <w:pStyle w:val="ListParagraph"/>
        <w:numPr>
          <w:ilvl w:val="0"/>
          <w:numId w:val="2"/>
        </w:numPr>
        <w:spacing w:before="40" w:after="40"/>
      </w:pPr>
      <w:r>
        <w:rPr>
          <w:rFonts w:ascii="Arial" w:cs="Arial" w:eastAsia="Arial" w:hAnsi="Arial"/>
          <w:b w:val="false"/>
          <w:bCs w:val="false"/>
          <w:color w:val="1A1208"/>
          <w:sz w:val="22"/>
          <w:szCs w:val="22"/>
        </w:rPr>
        <w:t xml:space="preserve">Border: 1.5px solid var(--fog)</w:t>
      </w:r>
    </w:p>
    <w:p>
      <w:pPr>
        <w:pStyle w:val="ListParagraph"/>
        <w:numPr>
          <w:ilvl w:val="0"/>
          <w:numId w:val="2"/>
        </w:numPr>
        <w:spacing w:before="40" w:after="40"/>
      </w:pPr>
      <w:r>
        <w:rPr>
          <w:rFonts w:ascii="Arial" w:cs="Arial" w:eastAsia="Arial" w:hAnsi="Arial"/>
          <w:b w:val="false"/>
          <w:bCs w:val="false"/>
          <w:color w:val="1A1208"/>
          <w:sz w:val="22"/>
          <w:szCs w:val="22"/>
        </w:rPr>
        <w:t xml:space="preserve">Border radius: 12px</w:t>
      </w:r>
    </w:p>
    <w:p>
      <w:pPr>
        <w:pStyle w:val="ListParagraph"/>
        <w:numPr>
          <w:ilvl w:val="0"/>
          <w:numId w:val="2"/>
        </w:numPr>
        <w:spacing w:before="40" w:after="40"/>
      </w:pPr>
      <w:r>
        <w:rPr>
          <w:rFonts w:ascii="Arial" w:cs="Arial" w:eastAsia="Arial" w:hAnsi="Arial"/>
          <w:b w:val="false"/>
          <w:bCs w:val="false"/>
          <w:color w:val="1A1208"/>
          <w:sz w:val="22"/>
          <w:szCs w:val="22"/>
        </w:rPr>
        <w:t xml:space="preserve">Padding: 20px</w:t>
      </w:r>
    </w:p>
    <w:p>
      <w:pPr>
        <w:spacing w:before="40" w:after="0"/>
      </w:pPr>
      <w:r>
        <w:t xml:space="preserve"/>
      </w:r>
    </w:p>
    <w:p>
      <w:pPr>
        <w:pStyle w:val="Heading3"/>
        <w:spacing w:before="240" w:after="80"/>
      </w:pPr>
      <w:r>
        <w:rPr>
          <w:rFonts w:ascii="Arial" w:cs="Arial" w:eastAsia="Arial" w:hAnsi="Arial"/>
          <w:b/>
          <w:bCs/>
          <w:color w:val="4A7C2F"/>
          <w:sz w:val="24"/>
          <w:szCs w:val="24"/>
        </w:rPr>
        <w:t xml:space="preserve">Match Score Circles</w:t>
      </w:r>
    </w:p>
    <w:p>
      <w:pPr>
        <w:pStyle w:val="ListParagraph"/>
        <w:numPr>
          <w:ilvl w:val="0"/>
          <w:numId w:val="2"/>
        </w:numPr>
        <w:spacing w:before="40" w:after="40"/>
      </w:pPr>
      <w:r>
        <w:rPr>
          <w:rFonts w:ascii="Arial" w:cs="Arial" w:eastAsia="Arial" w:hAnsi="Arial"/>
          <w:b w:val="false"/>
          <w:bCs w:val="false"/>
          <w:color w:val="1A1208"/>
          <w:sz w:val="22"/>
          <w:szCs w:val="22"/>
        </w:rPr>
        <w:t xml:space="preserve">High (≥80%): moss green background + border — rgba(45,80,22,.08) / rgba(45,80,22,.2)</w:t>
      </w:r>
    </w:p>
    <w:p>
      <w:pPr>
        <w:pStyle w:val="ListParagraph"/>
        <w:numPr>
          <w:ilvl w:val="0"/>
          <w:numId w:val="2"/>
        </w:numPr>
        <w:spacing w:before="40" w:after="40"/>
      </w:pPr>
      <w:r>
        <w:rPr>
          <w:rFonts w:ascii="Arial" w:cs="Arial" w:eastAsia="Arial" w:hAnsi="Arial"/>
          <w:b w:val="false"/>
          <w:bCs w:val="false"/>
          <w:color w:val="1A1208"/>
          <w:sz w:val="22"/>
          <w:szCs w:val="22"/>
        </w:rPr>
        <w:t xml:space="preserve">Mid (60–79%): orange — var(--orange) tones</w:t>
      </w:r>
    </w:p>
    <w:p>
      <w:pPr>
        <w:pStyle w:val="ListParagraph"/>
        <w:numPr>
          <w:ilvl w:val="0"/>
          <w:numId w:val="2"/>
        </w:numPr>
        <w:spacing w:before="40" w:after="40"/>
      </w:pPr>
      <w:r>
        <w:rPr>
          <w:rFonts w:ascii="Arial" w:cs="Arial" w:eastAsia="Arial" w:hAnsi="Arial"/>
          <w:b w:val="false"/>
          <w:bCs w:val="false"/>
          <w:color w:val="1A1208"/>
          <w:sz w:val="22"/>
          <w:szCs w:val="22"/>
        </w:rPr>
        <w:t xml:space="preserve">Low (&lt;60%): red — var(--red) tones</w:t>
      </w:r>
    </w:p>
    <w:p>
      <w:pPr>
        <w:pStyle w:val="ListParagraph"/>
        <w:numPr>
          <w:ilvl w:val="0"/>
          <w:numId w:val="2"/>
        </w:numPr>
        <w:spacing w:before="40" w:after="40"/>
      </w:pPr>
      <w:r>
        <w:rPr>
          <w:rFonts w:ascii="Arial" w:cs="Arial" w:eastAsia="Arial" w:hAnsi="Arial"/>
          <w:b w:val="false"/>
          <w:bCs w:val="false"/>
          <w:color w:val="1A1208"/>
          <w:sz w:val="22"/>
          <w:szCs w:val="22"/>
        </w:rPr>
        <w:t xml:space="preserve">Number: Fraunces serif, font-weight 700</w:t>
      </w:r>
    </w:p>
    <w:p>
      <w:pPr>
        <w:spacing w:before="40" w:after="0"/>
      </w:pPr>
      <w:r>
        <w:t xml:space="preserve"/>
      </w:r>
    </w:p>
    <w:p>
      <w:pPr>
        <w:pStyle w:val="Heading3"/>
        <w:spacing w:before="240" w:after="80"/>
      </w:pPr>
      <w:r>
        <w:rPr>
          <w:rFonts w:ascii="Arial" w:cs="Arial" w:eastAsia="Arial" w:hAnsi="Arial"/>
          <w:b/>
          <w:bCs/>
          <w:color w:val="4A7C2F"/>
          <w:sz w:val="24"/>
          <w:szCs w:val="24"/>
        </w:rPr>
        <w:t xml:space="preserve">Buttons</w:t>
      </w:r>
    </w:p>
    <w:p>
      <w:pPr>
        <w:pStyle w:val="ListParagraph"/>
        <w:numPr>
          <w:ilvl w:val="0"/>
          <w:numId w:val="2"/>
        </w:numPr>
        <w:spacing w:before="40" w:after="40"/>
      </w:pPr>
      <w:r>
        <w:rPr>
          <w:rFonts w:ascii="Arial" w:cs="Arial" w:eastAsia="Arial" w:hAnsi="Arial"/>
          <w:b w:val="false"/>
          <w:bCs w:val="false"/>
          <w:color w:val="1A1208"/>
          <w:sz w:val="22"/>
          <w:szCs w:val="22"/>
        </w:rPr>
        <w:t xml:space="preserve">btn-primary: background var(--moss), white text</w:t>
      </w:r>
    </w:p>
    <w:p>
      <w:pPr>
        <w:pStyle w:val="ListParagraph"/>
        <w:numPr>
          <w:ilvl w:val="0"/>
          <w:numId w:val="2"/>
        </w:numPr>
        <w:spacing w:before="40" w:after="40"/>
      </w:pPr>
      <w:r>
        <w:rPr>
          <w:rFonts w:ascii="Arial" w:cs="Arial" w:eastAsia="Arial" w:hAnsi="Arial"/>
          <w:b w:val="false"/>
          <w:bCs w:val="false"/>
          <w:color w:val="1A1208"/>
          <w:sz w:val="22"/>
          <w:szCs w:val="22"/>
        </w:rPr>
        <w:t xml:space="preserve">btn-outline: white background, var(--moss) border + text</w:t>
      </w:r>
    </w:p>
    <w:p>
      <w:pPr>
        <w:pStyle w:val="ListParagraph"/>
        <w:numPr>
          <w:ilvl w:val="0"/>
          <w:numId w:val="2"/>
        </w:numPr>
        <w:spacing w:before="40" w:after="40"/>
      </w:pPr>
      <w:r>
        <w:rPr>
          <w:rFonts w:ascii="Arial" w:cs="Arial" w:eastAsia="Arial" w:hAnsi="Arial"/>
          <w:b w:val="false"/>
          <w:bCs w:val="false"/>
          <w:color w:val="1A1208"/>
          <w:sz w:val="22"/>
          <w:szCs w:val="22"/>
        </w:rPr>
        <w:t xml:space="preserve">btn-ghost: var(--fog) border, var(--mid) text</w:t>
      </w:r>
    </w:p>
    <w:p>
      <w:pPr>
        <w:pStyle w:val="ListParagraph"/>
        <w:numPr>
          <w:ilvl w:val="0"/>
          <w:numId w:val="2"/>
        </w:numPr>
        <w:spacing w:before="40" w:after="40"/>
      </w:pPr>
      <w:r>
        <w:rPr>
          <w:rFonts w:ascii="Arial" w:cs="Arial" w:eastAsia="Arial" w:hAnsi="Arial"/>
          <w:b w:val="false"/>
          <w:bCs w:val="false"/>
          <w:color w:val="1A1208"/>
          <w:sz w:val="22"/>
          <w:szCs w:val="22"/>
        </w:rPr>
        <w:t xml:space="preserve">btn-hay: var(--hay) background, var(--soil) text — featured/upgrade actions</w:t>
      </w:r>
    </w:p>
    <w:p>
      <w:pPr>
        <w:spacing w:before="40" w:after="0"/>
      </w:pPr>
      <w:r>
        <w:t xml:space="preserve"/>
      </w:r>
    </w:p>
    <w:p>
      <w:pPr>
        <w:pStyle w:val="Heading3"/>
        <w:spacing w:before="240" w:after="80"/>
      </w:pPr>
      <w:r>
        <w:rPr>
          <w:rFonts w:ascii="Arial" w:cs="Arial" w:eastAsia="Arial" w:hAnsi="Arial"/>
          <w:b/>
          <w:bCs/>
          <w:color w:val="4A7C2F"/>
          <w:sz w:val="24"/>
          <w:szCs w:val="24"/>
        </w:rPr>
        <w:t xml:space="preserve">Skill / Tag Chips</w:t>
      </w:r>
    </w:p>
    <w:p>
      <w:pPr>
        <w:pStyle w:val="ListParagraph"/>
        <w:numPr>
          <w:ilvl w:val="0"/>
          <w:numId w:val="2"/>
        </w:numPr>
        <w:spacing w:before="40" w:after="40"/>
      </w:pPr>
      <w:r>
        <w:rPr>
          <w:rFonts w:ascii="Arial" w:cs="Arial" w:eastAsia="Arial" w:hAnsi="Arial"/>
          <w:b w:val="false"/>
          <w:bCs w:val="false"/>
          <w:color w:val="1A1208"/>
          <w:sz w:val="22"/>
          <w:szCs w:val="22"/>
        </w:rPr>
        <w:t xml:space="preserve">tag-green: var(--meadow) tones — required skills</w:t>
      </w:r>
    </w:p>
    <w:p>
      <w:pPr>
        <w:pStyle w:val="ListParagraph"/>
        <w:numPr>
          <w:ilvl w:val="0"/>
          <w:numId w:val="2"/>
        </w:numPr>
        <w:spacing w:before="40" w:after="40"/>
      </w:pPr>
      <w:r>
        <w:rPr>
          <w:rFonts w:ascii="Arial" w:cs="Arial" w:eastAsia="Arial" w:hAnsi="Arial"/>
          <w:b w:val="false"/>
          <w:bCs w:val="false"/>
          <w:color w:val="1A1208"/>
          <w:sz w:val="22"/>
          <w:szCs w:val="22"/>
        </w:rPr>
        <w:t xml:space="preserve">tag-hay: var(--hay) tones — preferred skills</w:t>
      </w:r>
    </w:p>
    <w:p>
      <w:pPr>
        <w:pStyle w:val="ListParagraph"/>
        <w:numPr>
          <w:ilvl w:val="0"/>
          <w:numId w:val="2"/>
        </w:numPr>
        <w:spacing w:before="40" w:after="40"/>
      </w:pPr>
      <w:r>
        <w:rPr>
          <w:rFonts w:ascii="Arial" w:cs="Arial" w:eastAsia="Arial" w:hAnsi="Arial"/>
          <w:b w:val="false"/>
          <w:bCs w:val="false"/>
          <w:color w:val="1A1208"/>
          <w:sz w:val="22"/>
          <w:szCs w:val="22"/>
        </w:rPr>
        <w:t xml:space="preserve">tag-blue: var(--blue) tones — informational</w:t>
      </w:r>
    </w:p>
    <w:p>
      <w:pPr>
        <w:pStyle w:val="ListParagraph"/>
        <w:numPr>
          <w:ilvl w:val="0"/>
          <w:numId w:val="2"/>
        </w:numPr>
        <w:spacing w:before="40" w:after="40"/>
      </w:pPr>
      <w:r>
        <w:rPr>
          <w:rFonts w:ascii="Arial" w:cs="Arial" w:eastAsia="Arial" w:hAnsi="Arial"/>
          <w:b w:val="false"/>
          <w:bCs w:val="false"/>
          <w:color w:val="1A1208"/>
          <w:sz w:val="22"/>
          <w:szCs w:val="22"/>
        </w:rPr>
        <w:t xml:space="preserve">tag-grey: var(--fog) tones — neutral</w:t>
      </w:r>
    </w:p>
    <w:p>
      <w:pPr>
        <w:pStyle w:val="ListParagraph"/>
        <w:numPr>
          <w:ilvl w:val="0"/>
          <w:numId w:val="2"/>
        </w:numPr>
        <w:spacing w:before="40" w:after="40"/>
      </w:pPr>
      <w:r>
        <w:rPr>
          <w:rFonts w:ascii="Arial" w:cs="Arial" w:eastAsia="Arial" w:hAnsi="Arial"/>
          <w:b w:val="false"/>
          <w:bCs w:val="false"/>
          <w:color w:val="1A1208"/>
          <w:sz w:val="22"/>
          <w:szCs w:val="22"/>
        </w:rPr>
        <w:t xml:space="preserve">tag-orange: var(--orange) tones — warnings</w:t>
      </w:r>
    </w:p>
    <w:p>
      <w:pPr>
        <w:pStyle w:val="ListParagraph"/>
        <w:numPr>
          <w:ilvl w:val="0"/>
          <w:numId w:val="2"/>
        </w:numPr>
        <w:spacing w:before="40" w:after="40"/>
      </w:pPr>
      <w:r>
        <w:rPr>
          <w:rFonts w:ascii="Arial" w:cs="Arial" w:eastAsia="Arial" w:hAnsi="Arial"/>
          <w:b w:val="false"/>
          <w:bCs w:val="false"/>
          <w:color w:val="1A1208"/>
          <w:sz w:val="22"/>
          <w:szCs w:val="22"/>
        </w:rPr>
        <w:t xml:space="preserve">tag-purple: var(--purple) tones — AI / growth phase</w:t>
      </w:r>
    </w:p>
    <w:p>
      <w:pPr>
        <w:spacing w:before="40" w:after="0"/>
      </w:pPr>
      <w:r>
        <w:t xml:space="preserve"/>
      </w:r>
    </w:p>
    <w:p>
      <w:pPr>
        <w:pStyle w:val="Heading3"/>
        <w:spacing w:before="240" w:after="80"/>
      </w:pPr>
      <w:r>
        <w:rPr>
          <w:rFonts w:ascii="Arial" w:cs="Arial" w:eastAsia="Arial" w:hAnsi="Arial"/>
          <w:b/>
          <w:bCs/>
          <w:color w:val="4A7C2F"/>
          <w:sz w:val="24"/>
          <w:szCs w:val="24"/>
        </w:rPr>
        <w:t xml:space="preserve">AI Insight Boxes</w:t>
      </w:r>
    </w:p>
    <w:p>
      <w:pPr>
        <w:pStyle w:val="ListParagraph"/>
        <w:numPr>
          <w:ilvl w:val="0"/>
          <w:numId w:val="2"/>
        </w:numPr>
        <w:spacing w:before="40" w:after="40"/>
      </w:pPr>
      <w:r>
        <w:rPr>
          <w:rFonts w:ascii="Arial" w:cs="Arial" w:eastAsia="Arial" w:hAnsi="Arial"/>
          <w:b w:val="false"/>
          <w:bCs w:val="false"/>
          <w:color w:val="1A1208"/>
          <w:sz w:val="22"/>
          <w:szCs w:val="22"/>
        </w:rPr>
        <w:t xml:space="preserve">Background: var(--purple-lt)</w:t>
      </w:r>
    </w:p>
    <w:p>
      <w:pPr>
        <w:pStyle w:val="ListParagraph"/>
        <w:numPr>
          <w:ilvl w:val="0"/>
          <w:numId w:val="2"/>
        </w:numPr>
        <w:spacing w:before="40" w:after="40"/>
      </w:pPr>
      <w:r>
        <w:rPr>
          <w:rFonts w:ascii="Arial" w:cs="Arial" w:eastAsia="Arial" w:hAnsi="Arial"/>
          <w:b w:val="false"/>
          <w:bCs w:val="false"/>
          <w:color w:val="1A1208"/>
          <w:sz w:val="22"/>
          <w:szCs w:val="22"/>
        </w:rPr>
        <w:t xml:space="preserve">Border: 1.5px solid rgba(108,52,131,.15)</w:t>
      </w:r>
    </w:p>
    <w:p>
      <w:pPr>
        <w:pStyle w:val="ListParagraph"/>
        <w:numPr>
          <w:ilvl w:val="0"/>
          <w:numId w:val="2"/>
        </w:numPr>
        <w:spacing w:before="40" w:after="40"/>
      </w:pPr>
      <w:r>
        <w:rPr>
          <w:rFonts w:ascii="Arial" w:cs="Arial" w:eastAsia="Arial" w:hAnsi="Arial"/>
          <w:b w:val="false"/>
          <w:bCs w:val="false"/>
          <w:color w:val="1A1208"/>
          <w:sz w:val="22"/>
          <w:szCs w:val="22"/>
        </w:rPr>
        <w:t xml:space="preserve">Header: purple text, small caps eyebrow label</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5. User Types &amp; Core Journeys</w:t>
      </w:r>
    </w:p>
    <w:p>
      <w:pPr>
        <w:pStyle w:val="Heading2"/>
        <w:spacing w:before="360" w:after="120"/>
      </w:pPr>
      <w:r>
        <w:rPr>
          <w:rFonts w:ascii="Arial" w:cs="Arial" w:eastAsia="Arial" w:hAnsi="Arial"/>
          <w:b/>
          <w:bCs/>
          <w:color w:val="2D5016"/>
          <w:sz w:val="28"/>
          <w:szCs w:val="28"/>
        </w:rPr>
        <w:t xml:space="preserve">5.1 User Types</w:t>
      </w:r>
    </w:p>
    <w:p>
      <w:pPr>
        <w:spacing w:before="80" w:after="0"/>
      </w:pPr>
      <w:r>
        <w:t xml:space="preserve"/>
      </w:r>
    </w:p>
    <w:p>
      <w:pPr>
        <w:spacing w:before="160" w:after="60"/>
      </w:pPr>
      <w:r>
        <w:rPr>
          <w:rFonts w:ascii="Arial" w:cs="Arial" w:eastAsia="Arial" w:hAnsi="Arial"/>
          <w:b/>
          <w:bCs/>
          <w:color w:val="1A1208"/>
          <w:sz w:val="22"/>
          <w:szCs w:val="22"/>
        </w:rPr>
        <w:t xml:space="preserve">Platform Users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User 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Description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Primary Goal</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Farm owner, manager, or HR contact posting jobs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Find qualified workers quickly, hire the right fit</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Farm worker looking for a role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Find a good match — right location, shed type, accommodation, pay</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Admin (internal)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 team — internal use only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Monitor data quality, manage listings, review flags</w:t>
            </w:r>
          </w:p>
        </w:tc>
      </w:tr>
    </w:tbl>
    <w:p>
      <w:pPr>
        <w:spacing w:before="80" w:after="0"/>
      </w:pPr>
      <w:r>
        <w:t xml:space="preserve"/>
      </w:r>
    </w:p>
    <w:p>
      <w:pPr>
        <w:pStyle w:val="Heading2"/>
        <w:spacing w:before="360" w:after="120"/>
      </w:pPr>
      <w:r>
        <w:rPr>
          <w:rFonts w:ascii="Arial" w:cs="Arial" w:eastAsia="Arial" w:hAnsi="Arial"/>
          <w:b/>
          <w:bCs/>
          <w:color w:val="2D5016"/>
          <w:sz w:val="28"/>
          <w:szCs w:val="28"/>
        </w:rPr>
        <w:t xml:space="preserve">5.2 Employer Core Journey</w:t>
      </w:r>
    </w:p>
    <w:p>
      <w:pPr>
        <w:pStyle w:val="ListParagraph"/>
        <w:numPr>
          <w:ilvl w:val="0"/>
          <w:numId w:val="3"/>
        </w:numPr>
        <w:spacing w:before="40" w:after="40"/>
      </w:pPr>
      <w:r>
        <w:rPr>
          <w:rFonts w:ascii="Arial" w:cs="Arial" w:eastAsia="Arial" w:hAnsi="Arial"/>
          <w:b w:val="false"/>
          <w:bCs w:val="false"/>
          <w:color w:val="1A1208"/>
          <w:sz w:val="22"/>
          <w:szCs w:val="22"/>
        </w:rPr>
        <w:t xml:space="preserve">Sign up → complete farm profile (shed type, region, herd size, accommodation, culture)</w:t>
      </w:r>
    </w:p>
    <w:p>
      <w:pPr>
        <w:pStyle w:val="ListParagraph"/>
        <w:numPr>
          <w:ilvl w:val="0"/>
          <w:numId w:val="3"/>
        </w:numPr>
        <w:spacing w:before="40" w:after="40"/>
      </w:pPr>
      <w:r>
        <w:rPr>
          <w:rFonts w:ascii="Arial" w:cs="Arial" w:eastAsia="Arial" w:hAnsi="Arial"/>
          <w:b w:val="false"/>
          <w:bCs w:val="false"/>
          <w:color w:val="1A1208"/>
          <w:sz w:val="22"/>
          <w:szCs w:val="22"/>
        </w:rPr>
        <w:t xml:space="preserve">Post a job listing (wizard: farm type → role → skills → compensation → publish)</w:t>
      </w:r>
    </w:p>
    <w:p>
      <w:pPr>
        <w:pStyle w:val="ListParagraph"/>
        <w:numPr>
          <w:ilvl w:val="0"/>
          <w:numId w:val="3"/>
        </w:numPr>
        <w:spacing w:before="40" w:after="40"/>
      </w:pPr>
      <w:r>
        <w:rPr>
          <w:rFonts w:ascii="Arial" w:cs="Arial" w:eastAsia="Arial" w:hAnsi="Arial"/>
          <w:b w:val="false"/>
          <w:bCs w:val="false"/>
          <w:color w:val="1A1208"/>
          <w:sz w:val="22"/>
          <w:szCs w:val="22"/>
        </w:rPr>
        <w:t xml:space="preserve">Pay listing fee (first listing free, subsequent paid via Stripe)</w:t>
      </w:r>
    </w:p>
    <w:p>
      <w:pPr>
        <w:pStyle w:val="ListParagraph"/>
        <w:numPr>
          <w:ilvl w:val="0"/>
          <w:numId w:val="3"/>
        </w:numPr>
        <w:spacing w:before="40" w:after="40"/>
      </w:pPr>
      <w:r>
        <w:rPr>
          <w:rFonts w:ascii="Arial" w:cs="Arial" w:eastAsia="Arial" w:hAnsi="Arial"/>
          <w:b w:val="false"/>
          <w:bCs w:val="false"/>
          <w:color w:val="1A1208"/>
          <w:sz w:val="22"/>
          <w:szCs w:val="22"/>
        </w:rPr>
        <w:t xml:space="preserve">Review ranked applicant pool with match scores</w:t>
      </w:r>
    </w:p>
    <w:p>
      <w:pPr>
        <w:pStyle w:val="ListParagraph"/>
        <w:numPr>
          <w:ilvl w:val="0"/>
          <w:numId w:val="3"/>
        </w:numPr>
        <w:spacing w:before="40" w:after="40"/>
      </w:pPr>
      <w:r>
        <w:rPr>
          <w:rFonts w:ascii="Arial" w:cs="Arial" w:eastAsia="Arial" w:hAnsi="Arial"/>
          <w:b w:val="false"/>
          <w:bCs w:val="false"/>
          <w:color w:val="1A1208"/>
          <w:sz w:val="22"/>
          <w:szCs w:val="22"/>
        </w:rPr>
        <w:t xml:space="preserve">Shortlist candidates — placement fee acknowledgement gate fires before contact release</w:t>
      </w:r>
    </w:p>
    <w:p>
      <w:pPr>
        <w:pStyle w:val="ListParagraph"/>
        <w:numPr>
          <w:ilvl w:val="0"/>
          <w:numId w:val="3"/>
        </w:numPr>
        <w:spacing w:before="40" w:after="40"/>
      </w:pPr>
      <w:r>
        <w:rPr>
          <w:rFonts w:ascii="Arial" w:cs="Arial" w:eastAsia="Arial" w:hAnsi="Arial"/>
          <w:b w:val="false"/>
          <w:bCs w:val="false"/>
          <w:color w:val="1A1208"/>
          <w:sz w:val="22"/>
          <w:szCs w:val="22"/>
        </w:rPr>
        <w:t xml:space="preserve">Contact released — direct communication off-platform</w:t>
      </w:r>
    </w:p>
    <w:p>
      <w:pPr>
        <w:pStyle w:val="ListParagraph"/>
        <w:numPr>
          <w:ilvl w:val="0"/>
          <w:numId w:val="3"/>
        </w:numPr>
        <w:spacing w:before="40" w:after="40"/>
      </w:pPr>
      <w:r>
        <w:rPr>
          <w:rFonts w:ascii="Arial" w:cs="Arial" w:eastAsia="Arial" w:hAnsi="Arial"/>
          <w:b w:val="false"/>
          <w:bCs w:val="false"/>
          <w:color w:val="1A1208"/>
          <w:sz w:val="22"/>
          <w:szCs w:val="22"/>
        </w:rPr>
        <w:t xml:space="preserve">Confirm hire in dashboard — placement fee invoiced</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5.3 Seeker Core Journey</w:t>
      </w:r>
    </w:p>
    <w:p>
      <w:pPr>
        <w:pStyle w:val="ListParagraph"/>
        <w:numPr>
          <w:ilvl w:val="0"/>
          <w:numId w:val="3"/>
        </w:numPr>
        <w:spacing w:before="40" w:after="40"/>
      </w:pPr>
      <w:r>
        <w:rPr>
          <w:rFonts w:ascii="Arial" w:cs="Arial" w:eastAsia="Arial" w:hAnsi="Arial"/>
          <w:b w:val="false"/>
          <w:bCs w:val="false"/>
          <w:color w:val="1A1208"/>
          <w:sz w:val="22"/>
          <w:szCs w:val="22"/>
        </w:rPr>
        <w:t xml:space="preserve">Sign up → complete seeker profile (farm type pref, experience, skills + proficiency, life situation, visa status)</w:t>
      </w:r>
    </w:p>
    <w:p>
      <w:pPr>
        <w:pStyle w:val="ListParagraph"/>
        <w:numPr>
          <w:ilvl w:val="0"/>
          <w:numId w:val="3"/>
        </w:numPr>
        <w:spacing w:before="40" w:after="40"/>
      </w:pPr>
      <w:r>
        <w:rPr>
          <w:rFonts w:ascii="Arial" w:cs="Arial" w:eastAsia="Arial" w:hAnsi="Arial"/>
          <w:b w:val="false"/>
          <w:bCs w:val="false"/>
          <w:color w:val="1A1208"/>
          <w:sz w:val="22"/>
          <w:szCs w:val="22"/>
        </w:rPr>
        <w:t xml:space="preserve">Browse job search — filtered, ranked by match score</w:t>
      </w:r>
    </w:p>
    <w:p>
      <w:pPr>
        <w:pStyle w:val="ListParagraph"/>
        <w:numPr>
          <w:ilvl w:val="0"/>
          <w:numId w:val="3"/>
        </w:numPr>
        <w:spacing w:before="40" w:after="40"/>
      </w:pPr>
      <w:r>
        <w:rPr>
          <w:rFonts w:ascii="Arial" w:cs="Arial" w:eastAsia="Arial" w:hAnsi="Arial"/>
          <w:b w:val="false"/>
          <w:bCs w:val="false"/>
          <w:color w:val="1A1208"/>
          <w:sz w:val="22"/>
          <w:szCs w:val="22"/>
        </w:rPr>
        <w:t xml:space="preserve">View job detail — see match breakdown, accommodation info, farm profile</w:t>
      </w:r>
    </w:p>
    <w:p>
      <w:pPr>
        <w:pStyle w:val="ListParagraph"/>
        <w:numPr>
          <w:ilvl w:val="0"/>
          <w:numId w:val="3"/>
        </w:numPr>
        <w:spacing w:before="40" w:after="40"/>
      </w:pPr>
      <w:r>
        <w:rPr>
          <w:rFonts w:ascii="Arial" w:cs="Arial" w:eastAsia="Arial" w:hAnsi="Arial"/>
          <w:b w:val="false"/>
          <w:bCs w:val="false"/>
          <w:color w:val="1A1208"/>
          <w:sz w:val="22"/>
          <w:szCs w:val="22"/>
        </w:rPr>
        <w:t xml:space="preserve">Apply or send expression of interest (Growth phase)</w:t>
      </w:r>
    </w:p>
    <w:p>
      <w:pPr>
        <w:pStyle w:val="ListParagraph"/>
        <w:numPr>
          <w:ilvl w:val="0"/>
          <w:numId w:val="3"/>
        </w:numPr>
        <w:spacing w:before="40" w:after="40"/>
      </w:pPr>
      <w:r>
        <w:rPr>
          <w:rFonts w:ascii="Arial" w:cs="Arial" w:eastAsia="Arial" w:hAnsi="Arial"/>
          <w:b w:val="false"/>
          <w:bCs w:val="false"/>
          <w:color w:val="1A1208"/>
          <w:sz w:val="22"/>
          <w:szCs w:val="22"/>
        </w:rPr>
        <w:t xml:space="preserve">Track applications through pipeline in worker application view</w:t>
      </w:r>
    </w:p>
    <w:p>
      <w:pPr>
        <w:pStyle w:val="ListParagraph"/>
        <w:numPr>
          <w:ilvl w:val="0"/>
          <w:numId w:val="3"/>
        </w:numPr>
        <w:spacing w:before="40" w:after="40"/>
      </w:pPr>
      <w:r>
        <w:rPr>
          <w:rFonts w:ascii="Arial" w:cs="Arial" w:eastAsia="Arial" w:hAnsi="Arial"/>
          <w:b w:val="false"/>
          <w:bCs w:val="false"/>
          <w:color w:val="1A1208"/>
          <w:sz w:val="22"/>
          <w:szCs w:val="22"/>
        </w:rPr>
        <w:t xml:space="preserve">Receive offer — accept/decline/request info</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6. Feature Requirements —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D4A843" w:sz="16"/>
              <w:bottom w:val="none" w:color="FFFFFF" w:sz="0"/>
              <w:right w:val="none" w:color="FFFFFF" w:sz="0"/>
            </w:tcBorders>
            <w:shd w:fill="FFF8E7" w:val="clear"/>
            <w:tcMar>
              <w:top w:type="dxa" w:w="100"/>
              <w:left w:type="dxa" w:w="200"/>
              <w:bottom w:type="dxa" w:w="100"/>
              <w:right w:type="dxa" w:w="120"/>
            </w:tcMar>
          </w:tcPr>
          <w:p>
            <w:pPr>
              <w:spacing w:before="0" w:after="40"/>
            </w:pPr>
            <w:r>
              <w:rPr>
                <w:rFonts w:ascii="Arial" w:cs="Arial" w:eastAsia="Arial" w:hAnsi="Arial"/>
                <w:b/>
                <w:bCs/>
                <w:color w:val="D4A843"/>
                <w:sz w:val="20"/>
                <w:szCs w:val="20"/>
              </w:rPr>
              <w:t xml:space="preserve">MVP Scope</w:t>
            </w:r>
          </w:p>
          <w:p>
            <w:pPr>
              <w:spacing w:before="0" w:after="0"/>
            </w:pPr>
            <w:r>
              <w:rPr>
                <w:rFonts w:ascii="Arial" w:cs="Arial" w:eastAsia="Arial" w:hAnsi="Arial"/>
                <w:color w:val="1A1208"/>
                <w:sz w:val="21"/>
                <w:szCs w:val="21"/>
              </w:rPr>
              <w:t xml:space="preserve">Dairy cattle + sheep &amp; beef sectors only. Horticulture and viticulture are Phase 2. Data scraping pipeline is excluded from this PRD. Messaging / Expressions of Interest is Growth Phase — do not include in MVP build.</w:t>
            </w:r>
          </w:p>
        </w:tc>
      </w:tr>
    </w:tbl>
    <w:p>
      <w:pPr>
        <w:spacing w:before="120" w:after="0"/>
      </w:pPr>
      <w:r>
        <w:t xml:space="preserve"/>
      </w:r>
    </w:p>
    <w:p>
      <w:pPr>
        <w:pStyle w:val="Heading2"/>
        <w:spacing w:before="360" w:after="120"/>
      </w:pPr>
      <w:r>
        <w:rPr>
          <w:rFonts w:ascii="Arial" w:cs="Arial" w:eastAsia="Arial" w:hAnsi="Arial"/>
          <w:b/>
          <w:bCs/>
          <w:color w:val="2D5016"/>
          <w:sz w:val="28"/>
          <w:szCs w:val="28"/>
        </w:rPr>
        <w:t xml:space="preserve">6.1 Authentication &amp; Accounts</w:t>
      </w:r>
    </w:p>
    <w:p>
      <w:pPr>
        <w:pStyle w:val="ListParagraph"/>
        <w:numPr>
          <w:ilvl w:val="0"/>
          <w:numId w:val="2"/>
        </w:numPr>
        <w:spacing w:before="40" w:after="40"/>
      </w:pPr>
      <w:r>
        <w:rPr>
          <w:rFonts w:ascii="Arial" w:cs="Arial" w:eastAsia="Arial" w:hAnsi="Arial"/>
          <w:b w:val="false"/>
          <w:bCs w:val="false"/>
          <w:color w:val="1A1208"/>
          <w:sz w:val="22"/>
          <w:szCs w:val="22"/>
        </w:rPr>
        <w:t xml:space="preserve">Email/password signup and login via Supabase Auth</w:t>
      </w:r>
    </w:p>
    <w:p>
      <w:pPr>
        <w:pStyle w:val="ListParagraph"/>
        <w:numPr>
          <w:ilvl w:val="0"/>
          <w:numId w:val="2"/>
        </w:numPr>
        <w:spacing w:before="40" w:after="40"/>
      </w:pPr>
      <w:r>
        <w:rPr>
          <w:rFonts w:ascii="Arial" w:cs="Arial" w:eastAsia="Arial" w:hAnsi="Arial"/>
          <w:b w:val="false"/>
          <w:bCs w:val="false"/>
          <w:color w:val="1A1208"/>
          <w:sz w:val="22"/>
          <w:szCs w:val="22"/>
        </w:rPr>
        <w:t xml:space="preserve">User type selection at signup: Employer or Seeker</w:t>
      </w:r>
    </w:p>
    <w:p>
      <w:pPr>
        <w:pStyle w:val="ListParagraph"/>
        <w:numPr>
          <w:ilvl w:val="0"/>
          <w:numId w:val="2"/>
        </w:numPr>
        <w:spacing w:before="40" w:after="40"/>
      </w:pPr>
      <w:r>
        <w:rPr>
          <w:rFonts w:ascii="Arial" w:cs="Arial" w:eastAsia="Arial" w:hAnsi="Arial"/>
          <w:b w:val="false"/>
          <w:bCs w:val="false"/>
          <w:color w:val="1A1208"/>
          <w:sz w:val="22"/>
          <w:szCs w:val="22"/>
        </w:rPr>
        <w:t xml:space="preserve">Password reset via email</w:t>
      </w:r>
    </w:p>
    <w:p>
      <w:pPr>
        <w:pStyle w:val="ListParagraph"/>
        <w:numPr>
          <w:ilvl w:val="0"/>
          <w:numId w:val="2"/>
        </w:numPr>
        <w:spacing w:before="40" w:after="40"/>
      </w:pPr>
      <w:r>
        <w:rPr>
          <w:rFonts w:ascii="Arial" w:cs="Arial" w:eastAsia="Arial" w:hAnsi="Arial"/>
          <w:b w:val="false"/>
          <w:bCs w:val="false"/>
          <w:color w:val="1A1208"/>
          <w:sz w:val="22"/>
          <w:szCs w:val="22"/>
        </w:rPr>
        <w:t xml:space="preserve">Session persistence — stay logged in across browser sessions</w:t>
      </w:r>
    </w:p>
    <w:p>
      <w:pPr>
        <w:pStyle w:val="ListParagraph"/>
        <w:numPr>
          <w:ilvl w:val="0"/>
          <w:numId w:val="2"/>
        </w:numPr>
        <w:spacing w:before="40" w:after="40"/>
      </w:pPr>
      <w:r>
        <w:rPr>
          <w:rFonts w:ascii="Arial" w:cs="Arial" w:eastAsia="Arial" w:hAnsi="Arial"/>
          <w:b w:val="false"/>
          <w:bCs w:val="false"/>
          <w:color w:val="1A1208"/>
          <w:sz w:val="22"/>
          <w:szCs w:val="22"/>
        </w:rPr>
        <w:t xml:space="preserve">Separate onboarding wizards for Employer and Seeker (see Sections 6.3 and 6.8)</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6.2 Landing / Home Page</w:t>
      </w:r>
    </w:p>
    <w:p>
      <w:pPr>
        <w:pStyle w:val="ListParagraph"/>
        <w:numPr>
          <w:ilvl w:val="0"/>
          <w:numId w:val="2"/>
        </w:numPr>
        <w:spacing w:before="40" w:after="40"/>
      </w:pPr>
      <w:r>
        <w:rPr>
          <w:rFonts w:ascii="Arial" w:cs="Arial" w:eastAsia="Arial" w:hAnsi="Arial"/>
          <w:b w:val="false"/>
          <w:bCs w:val="false"/>
          <w:color w:val="1A1208"/>
          <w:sz w:val="22"/>
          <w:szCs w:val="22"/>
        </w:rPr>
        <w:t xml:space="preserve">Full-bleed dark soil hero section with animated topographic background overlay</w:t>
      </w:r>
    </w:p>
    <w:p>
      <w:pPr>
        <w:pStyle w:val="ListParagraph"/>
        <w:numPr>
          <w:ilvl w:val="0"/>
          <w:numId w:val="2"/>
        </w:numPr>
        <w:spacing w:before="40" w:after="40"/>
      </w:pPr>
      <w:r>
        <w:rPr>
          <w:rFonts w:ascii="Arial" w:cs="Arial" w:eastAsia="Arial" w:hAnsi="Arial"/>
          <w:b w:val="false"/>
          <w:bCs w:val="false"/>
          <w:color w:val="1A1208"/>
          <w:sz w:val="22"/>
          <w:szCs w:val="22"/>
        </w:rPr>
        <w:t xml:space="preserve">Fraunces 900 weight headline — staggered animation on load</w:t>
      </w:r>
    </w:p>
    <w:p>
      <w:pPr>
        <w:pStyle w:val="ListParagraph"/>
        <w:numPr>
          <w:ilvl w:val="0"/>
          <w:numId w:val="2"/>
        </w:numPr>
        <w:spacing w:before="40" w:after="40"/>
      </w:pPr>
      <w:r>
        <w:rPr>
          <w:rFonts w:ascii="Arial" w:cs="Arial" w:eastAsia="Arial" w:hAnsi="Arial"/>
          <w:b w:val="false"/>
          <w:bCs w:val="false"/>
          <w:color w:val="1A1208"/>
          <w:sz w:val="22"/>
          <w:szCs w:val="22"/>
        </w:rPr>
        <w:t xml:space="preserve">Dual CTA fork in single bordered card: separate buttons for 'Find farm work' (seeker) and 'Post a job' (employer)</w:t>
      </w:r>
    </w:p>
    <w:p>
      <w:pPr>
        <w:pStyle w:val="ListParagraph"/>
        <w:numPr>
          <w:ilvl w:val="0"/>
          <w:numId w:val="2"/>
        </w:numPr>
        <w:spacing w:before="40" w:after="40"/>
      </w:pPr>
      <w:r>
        <w:rPr>
          <w:rFonts w:ascii="Arial" w:cs="Arial" w:eastAsia="Arial" w:hAnsi="Arial"/>
          <w:b w:val="false"/>
          <w:bCs w:val="false"/>
          <w:color w:val="1A1208"/>
          <w:sz w:val="22"/>
          <w:szCs w:val="22"/>
        </w:rPr>
        <w:t xml:space="preserve">Live counter strip animating from 0 on scroll: registered seekers, active jobs, confirmed placements</w:t>
      </w:r>
    </w:p>
    <w:p>
      <w:pPr>
        <w:pStyle w:val="ListParagraph"/>
        <w:numPr>
          <w:ilvl w:val="0"/>
          <w:numId w:val="2"/>
        </w:numPr>
        <w:spacing w:before="40" w:after="40"/>
      </w:pPr>
      <w:r>
        <w:rPr>
          <w:rFonts w:ascii="Arial" w:cs="Arial" w:eastAsia="Arial" w:hAnsi="Arial"/>
          <w:b w:val="false"/>
          <w:bCs w:val="false"/>
          <w:color w:val="1A1208"/>
          <w:sz w:val="22"/>
          <w:szCs w:val="22"/>
        </w:rPr>
        <w:t xml:space="preserve">Three floating cards on hero right: sample job card, candidate card, notification card</w:t>
      </w:r>
    </w:p>
    <w:p>
      <w:pPr>
        <w:pStyle w:val="ListParagraph"/>
        <w:numPr>
          <w:ilvl w:val="0"/>
          <w:numId w:val="2"/>
        </w:numPr>
        <w:spacing w:before="40" w:after="40"/>
      </w:pPr>
      <w:r>
        <w:rPr>
          <w:rFonts w:ascii="Arial" w:cs="Arial" w:eastAsia="Arial" w:hAnsi="Arial"/>
          <w:b w:val="false"/>
          <w:bCs w:val="false"/>
          <w:color w:val="1A1208"/>
          <w:sz w:val="22"/>
          <w:szCs w:val="22"/>
        </w:rPr>
        <w:t xml:space="preserve">'How it works' section with seeker/employer tab toggle — 4 steps per tab</w:t>
      </w:r>
    </w:p>
    <w:p>
      <w:pPr>
        <w:pStyle w:val="ListParagraph"/>
        <w:numPr>
          <w:ilvl w:val="0"/>
          <w:numId w:val="2"/>
        </w:numPr>
        <w:spacing w:before="40" w:after="40"/>
      </w:pPr>
      <w:r>
        <w:rPr>
          <w:rFonts w:ascii="Arial" w:cs="Arial" w:eastAsia="Arial" w:hAnsi="Arial"/>
          <w:b w:val="false"/>
          <w:bCs w:val="false"/>
          <w:color w:val="1A1208"/>
          <w:sz w:val="22"/>
          <w:szCs w:val="22"/>
        </w:rPr>
        <w:t xml:space="preserve">AI matching features section with mock browser window showing ranked candidates</w:t>
      </w:r>
    </w:p>
    <w:p>
      <w:pPr>
        <w:pStyle w:val="ListParagraph"/>
        <w:numPr>
          <w:ilvl w:val="0"/>
          <w:numId w:val="2"/>
        </w:numPr>
        <w:spacing w:before="40" w:after="40"/>
      </w:pPr>
      <w:r>
        <w:rPr>
          <w:rFonts w:ascii="Arial" w:cs="Arial" w:eastAsia="Arial" w:hAnsi="Arial"/>
          <w:b w:val="false"/>
          <w:bCs w:val="false"/>
          <w:color w:val="1A1208"/>
          <w:sz w:val="22"/>
          <w:szCs w:val="22"/>
        </w:rPr>
        <w:t xml:space="preserve">Farm types strip: 5 sector cards (dairy, sheep &amp; beef, mixed, etc.)</w:t>
      </w:r>
    </w:p>
    <w:p>
      <w:pPr>
        <w:pStyle w:val="ListParagraph"/>
        <w:numPr>
          <w:ilvl w:val="0"/>
          <w:numId w:val="2"/>
        </w:numPr>
        <w:spacing w:before="40" w:after="40"/>
      </w:pPr>
      <w:r>
        <w:rPr>
          <w:rFonts w:ascii="Arial" w:cs="Arial" w:eastAsia="Arial" w:hAnsi="Arial"/>
          <w:b w:val="false"/>
          <w:bCs w:val="false"/>
          <w:color w:val="1A1208"/>
          <w:sz w:val="22"/>
          <w:szCs w:val="22"/>
        </w:rPr>
        <w:t xml:space="preserve">Featured job listings preview: 3 cards with match scores</w:t>
      </w:r>
    </w:p>
    <w:p>
      <w:pPr>
        <w:pStyle w:val="ListParagraph"/>
        <w:numPr>
          <w:ilvl w:val="0"/>
          <w:numId w:val="2"/>
        </w:numPr>
        <w:spacing w:before="40" w:after="40"/>
      </w:pPr>
      <w:r>
        <w:rPr>
          <w:rFonts w:ascii="Arial" w:cs="Arial" w:eastAsia="Arial" w:hAnsi="Arial"/>
          <w:b w:val="false"/>
          <w:bCs w:val="false"/>
          <w:color w:val="1A1208"/>
          <w:sz w:val="22"/>
          <w:szCs w:val="22"/>
        </w:rPr>
        <w:t xml:space="preserve">Employer band: dark section with mini dashboard preview + 'Post a job' CTA</w:t>
      </w:r>
    </w:p>
    <w:p>
      <w:pPr>
        <w:pStyle w:val="ListParagraph"/>
        <w:numPr>
          <w:ilvl w:val="0"/>
          <w:numId w:val="2"/>
        </w:numPr>
        <w:spacing w:before="40" w:after="40"/>
      </w:pPr>
      <w:r>
        <w:rPr>
          <w:rFonts w:ascii="Arial" w:cs="Arial" w:eastAsia="Arial" w:hAnsi="Arial"/>
          <w:b w:val="false"/>
          <w:bCs w:val="false"/>
          <w:color w:val="1A1208"/>
          <w:sz w:val="22"/>
          <w:szCs w:val="22"/>
        </w:rPr>
        <w:t xml:space="preserve">Three testimonials from NZ farming community</w:t>
      </w:r>
    </w:p>
    <w:p>
      <w:pPr>
        <w:pStyle w:val="ListParagraph"/>
        <w:numPr>
          <w:ilvl w:val="0"/>
          <w:numId w:val="2"/>
        </w:numPr>
        <w:spacing w:before="40" w:after="40"/>
      </w:pPr>
      <w:r>
        <w:rPr>
          <w:rFonts w:ascii="Arial" w:cs="Arial" w:eastAsia="Arial" w:hAnsi="Arial"/>
          <w:b w:val="false"/>
          <w:bCs w:val="false"/>
          <w:color w:val="1A1208"/>
          <w:sz w:val="22"/>
          <w:szCs w:val="22"/>
        </w:rPr>
        <w:t xml:space="preserve">Full footer: nav links, contact, trust signals</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6.3 Employer Onboarding Wizard (8 screens)</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1 — Account creation: two-col layout (soil left trust panel + cream right form), email/password fields, social sign-in (Google), trust pillars, testimonial</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2 — Farm type: 6 farm type choice cards (Dairy, Sheep &amp; Beef, Mixed, Deer, Equine, Other) + 4 ownership structure cards (Owner-operator, Corporate, Trust, Sharemilker)</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3 — Farm details: shed type chip selector (Rotary/Herringbone/AMS/Swing-Over/Other), herd size range input, milking frequency, breed, calving system, region selector (8 NZ regions), distance from town with remote warning at &gt;45 min</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4 — Team culture: about the farm textarea, career development chips, hiring patterns, couples welcome toggle</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5 — Accommodation &amp; perks: accommodation toggle reveals house type (3BR/2BR/1BR/Cottage/Flat), utility inclusions chips, vehicle provision toggle, salary range NZD with market rate comparison, additional compensation chips</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6 — Verification: 5-tier trust ladder (email verified auto, phone SMS, NZBN, document upload, optional farm photo). Higher tiers unlock higher listing visibility.</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7 — Subscription pricing: annual/monthly toggle, 3 tiers: Pay-per-listing ($100), Seasonal ($200/mo), Enterprise ($350/mo). Pricing stored in Stripe products.</w:t>
      </w:r>
    </w:p>
    <w:p>
      <w:pPr>
        <w:pStyle w:val="ListParagraph"/>
        <w:numPr>
          <w:ilvl w:val="0"/>
          <w:numId w:val="2"/>
        </w:numPr>
        <w:spacing w:before="40" w:after="40"/>
      </w:pPr>
      <w:r>
        <w:rPr>
          <w:rFonts w:ascii="Arial" w:cs="Arial" w:eastAsia="Arial" w:hAnsi="Arial"/>
          <w:b w:val="false"/>
          <w:bCs w:val="false"/>
          <w:color w:val="1A1208"/>
          <w:sz w:val="22"/>
          <w:szCs w:val="22"/>
        </w:rPr>
        <w:t xml:space="preserve">Screen 8 — Completion: setup checklist, live public farm profile preview card</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6.4 Employer Job Posting Form (7-screen wizard)</w:t>
      </w:r>
    </w:p>
    <w:p>
      <w:pPr>
        <w:pStyle w:val="ListParagraph"/>
        <w:numPr>
          <w:ilvl w:val="0"/>
          <w:numId w:val="2"/>
        </w:numPr>
        <w:spacing w:before="40" w:after="40"/>
      </w:pPr>
      <w:r>
        <w:rPr>
          <w:rFonts w:ascii="Arial" w:cs="Arial" w:eastAsia="Arial" w:hAnsi="Arial"/>
          <w:b w:val="false"/>
          <w:bCs w:val="false"/>
          <w:color w:val="1A1208"/>
          <w:sz w:val="22"/>
          <w:szCs w:val="22"/>
        </w:rPr>
        <w:t xml:space="preserve">Step 1 — Farm type + role basics: sector selector, role title, role type (Farm Assistant / Herd Manager / 2IC / Relief Milker / etc.), contract type (Permanent / Seasonal / Relief), start date, urgency toggle</w:t>
      </w:r>
    </w:p>
    <w:p>
      <w:pPr>
        <w:pStyle w:val="ListParagraph"/>
        <w:numPr>
          <w:ilvl w:val="0"/>
          <w:numId w:val="2"/>
        </w:numPr>
        <w:spacing w:before="40" w:after="40"/>
      </w:pPr>
      <w:r>
        <w:rPr>
          <w:rFonts w:ascii="Arial" w:cs="Arial" w:eastAsia="Arial" w:hAnsi="Arial"/>
          <w:b w:val="false"/>
          <w:bCs w:val="false"/>
          <w:color w:val="1A1208"/>
          <w:sz w:val="22"/>
          <w:szCs w:val="22"/>
        </w:rPr>
        <w:t xml:space="preserve">Step 2 — Farm details (dairy-specific): shed type chips, herd size, breed, milking frequency, calving system, region, map pin placeholder</w:t>
      </w:r>
    </w:p>
    <w:p>
      <w:pPr>
        <w:pStyle w:val="ListParagraph"/>
        <w:numPr>
          <w:ilvl w:val="0"/>
          <w:numId w:val="2"/>
        </w:numPr>
        <w:spacing w:before="40" w:after="40"/>
      </w:pPr>
      <w:r>
        <w:rPr>
          <w:rFonts w:ascii="Arial" w:cs="Arial" w:eastAsia="Arial" w:hAnsi="Arial"/>
          <w:b w:val="false"/>
          <w:bCs w:val="false"/>
          <w:color w:val="1A1208"/>
          <w:sz w:val="22"/>
          <w:szCs w:val="22"/>
        </w:rPr>
        <w:t xml:space="preserve">Step 3 — Role requirements: skill selector with Required / Preferred / Bonus / Not-needed distinction per skill. Skills drawn from skills master table. DairyNZ certification level selector.</w:t>
      </w:r>
    </w:p>
    <w:p>
      <w:pPr>
        <w:pStyle w:val="ListParagraph"/>
        <w:numPr>
          <w:ilvl w:val="0"/>
          <w:numId w:val="2"/>
        </w:numPr>
        <w:spacing w:before="40" w:after="40"/>
      </w:pPr>
      <w:r>
        <w:rPr>
          <w:rFonts w:ascii="Arial" w:cs="Arial" w:eastAsia="Arial" w:hAnsi="Arial"/>
          <w:b w:val="false"/>
          <w:bCs w:val="false"/>
          <w:color w:val="1A1208"/>
          <w:sz w:val="22"/>
          <w:szCs w:val="22"/>
        </w:rPr>
        <w:t xml:space="preserve">Step 4 — Compensation &amp; accommodation: salary range NZD (floor $35,000) with market rate comparison bar, accommodation toggle reveals sub-options (house type, bedrooms, pets allowed: dogs/cats, couples welcome, family ok, utilities included), vehicle provision, additional compensation chips</w:t>
      </w:r>
    </w:p>
    <w:p>
      <w:pPr>
        <w:pStyle w:val="ListParagraph"/>
        <w:numPr>
          <w:ilvl w:val="0"/>
          <w:numId w:val="2"/>
        </w:numPr>
        <w:spacing w:before="40" w:after="40"/>
      </w:pPr>
      <w:r>
        <w:rPr>
          <w:rFonts w:ascii="Arial" w:cs="Arial" w:eastAsia="Arial" w:hAnsi="Arial"/>
          <w:b w:val="false"/>
          <w:bCs w:val="false"/>
          <w:color w:val="1A1208"/>
          <w:sz w:val="22"/>
          <w:szCs w:val="22"/>
        </w:rPr>
        <w:t xml:space="preserve">Step 5 — Job description: 4 textareas (overview, day-to-day, what we offer, ideal candidate) + AI draft button + quality score indicator</w:t>
      </w:r>
    </w:p>
    <w:p>
      <w:pPr>
        <w:pStyle w:val="ListParagraph"/>
        <w:numPr>
          <w:ilvl w:val="0"/>
          <w:numId w:val="2"/>
        </w:numPr>
        <w:spacing w:before="40" w:after="40"/>
      </w:pPr>
      <w:r>
        <w:rPr>
          <w:rFonts w:ascii="Arial" w:cs="Arial" w:eastAsia="Arial" w:hAnsi="Arial"/>
          <w:b w:val="false"/>
          <w:bCs w:val="false"/>
          <w:color w:val="1A1208"/>
          <w:sz w:val="22"/>
          <w:szCs w:val="22"/>
        </w:rPr>
        <w:t xml:space="preserve">Step 6 — Review &amp; publish: two-col summary of all entered data, 3 NZD pricing tiers ($100 Standard / $150 Featured / $200 Premium Plus), Stripe payment integration</w:t>
      </w:r>
    </w:p>
    <w:p>
      <w:pPr>
        <w:pStyle w:val="ListParagraph"/>
        <w:numPr>
          <w:ilvl w:val="0"/>
          <w:numId w:val="2"/>
        </w:numPr>
        <w:spacing w:before="40" w:after="40"/>
      </w:pPr>
      <w:r>
        <w:rPr>
          <w:rFonts w:ascii="Arial" w:cs="Arial" w:eastAsia="Arial" w:hAnsi="Arial"/>
          <w:b w:val="false"/>
          <w:bCs w:val="false"/>
          <w:color w:val="1A1208"/>
          <w:sz w:val="22"/>
          <w:szCs w:val="22"/>
        </w:rPr>
        <w:t xml:space="preserve">Step 7 — Success screen: match pool stats (seekers matching key criteria), sharing options, next steps</w:t>
      </w:r>
    </w:p>
    <w:p>
      <w:pPr>
        <w:pStyle w:val="ListParagraph"/>
        <w:numPr>
          <w:ilvl w:val="0"/>
          <w:numId w:val="2"/>
        </w:numPr>
        <w:spacing w:before="40" w:after="40"/>
      </w:pPr>
      <w:r>
        <w:rPr>
          <w:rFonts w:ascii="Arial" w:cs="Arial" w:eastAsia="Arial" w:hAnsi="Arial"/>
          <w:b w:val="false"/>
          <w:bCs w:val="false"/>
          <w:color w:val="1A1208"/>
          <w:sz w:val="22"/>
          <w:szCs w:val="22"/>
        </w:rPr>
        <w:t xml:space="preserve">Live preview sidebar visible on steps 2–5 showing real-time listing preview</w:t>
      </w:r>
    </w:p>
    <w:p>
      <w:pPr>
        <w:pStyle w:val="ListParagraph"/>
        <w:numPr>
          <w:ilvl w:val="0"/>
          <w:numId w:val="2"/>
        </w:numPr>
        <w:spacing w:before="40" w:after="40"/>
      </w:pPr>
      <w:r>
        <w:rPr>
          <w:rFonts w:ascii="Arial" w:cs="Arial" w:eastAsia="Arial" w:hAnsi="Arial"/>
          <w:b w:val="false"/>
          <w:bCs w:val="false"/>
          <w:color w:val="1A1208"/>
          <w:sz w:val="22"/>
          <w:szCs w:val="22"/>
        </w:rPr>
        <w:t xml:space="preserve">Completeness tracker showing % of fields completed</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6.5 Job Listing Page (Public)</w:t>
      </w:r>
    </w:p>
    <w:p>
      <w:pPr>
        <w:pStyle w:val="ListParagraph"/>
        <w:numPr>
          <w:ilvl w:val="0"/>
          <w:numId w:val="2"/>
        </w:numPr>
        <w:spacing w:before="40" w:after="40"/>
      </w:pPr>
      <w:r>
        <w:rPr>
          <w:rFonts w:ascii="Arial" w:cs="Arial" w:eastAsia="Arial" w:hAnsi="Arial"/>
          <w:b w:val="false"/>
          <w:bCs w:val="false"/>
          <w:color w:val="1A1208"/>
          <w:sz w:val="22"/>
          <w:szCs w:val="22"/>
        </w:rPr>
        <w:t xml:space="preserve">Breadcrumb bar with save job and share actions</w:t>
      </w:r>
    </w:p>
    <w:p>
      <w:pPr>
        <w:pStyle w:val="ListParagraph"/>
        <w:numPr>
          <w:ilvl w:val="0"/>
          <w:numId w:val="2"/>
        </w:numPr>
        <w:spacing w:before="40" w:after="40"/>
      </w:pPr>
      <w:r>
        <w:rPr>
          <w:rFonts w:ascii="Arial" w:cs="Arial" w:eastAsia="Arial" w:hAnsi="Arial"/>
          <w:b w:val="false"/>
          <w:bCs w:val="false"/>
          <w:color w:val="1A1208"/>
          <w:sz w:val="22"/>
          <w:szCs w:val="22"/>
        </w:rPr>
        <w:t xml:space="preserve">Dark soil hero: farm logo, job title, metadata strip (location, contract type, start date, days remaining), featured badge if applicable</w:t>
      </w:r>
    </w:p>
    <w:p>
      <w:pPr>
        <w:pStyle w:val="ListParagraph"/>
        <w:numPr>
          <w:ilvl w:val="0"/>
          <w:numId w:val="2"/>
        </w:numPr>
        <w:spacing w:before="40" w:after="40"/>
      </w:pPr>
      <w:r>
        <w:rPr>
          <w:rFonts w:ascii="Arial" w:cs="Arial" w:eastAsia="Arial" w:hAnsi="Arial"/>
          <w:b w:val="false"/>
          <w:bCs w:val="false"/>
          <w:color w:val="1A1208"/>
          <w:sz w:val="22"/>
          <w:szCs w:val="22"/>
        </w:rPr>
        <w:t xml:space="preserve">Tag strip: sector, shed type, contract type, key perks</w:t>
      </w:r>
    </w:p>
    <w:p>
      <w:pPr>
        <w:pStyle w:val="ListParagraph"/>
        <w:numPr>
          <w:ilvl w:val="0"/>
          <w:numId w:val="2"/>
        </w:numPr>
        <w:spacing w:before="40" w:after="40"/>
      </w:pPr>
      <w:r>
        <w:rPr>
          <w:rFonts w:ascii="Arial" w:cs="Arial" w:eastAsia="Arial" w:hAnsi="Arial"/>
          <w:b w:val="false"/>
          <w:bCs w:val="false"/>
          <w:color w:val="1A1208"/>
          <w:sz w:val="22"/>
          <w:szCs w:val="22"/>
        </w:rPr>
        <w:t xml:space="preserve">Four-stat strip: total applications, total views, salary range, days posted</w:t>
      </w:r>
    </w:p>
    <w:p>
      <w:pPr>
        <w:pStyle w:val="ListParagraph"/>
        <w:numPr>
          <w:ilvl w:val="0"/>
          <w:numId w:val="2"/>
        </w:numPr>
        <w:spacing w:before="40" w:after="40"/>
      </w:pPr>
      <w:r>
        <w:rPr>
          <w:rFonts w:ascii="Arial" w:cs="Arial" w:eastAsia="Arial" w:hAnsi="Arial"/>
          <w:b w:val="false"/>
          <w:bCs w:val="false"/>
          <w:color w:val="1A1208"/>
          <w:sz w:val="22"/>
          <w:szCs w:val="22"/>
        </w:rPr>
        <w:t xml:space="preserve">Sections: role overview prose, day-to-day responsibilities, skills &amp; requirements grid with Required/Preferred/Bonus badges, compensation &amp; conditions two-col, accommodation card with sub-tags, location map placeholder, about the farm, application timeline 4-step visual</w:t>
      </w:r>
    </w:p>
    <w:p>
      <w:pPr>
        <w:pStyle w:val="ListParagraph"/>
        <w:numPr>
          <w:ilvl w:val="0"/>
          <w:numId w:val="2"/>
        </w:numPr>
        <w:spacing w:before="40" w:after="40"/>
      </w:pPr>
      <w:r>
        <w:rPr>
          <w:rFonts w:ascii="Arial" w:cs="Arial" w:eastAsia="Arial" w:hAnsi="Arial"/>
          <w:b w:val="false"/>
          <w:bCs w:val="false"/>
          <w:color w:val="1A1208"/>
          <w:sz w:val="22"/>
          <w:szCs w:val="22"/>
        </w:rPr>
        <w:t xml:space="preserve">Sticky sidebar — two states:</w:t>
      </w:r>
    </w:p>
    <w:p>
      <w:pPr>
        <w:pStyle w:val="ListParagraph"/>
        <w:numPr>
          <w:ilvl w:val="1"/>
          <w:numId w:val="2"/>
        </w:numPr>
        <w:spacing w:before="40" w:after="40"/>
      </w:pPr>
      <w:r>
        <w:rPr>
          <w:rFonts w:ascii="Arial" w:cs="Arial" w:eastAsia="Arial" w:hAnsi="Arial"/>
          <w:b w:val="false"/>
          <w:bCs w:val="false"/>
          <w:color w:val="1A1208"/>
          <w:sz w:val="22"/>
          <w:szCs w:val="22"/>
        </w:rPr>
        <w:t xml:space="preserve">Logged-in seeker: match circle (%), 6-bar animated match breakdown, AI insight box (purple), deadline notice, Apply / Message / Save buttons, profile completeness nudge</w:t>
      </w:r>
    </w:p>
    <w:p>
      <w:pPr>
        <w:pStyle w:val="ListParagraph"/>
        <w:numPr>
          <w:ilvl w:val="1"/>
          <w:numId w:val="2"/>
        </w:numPr>
        <w:spacing w:before="40" w:after="40"/>
      </w:pPr>
      <w:r>
        <w:rPr>
          <w:rFonts w:ascii="Arial" w:cs="Arial" w:eastAsia="Arial" w:hAnsi="Arial"/>
          <w:b w:val="false"/>
          <w:bCs w:val="false"/>
          <w:color w:val="1A1208"/>
          <w:sz w:val="22"/>
          <w:szCs w:val="22"/>
        </w:rPr>
        <w:t xml:space="preserve">Visitor: 'see your match score' prompt, sign-up form, quick-facts list</w:t>
      </w:r>
    </w:p>
    <w:p>
      <w:pPr>
        <w:pStyle w:val="ListParagraph"/>
        <w:numPr>
          <w:ilvl w:val="0"/>
          <w:numId w:val="2"/>
        </w:numPr>
        <w:spacing w:before="40" w:after="40"/>
      </w:pPr>
      <w:r>
        <w:rPr>
          <w:rFonts w:ascii="Arial" w:cs="Arial" w:eastAsia="Arial" w:hAnsi="Arial"/>
          <w:b w:val="false"/>
          <w:bCs w:val="false"/>
          <w:color w:val="1A1208"/>
          <w:sz w:val="22"/>
          <w:szCs w:val="22"/>
        </w:rPr>
        <w:t xml:space="preserve">Farm profile card: stats, tags, star rating, verification tier badge</w:t>
      </w:r>
    </w:p>
    <w:p>
      <w:pPr>
        <w:pStyle w:val="ListParagraph"/>
        <w:numPr>
          <w:ilvl w:val="0"/>
          <w:numId w:val="2"/>
        </w:numPr>
        <w:spacing w:before="40" w:after="40"/>
      </w:pPr>
      <w:r>
        <w:rPr>
          <w:rFonts w:ascii="Arial" w:cs="Arial" w:eastAsia="Arial" w:hAnsi="Arial"/>
          <w:b w:val="false"/>
          <w:bCs w:val="false"/>
          <w:color w:val="1A1208"/>
          <w:sz w:val="22"/>
          <w:szCs w:val="22"/>
        </w:rPr>
        <w:t xml:space="preserve">3 similar listings with match scores</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6.6 Worker Job Search</w:t>
      </w:r>
    </w:p>
    <w:p>
      <w:pPr>
        <w:pStyle w:val="ListParagraph"/>
        <w:numPr>
          <w:ilvl w:val="0"/>
          <w:numId w:val="2"/>
        </w:numPr>
        <w:spacing w:before="40" w:after="40"/>
      </w:pPr>
      <w:r>
        <w:rPr>
          <w:rFonts w:ascii="Arial" w:cs="Arial" w:eastAsia="Arial" w:hAnsi="Arial"/>
          <w:b w:val="false"/>
          <w:bCs w:val="false"/>
          <w:color w:val="1A1208"/>
          <w:sz w:val="22"/>
          <w:szCs w:val="22"/>
        </w:rPr>
        <w:t xml:space="preserve">Search hero: dark gradient, Fraunces heading, search bar + location input + quick-filter pills</w:t>
      </w:r>
    </w:p>
    <w:p>
      <w:pPr>
        <w:pStyle w:val="ListParagraph"/>
        <w:numPr>
          <w:ilvl w:val="0"/>
          <w:numId w:val="2"/>
        </w:numPr>
        <w:spacing w:before="40" w:after="40"/>
      </w:pPr>
      <w:r>
        <w:rPr>
          <w:rFonts w:ascii="Arial" w:cs="Arial" w:eastAsia="Arial" w:hAnsi="Arial"/>
          <w:b w:val="false"/>
          <w:bCs w:val="false"/>
          <w:color w:val="1A1208"/>
          <w:sz w:val="22"/>
          <w:szCs w:val="22"/>
        </w:rPr>
        <w:t xml:space="preserve">Sticky filter sidebar (280px): all MVP filters (see Section 7.1)</w:t>
      </w:r>
    </w:p>
    <w:p>
      <w:pPr>
        <w:pStyle w:val="ListParagraph"/>
        <w:numPr>
          <w:ilvl w:val="0"/>
          <w:numId w:val="2"/>
        </w:numPr>
        <w:spacing w:before="40" w:after="40"/>
      </w:pPr>
      <w:r>
        <w:rPr>
          <w:rFonts w:ascii="Arial" w:cs="Arial" w:eastAsia="Arial" w:hAnsi="Arial"/>
          <w:b w:val="false"/>
          <w:bCs w:val="false"/>
          <w:color w:val="1A1208"/>
          <w:sz w:val="22"/>
          <w:szCs w:val="22"/>
        </w:rPr>
        <w:t xml:space="preserve">Active filter pills above results — click to remove</w:t>
      </w:r>
    </w:p>
    <w:p>
      <w:pPr>
        <w:pStyle w:val="ListParagraph"/>
        <w:numPr>
          <w:ilvl w:val="0"/>
          <w:numId w:val="2"/>
        </w:numPr>
        <w:spacing w:before="40" w:after="40"/>
      </w:pPr>
      <w:r>
        <w:rPr>
          <w:rFonts w:ascii="Arial" w:cs="Arial" w:eastAsia="Arial" w:hAnsi="Arial"/>
          <w:b w:val="false"/>
          <w:bCs w:val="false"/>
          <w:color w:val="1A1208"/>
          <w:sz w:val="22"/>
          <w:szCs w:val="22"/>
        </w:rPr>
        <w:t xml:space="preserve">Saved search alert with email notification toggle</w:t>
      </w:r>
    </w:p>
    <w:p>
      <w:pPr>
        <w:pStyle w:val="ListParagraph"/>
        <w:numPr>
          <w:ilvl w:val="0"/>
          <w:numId w:val="2"/>
        </w:numPr>
        <w:spacing w:before="40" w:after="40"/>
      </w:pPr>
      <w:r>
        <w:rPr>
          <w:rFonts w:ascii="Arial" w:cs="Arial" w:eastAsia="Arial" w:hAnsi="Arial"/>
          <w:b w:val="false"/>
          <w:bCs w:val="false"/>
          <w:color w:val="1A1208"/>
          <w:sz w:val="22"/>
          <w:szCs w:val="22"/>
        </w:rPr>
        <w:t xml:space="preserve">Job result cards with match score circles, expandable 3-tab cards: Details / My Match / Apply</w:t>
      </w:r>
    </w:p>
    <w:p>
      <w:pPr>
        <w:pStyle w:val="ListParagraph"/>
        <w:numPr>
          <w:ilvl w:val="0"/>
          <w:numId w:val="2"/>
        </w:numPr>
        <w:spacing w:before="40" w:after="40"/>
      </w:pPr>
      <w:r>
        <w:rPr>
          <w:rFonts w:ascii="Arial" w:cs="Arial" w:eastAsia="Arial" w:hAnsi="Arial"/>
          <w:b w:val="false"/>
          <w:bCs w:val="false"/>
          <w:color w:val="1A1208"/>
          <w:sz w:val="22"/>
          <w:szCs w:val="22"/>
        </w:rPr>
        <w:t xml:space="preserve">Match breakdown visible on 'My Match' tab — bars per dimension</w:t>
      </w:r>
    </w:p>
    <w:p>
      <w:pPr>
        <w:pStyle w:val="ListParagraph"/>
        <w:numPr>
          <w:ilvl w:val="0"/>
          <w:numId w:val="2"/>
        </w:numPr>
        <w:spacing w:before="40" w:after="40"/>
      </w:pPr>
      <w:r>
        <w:rPr>
          <w:rFonts w:ascii="Arial" w:cs="Arial" w:eastAsia="Arial" w:hAnsi="Arial"/>
          <w:b w:val="false"/>
          <w:bCs w:val="false"/>
          <w:color w:val="1A1208"/>
          <w:sz w:val="22"/>
          <w:szCs w:val="22"/>
        </w:rPr>
        <w:t xml:space="preserve">Apply tab: one-click apply with optional cover message</w:t>
      </w:r>
    </w:p>
    <w:p>
      <w:pPr>
        <w:pStyle w:val="ListParagraph"/>
        <w:numPr>
          <w:ilvl w:val="0"/>
          <w:numId w:val="2"/>
        </w:numPr>
        <w:spacing w:before="40" w:after="40"/>
      </w:pPr>
      <w:r>
        <w:rPr>
          <w:rFonts w:ascii="Arial" w:cs="Arial" w:eastAsia="Arial" w:hAnsi="Arial"/>
          <w:b w:val="false"/>
          <w:bCs w:val="false"/>
          <w:color w:val="1A1208"/>
          <w:sz w:val="22"/>
          <w:szCs w:val="22"/>
        </w:rPr>
        <w:t xml:space="preserve">Sort options: Best match / Most recent / Salary (high-low)</w:t>
      </w:r>
    </w:p>
    <w:p>
      <w:pPr>
        <w:pStyle w:val="ListParagraph"/>
        <w:numPr>
          <w:ilvl w:val="0"/>
          <w:numId w:val="2"/>
        </w:numPr>
        <w:spacing w:before="40" w:after="40"/>
      </w:pPr>
      <w:r>
        <w:rPr>
          <w:rFonts w:ascii="Arial" w:cs="Arial" w:eastAsia="Arial" w:hAnsi="Arial"/>
          <w:b w:val="false"/>
          <w:bCs w:val="false"/>
          <w:color w:val="1A1208"/>
          <w:sz w:val="22"/>
          <w:szCs w:val="22"/>
        </w:rPr>
        <w:t xml:space="preserve">Empty state with filter adjustment suggestions</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6.7 Worker Application View (Seeker Pipeline)</w:t>
      </w:r>
    </w:p>
    <w:p>
      <w:pPr>
        <w:pStyle w:val="ListParagraph"/>
        <w:numPr>
          <w:ilvl w:val="0"/>
          <w:numId w:val="2"/>
        </w:numPr>
        <w:spacing w:before="40" w:after="40"/>
      </w:pPr>
      <w:r>
        <w:rPr>
          <w:rFonts w:ascii="Arial" w:cs="Arial" w:eastAsia="Arial" w:hAnsi="Arial"/>
          <w:b w:val="false"/>
          <w:bCs w:val="false"/>
          <w:color w:val="1A1208"/>
          <w:sz w:val="22"/>
          <w:szCs w:val="22"/>
        </w:rPr>
        <w:t xml:space="preserve">Pipeline overview bar showing all applications across stages</w:t>
      </w:r>
    </w:p>
    <w:p>
      <w:pPr>
        <w:pStyle w:val="ListParagraph"/>
        <w:numPr>
          <w:ilvl w:val="0"/>
          <w:numId w:val="2"/>
        </w:numPr>
        <w:spacing w:before="40" w:after="40"/>
      </w:pPr>
      <w:r>
        <w:rPr>
          <w:rFonts w:ascii="Arial" w:cs="Arial" w:eastAsia="Arial" w:hAnsi="Arial"/>
          <w:b w:val="false"/>
          <w:bCs w:val="false"/>
          <w:color w:val="1A1208"/>
          <w:sz w:val="22"/>
          <w:szCs w:val="22"/>
        </w:rPr>
        <w:t xml:space="preserve">Application cards — one per application, covering all stages:</w:t>
      </w:r>
    </w:p>
    <w:p>
      <w:pPr>
        <w:pStyle w:val="ListParagraph"/>
        <w:numPr>
          <w:ilvl w:val="1"/>
          <w:numId w:val="2"/>
        </w:numPr>
        <w:spacing w:before="40" w:after="40"/>
      </w:pPr>
      <w:r>
        <w:rPr>
          <w:rFonts w:ascii="Arial" w:cs="Arial" w:eastAsia="Arial" w:hAnsi="Arial"/>
          <w:b w:val="false"/>
          <w:bCs w:val="false"/>
          <w:color w:val="1A1208"/>
          <w:sz w:val="22"/>
          <w:szCs w:val="22"/>
        </w:rPr>
        <w:t xml:space="preserve">Offer received: expanded with accept / decline / request info actions</w:t>
      </w:r>
    </w:p>
    <w:p>
      <w:pPr>
        <w:pStyle w:val="ListParagraph"/>
        <w:numPr>
          <w:ilvl w:val="1"/>
          <w:numId w:val="2"/>
        </w:numPr>
        <w:spacing w:before="40" w:after="40"/>
      </w:pPr>
      <w:r>
        <w:rPr>
          <w:rFonts w:ascii="Arial" w:cs="Arial" w:eastAsia="Arial" w:hAnsi="Arial"/>
          <w:b w:val="false"/>
          <w:bCs w:val="false"/>
          <w:color w:val="1A1208"/>
          <w:sz w:val="22"/>
          <w:szCs w:val="22"/>
        </w:rPr>
        <w:t xml:space="preserve">Interview scheduled: confirm / reschedule / add to calendar, AI prep tip in purple box</w:t>
      </w:r>
    </w:p>
    <w:p>
      <w:pPr>
        <w:pStyle w:val="ListParagraph"/>
        <w:numPr>
          <w:ilvl w:val="1"/>
          <w:numId w:val="2"/>
        </w:numPr>
        <w:spacing w:before="40" w:after="40"/>
      </w:pPr>
      <w:r>
        <w:rPr>
          <w:rFonts w:ascii="Arial" w:cs="Arial" w:eastAsia="Arial" w:hAnsi="Arial"/>
          <w:b w:val="false"/>
          <w:bCs w:val="false"/>
          <w:color w:val="1A1208"/>
          <w:sz w:val="22"/>
          <w:szCs w:val="22"/>
        </w:rPr>
        <w:t xml:space="preserve">Shortlisted: nudge with suggested next action</w:t>
      </w:r>
    </w:p>
    <w:p>
      <w:pPr>
        <w:pStyle w:val="ListParagraph"/>
        <w:numPr>
          <w:ilvl w:val="1"/>
          <w:numId w:val="2"/>
        </w:numPr>
        <w:spacing w:before="40" w:after="40"/>
      </w:pPr>
      <w:r>
        <w:rPr>
          <w:rFonts w:ascii="Arial" w:cs="Arial" w:eastAsia="Arial" w:hAnsi="Arial"/>
          <w:b w:val="false"/>
          <w:bCs w:val="false"/>
          <w:color w:val="1A1208"/>
          <w:sz w:val="22"/>
          <w:szCs w:val="22"/>
        </w:rPr>
        <w:t xml:space="preserve">Under review: status indicator, last activity timestamp</w:t>
      </w:r>
    </w:p>
    <w:p>
      <w:pPr>
        <w:pStyle w:val="ListParagraph"/>
        <w:numPr>
          <w:ilvl w:val="1"/>
          <w:numId w:val="2"/>
        </w:numPr>
        <w:spacing w:before="40" w:after="40"/>
      </w:pPr>
      <w:r>
        <w:rPr>
          <w:rFonts w:ascii="Arial" w:cs="Arial" w:eastAsia="Arial" w:hAnsi="Arial"/>
          <w:b w:val="false"/>
          <w:bCs w:val="false"/>
          <w:color w:val="1A1208"/>
          <w:sz w:val="22"/>
          <w:szCs w:val="22"/>
        </w:rPr>
        <w:t xml:space="preserve">Withdrawn: faded read-only state</w:t>
      </w:r>
    </w:p>
    <w:p>
      <w:pPr>
        <w:pStyle w:val="ListParagraph"/>
        <w:numPr>
          <w:ilvl w:val="0"/>
          <w:numId w:val="2"/>
        </w:numPr>
        <w:spacing w:before="40" w:after="40"/>
      </w:pPr>
      <w:r>
        <w:rPr>
          <w:rFonts w:ascii="Arial" w:cs="Arial" w:eastAsia="Arial" w:hAnsi="Arial"/>
          <w:b w:val="false"/>
          <w:bCs w:val="false"/>
          <w:color w:val="1A1208"/>
          <w:sz w:val="22"/>
          <w:szCs w:val="22"/>
        </w:rPr>
        <w:t xml:space="preserve">Sidebar: profile completeness, application stats strip, nav filters (by stage), AI coaching tip</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6.8 Seeker Onboarding Wizard (8 steps)</w:t>
      </w:r>
    </w:p>
    <w:p>
      <w:pPr>
        <w:pStyle w:val="ListParagraph"/>
        <w:numPr>
          <w:ilvl w:val="0"/>
          <w:numId w:val="2"/>
        </w:numPr>
        <w:spacing w:before="40" w:after="40"/>
      </w:pPr>
      <w:r>
        <w:rPr>
          <w:rFonts w:ascii="Arial" w:cs="Arial" w:eastAsia="Arial" w:hAnsi="Arial"/>
          <w:b w:val="false"/>
          <w:bCs w:val="false"/>
          <w:color w:val="1A1208"/>
          <w:sz w:val="22"/>
          <w:szCs w:val="22"/>
        </w:rPr>
        <w:t xml:space="preserve">Step 1 — Account creation: email/password, social sign-in, user type confirmation</w:t>
      </w:r>
    </w:p>
    <w:p>
      <w:pPr>
        <w:pStyle w:val="ListParagraph"/>
        <w:numPr>
          <w:ilvl w:val="0"/>
          <w:numId w:val="2"/>
        </w:numPr>
        <w:spacing w:before="40" w:after="40"/>
      </w:pPr>
      <w:r>
        <w:rPr>
          <w:rFonts w:ascii="Arial" w:cs="Arial" w:eastAsia="Arial" w:hAnsi="Arial"/>
          <w:b w:val="false"/>
          <w:bCs w:val="false"/>
          <w:color w:val="1A1208"/>
          <w:sz w:val="22"/>
          <w:szCs w:val="22"/>
        </w:rPr>
        <w:t xml:space="preserve">Step 2 — Farm type preference: chip selector for preferred sectors (Dairy, Sheep &amp; Beef, Mixed, etc.)</w:t>
      </w:r>
    </w:p>
    <w:p>
      <w:pPr>
        <w:pStyle w:val="ListParagraph"/>
        <w:numPr>
          <w:ilvl w:val="0"/>
          <w:numId w:val="2"/>
        </w:numPr>
        <w:spacing w:before="40" w:after="40"/>
      </w:pPr>
      <w:r>
        <w:rPr>
          <w:rFonts w:ascii="Arial" w:cs="Arial" w:eastAsia="Arial" w:hAnsi="Arial"/>
          <w:b w:val="false"/>
          <w:bCs w:val="false"/>
          <w:color w:val="1A1208"/>
          <w:sz w:val="22"/>
          <w:szCs w:val="22"/>
        </w:rPr>
        <w:t xml:space="preserve">Step 3 — Experience &amp; role type: years of experience, current/target role type, career stage</w:t>
      </w:r>
    </w:p>
    <w:p>
      <w:pPr>
        <w:pStyle w:val="ListParagraph"/>
        <w:numPr>
          <w:ilvl w:val="0"/>
          <w:numId w:val="2"/>
        </w:numPr>
        <w:spacing w:before="40" w:after="40"/>
      </w:pPr>
      <w:r>
        <w:rPr>
          <w:rFonts w:ascii="Arial" w:cs="Arial" w:eastAsia="Arial" w:hAnsi="Arial"/>
          <w:b w:val="false"/>
          <w:bCs w:val="false"/>
          <w:color w:val="1A1208"/>
          <w:sz w:val="22"/>
          <w:szCs w:val="22"/>
        </w:rPr>
        <w:t xml:space="preserve">Step 4 — Skills: chip-based skill selector from skills master table, proficiency per skill (Confident / Learning / Entry level), willing-to-learn toggle per skill</w:t>
      </w:r>
    </w:p>
    <w:p>
      <w:pPr>
        <w:pStyle w:val="ListParagraph"/>
        <w:numPr>
          <w:ilvl w:val="0"/>
          <w:numId w:val="2"/>
        </w:numPr>
        <w:spacing w:before="40" w:after="40"/>
      </w:pPr>
      <w:r>
        <w:rPr>
          <w:rFonts w:ascii="Arial" w:cs="Arial" w:eastAsia="Arial" w:hAnsi="Arial"/>
          <w:b w:val="false"/>
          <w:bCs w:val="false"/>
          <w:color w:val="1A1208"/>
          <w:sz w:val="22"/>
          <w:szCs w:val="22"/>
        </w:rPr>
        <w:t xml:space="preserve">Step 5 — Life situation: housing required toggle (reveals: house type pref, pets toggle with type, couples seeking work together toggle, family/children toggle, min salary NZD), availability date, notice period</w:t>
      </w:r>
    </w:p>
    <w:p>
      <w:pPr>
        <w:pStyle w:val="ListParagraph"/>
        <w:numPr>
          <w:ilvl w:val="0"/>
          <w:numId w:val="2"/>
        </w:numPr>
        <w:spacing w:before="40" w:after="40"/>
      </w:pPr>
      <w:r>
        <w:rPr>
          <w:rFonts w:ascii="Arial" w:cs="Arial" w:eastAsia="Arial" w:hAnsi="Arial"/>
          <w:b w:val="false"/>
          <w:bCs w:val="false"/>
          <w:color w:val="1A1208"/>
          <w:sz w:val="22"/>
          <w:szCs w:val="22"/>
        </w:rPr>
        <w:t xml:space="preserve">Step 6 — Visa / right to work: NZ citizen / permanent resident / working holiday / student / employer sponsorship needed</w:t>
      </w:r>
    </w:p>
    <w:p>
      <w:pPr>
        <w:pStyle w:val="ListParagraph"/>
        <w:numPr>
          <w:ilvl w:val="0"/>
          <w:numId w:val="2"/>
        </w:numPr>
        <w:spacing w:before="40" w:after="40"/>
      </w:pPr>
      <w:r>
        <w:rPr>
          <w:rFonts w:ascii="Arial" w:cs="Arial" w:eastAsia="Arial" w:hAnsi="Arial"/>
          <w:b w:val="false"/>
          <w:bCs w:val="false"/>
          <w:color w:val="1A1208"/>
          <w:sz w:val="22"/>
          <w:szCs w:val="22"/>
        </w:rPr>
        <w:t xml:space="preserve">Step 7 — Completion: top 3 matched jobs preview with match scores, profile completeness bar, 'Find jobs' CTA</w:t>
      </w:r>
    </w:p>
    <w:p>
      <w:pPr>
        <w:pStyle w:val="ListParagraph"/>
        <w:numPr>
          <w:ilvl w:val="0"/>
          <w:numId w:val="2"/>
        </w:numPr>
        <w:spacing w:before="40" w:after="40"/>
      </w:pPr>
      <w:r>
        <w:rPr>
          <w:rFonts w:ascii="Arial" w:cs="Arial" w:eastAsia="Arial" w:hAnsi="Arial"/>
          <w:b w:val="false"/>
          <w:bCs w:val="false"/>
          <w:color w:val="1A1208"/>
          <w:sz w:val="22"/>
          <w:szCs w:val="22"/>
        </w:rPr>
        <w:t xml:space="preserve">Step 8 — Profile management shell: sidebar nav (Overview / Experience &amp; Skills / Documents / CV Builder), profile completeness bar with field-level completion map</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6.9 Employer Applicant Dashboard</w:t>
      </w:r>
    </w:p>
    <w:p>
      <w:pPr>
        <w:pStyle w:val="ListParagraph"/>
        <w:numPr>
          <w:ilvl w:val="0"/>
          <w:numId w:val="2"/>
        </w:numPr>
        <w:spacing w:before="40" w:after="40"/>
      </w:pPr>
      <w:r>
        <w:rPr>
          <w:rFonts w:ascii="Arial" w:cs="Arial" w:eastAsia="Arial" w:hAnsi="Arial"/>
          <w:b w:val="false"/>
          <w:bCs w:val="false"/>
          <w:color w:val="1A1208"/>
          <w:sz w:val="22"/>
          <w:szCs w:val="22"/>
        </w:rPr>
        <w:t xml:space="preserve">Ranked applicant list with match score circles per candidate</w:t>
      </w:r>
    </w:p>
    <w:p>
      <w:pPr>
        <w:pStyle w:val="ListParagraph"/>
        <w:numPr>
          <w:ilvl w:val="0"/>
          <w:numId w:val="2"/>
        </w:numPr>
        <w:spacing w:before="40" w:after="40"/>
      </w:pPr>
      <w:r>
        <w:rPr>
          <w:rFonts w:ascii="Arial" w:cs="Arial" w:eastAsia="Arial" w:hAnsi="Arial"/>
          <w:b w:val="false"/>
          <w:bCs w:val="false"/>
          <w:color w:val="1A1208"/>
          <w:sz w:val="22"/>
          <w:szCs w:val="22"/>
        </w:rPr>
        <w:t xml:space="preserve">Pipeline stage column: New / Review / Interview / Offered / Declined</w:t>
      </w:r>
    </w:p>
    <w:p>
      <w:pPr>
        <w:pStyle w:val="ListParagraph"/>
        <w:numPr>
          <w:ilvl w:val="0"/>
          <w:numId w:val="2"/>
        </w:numPr>
        <w:spacing w:before="40" w:after="40"/>
      </w:pPr>
      <w:r>
        <w:rPr>
          <w:rFonts w:ascii="Arial" w:cs="Arial" w:eastAsia="Arial" w:hAnsi="Arial"/>
          <w:b w:val="false"/>
          <w:bCs w:val="false"/>
          <w:color w:val="1A1208"/>
          <w:sz w:val="22"/>
          <w:szCs w:val="22"/>
        </w:rPr>
        <w:t xml:space="preserve">Sort and filter toolbar: by stage, match score, date applied</w:t>
      </w:r>
    </w:p>
    <w:p>
      <w:pPr>
        <w:pStyle w:val="ListParagraph"/>
        <w:numPr>
          <w:ilvl w:val="0"/>
          <w:numId w:val="2"/>
        </w:numPr>
        <w:spacing w:before="40" w:after="40"/>
      </w:pPr>
      <w:r>
        <w:rPr>
          <w:rFonts w:ascii="Arial" w:cs="Arial" w:eastAsia="Arial" w:hAnsi="Arial"/>
          <w:b w:val="false"/>
          <w:bCs w:val="false"/>
          <w:color w:val="1A1208"/>
          <w:sz w:val="22"/>
          <w:szCs w:val="22"/>
        </w:rPr>
        <w:t xml:space="preserve">Expandable applicant panels with tabs: CV (parsed fields) / Match (score breakdown bars) / Interview (calendar connect + time slot selector) / Notes (free text + stage mover)</w:t>
      </w:r>
    </w:p>
    <w:p>
      <w:pPr>
        <w:pStyle w:val="ListParagraph"/>
        <w:numPr>
          <w:ilvl w:val="0"/>
          <w:numId w:val="2"/>
        </w:numPr>
        <w:spacing w:before="40" w:after="40"/>
      </w:pPr>
      <w:r>
        <w:rPr>
          <w:rFonts w:ascii="Arial" w:cs="Arial" w:eastAsia="Arial" w:hAnsi="Arial"/>
          <w:b w:val="false"/>
          <w:bCs w:val="false"/>
          <w:color w:val="1A1208"/>
          <w:sz w:val="22"/>
          <w:szCs w:val="22"/>
        </w:rPr>
        <w:t xml:space="preserve">AI summary box per candidate in purple (key strengths, potential concerns)</w:t>
      </w:r>
    </w:p>
    <w:p>
      <w:pPr>
        <w:pStyle w:val="ListParagraph"/>
        <w:numPr>
          <w:ilvl w:val="0"/>
          <w:numId w:val="2"/>
        </w:numPr>
        <w:spacing w:before="40" w:after="40"/>
      </w:pPr>
      <w:r>
        <w:rPr>
          <w:rFonts w:ascii="Arial" w:cs="Arial" w:eastAsia="Arial" w:hAnsi="Arial"/>
          <w:b w:val="false"/>
          <w:bCs w:val="false"/>
          <w:color w:val="1A1208"/>
          <w:sz w:val="22"/>
          <w:szCs w:val="22"/>
        </w:rPr>
        <w:t xml:space="preserve">Shortlist action triggers placement fee acknowledgement modal before contact release</w:t>
      </w:r>
    </w:p>
    <w:p>
      <w:pPr>
        <w:pStyle w:val="ListParagraph"/>
        <w:numPr>
          <w:ilvl w:val="0"/>
          <w:numId w:val="2"/>
        </w:numPr>
        <w:spacing w:before="40" w:after="40"/>
      </w:pPr>
      <w:r>
        <w:rPr>
          <w:rFonts w:ascii="Arial" w:cs="Arial" w:eastAsia="Arial" w:hAnsi="Arial"/>
          <w:b w:val="false"/>
          <w:bCs w:val="false"/>
          <w:color w:val="1A1208"/>
          <w:sz w:val="22"/>
          <w:szCs w:val="22"/>
        </w:rPr>
        <w:t xml:space="preserve">Bulk actions: bulk stage change, bulk decline</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6.10 Employer Profile &amp; Verification</w:t>
      </w:r>
    </w:p>
    <w:p>
      <w:pPr>
        <w:pStyle w:val="ListParagraph"/>
        <w:numPr>
          <w:ilvl w:val="0"/>
          <w:numId w:val="2"/>
        </w:numPr>
        <w:spacing w:before="40" w:after="40"/>
      </w:pPr>
      <w:r>
        <w:rPr>
          <w:rFonts w:ascii="Arial" w:cs="Arial" w:eastAsia="Arial" w:hAnsi="Arial"/>
          <w:b w:val="false"/>
          <w:bCs w:val="false"/>
          <w:color w:val="1A1208"/>
          <w:sz w:val="22"/>
          <w:szCs w:val="22"/>
        </w:rPr>
        <w:t xml:space="preserve">Public farm profile page: farm name, region, shed type, herd size, accommodation summary, about, verification tier badge, active listings, star rating</w:t>
      </w:r>
    </w:p>
    <w:p>
      <w:pPr>
        <w:pStyle w:val="ListParagraph"/>
        <w:numPr>
          <w:ilvl w:val="0"/>
          <w:numId w:val="2"/>
        </w:numPr>
        <w:spacing w:before="40" w:after="40"/>
      </w:pPr>
      <w:r>
        <w:rPr>
          <w:rFonts w:ascii="Arial" w:cs="Arial" w:eastAsia="Arial" w:hAnsi="Arial"/>
          <w:b w:val="false"/>
          <w:bCs w:val="false"/>
          <w:color w:val="1A1208"/>
          <w:sz w:val="22"/>
          <w:szCs w:val="22"/>
        </w:rPr>
        <w:t xml:space="preserve">5-tier verification system:</w:t>
      </w:r>
    </w:p>
    <w:p>
      <w:pPr>
        <w:pStyle w:val="ListParagraph"/>
        <w:numPr>
          <w:ilvl w:val="1"/>
          <w:numId w:val="2"/>
        </w:numPr>
        <w:spacing w:before="40" w:after="40"/>
      </w:pPr>
      <w:r>
        <w:rPr>
          <w:rFonts w:ascii="Arial" w:cs="Arial" w:eastAsia="Arial" w:hAnsi="Arial"/>
          <w:b w:val="false"/>
          <w:bCs w:val="false"/>
          <w:color w:val="1A1208"/>
          <w:sz w:val="22"/>
          <w:szCs w:val="22"/>
        </w:rPr>
        <w:t xml:space="preserve">Tier 1 — Email verified (automatic on signup)</w:t>
      </w:r>
    </w:p>
    <w:p>
      <w:pPr>
        <w:pStyle w:val="ListParagraph"/>
        <w:numPr>
          <w:ilvl w:val="1"/>
          <w:numId w:val="2"/>
        </w:numPr>
        <w:spacing w:before="40" w:after="40"/>
      </w:pPr>
      <w:r>
        <w:rPr>
          <w:rFonts w:ascii="Arial" w:cs="Arial" w:eastAsia="Arial" w:hAnsi="Arial"/>
          <w:b w:val="false"/>
          <w:bCs w:val="false"/>
          <w:color w:val="1A1208"/>
          <w:sz w:val="22"/>
          <w:szCs w:val="22"/>
        </w:rPr>
        <w:t xml:space="preserve">Tier 2 — Phone SMS OTP</w:t>
      </w:r>
    </w:p>
    <w:p>
      <w:pPr>
        <w:pStyle w:val="ListParagraph"/>
        <w:numPr>
          <w:ilvl w:val="1"/>
          <w:numId w:val="2"/>
        </w:numPr>
        <w:spacing w:before="40" w:after="40"/>
      </w:pPr>
      <w:r>
        <w:rPr>
          <w:rFonts w:ascii="Arial" w:cs="Arial" w:eastAsia="Arial" w:hAnsi="Arial"/>
          <w:b w:val="false"/>
          <w:bCs w:val="false"/>
          <w:color w:val="1A1208"/>
          <w:sz w:val="22"/>
          <w:szCs w:val="22"/>
        </w:rPr>
        <w:t xml:space="preserve">Tier 3 — NZBN (NZ Business Number) lookup</w:t>
      </w:r>
    </w:p>
    <w:p>
      <w:pPr>
        <w:pStyle w:val="ListParagraph"/>
        <w:numPr>
          <w:ilvl w:val="1"/>
          <w:numId w:val="2"/>
        </w:numPr>
        <w:spacing w:before="40" w:after="40"/>
      </w:pPr>
      <w:r>
        <w:rPr>
          <w:rFonts w:ascii="Arial" w:cs="Arial" w:eastAsia="Arial" w:hAnsi="Arial"/>
          <w:b w:val="false"/>
          <w:bCs w:val="false"/>
          <w:color w:val="1A1208"/>
          <w:sz w:val="22"/>
          <w:szCs w:val="22"/>
        </w:rPr>
        <w:t xml:space="preserve">Tier 4 — Document upload (lease, title, incorporation certificate)</w:t>
      </w:r>
    </w:p>
    <w:p>
      <w:pPr>
        <w:pStyle w:val="ListParagraph"/>
        <w:numPr>
          <w:ilvl w:val="1"/>
          <w:numId w:val="2"/>
        </w:numPr>
        <w:spacing w:before="40" w:after="40"/>
      </w:pPr>
      <w:r>
        <w:rPr>
          <w:rFonts w:ascii="Arial" w:cs="Arial" w:eastAsia="Arial" w:hAnsi="Arial"/>
          <w:b w:val="false"/>
          <w:bCs w:val="false"/>
          <w:color w:val="1A1208"/>
          <w:sz w:val="22"/>
          <w:szCs w:val="22"/>
        </w:rPr>
        <w:t xml:space="preserve">Tier 5 — Farm photo (optional, displays on profile)</w:t>
      </w:r>
    </w:p>
    <w:p>
      <w:pPr>
        <w:pStyle w:val="ListParagraph"/>
        <w:numPr>
          <w:ilvl w:val="0"/>
          <w:numId w:val="2"/>
        </w:numPr>
        <w:spacing w:before="40" w:after="40"/>
      </w:pPr>
      <w:r>
        <w:rPr>
          <w:rFonts w:ascii="Arial" w:cs="Arial" w:eastAsia="Arial" w:hAnsi="Arial"/>
          <w:b w:val="false"/>
          <w:bCs w:val="false"/>
          <w:color w:val="1A1208"/>
          <w:sz w:val="22"/>
          <w:szCs w:val="22"/>
        </w:rPr>
        <w:t xml:space="preserve">Higher tiers unlock: increased listing visibility, 'Verified Employer' badge, trust signals on job listings</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7. Agriculture-Specific Filters &amp; Differentiation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2D5016" w:sz="16"/>
              <w:bottom w:val="none" w:color="FFFFFF" w:sz="0"/>
              <w:right w:val="none" w:color="FFFFFF" w:sz="0"/>
            </w:tcBorders>
            <w:shd w:fill="EBF4E8" w:val="clear"/>
            <w:tcMar>
              <w:top w:type="dxa" w:w="100"/>
              <w:left w:type="dxa" w:w="200"/>
              <w:bottom w:type="dxa" w:w="100"/>
              <w:right w:type="dxa" w:w="120"/>
            </w:tcMar>
          </w:tcPr>
          <w:p>
            <w:pPr>
              <w:spacing w:before="0" w:after="40"/>
            </w:pPr>
            <w:r>
              <w:rPr>
                <w:rFonts w:ascii="Arial" w:cs="Arial" w:eastAsia="Arial" w:hAnsi="Arial"/>
                <w:b/>
                <w:bCs/>
                <w:color w:val="2D5016"/>
                <w:sz w:val="20"/>
                <w:szCs w:val="20"/>
              </w:rPr>
              <w:t xml:space="preserve">Why this section matters</w:t>
            </w:r>
          </w:p>
          <w:p>
            <w:pPr>
              <w:spacing w:before="0" w:after="0"/>
            </w:pPr>
            <w:r>
              <w:rPr>
                <w:rFonts w:ascii="Arial" w:cs="Arial" w:eastAsia="Arial" w:hAnsi="Arial"/>
                <w:color w:val="1A1208"/>
                <w:sz w:val="21"/>
                <w:szCs w:val="21"/>
              </w:rPr>
              <w:t xml:space="preserve">These are the filters that generic platforms (Seek, TradeMe) do not have. They are TopFarms' core differentiation and are non-negotiable for MVP. Removing any of these removes the reason employers and seekers choose TopFarms over existing options.</w:t>
            </w:r>
          </w:p>
        </w:tc>
      </w:tr>
    </w:tbl>
    <w:p>
      <w:pPr>
        <w:spacing w:before="120" w:after="0"/>
      </w:pPr>
      <w:r>
        <w:t xml:space="preserve"/>
      </w:r>
    </w:p>
    <w:p>
      <w:pPr>
        <w:pStyle w:val="Heading2"/>
        <w:spacing w:before="360" w:after="120"/>
      </w:pPr>
      <w:r>
        <w:rPr>
          <w:rFonts w:ascii="Arial" w:cs="Arial" w:eastAsia="Arial" w:hAnsi="Arial"/>
          <w:b/>
          <w:bCs/>
          <w:color w:val="2D5016"/>
          <w:sz w:val="28"/>
          <w:szCs w:val="28"/>
        </w:rPr>
        <w:t xml:space="preserve">7.1 MVP Filter Set</w:t>
      </w:r>
    </w:p>
    <w:p>
      <w:pPr>
        <w:spacing w:before="80" w:after="0"/>
      </w:pPr>
      <w:r>
        <w:t xml:space="preserve"/>
      </w:r>
    </w:p>
    <w:p>
      <w:pPr>
        <w:spacing w:before="160" w:after="60"/>
      </w:pPr>
      <w:r>
        <w:rPr>
          <w:rFonts w:ascii="Arial" w:cs="Arial" w:eastAsia="Arial" w:hAnsi="Arial"/>
          <w:b/>
          <w:bCs/>
          <w:color w:val="1A1208"/>
          <w:sz w:val="22"/>
          <w:szCs w:val="22"/>
        </w:rPr>
        <w:t xml:space="preserve">MVP Filters (Single Tier)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Filter</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Options</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Maps to DB Column</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Why Critical</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Shed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Rotary, Herringbone, AMS, Swing-Over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jobs.shed_type (text[])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skill differentiator — rotary vs HB are different competencies</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Sector</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Dairy, Sheep &amp; Beef</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jobs.sector</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MVP scope — two sectors only</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Role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Farm Asst, Herd Manager, 2IC, Relief Milker, Shepherd, Station Hand, Other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jobs.role_type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Determines seniority and skills required</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Region</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8 NZ regions</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jobs.region</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Location is primary constraint for most seekers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Salary range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NZD slider — floor $35k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jobs.salary_min / salary_max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Critical for seeker filtering — NZ ag salaries are specific</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Toggle — reveals sub-filters</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jobs.accommodation (jsonb)</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76% of NZ ag jobs include accommodation — major decision factor</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  → Housing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House, Cottage, Flat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Specific housing type matters for families</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  → Pets allowed</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Dogs, Cats, Both, None</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accommodation.pets</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Working dog requirement is very common in NZ ag</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  → Couples welcome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Yes / No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accommodation.couples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28% of seekers are couples — massive filter</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  → Family ok</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Yes / No</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accommodation.family</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Family accommodation significantly narrows pool</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  → Utilities incl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Yes / No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accommodation.utilities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Affects true cost-of-living calculation</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Visa / eligibility</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 citizen, PR, Working holiday, Employer sponsorship</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jobs.visa_sponsorship + seeker_profiles.visa_status</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Prevents wasted applications from ineligible seekers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DairyNZ level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Level 1–5 (minimum required)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job_skills + skills table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NZ-specific qualification — generic platforms don't have it</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Herd / mob size</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Range slider</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jobs.herd_size_min / herd_size_max</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Experience with large herds is a different skillset</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Contract 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Permanent, Seasonal, Relief</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jobs.contract_type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Relief milker pool is distinct from permanent roles</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Couples seeking work</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Partner also needs a farm role</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seeker_profiles.couples_seeking</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Enables matching farms that can place both partners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Start date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Date picker — available from</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jobs.start_date / seeker_profiles.availability_date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Prevents mismatched timing</w:t>
            </w:r>
          </w:p>
        </w:tc>
      </w:tr>
    </w:tbl>
    <w:p>
      <w:pPr>
        <w:spacing w:before="80" w:after="0"/>
      </w:pPr>
      <w:r>
        <w:t xml:space="preserve"/>
      </w:r>
    </w:p>
    <w:p>
      <w:pPr>
        <w:pStyle w:val="Heading2"/>
        <w:spacing w:before="360" w:after="120"/>
      </w:pPr>
      <w:r>
        <w:rPr>
          <w:rFonts w:ascii="Arial" w:cs="Arial" w:eastAsia="Arial" w:hAnsi="Arial"/>
          <w:b/>
          <w:bCs/>
          <w:color w:val="2D5016"/>
          <w:sz w:val="28"/>
          <w:szCs w:val="28"/>
        </w:rPr>
        <w:t xml:space="preserve">7.2 Tier 2 Filters (Post-MVP)</w:t>
      </w:r>
    </w:p>
    <w:p>
      <w:pPr>
        <w:pStyle w:val="ListParagraph"/>
        <w:numPr>
          <w:ilvl w:val="0"/>
          <w:numId w:val="2"/>
        </w:numPr>
        <w:spacing w:before="40" w:after="40"/>
      </w:pPr>
      <w:r>
        <w:rPr>
          <w:rFonts w:ascii="Arial" w:cs="Arial" w:eastAsia="Arial" w:hAnsi="Arial"/>
          <w:b w:val="false"/>
          <w:bCs w:val="false"/>
          <w:color w:val="1A1208"/>
          <w:sz w:val="22"/>
          <w:szCs w:val="22"/>
        </w:rPr>
        <w:t xml:space="preserve">ATV / quad bike licence</w:t>
      </w:r>
    </w:p>
    <w:p>
      <w:pPr>
        <w:pStyle w:val="ListParagraph"/>
        <w:numPr>
          <w:ilvl w:val="0"/>
          <w:numId w:val="2"/>
        </w:numPr>
        <w:spacing w:before="40" w:after="40"/>
      </w:pPr>
      <w:r>
        <w:rPr>
          <w:rFonts w:ascii="Arial" w:cs="Arial" w:eastAsia="Arial" w:hAnsi="Arial"/>
          <w:b w:val="false"/>
          <w:bCs w:val="false"/>
          <w:color w:val="1A1208"/>
          <w:sz w:val="22"/>
          <w:szCs w:val="22"/>
        </w:rPr>
        <w:t xml:space="preserve">Tractor certification</w:t>
      </w:r>
    </w:p>
    <w:p>
      <w:pPr>
        <w:pStyle w:val="ListParagraph"/>
        <w:numPr>
          <w:ilvl w:val="0"/>
          <w:numId w:val="2"/>
        </w:numPr>
        <w:spacing w:before="40" w:after="40"/>
      </w:pPr>
      <w:r>
        <w:rPr>
          <w:rFonts w:ascii="Arial" w:cs="Arial" w:eastAsia="Arial" w:hAnsi="Arial"/>
          <w:b w:val="false"/>
          <w:bCs w:val="false"/>
          <w:color w:val="1A1208"/>
          <w:sz w:val="22"/>
          <w:szCs w:val="22"/>
        </w:rPr>
        <w:t xml:space="preserve">Heavy machinery experience</w:t>
      </w:r>
    </w:p>
    <w:p>
      <w:pPr>
        <w:pStyle w:val="ListParagraph"/>
        <w:numPr>
          <w:ilvl w:val="0"/>
          <w:numId w:val="2"/>
        </w:numPr>
        <w:spacing w:before="40" w:after="40"/>
      </w:pPr>
      <w:r>
        <w:rPr>
          <w:rFonts w:ascii="Arial" w:cs="Arial" w:eastAsia="Arial" w:hAnsi="Arial"/>
          <w:b w:val="false"/>
          <w:bCs w:val="false"/>
          <w:color w:val="1A1208"/>
          <w:sz w:val="22"/>
          <w:szCs w:val="22"/>
        </w:rPr>
        <w:t xml:space="preserve">Irrigation systems experience</w:t>
      </w:r>
    </w:p>
    <w:p>
      <w:pPr>
        <w:pStyle w:val="ListParagraph"/>
        <w:numPr>
          <w:ilvl w:val="0"/>
          <w:numId w:val="2"/>
        </w:numPr>
        <w:spacing w:before="40" w:after="40"/>
      </w:pPr>
      <w:r>
        <w:rPr>
          <w:rFonts w:ascii="Arial" w:cs="Arial" w:eastAsia="Arial" w:hAnsi="Arial"/>
          <w:b w:val="false"/>
          <w:bCs w:val="false"/>
          <w:color w:val="1A1208"/>
          <w:sz w:val="22"/>
          <w:szCs w:val="22"/>
        </w:rPr>
        <w:t xml:space="preserve">Employment type (employee vs contractor)</w:t>
      </w:r>
    </w:p>
    <w:p>
      <w:pPr>
        <w:pStyle w:val="ListParagraph"/>
        <w:numPr>
          <w:ilvl w:val="0"/>
          <w:numId w:val="2"/>
        </w:numPr>
        <w:spacing w:before="40" w:after="40"/>
      </w:pPr>
      <w:r>
        <w:rPr>
          <w:rFonts w:ascii="Arial" w:cs="Arial" w:eastAsia="Arial" w:hAnsi="Arial"/>
          <w:b w:val="false"/>
          <w:bCs w:val="false"/>
          <w:color w:val="1A1208"/>
          <w:sz w:val="22"/>
          <w:szCs w:val="22"/>
        </w:rPr>
        <w:t xml:space="preserve">Language requirements</w:t>
      </w:r>
    </w:p>
    <w:p>
      <w:pPr>
        <w:pStyle w:val="ListParagraph"/>
        <w:numPr>
          <w:ilvl w:val="0"/>
          <w:numId w:val="2"/>
        </w:numPr>
        <w:spacing w:before="40" w:after="40"/>
      </w:pPr>
      <w:r>
        <w:rPr>
          <w:rFonts w:ascii="Arial" w:cs="Arial" w:eastAsia="Arial" w:hAnsi="Arial"/>
          <w:b w:val="false"/>
          <w:bCs w:val="false"/>
          <w:color w:val="1A1208"/>
          <w:sz w:val="22"/>
          <w:szCs w:val="22"/>
        </w:rPr>
        <w:t xml:space="preserve">Driver's licence class</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8. Database Schema</w:t>
      </w:r>
    </w:p>
    <w:p>
      <w:pPr>
        <w:spacing w:before="60" w:after="60"/>
        <w:jc w:val="left"/>
      </w:pPr>
      <w:r>
        <w:rPr>
          <w:rFonts w:ascii="Arial" w:cs="Arial" w:eastAsia="Arial" w:hAnsi="Arial"/>
          <w:b w:val="false"/>
          <w:bCs w:val="false"/>
          <w:i w:val="false"/>
          <w:iCs w:val="false"/>
          <w:color w:val="1A1208"/>
          <w:sz w:val="22"/>
          <w:szCs w:val="22"/>
        </w:rPr>
        <w:t xml:space="preserve">All tables are in Supabase / PostgreSQL. Row Level Security (RLS) must be enabled on all tables. See Section 12 for RLS policy requirements.</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8.1 Core Tables</w:t>
      </w:r>
    </w:p>
    <w:p>
      <w:pPr>
        <w:spacing w:before="80" w:after="0"/>
      </w:pPr>
      <w:r>
        <w:t xml:space="preserve"/>
      </w:r>
    </w:p>
    <w:p>
      <w:pPr>
        <w:spacing w:before="160" w:after="60"/>
      </w:pPr>
      <w:r>
        <w:rPr>
          <w:rFonts w:ascii="Arial" w:cs="Arial" w:eastAsia="Arial" w:hAnsi="Arial"/>
          <w:b/>
          <w:bCs/>
          <w:color w:val="1A1208"/>
          <w:sz w:val="22"/>
          <w:szCs w:val="22"/>
        </w:rPr>
        <w:t xml:space="preserve">jobs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 default gen_random_uuid()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employer_profiles.id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source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'employer_posted' | 'scraped_facebook' | 'scraped_seek' | 'scraped_trademe'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sector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'dairy' | 'sheep_beef' — MVP only</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role_type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'farm_assistant' | 'herd_manager' | '2ic' | 'relief_milker' | 'shepherd' | 'station_hand' | 'other'</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region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Normalised NZ region name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shed_type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Array: ['rotary','herringbone','ams','swing_over']</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herd_size_min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Lower bound of herd/mob size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herd_size_max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Upper bound of herd/mob size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salary_min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NZD annual (floor: 35000)</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salary_max</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NZD annual</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contract_type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'permanent' | 'seasonal' | 'relief'</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start_date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Target start date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jsonb</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{type, bedrooms, pets_allowed, couples_welcome, family_ok, utilities_included, vehicle_provided}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visa_sponsorship</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bool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can sponsor visa</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couples_welcome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bool</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Denormalised from accommodation.couples_welcome for fast filtering</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title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 listing title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description_overview</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Role overview prose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description_daytoday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Day-to-day responsibilities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description_offer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What we offer</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description_ideal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Ideal candidate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status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'draft' | 'active' | 'paused' | 'filled' | 'expired' | 'archived'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listing_tier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'standard' | 'featured' | 'premium'</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confidence_score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float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AI extraction confidence (scraped posts only, 0.0–1.0)</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views_count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Default 0</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created_at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Default now()</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expires_at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Default created_at + 30 days</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employer_profiles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user_id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auth.users.id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farm_name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Public farm name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farm_type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'dairy' | 'sheep_beef' | 'mixed' | 'deer' | 'equine' | 'other'</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ownership_type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'owner_operator' | 'corporate' | 'trust' | 'sharemilker'</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region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 region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shed_type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Farm's shed type(s)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herd_size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Current herd/mob size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milking_frequency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'twice' | 'three_times' | 'once' | 'robotic'</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breed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breed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calving_system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'spring' | 'autumn' | 'year_round'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distance_from_town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Minutes drive to nearest town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about_farm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Free text description</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verification_tier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1–5</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subscription_tier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'pay_per_listing' | 'seasonal' | 'enterprise'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stripe_customer_id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Stripe customer 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rating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float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Average rating from placed workers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created_at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Default now()</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seeker_profiles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user_id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auth.users.id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region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Current or preferred region</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open_to_relocate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bool</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Default false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sector_pref</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Preferred sectors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role_type_pref</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Target role types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years_experience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Total farm work experience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accommodation_needed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bool</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Requires accommodation with job</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housing_type_pref</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'house_3br' | 'house_2br' | 'cottage' | 'flat' | 'any'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pets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jsonb</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{dogs: bool, cats: bool, other: text}</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couples_seeking</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bool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Partner also seeking farm work</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family</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jsonb</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{has_children: bool, ages: int[]}</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visa_status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'nz_citizen' | 'permanent_resident' | 'working_holiday' | 'student' | 'needs_sponsorship'</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min_salary</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Minimum acceptable annual salary NZD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availability_date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Available to start from</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notice_period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'immediate' | '1_week' | '2_weeks' | '1_month' | 'negotiable'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profile_complete_pct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Computed — percentage of profile fields filled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created_at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Default now()</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name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Skill name — e.g. 'Rotary milking', 'Tractor operation'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category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'milking' | 'livestock' | 'machinery' | 'management' | 'maintenance' | 'compliance' | 'qualification'</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sector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'dairy' | 'sheep_beef' | 'both'</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job_skills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jobs.id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skill_id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skills.id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requirement_level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'required' | 'preferred' | 'bonus' | 'not_needed'</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seeker_skills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seeker_profiles.id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skill_id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skills.id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proficiency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'confident' | 'learning' | 'entry'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willing_to_learn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bool</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 open to developing this skill — not binary yes/no possession</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match_scores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jobs.id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seeker_profiles.id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total_score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0–100 composite score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breakdown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jsonb</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{shed_type, location, accommodation, skills, salary, visa, couples, recency}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calculated_at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When score was last computed</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jobs.id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seeker_profiles.id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status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'applied' | 'review' | 'interview' | 'shortlisted' | 'offered' | 'hired' | 'declined' | 'withdrawn'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cover_note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Optional short message with application</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created_at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Default now()</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listing_fees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jobs.id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employer_profiles.id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tier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'standard' | 'featured' | 'premium'</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amount_nzd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Amount in NZD cents</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stripe_payment_id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Stripe PaymentIntent 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paid_at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NULL if unpaid</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placement_fees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Column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Type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Primary key</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jobs.id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application_id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applications.id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employer_id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employer_profiles.id</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uuid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FK → seeker_profiles.id</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acknowledged_at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When employer clicked 'I understand' at shortlist gate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confirmed_at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timestamptz</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When employer confirmed hire — triggers invoicing</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amount_nzd</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int</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Fee amount in NZD cents — set at confirmation</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stripe_invoice_id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text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Stripe Invoice ID</w:t>
            </w:r>
          </w:p>
        </w:tc>
      </w:tr>
    </w:tbl>
    <w:p>
      <w:pPr>
        <w:spacing w:before="80" w:after="0"/>
      </w:pPr>
      <w:r>
        <w:t xml:space="preserve"/>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9. Match Scoring Engine</w:t>
      </w:r>
    </w:p>
    <w:p>
      <w:pPr>
        <w:spacing w:before="60" w:after="60"/>
        <w:jc w:val="left"/>
      </w:pPr>
      <w:r>
        <w:rPr>
          <w:rFonts w:ascii="Arial" w:cs="Arial" w:eastAsia="Arial" w:hAnsi="Arial"/>
          <w:b w:val="false"/>
          <w:bCs w:val="false"/>
          <w:i w:val="false"/>
          <w:iCs w:val="false"/>
          <w:color w:val="1A1208"/>
          <w:sz w:val="22"/>
          <w:szCs w:val="22"/>
        </w:rPr>
        <w:t xml:space="preserve">Match scores are pre-computed and stored in the match_scores table. They are recalculated when a job is updated or a seeker profile is updated. This powers instant ranked search results without real-time computation on every query.</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9.1 Scoring Dimensions (Total: 100 points)</w:t>
      </w:r>
    </w:p>
    <w:p>
      <w:pPr>
        <w:spacing w:before="80" w:after="0"/>
      </w:pPr>
      <w:r>
        <w:t xml:space="preserve"/>
      </w:r>
    </w:p>
    <w:p>
      <w:pPr>
        <w:spacing w:before="160" w:after="60"/>
      </w:pPr>
      <w:r>
        <w:rPr>
          <w:rFonts w:ascii="Arial" w:cs="Arial" w:eastAsia="Arial" w:hAnsi="Arial"/>
          <w:b/>
          <w:bCs/>
          <w:color w:val="1A1208"/>
          <w:sz w:val="22"/>
          <w:szCs w:val="22"/>
        </w:rPr>
        <w:t xml:space="preserve">Match Score Weights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Dimension</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Weight</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Scoring Logic</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Shed type match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25 pts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Exact match = 100%. Rotary ↔ HB = 40% (transferable). AMS = separate pool. Most important single dimension.</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Location</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20 pts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Same region = 100%. Adjacent region = 60%. Open to relocate = 80% base. Inverse distance decay on lat/lng.</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Accommodation match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20 pts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 needs accommodation + job provides = 100%. Sub-scored: housing type match, pets match, couples match, family match, utilities match.</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Skills &amp; qualifications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20 pts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Required skills: full weight. Preferred: 60%. Bonus: 20%. DairyNZ level match included. willing_to_learn flag gives partial credit.</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Salary alignment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10 pts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 salary_max &gt;= seeker min_salary = 100%. Partial credit for close ranges. Never penalises job paying above minimum.</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Visa / eligibility</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5 pts</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 citizen/PR on non-sponsored role = 100%. Working holiday on sponsored role = 100%. Ineligible = 0 — hard filter.</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Couples bonus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variable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 couples_seeking = true + job couples_welcome = true → additional 5pt bonus. Applied after base score.</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Recency multiplier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multiplier</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Jobs posted within 7 days receive a 1.1× multiplier on total score. Prevents stale listings dominating results.</w:t>
            </w:r>
          </w:p>
        </w:tc>
      </w:tr>
    </w:tbl>
    <w:p>
      <w:pPr>
        <w:spacing w:before="80" w:after="0"/>
      </w:pPr>
      <w:r>
        <w:t xml:space="preserve"/>
      </w:r>
    </w:p>
    <w:p>
      <w:pPr>
        <w:pStyle w:val="Heading2"/>
        <w:spacing w:before="360" w:after="120"/>
      </w:pPr>
      <w:r>
        <w:rPr>
          <w:rFonts w:ascii="Arial" w:cs="Arial" w:eastAsia="Arial" w:hAnsi="Arial"/>
          <w:b/>
          <w:bCs/>
          <w:color w:val="2D5016"/>
          <w:sz w:val="28"/>
          <w:szCs w:val="28"/>
        </w:rPr>
        <w:t xml:space="preserve">9.2 Score Display</w:t>
      </w:r>
    </w:p>
    <w:p>
      <w:pPr>
        <w:pStyle w:val="ListParagraph"/>
        <w:numPr>
          <w:ilvl w:val="0"/>
          <w:numId w:val="2"/>
        </w:numPr>
        <w:spacing w:before="40" w:after="40"/>
      </w:pPr>
      <w:r>
        <w:rPr>
          <w:rFonts w:ascii="Arial" w:cs="Arial" w:eastAsia="Arial" w:hAnsi="Arial"/>
          <w:b w:val="false"/>
          <w:bCs w:val="false"/>
          <w:color w:val="1A1208"/>
          <w:sz w:val="22"/>
          <w:szCs w:val="22"/>
        </w:rPr>
        <w:t xml:space="preserve">Scores displayed as percentage circles using Fraunces serif font</w:t>
      </w:r>
    </w:p>
    <w:p>
      <w:pPr>
        <w:pStyle w:val="ListParagraph"/>
        <w:numPr>
          <w:ilvl w:val="0"/>
          <w:numId w:val="2"/>
        </w:numPr>
        <w:spacing w:before="40" w:after="40"/>
      </w:pPr>
      <w:r>
        <w:rPr>
          <w:rFonts w:ascii="Arial" w:cs="Arial" w:eastAsia="Arial" w:hAnsi="Arial"/>
          <w:b w:val="false"/>
          <w:bCs w:val="false"/>
          <w:color w:val="1A1208"/>
          <w:sz w:val="22"/>
          <w:szCs w:val="22"/>
        </w:rPr>
        <w:t xml:space="preserve">Colour coding: moss green ≥80%, orange 60–79%, red &lt;60%</w:t>
      </w:r>
    </w:p>
    <w:p>
      <w:pPr>
        <w:pStyle w:val="ListParagraph"/>
        <w:numPr>
          <w:ilvl w:val="0"/>
          <w:numId w:val="2"/>
        </w:numPr>
        <w:spacing w:before="40" w:after="40"/>
      </w:pPr>
      <w:r>
        <w:rPr>
          <w:rFonts w:ascii="Arial" w:cs="Arial" w:eastAsia="Arial" w:hAnsi="Arial"/>
          <w:b w:val="false"/>
          <w:bCs w:val="false"/>
          <w:color w:val="1A1208"/>
          <w:sz w:val="22"/>
          <w:szCs w:val="22"/>
        </w:rPr>
        <w:t xml:space="preserve">Breakdown shown per-dimension as animated progress bars on job detail and applicant dashboard</w:t>
      </w:r>
    </w:p>
    <w:p>
      <w:pPr>
        <w:pStyle w:val="ListParagraph"/>
        <w:numPr>
          <w:ilvl w:val="0"/>
          <w:numId w:val="2"/>
        </w:numPr>
        <w:spacing w:before="40" w:after="40"/>
      </w:pPr>
      <w:r>
        <w:rPr>
          <w:rFonts w:ascii="Arial" w:cs="Arial" w:eastAsia="Arial" w:hAnsi="Arial"/>
          <w:b w:val="false"/>
          <w:bCs w:val="false"/>
          <w:color w:val="1A1208"/>
          <w:sz w:val="22"/>
          <w:szCs w:val="22"/>
        </w:rPr>
        <w:t xml:space="preserve">AI insight box (Claude API) generates 2–3 sentence plain-English explanation of why match is strong or weak</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9.3 Recalculation Triggers</w:t>
      </w:r>
    </w:p>
    <w:p>
      <w:pPr>
        <w:pStyle w:val="ListParagraph"/>
        <w:numPr>
          <w:ilvl w:val="0"/>
          <w:numId w:val="2"/>
        </w:numPr>
        <w:spacing w:before="40" w:after="40"/>
      </w:pPr>
      <w:r>
        <w:rPr>
          <w:rFonts w:ascii="Arial" w:cs="Arial" w:eastAsia="Arial" w:hAnsi="Arial"/>
          <w:b w:val="false"/>
          <w:bCs w:val="false"/>
          <w:color w:val="1A1208"/>
          <w:sz w:val="22"/>
          <w:szCs w:val="22"/>
        </w:rPr>
        <w:t xml:space="preserve">Job created or updated → recalculate scores for all active seekers who match sector</w:t>
      </w:r>
    </w:p>
    <w:p>
      <w:pPr>
        <w:pStyle w:val="ListParagraph"/>
        <w:numPr>
          <w:ilvl w:val="0"/>
          <w:numId w:val="2"/>
        </w:numPr>
        <w:spacing w:before="40" w:after="40"/>
      </w:pPr>
      <w:r>
        <w:rPr>
          <w:rFonts w:ascii="Arial" w:cs="Arial" w:eastAsia="Arial" w:hAnsi="Arial"/>
          <w:b w:val="false"/>
          <w:bCs w:val="false"/>
          <w:color w:val="1A1208"/>
          <w:sz w:val="22"/>
          <w:szCs w:val="22"/>
        </w:rPr>
        <w:t xml:space="preserve">Seeker profile updated → recalculate scores for all active jobs matching seeker's sector preference</w:t>
      </w:r>
    </w:p>
    <w:p>
      <w:pPr>
        <w:pStyle w:val="ListParagraph"/>
        <w:numPr>
          <w:ilvl w:val="0"/>
          <w:numId w:val="2"/>
        </w:numPr>
        <w:spacing w:before="40" w:after="40"/>
      </w:pPr>
      <w:r>
        <w:rPr>
          <w:rFonts w:ascii="Arial" w:cs="Arial" w:eastAsia="Arial" w:hAnsi="Arial"/>
          <w:b w:val="false"/>
          <w:bCs w:val="false"/>
          <w:color w:val="1A1208"/>
          <w:sz w:val="22"/>
          <w:szCs w:val="22"/>
        </w:rPr>
        <w:t xml:space="preserve">Batch recalculation via Supabase Edge Function on schedule (nightly) for data integrity</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10. Revenue Model &amp; Protection Mechanisms</w:t>
      </w:r>
    </w:p>
    <w:p>
      <w:pPr>
        <w:pStyle w:val="Heading2"/>
        <w:spacing w:before="360" w:after="120"/>
      </w:pPr>
      <w:r>
        <w:rPr>
          <w:rFonts w:ascii="Arial" w:cs="Arial" w:eastAsia="Arial" w:hAnsi="Arial"/>
          <w:b/>
          <w:bCs/>
          <w:color w:val="2D5016"/>
          <w:sz w:val="28"/>
          <w:szCs w:val="28"/>
        </w:rPr>
        <w:t xml:space="preserve">10.1 Revenue Events</w:t>
      </w:r>
    </w:p>
    <w:p>
      <w:pPr>
        <w:spacing w:before="80" w:after="0"/>
      </w:pPr>
      <w:r>
        <w:t xml:space="preserve"/>
      </w:r>
    </w:p>
    <w:p>
      <w:pPr>
        <w:spacing w:before="160" w:after="60"/>
      </w:pPr>
      <w:r>
        <w:rPr>
          <w:rFonts w:ascii="Arial" w:cs="Arial" w:eastAsia="Arial" w:hAnsi="Arial"/>
          <w:b/>
          <w:bCs/>
          <w:color w:val="1A1208"/>
          <w:sz w:val="22"/>
          <w:szCs w:val="22"/>
        </w:rPr>
        <w:t xml:space="preserve">Revenue Events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Event</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Trigger</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Amount (NZD)</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Protection</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Listing fee — Standard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publishes a job (2nd+ listing)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$100</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Collected via Stripe before any candidates shown. Zero circumvention risk.</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Listing fee — Featured</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selects featured tier</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$150</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Same as above. Homepage placement + top of search.</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Listing fee — Premium</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selects premium tier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$200</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Same as above. Featured + targeted email campaign.</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First listing</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First listing per employer account</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Free</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Acquisition driver. No payment. Employer must still verify email.</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Placement fee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confirms hire via TopFarms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TBD*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Acknowledged at shortlist gate. ToS 12-month lookback. Badge incentive.</w:t>
            </w:r>
          </w:p>
        </w:tc>
      </w:tr>
    </w:tbl>
    <w:p>
      <w:pPr>
        <w:spacing w:before="80" w:after="0"/>
      </w:pPr>
      <w:r>
        <w:t xml:space="preserve"/>
      </w:r>
    </w:p>
    <w:p>
      <w:pPr>
        <w:spacing w:before="60" w:after="60"/>
        <w:jc w:val="left"/>
      </w:pPr>
      <w:r>
        <w:rPr>
          <w:rFonts w:ascii="Arial" w:cs="Arial" w:eastAsia="Arial" w:hAnsi="Arial"/>
          <w:b w:val="false"/>
          <w:bCs w:val="false"/>
          <w:i w:val="false"/>
          <w:iCs w:val="false"/>
          <w:color w:val="1A1208"/>
          <w:sz w:val="22"/>
          <w:szCs w:val="22"/>
        </w:rPr>
        <w:t xml:space="preserve">* Placement fee amount: [DECISION NEEDED] — flat fee ($500–$1,500 by seniority band) vs % of first-year salary (5–8%). Flat fee recommended for simplicity.</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10.2 Placement Fee Protection Mechanism (7 Stages)</w:t>
      </w:r>
    </w:p>
    <w:p>
      <w:pPr>
        <w:pStyle w:val="ListParagraph"/>
        <w:numPr>
          <w:ilvl w:val="0"/>
          <w:numId w:val="3"/>
        </w:numPr>
        <w:spacing w:before="40" w:after="40"/>
      </w:pPr>
      <w:r>
        <w:rPr>
          <w:rFonts w:ascii="Arial" w:cs="Arial" w:eastAsia="Arial" w:hAnsi="Arial"/>
          <w:b w:val="false"/>
          <w:bCs w:val="false"/>
          <w:color w:val="1A1208"/>
          <w:sz w:val="22"/>
          <w:szCs w:val="22"/>
        </w:rPr>
        <w:t xml:space="preserve">Employer posts job → listing fee collected upfront (contact details never exposed at this stage)</w:t>
      </w:r>
    </w:p>
    <w:p>
      <w:pPr>
        <w:pStyle w:val="ListParagraph"/>
        <w:numPr>
          <w:ilvl w:val="0"/>
          <w:numId w:val="3"/>
        </w:numPr>
        <w:spacing w:before="40" w:after="40"/>
      </w:pPr>
      <w:r>
        <w:rPr>
          <w:rFonts w:ascii="Arial" w:cs="Arial" w:eastAsia="Arial" w:hAnsi="Arial"/>
          <w:b w:val="false"/>
          <w:bCs w:val="false"/>
          <w:color w:val="1A1208"/>
          <w:sz w:val="22"/>
          <w:szCs w:val="22"/>
        </w:rPr>
        <w:t xml:space="preserve">Candidates appear in ranked list → all contact details masked at data layer (not CSS — not extractable from source)</w:t>
      </w:r>
    </w:p>
    <w:p>
      <w:pPr>
        <w:pStyle w:val="ListParagraph"/>
        <w:numPr>
          <w:ilvl w:val="0"/>
          <w:numId w:val="3"/>
        </w:numPr>
        <w:spacing w:before="40" w:after="40"/>
      </w:pPr>
      <w:r>
        <w:rPr>
          <w:rFonts w:ascii="Arial" w:cs="Arial" w:eastAsia="Arial" w:hAnsi="Arial"/>
          <w:b w:val="false"/>
          <w:bCs w:val="false"/>
          <w:color w:val="1A1208"/>
          <w:sz w:val="22"/>
          <w:szCs w:val="22"/>
        </w:rPr>
        <w:t xml:space="preserve">In-app messaging (Growth phase) → threads anchored to listing, contact pattern scanning active</w:t>
      </w:r>
    </w:p>
    <w:p>
      <w:pPr>
        <w:pStyle w:val="ListParagraph"/>
        <w:numPr>
          <w:ilvl w:val="0"/>
          <w:numId w:val="3"/>
        </w:numPr>
        <w:spacing w:before="40" w:after="40"/>
      </w:pPr>
      <w:r>
        <w:rPr>
          <w:rFonts w:ascii="Arial" w:cs="Arial" w:eastAsia="Arial" w:hAnsi="Arial"/>
          <w:b w:val="false"/>
          <w:bCs w:val="false"/>
          <w:color w:val="1A1208"/>
          <w:sz w:val="22"/>
          <w:szCs w:val="22"/>
        </w:rPr>
        <w:t xml:space="preserve">Shortlist action → placement fee acknowledgement modal fires:</w:t>
      </w:r>
    </w:p>
    <w:p>
      <w:pPr>
        <w:spacing w:before="60" w:after="60"/>
        <w:ind w:left="560"/>
        <w:jc w:val="left"/>
      </w:pPr>
      <w:r>
        <w:rPr>
          <w:rFonts w:ascii="Arial" w:cs="Arial" w:eastAsia="Arial" w:hAnsi="Arial"/>
          <w:b w:val="false"/>
          <w:bCs w:val="false"/>
          <w:i w:val="false"/>
          <w:iCs w:val="false"/>
          <w:color w:val="1A1208"/>
          <w:sz w:val="22"/>
          <w:szCs w:val="22"/>
        </w:rPr>
        <w:t xml:space="preserve">The employer must click 'I understand — release contact details' before seeing the candidate's phone/email. This creates a paper trail and sets clear expectations.</w:t>
      </w:r>
    </w:p>
    <w:p>
      <w:pPr>
        <w:pStyle w:val="ListParagraph"/>
        <w:numPr>
          <w:ilvl w:val="0"/>
          <w:numId w:val="3"/>
        </w:numPr>
        <w:spacing w:before="40" w:after="40"/>
      </w:pPr>
      <w:r>
        <w:rPr>
          <w:rFonts w:ascii="Arial" w:cs="Arial" w:eastAsia="Arial" w:hAnsi="Arial"/>
          <w:b w:val="false"/>
          <w:bCs w:val="false"/>
          <w:color w:val="1A1208"/>
          <w:sz w:val="22"/>
          <w:szCs w:val="22"/>
        </w:rPr>
        <w:t xml:space="preserve">Contact details released → phone and email visible to employer. placement_fees.acknowledged_at written.</w:t>
      </w:r>
    </w:p>
    <w:p>
      <w:pPr>
        <w:pStyle w:val="ListParagraph"/>
        <w:numPr>
          <w:ilvl w:val="0"/>
          <w:numId w:val="3"/>
        </w:numPr>
        <w:spacing w:before="40" w:after="40"/>
      </w:pPr>
      <w:r>
        <w:rPr>
          <w:rFonts w:ascii="Arial" w:cs="Arial" w:eastAsia="Arial" w:hAnsi="Arial"/>
          <w:b w:val="false"/>
          <w:bCs w:val="false"/>
          <w:color w:val="1A1208"/>
          <w:sz w:val="22"/>
          <w:szCs w:val="22"/>
        </w:rPr>
        <w:t xml:space="preserve">Off-platform interview and farm visit — TopFarms sends automated follow-up emails at Day 7 and Day 14</w:t>
      </w:r>
    </w:p>
    <w:p>
      <w:pPr>
        <w:pStyle w:val="ListParagraph"/>
        <w:numPr>
          <w:ilvl w:val="0"/>
          <w:numId w:val="3"/>
        </w:numPr>
        <w:spacing w:before="40" w:after="40"/>
      </w:pPr>
      <w:r>
        <w:rPr>
          <w:rFonts w:ascii="Arial" w:cs="Arial" w:eastAsia="Arial" w:hAnsi="Arial"/>
          <w:b w:val="false"/>
          <w:bCs w:val="false"/>
          <w:color w:val="1A1208"/>
          <w:sz w:val="22"/>
          <w:szCs w:val="22"/>
        </w:rPr>
        <w:t xml:space="preserve">Employer confirms hire in dashboard → placement fee invoiced via Stripe. placement_fees.confirmed_at written.</w:t>
      </w:r>
    </w:p>
    <w:p>
      <w:pPr>
        <w:spacing w:before="80" w:after="0"/>
      </w:pPr>
      <w:r>
        <w:t xml:space="preserve"/>
      </w:r>
    </w:p>
    <w:p>
      <w:pPr>
        <w:pStyle w:val="Heading2"/>
        <w:spacing w:before="360" w:after="120"/>
      </w:pPr>
      <w:r>
        <w:rPr>
          <w:rFonts w:ascii="Arial" w:cs="Arial" w:eastAsia="Arial" w:hAnsi="Arial"/>
          <w:b/>
          <w:bCs/>
          <w:color w:val="2D5016"/>
          <w:sz w:val="28"/>
          <w:szCs w:val="28"/>
        </w:rPr>
        <w:t xml:space="preserve">10.3 Circumvention Deterrents</w:t>
      </w:r>
    </w:p>
    <w:p>
      <w:pPr>
        <w:pStyle w:val="ListParagraph"/>
        <w:numPr>
          <w:ilvl w:val="0"/>
          <w:numId w:val="2"/>
        </w:numPr>
        <w:spacing w:before="40" w:after="40"/>
      </w:pPr>
      <w:r>
        <w:rPr>
          <w:rFonts w:ascii="Arial" w:cs="Arial" w:eastAsia="Arial" w:hAnsi="Arial"/>
          <w:b w:val="false"/>
          <w:bCs w:val="false"/>
          <w:color w:val="1A1208"/>
          <w:sz w:val="22"/>
          <w:szCs w:val="22"/>
        </w:rPr>
        <w:t xml:space="preserve">Click-to-confirm acknowledgement gate creates legal paper trail</w:t>
      </w:r>
    </w:p>
    <w:p>
      <w:pPr>
        <w:pStyle w:val="ListParagraph"/>
        <w:numPr>
          <w:ilvl w:val="0"/>
          <w:numId w:val="2"/>
        </w:numPr>
        <w:spacing w:before="40" w:after="40"/>
      </w:pPr>
      <w:r>
        <w:rPr>
          <w:rFonts w:ascii="Arial" w:cs="Arial" w:eastAsia="Arial" w:hAnsi="Arial"/>
          <w:b w:val="false"/>
          <w:bCs w:val="false"/>
          <w:color w:val="1A1208"/>
          <w:sz w:val="22"/>
          <w:szCs w:val="22"/>
        </w:rPr>
        <w:t xml:space="preserve">ToS clause: placement fee applies to any hire of a TopFarms-introduced candidate within 12 months of contact release, even if hire occurs off-platform</w:t>
      </w:r>
    </w:p>
    <w:p>
      <w:pPr>
        <w:pStyle w:val="ListParagraph"/>
        <w:numPr>
          <w:ilvl w:val="0"/>
          <w:numId w:val="2"/>
        </w:numPr>
        <w:spacing w:before="40" w:after="40"/>
      </w:pPr>
      <w:r>
        <w:rPr>
          <w:rFonts w:ascii="Arial" w:cs="Arial" w:eastAsia="Arial" w:hAnsi="Arial"/>
          <w:b w:val="false"/>
          <w:bCs w:val="false"/>
          <w:color w:val="1A1208"/>
          <w:sz w:val="22"/>
          <w:szCs w:val="22"/>
        </w:rPr>
        <w:t xml:space="preserve">'Trusted Employer' badge awarded for confirmed placements — meaningful in small NZ farming community</w:t>
      </w:r>
    </w:p>
    <w:p>
      <w:pPr>
        <w:pStyle w:val="ListParagraph"/>
        <w:numPr>
          <w:ilvl w:val="0"/>
          <w:numId w:val="2"/>
        </w:numPr>
        <w:spacing w:before="40" w:after="40"/>
      </w:pPr>
      <w:r>
        <w:rPr>
          <w:rFonts w:ascii="Arial" w:cs="Arial" w:eastAsia="Arial" w:hAnsi="Arial"/>
          <w:b w:val="false"/>
          <w:bCs w:val="false"/>
          <w:color w:val="1A1208"/>
          <w:sz w:val="22"/>
          <w:szCs w:val="22"/>
        </w:rPr>
        <w:t xml:space="preserve">NZ agricultural sector is small and reputation-driven — social enforcement is a genuine deterrent that does not exist in anonymous urban markets</w:t>
      </w:r>
    </w:p>
    <w:p>
      <w:pPr>
        <w:pStyle w:val="ListParagraph"/>
        <w:numPr>
          <w:ilvl w:val="0"/>
          <w:numId w:val="2"/>
        </w:numPr>
        <w:spacing w:before="40" w:after="40"/>
      </w:pPr>
      <w:r>
        <w:rPr>
          <w:rFonts w:ascii="Arial" w:cs="Arial" w:eastAsia="Arial" w:hAnsi="Arial"/>
          <w:b w:val="false"/>
          <w:bCs w:val="false"/>
          <w:color w:val="1A1208"/>
          <w:sz w:val="22"/>
          <w:szCs w:val="22"/>
        </w:rPr>
        <w:t xml:space="preserve">Automated Day 7 + Day 14 follow-up emails after contact release</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11. Non-Functional Requirements</w:t>
      </w:r>
    </w:p>
    <w:p>
      <w:pPr>
        <w:pStyle w:val="Heading2"/>
        <w:spacing w:before="360" w:after="120"/>
      </w:pPr>
      <w:r>
        <w:rPr>
          <w:rFonts w:ascii="Arial" w:cs="Arial" w:eastAsia="Arial" w:hAnsi="Arial"/>
          <w:b/>
          <w:bCs/>
          <w:color w:val="2D5016"/>
          <w:sz w:val="28"/>
          <w:szCs w:val="28"/>
        </w:rPr>
        <w:t xml:space="preserve">11.1 Performance</w:t>
      </w:r>
    </w:p>
    <w:p>
      <w:pPr>
        <w:pStyle w:val="ListParagraph"/>
        <w:numPr>
          <w:ilvl w:val="0"/>
          <w:numId w:val="2"/>
        </w:numPr>
        <w:spacing w:before="40" w:after="40"/>
      </w:pPr>
      <w:r>
        <w:rPr>
          <w:rFonts w:ascii="Arial" w:cs="Arial" w:eastAsia="Arial" w:hAnsi="Arial"/>
          <w:b w:val="false"/>
          <w:bCs w:val="false"/>
          <w:color w:val="1A1208"/>
          <w:sz w:val="22"/>
          <w:szCs w:val="22"/>
        </w:rPr>
        <w:t xml:space="preserve">Job search results load in &lt;1.5 seconds (pre-computed match scores enable this)</w:t>
      </w:r>
    </w:p>
    <w:p>
      <w:pPr>
        <w:pStyle w:val="ListParagraph"/>
        <w:numPr>
          <w:ilvl w:val="0"/>
          <w:numId w:val="2"/>
        </w:numPr>
        <w:spacing w:before="40" w:after="40"/>
      </w:pPr>
      <w:r>
        <w:rPr>
          <w:rFonts w:ascii="Arial" w:cs="Arial" w:eastAsia="Arial" w:hAnsi="Arial"/>
          <w:b w:val="false"/>
          <w:bCs w:val="false"/>
          <w:color w:val="1A1208"/>
          <w:sz w:val="22"/>
          <w:szCs w:val="22"/>
        </w:rPr>
        <w:t xml:space="preserve">Job listing page load: &lt;2 seconds on 4G mobile</w:t>
      </w:r>
    </w:p>
    <w:p>
      <w:pPr>
        <w:pStyle w:val="ListParagraph"/>
        <w:numPr>
          <w:ilvl w:val="0"/>
          <w:numId w:val="2"/>
        </w:numPr>
        <w:spacing w:before="40" w:after="40"/>
      </w:pPr>
      <w:r>
        <w:rPr>
          <w:rFonts w:ascii="Arial" w:cs="Arial" w:eastAsia="Arial" w:hAnsi="Arial"/>
          <w:b w:val="false"/>
          <w:bCs w:val="false"/>
          <w:color w:val="1A1208"/>
          <w:sz w:val="22"/>
          <w:szCs w:val="22"/>
        </w:rPr>
        <w:t xml:space="preserve">Match score recalculation: &lt;60 seconds after profile update</w:t>
      </w:r>
    </w:p>
    <w:p>
      <w:pPr>
        <w:pStyle w:val="ListParagraph"/>
        <w:numPr>
          <w:ilvl w:val="0"/>
          <w:numId w:val="2"/>
        </w:numPr>
        <w:spacing w:before="40" w:after="40"/>
      </w:pPr>
      <w:r>
        <w:rPr>
          <w:rFonts w:ascii="Arial" w:cs="Arial" w:eastAsia="Arial" w:hAnsi="Arial"/>
          <w:b w:val="false"/>
          <w:bCs w:val="false"/>
          <w:color w:val="1A1208"/>
          <w:sz w:val="22"/>
          <w:szCs w:val="22"/>
        </w:rPr>
        <w:t xml:space="preserve">Supabase Realtime: new job listings appear on search page within 5 seconds of publish</w:t>
      </w:r>
    </w:p>
    <w:p>
      <w:pPr>
        <w:spacing w:before="60" w:after="0"/>
      </w:pPr>
      <w:r>
        <w:t xml:space="preserve"/>
      </w:r>
    </w:p>
    <w:p>
      <w:pPr>
        <w:pStyle w:val="Heading2"/>
        <w:spacing w:before="360" w:after="120"/>
      </w:pPr>
      <w:r>
        <w:rPr>
          <w:rFonts w:ascii="Arial" w:cs="Arial" w:eastAsia="Arial" w:hAnsi="Arial"/>
          <w:b/>
          <w:bCs/>
          <w:color w:val="2D5016"/>
          <w:sz w:val="28"/>
          <w:szCs w:val="28"/>
        </w:rPr>
        <w:t xml:space="preserve">11.2 Security &amp; RLS</w:t>
      </w:r>
    </w:p>
    <w:p>
      <w:pPr>
        <w:pStyle w:val="ListParagraph"/>
        <w:numPr>
          <w:ilvl w:val="0"/>
          <w:numId w:val="2"/>
        </w:numPr>
        <w:spacing w:before="40" w:after="40"/>
      </w:pPr>
      <w:r>
        <w:rPr>
          <w:rFonts w:ascii="Arial" w:cs="Arial" w:eastAsia="Arial" w:hAnsi="Arial"/>
          <w:b w:val="false"/>
          <w:bCs w:val="false"/>
          <w:color w:val="1A1208"/>
          <w:sz w:val="22"/>
          <w:szCs w:val="22"/>
        </w:rPr>
        <w:t xml:space="preserve">Row Level Security enabled on ALL Supabase tables — no exceptions</w:t>
      </w:r>
    </w:p>
    <w:p>
      <w:pPr>
        <w:pStyle w:val="ListParagraph"/>
        <w:numPr>
          <w:ilvl w:val="0"/>
          <w:numId w:val="2"/>
        </w:numPr>
        <w:spacing w:before="40" w:after="40"/>
      </w:pPr>
      <w:r>
        <w:rPr>
          <w:rFonts w:ascii="Arial" w:cs="Arial" w:eastAsia="Arial" w:hAnsi="Arial"/>
          <w:b w:val="false"/>
          <w:bCs w:val="false"/>
          <w:color w:val="1A1208"/>
          <w:sz w:val="22"/>
          <w:szCs w:val="22"/>
        </w:rPr>
        <w:t xml:space="preserve">Employers can only read/write their own employer_profiles and jobs records</w:t>
      </w:r>
    </w:p>
    <w:p>
      <w:pPr>
        <w:pStyle w:val="ListParagraph"/>
        <w:numPr>
          <w:ilvl w:val="0"/>
          <w:numId w:val="2"/>
        </w:numPr>
        <w:spacing w:before="40" w:after="40"/>
      </w:pPr>
      <w:r>
        <w:rPr>
          <w:rFonts w:ascii="Arial" w:cs="Arial" w:eastAsia="Arial" w:hAnsi="Arial"/>
          <w:b w:val="false"/>
          <w:bCs w:val="false"/>
          <w:color w:val="1A1208"/>
          <w:sz w:val="22"/>
          <w:szCs w:val="22"/>
        </w:rPr>
        <w:t xml:space="preserve">Seekers can only read/write their own seeker_profiles and seeker_skills records</w:t>
      </w:r>
    </w:p>
    <w:p>
      <w:pPr>
        <w:pStyle w:val="ListParagraph"/>
        <w:numPr>
          <w:ilvl w:val="0"/>
          <w:numId w:val="2"/>
        </w:numPr>
        <w:spacing w:before="40" w:after="40"/>
      </w:pPr>
      <w:r>
        <w:rPr>
          <w:rFonts w:ascii="Arial" w:cs="Arial" w:eastAsia="Arial" w:hAnsi="Arial"/>
          <w:b w:val="false"/>
          <w:bCs w:val="false"/>
          <w:color w:val="1A1208"/>
          <w:sz w:val="22"/>
          <w:szCs w:val="22"/>
        </w:rPr>
        <w:t xml:space="preserve">match_scores: seekers can read their own scores. Employers cannot read seeker scores directly.</w:t>
      </w:r>
    </w:p>
    <w:p>
      <w:pPr>
        <w:pStyle w:val="ListParagraph"/>
        <w:numPr>
          <w:ilvl w:val="0"/>
          <w:numId w:val="2"/>
        </w:numPr>
        <w:spacing w:before="40" w:after="40"/>
      </w:pPr>
      <w:r>
        <w:rPr>
          <w:rFonts w:ascii="Arial" w:cs="Arial" w:eastAsia="Arial" w:hAnsi="Arial"/>
          <w:b w:val="false"/>
          <w:bCs w:val="false"/>
          <w:color w:val="1A1208"/>
          <w:sz w:val="22"/>
          <w:szCs w:val="22"/>
        </w:rPr>
        <w:t xml:space="preserve">Contact details (phone, email) in seeker_profiles: masked via RLS until placement_fees.acknowledged_at is set for that job/seeker pair</w:t>
      </w:r>
    </w:p>
    <w:p>
      <w:pPr>
        <w:pStyle w:val="ListParagraph"/>
        <w:numPr>
          <w:ilvl w:val="0"/>
          <w:numId w:val="2"/>
        </w:numPr>
        <w:spacing w:before="40" w:after="40"/>
      </w:pPr>
      <w:r>
        <w:rPr>
          <w:rFonts w:ascii="Arial" w:cs="Arial" w:eastAsia="Arial" w:hAnsi="Arial"/>
          <w:b w:val="false"/>
          <w:bCs w:val="false"/>
          <w:color w:val="1A1208"/>
          <w:sz w:val="22"/>
          <w:szCs w:val="22"/>
        </w:rPr>
        <w:t xml:space="preserve">placement_fees and listing_fees: employer read own records only. Admin read all.</w:t>
      </w:r>
    </w:p>
    <w:p>
      <w:pPr>
        <w:pStyle w:val="ListParagraph"/>
        <w:numPr>
          <w:ilvl w:val="0"/>
          <w:numId w:val="2"/>
        </w:numPr>
        <w:spacing w:before="40" w:after="40"/>
      </w:pPr>
      <w:r>
        <w:rPr>
          <w:rFonts w:ascii="Arial" w:cs="Arial" w:eastAsia="Arial" w:hAnsi="Arial"/>
          <w:b w:val="false"/>
          <w:bCs w:val="false"/>
          <w:color w:val="1A1208"/>
          <w:sz w:val="22"/>
          <w:szCs w:val="22"/>
        </w:rPr>
        <w:t xml:space="preserve">applications: employer read applications to their jobs. Seeker read own applications only.</w:t>
      </w:r>
    </w:p>
    <w:p>
      <w:pPr>
        <w:spacing w:before="60" w:after="0"/>
      </w:pPr>
      <w:r>
        <w:t xml:space="preserve"/>
      </w:r>
    </w:p>
    <w:p>
      <w:pPr>
        <w:pStyle w:val="Heading2"/>
        <w:spacing w:before="360" w:after="120"/>
      </w:pPr>
      <w:r>
        <w:rPr>
          <w:rFonts w:ascii="Arial" w:cs="Arial" w:eastAsia="Arial" w:hAnsi="Arial"/>
          <w:b/>
          <w:bCs/>
          <w:color w:val="2D5016"/>
          <w:sz w:val="28"/>
          <w:szCs w:val="28"/>
        </w:rPr>
        <w:t xml:space="preserve">11.3 Mobile</w:t>
      </w:r>
    </w:p>
    <w:p>
      <w:pPr>
        <w:pStyle w:val="ListParagraph"/>
        <w:numPr>
          <w:ilvl w:val="0"/>
          <w:numId w:val="2"/>
        </w:numPr>
        <w:spacing w:before="40" w:after="40"/>
      </w:pPr>
      <w:r>
        <w:rPr>
          <w:rFonts w:ascii="Arial" w:cs="Arial" w:eastAsia="Arial" w:hAnsi="Arial"/>
          <w:b w:val="false"/>
          <w:bCs w:val="false"/>
          <w:color w:val="1A1208"/>
          <w:sz w:val="22"/>
          <w:szCs w:val="22"/>
        </w:rPr>
        <w:t xml:space="preserve">All screens must be fully functional on mobile (320px minimum width)</w:t>
      </w:r>
    </w:p>
    <w:p>
      <w:pPr>
        <w:pStyle w:val="ListParagraph"/>
        <w:numPr>
          <w:ilvl w:val="0"/>
          <w:numId w:val="2"/>
        </w:numPr>
        <w:spacing w:before="40" w:after="40"/>
      </w:pPr>
      <w:r>
        <w:rPr>
          <w:rFonts w:ascii="Arial" w:cs="Arial" w:eastAsia="Arial" w:hAnsi="Arial"/>
          <w:b w:val="false"/>
          <w:bCs w:val="false"/>
          <w:color w:val="1A1208"/>
          <w:sz w:val="22"/>
          <w:szCs w:val="22"/>
        </w:rPr>
        <w:t xml:space="preserve">Filter sidebar on mobile: drawer/slide-in panel, not persistent column</w:t>
      </w:r>
    </w:p>
    <w:p>
      <w:pPr>
        <w:pStyle w:val="ListParagraph"/>
        <w:numPr>
          <w:ilvl w:val="0"/>
          <w:numId w:val="2"/>
        </w:numPr>
        <w:spacing w:before="40" w:after="40"/>
      </w:pPr>
      <w:r>
        <w:rPr>
          <w:rFonts w:ascii="Arial" w:cs="Arial" w:eastAsia="Arial" w:hAnsi="Arial"/>
          <w:b w:val="false"/>
          <w:bCs w:val="false"/>
          <w:color w:val="1A1208"/>
          <w:sz w:val="22"/>
          <w:szCs w:val="22"/>
        </w:rPr>
        <w:t xml:space="preserve">Touch targets: minimum 44px × 44px</w:t>
      </w:r>
    </w:p>
    <w:p>
      <w:pPr>
        <w:pStyle w:val="ListParagraph"/>
        <w:numPr>
          <w:ilvl w:val="0"/>
          <w:numId w:val="2"/>
        </w:numPr>
        <w:spacing w:before="40" w:after="40"/>
      </w:pPr>
      <w:r>
        <w:rPr>
          <w:rFonts w:ascii="Arial" w:cs="Arial" w:eastAsia="Arial" w:hAnsi="Arial"/>
          <w:b w:val="false"/>
          <w:bCs w:val="false"/>
          <w:color w:val="1A1208"/>
          <w:sz w:val="22"/>
          <w:szCs w:val="22"/>
        </w:rPr>
        <w:t xml:space="preserve">Font sizes: minimum 14px body text on mobile</w:t>
      </w:r>
    </w:p>
    <w:p>
      <w:pPr>
        <w:pStyle w:val="ListParagraph"/>
        <w:numPr>
          <w:ilvl w:val="0"/>
          <w:numId w:val="2"/>
        </w:numPr>
        <w:spacing w:before="40" w:after="40"/>
      </w:pPr>
      <w:r>
        <w:rPr>
          <w:rFonts w:ascii="Arial" w:cs="Arial" w:eastAsia="Arial" w:hAnsi="Arial"/>
          <w:b w:val="false"/>
          <w:bCs w:val="false"/>
          <w:color w:val="1A1208"/>
          <w:sz w:val="22"/>
          <w:szCs w:val="22"/>
        </w:rPr>
        <w:t xml:space="preserve">Priority mobile screens: job search, job detail, worker application view, employer dashboard</w:t>
      </w:r>
    </w:p>
    <w:p>
      <w:pPr>
        <w:spacing w:before="60" w:after="0"/>
      </w:pPr>
      <w:r>
        <w:t xml:space="preserve"/>
      </w:r>
    </w:p>
    <w:p>
      <w:pPr>
        <w:pStyle w:val="Heading2"/>
        <w:spacing w:before="360" w:after="120"/>
      </w:pPr>
      <w:r>
        <w:rPr>
          <w:rFonts w:ascii="Arial" w:cs="Arial" w:eastAsia="Arial" w:hAnsi="Arial"/>
          <w:b/>
          <w:bCs/>
          <w:color w:val="2D5016"/>
          <w:sz w:val="28"/>
          <w:szCs w:val="28"/>
        </w:rPr>
        <w:t xml:space="preserve">11.4 Accessibility</w:t>
      </w:r>
    </w:p>
    <w:p>
      <w:pPr>
        <w:pStyle w:val="ListParagraph"/>
        <w:numPr>
          <w:ilvl w:val="0"/>
          <w:numId w:val="2"/>
        </w:numPr>
        <w:spacing w:before="40" w:after="40"/>
      </w:pPr>
      <w:r>
        <w:rPr>
          <w:rFonts w:ascii="Arial" w:cs="Arial" w:eastAsia="Arial" w:hAnsi="Arial"/>
          <w:b w:val="false"/>
          <w:bCs w:val="false"/>
          <w:color w:val="1A1208"/>
          <w:sz w:val="22"/>
          <w:szCs w:val="22"/>
        </w:rPr>
        <w:t xml:space="preserve">WCAG 2.1 AA compliance target</w:t>
      </w:r>
    </w:p>
    <w:p>
      <w:pPr>
        <w:pStyle w:val="ListParagraph"/>
        <w:numPr>
          <w:ilvl w:val="0"/>
          <w:numId w:val="2"/>
        </w:numPr>
        <w:spacing w:before="40" w:after="40"/>
      </w:pPr>
      <w:r>
        <w:rPr>
          <w:rFonts w:ascii="Arial" w:cs="Arial" w:eastAsia="Arial" w:hAnsi="Arial"/>
          <w:b w:val="false"/>
          <w:bCs w:val="false"/>
          <w:color w:val="1A1208"/>
          <w:sz w:val="22"/>
          <w:szCs w:val="22"/>
        </w:rPr>
        <w:t xml:space="preserve">Colour contrast: all text against background meets AA ratio</w:t>
      </w:r>
    </w:p>
    <w:p>
      <w:pPr>
        <w:pStyle w:val="ListParagraph"/>
        <w:numPr>
          <w:ilvl w:val="0"/>
          <w:numId w:val="2"/>
        </w:numPr>
        <w:spacing w:before="40" w:after="40"/>
      </w:pPr>
      <w:r>
        <w:rPr>
          <w:rFonts w:ascii="Arial" w:cs="Arial" w:eastAsia="Arial" w:hAnsi="Arial"/>
          <w:b w:val="false"/>
          <w:bCs w:val="false"/>
          <w:color w:val="1A1208"/>
          <w:sz w:val="22"/>
          <w:szCs w:val="22"/>
        </w:rPr>
        <w:t xml:space="preserve">Focus states visible on all interactive elements</w:t>
      </w:r>
    </w:p>
    <w:p>
      <w:pPr>
        <w:pStyle w:val="ListParagraph"/>
        <w:numPr>
          <w:ilvl w:val="0"/>
          <w:numId w:val="2"/>
        </w:numPr>
        <w:spacing w:before="40" w:after="40"/>
      </w:pPr>
      <w:r>
        <w:rPr>
          <w:rFonts w:ascii="Arial" w:cs="Arial" w:eastAsia="Arial" w:hAnsi="Arial"/>
          <w:b w:val="false"/>
          <w:bCs w:val="false"/>
          <w:color w:val="1A1208"/>
          <w:sz w:val="22"/>
          <w:szCs w:val="22"/>
        </w:rPr>
        <w:t xml:space="preserve">Form labels associated with inputs</w:t>
      </w:r>
    </w:p>
    <w:p>
      <w:pPr>
        <w:pStyle w:val="ListParagraph"/>
        <w:numPr>
          <w:ilvl w:val="0"/>
          <w:numId w:val="2"/>
        </w:numPr>
        <w:spacing w:before="40" w:after="40"/>
      </w:pPr>
      <w:r>
        <w:rPr>
          <w:rFonts w:ascii="Arial" w:cs="Arial" w:eastAsia="Arial" w:hAnsi="Arial"/>
          <w:b w:val="false"/>
          <w:bCs w:val="false"/>
          <w:color w:val="1A1208"/>
          <w:sz w:val="22"/>
          <w:szCs w:val="22"/>
        </w:rPr>
        <w:t xml:space="preserve">Alt text on all non-decorative images</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12. Wireframe Inventory</w:t>
      </w:r>
    </w:p>
    <w:p>
      <w:pPr>
        <w:spacing w:before="60" w:after="60"/>
        <w:jc w:val="left"/>
      </w:pPr>
      <w:r>
        <w:rPr>
          <w:rFonts w:ascii="Arial" w:cs="Arial" w:eastAsia="Arial" w:hAnsi="Arial"/>
          <w:b w:val="false"/>
          <w:bCs w:val="false"/>
          <w:i w:val="false"/>
          <w:iCs w:val="false"/>
          <w:color w:val="1A1208"/>
          <w:sz w:val="22"/>
          <w:szCs w:val="22"/>
        </w:rPr>
        <w:t xml:space="preserve">All MVP screens are fully wireframed in the TopFarms design system as interactive HTML files. These are the authoritative reference for UI implementation. Where a wireframe decision is documented, it is decided — implement as shown.</w:t>
      </w:r>
    </w:p>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MVP Wireframes (All Completed)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Screen</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File</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Landing / Home page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TopFarms_Landing_Page.html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Full-bleed hero, dual CTA, live counters, testimonials, full footer</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Worker job search</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TopFarms_Worker_Job_Search_v2.html</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Sticky filter sidebar, match score cards, quick-filter pills, saved search</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Job detail page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TopFarms_Job_Detail_Page.html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Two login states, match breakdown, sticky sidebar, similar listings</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4</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job posting form</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TopFarms_Employer_Job_Posting_Form.html</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7-screen wizard, live preview, completeness tracker, Stripe tier selector</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Employer onboarding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TopFarms_Employer_Onboarding.html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8-screen wizard, verification ladder, subscription pricing</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6</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Seeker onboarding</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topfarms_seeker_onboarding.html</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8-step wizard, skill proficiency chips, life situation, visa status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Applicant dashboard (employer)</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topfarms_applicant_dashboard.html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Ranked candidates, pipeline stages, match breakdowns, shortlist gate</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8</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Worker application view</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TopFarms_Worker_Application_View.html</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All pipeline stages, offer/interview/review/withdrawn states</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Growth Phase Wireframes (Post-MVP — Do Not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Screen</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File</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Notes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9</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Messaging / Expressions of Interest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TopFarms_Messaging.html</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Listing-anchored threads, contact detection, shortlist gate, contact release. POST-MVP ONLY.</w:t>
            </w:r>
          </w:p>
        </w:tc>
      </w:tr>
    </w:tbl>
    <w:p>
      <w:pPr>
        <w:spacing w:before="8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Supporting Documents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Document</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File</w:t>
            </w:r>
          </w:p>
        </w:tc>
        <w:tc>
          <w:tcPr>
            <w:tcW w:type="dxa" w:w="336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Purpose</w:t>
            </w:r>
          </w:p>
        </w:tc>
      </w:tr>
      <w:tr>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Revenue Journey &amp; Protection Model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TopFarms_Revenue_Journey.html</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7-stage employer journey, risk matrix, placement fee mechanism</w:t>
            </w:r>
          </w:p>
        </w:tc>
      </w:tr>
      <w:tr>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Data Scraping Architecture</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TopFarms_Data_Architecture.html</w:t>
            </w:r>
          </w:p>
        </w:tc>
        <w:tc>
          <w:tcPr>
            <w:tcW w:type="dxa" w:w="336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7-layer pipeline: Apify → Claude API → Supabase. Separate from this PRD.</w:t>
            </w:r>
          </w:p>
        </w:tc>
      </w:tr>
    </w:tbl>
    <w:p>
      <w:pPr>
        <w:spacing w:before="80" w:after="0"/>
      </w:pPr>
      <w:r>
        <w:t xml:space="preserve"/>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13. Out of Scope for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6"/>
              <w:bottom w:val="none" w:color="FFFFFF" w:sz="0"/>
              <w:right w:val="none" w:color="FFFFFF" w:sz="0"/>
            </w:tcBorders>
            <w:shd w:fill="FDF0EE" w:val="clear"/>
            <w:tcMar>
              <w:top w:type="dxa" w:w="100"/>
              <w:left w:type="dxa" w:w="200"/>
              <w:bottom w:type="dxa" w:w="100"/>
              <w:right w:type="dxa" w:w="120"/>
            </w:tcMar>
          </w:tcPr>
          <w:p>
            <w:pPr>
              <w:spacing w:before="0" w:after="40"/>
            </w:pPr>
            <w:r>
              <w:rPr>
                <w:rFonts w:ascii="Arial" w:cs="Arial" w:eastAsia="Arial" w:hAnsi="Arial"/>
                <w:b/>
                <w:bCs/>
                <w:color w:val="C0392B"/>
                <w:sz w:val="20"/>
                <w:szCs w:val="20"/>
              </w:rPr>
              <w:t xml:space="preserve">Important</w:t>
            </w:r>
          </w:p>
          <w:p>
            <w:pPr>
              <w:spacing w:before="0" w:after="0"/>
            </w:pPr>
            <w:r>
              <w:rPr>
                <w:rFonts w:ascii="Arial" w:cs="Arial" w:eastAsia="Arial" w:hAnsi="Arial"/>
                <w:color w:val="1A1208"/>
                <w:sz w:val="21"/>
                <w:szCs w:val="21"/>
              </w:rPr>
              <w:t xml:space="preserve">The following are explicitly excluded from the MVP build. Do not include them in GSD milestone planning. Any reference to these features in GSD planning should be flagged and deferred.</w:t>
            </w:r>
          </w:p>
        </w:tc>
      </w:tr>
    </w:tbl>
    <w:p>
      <w:pPr>
        <w:spacing w:before="120" w:after="0"/>
      </w:pPr>
      <w:r>
        <w:t xml:space="preserve"/>
      </w:r>
    </w:p>
    <w:p>
      <w:pPr>
        <w:pStyle w:val="Heading2"/>
        <w:spacing w:before="360" w:after="120"/>
      </w:pPr>
      <w:r>
        <w:rPr>
          <w:rFonts w:ascii="Arial" w:cs="Arial" w:eastAsia="Arial" w:hAnsi="Arial"/>
          <w:b/>
          <w:bCs/>
          <w:color w:val="2D5016"/>
          <w:sz w:val="28"/>
          <w:szCs w:val="28"/>
        </w:rPr>
        <w:t xml:space="preserve">13.1 Explicitly Excluded</w:t>
      </w:r>
    </w:p>
    <w:p>
      <w:pPr>
        <w:pStyle w:val="ListParagraph"/>
        <w:numPr>
          <w:ilvl w:val="0"/>
          <w:numId w:val="2"/>
        </w:numPr>
        <w:spacing w:before="40" w:after="40"/>
      </w:pPr>
      <w:r>
        <w:rPr>
          <w:rFonts w:ascii="Arial" w:cs="Arial" w:eastAsia="Arial" w:hAnsi="Arial"/>
          <w:b w:val="false"/>
          <w:bCs w:val="false"/>
          <w:color w:val="1A1208"/>
          <w:sz w:val="22"/>
          <w:szCs w:val="22"/>
        </w:rPr>
        <w:t xml:space="preserve">Data scraping pipeline (Apify actors, raw_posts staging, AI field extraction) — separate document and build track</w:t>
      </w:r>
    </w:p>
    <w:p>
      <w:pPr>
        <w:pStyle w:val="ListParagraph"/>
        <w:numPr>
          <w:ilvl w:val="0"/>
          <w:numId w:val="2"/>
        </w:numPr>
        <w:spacing w:before="40" w:after="40"/>
      </w:pPr>
      <w:r>
        <w:rPr>
          <w:rFonts w:ascii="Arial" w:cs="Arial" w:eastAsia="Arial" w:hAnsi="Arial"/>
          <w:b w:val="false"/>
          <w:bCs w:val="false"/>
          <w:color w:val="1A1208"/>
          <w:sz w:val="22"/>
          <w:szCs w:val="22"/>
        </w:rPr>
        <w:t xml:space="preserve">Messaging / Expressions of Interest feature — Growth Phase wireframe exists, do not build for MVP</w:t>
      </w:r>
    </w:p>
    <w:p>
      <w:pPr>
        <w:pStyle w:val="ListParagraph"/>
        <w:numPr>
          <w:ilvl w:val="0"/>
          <w:numId w:val="2"/>
        </w:numPr>
        <w:spacing w:before="40" w:after="40"/>
      </w:pPr>
      <w:r>
        <w:rPr>
          <w:rFonts w:ascii="Arial" w:cs="Arial" w:eastAsia="Arial" w:hAnsi="Arial"/>
          <w:b w:val="false"/>
          <w:bCs w:val="false"/>
          <w:color w:val="1A1208"/>
          <w:sz w:val="22"/>
          <w:szCs w:val="22"/>
        </w:rPr>
        <w:t xml:space="preserve">Horticulture sector filters and job types</w:t>
      </w:r>
    </w:p>
    <w:p>
      <w:pPr>
        <w:pStyle w:val="ListParagraph"/>
        <w:numPr>
          <w:ilvl w:val="0"/>
          <w:numId w:val="2"/>
        </w:numPr>
        <w:spacing w:before="40" w:after="40"/>
      </w:pPr>
      <w:r>
        <w:rPr>
          <w:rFonts w:ascii="Arial" w:cs="Arial" w:eastAsia="Arial" w:hAnsi="Arial"/>
          <w:b w:val="false"/>
          <w:bCs w:val="false"/>
          <w:color w:val="1A1208"/>
          <w:sz w:val="22"/>
          <w:szCs w:val="22"/>
        </w:rPr>
        <w:t xml:space="preserve">Viticulture sector filters and job types</w:t>
      </w:r>
    </w:p>
    <w:p>
      <w:pPr>
        <w:pStyle w:val="ListParagraph"/>
        <w:numPr>
          <w:ilvl w:val="0"/>
          <w:numId w:val="2"/>
        </w:numPr>
        <w:spacing w:before="40" w:after="40"/>
      </w:pPr>
      <w:r>
        <w:rPr>
          <w:rFonts w:ascii="Arial" w:cs="Arial" w:eastAsia="Arial" w:hAnsi="Arial"/>
          <w:b w:val="false"/>
          <w:bCs w:val="false"/>
          <w:color w:val="1A1208"/>
          <w:sz w:val="22"/>
          <w:szCs w:val="22"/>
        </w:rPr>
        <w:t xml:space="preserve">Mobile native apps (iOS / Android) — mobile web only for MVP</w:t>
      </w:r>
    </w:p>
    <w:p>
      <w:pPr>
        <w:pStyle w:val="ListParagraph"/>
        <w:numPr>
          <w:ilvl w:val="0"/>
          <w:numId w:val="2"/>
        </w:numPr>
        <w:spacing w:before="40" w:after="40"/>
      </w:pPr>
      <w:r>
        <w:rPr>
          <w:rFonts w:ascii="Arial" w:cs="Arial" w:eastAsia="Arial" w:hAnsi="Arial"/>
          <w:b w:val="false"/>
          <w:bCs w:val="false"/>
          <w:color w:val="1A1208"/>
          <w:sz w:val="22"/>
          <w:szCs w:val="22"/>
        </w:rPr>
        <w:t xml:space="preserve">Training providers / courses module (from original FarmHands PRD — deferred indefinitely)</w:t>
      </w:r>
    </w:p>
    <w:p>
      <w:pPr>
        <w:pStyle w:val="ListParagraph"/>
        <w:numPr>
          <w:ilvl w:val="0"/>
          <w:numId w:val="2"/>
        </w:numPr>
        <w:spacing w:before="40" w:after="40"/>
      </w:pPr>
      <w:r>
        <w:rPr>
          <w:rFonts w:ascii="Arial" w:cs="Arial" w:eastAsia="Arial" w:hAnsi="Arial"/>
          <w:b w:val="false"/>
          <w:bCs w:val="false"/>
          <w:color w:val="1A1208"/>
          <w:sz w:val="22"/>
          <w:szCs w:val="22"/>
        </w:rPr>
        <w:t xml:space="preserve">Social media login (Google / Facebook OAuth) — email/password only for MVP</w:t>
      </w:r>
    </w:p>
    <w:p>
      <w:pPr>
        <w:pStyle w:val="ListParagraph"/>
        <w:numPr>
          <w:ilvl w:val="0"/>
          <w:numId w:val="2"/>
        </w:numPr>
        <w:spacing w:before="40" w:after="40"/>
      </w:pPr>
      <w:r>
        <w:rPr>
          <w:rFonts w:ascii="Arial" w:cs="Arial" w:eastAsia="Arial" w:hAnsi="Arial"/>
          <w:b w:val="false"/>
          <w:bCs w:val="false"/>
          <w:color w:val="1A1208"/>
          <w:sz w:val="22"/>
          <w:szCs w:val="22"/>
        </w:rPr>
        <w:t xml:space="preserve">Job promotion / featured listing upsell flow within the dashboard — handled at posting time only</w:t>
      </w:r>
    </w:p>
    <w:p>
      <w:pPr>
        <w:pStyle w:val="ListParagraph"/>
        <w:numPr>
          <w:ilvl w:val="0"/>
          <w:numId w:val="2"/>
        </w:numPr>
        <w:spacing w:before="40" w:after="40"/>
      </w:pPr>
      <w:r>
        <w:rPr>
          <w:rFonts w:ascii="Arial" w:cs="Arial" w:eastAsia="Arial" w:hAnsi="Arial"/>
          <w:b w:val="false"/>
          <w:bCs w:val="false"/>
          <w:color w:val="1A1208"/>
          <w:sz w:val="22"/>
          <w:szCs w:val="22"/>
        </w:rPr>
        <w:t xml:space="preserve">Partner job matching (seeker's partner finding a separate role) — couples toggle only</w:t>
      </w:r>
    </w:p>
    <w:p>
      <w:pPr>
        <w:pStyle w:val="ListParagraph"/>
        <w:numPr>
          <w:ilvl w:val="0"/>
          <w:numId w:val="2"/>
        </w:numPr>
        <w:spacing w:before="40" w:after="40"/>
      </w:pPr>
      <w:r>
        <w:rPr>
          <w:rFonts w:ascii="Arial" w:cs="Arial" w:eastAsia="Arial" w:hAnsi="Arial"/>
          <w:b w:val="false"/>
          <w:bCs w:val="false"/>
          <w:color w:val="1A1208"/>
          <w:sz w:val="22"/>
          <w:szCs w:val="22"/>
        </w:rPr>
        <w:t xml:space="preserve">Video interviews or calendar integration</w:t>
      </w:r>
    </w:p>
    <w:p>
      <w:pPr>
        <w:pStyle w:val="ListParagraph"/>
        <w:numPr>
          <w:ilvl w:val="0"/>
          <w:numId w:val="2"/>
        </w:numPr>
        <w:spacing w:before="40" w:after="40"/>
      </w:pPr>
      <w:r>
        <w:rPr>
          <w:rFonts w:ascii="Arial" w:cs="Arial" w:eastAsia="Arial" w:hAnsi="Arial"/>
          <w:b w:val="false"/>
          <w:bCs w:val="false"/>
          <w:color w:val="1A1208"/>
          <w:sz w:val="22"/>
          <w:szCs w:val="22"/>
        </w:rPr>
        <w:t xml:space="preserve">Multi-user employer accounts / team roles</w:t>
      </w:r>
    </w:p>
    <w:p>
      <w:pPr>
        <w:pStyle w:val="ListParagraph"/>
        <w:numPr>
          <w:ilvl w:val="0"/>
          <w:numId w:val="2"/>
        </w:numPr>
        <w:spacing w:before="40" w:after="40"/>
      </w:pPr>
      <w:r>
        <w:rPr>
          <w:rFonts w:ascii="Arial" w:cs="Arial" w:eastAsia="Arial" w:hAnsi="Arial"/>
          <w:b w:val="false"/>
          <w:bCs w:val="false"/>
          <w:color w:val="1A1208"/>
          <w:sz w:val="22"/>
          <w:szCs w:val="22"/>
        </w:rPr>
        <w:t xml:space="preserve">API for third-party developers</w:t>
      </w:r>
    </w:p>
    <w:p>
      <w:pPr>
        <w:pStyle w:val="ListParagraph"/>
        <w:numPr>
          <w:ilvl w:val="0"/>
          <w:numId w:val="2"/>
        </w:numPr>
        <w:spacing w:before="40" w:after="40"/>
      </w:pPr>
      <w:r>
        <w:rPr>
          <w:rFonts w:ascii="Arial" w:cs="Arial" w:eastAsia="Arial" w:hAnsi="Arial"/>
          <w:b w:val="false"/>
          <w:bCs w:val="false"/>
          <w:color w:val="1A1208"/>
          <w:sz w:val="22"/>
          <w:szCs w:val="22"/>
        </w:rPr>
        <w:t xml:space="preserve">International markets</w:t>
      </w:r>
    </w:p>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14. GSD Milestone Breakdown</w:t>
      </w:r>
    </w:p>
    <w:p>
      <w:pPr>
        <w:spacing w:before="60" w:after="60"/>
        <w:jc w:val="left"/>
      </w:pPr>
      <w:r>
        <w:rPr>
          <w:rFonts w:ascii="Arial" w:cs="Arial" w:eastAsia="Arial" w:hAnsi="Arial"/>
          <w:b w:val="false"/>
          <w:bCs w:val="false"/>
          <w:i w:val="false"/>
          <w:iCs w:val="false"/>
          <w:color w:val="1A1208"/>
          <w:sz w:val="22"/>
          <w:szCs w:val="22"/>
        </w:rPr>
        <w:t xml:space="preserve">These milestones are designed for use with /gsd:new-project. Each milestone produces demonstrably working software — not layers. Feed this section directly to GSD to generate ROADMAP.md and REQUIREMENTS.md.</w:t>
      </w:r>
    </w:p>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A5276" w:sz="16"/>
              <w:bottom w:val="none" w:color="FFFFFF" w:sz="0"/>
              <w:right w:val="none" w:color="FFFFFF" w:sz="0"/>
            </w:tcBorders>
            <w:shd w:fill="EAF4FB" w:val="clear"/>
            <w:tcMar>
              <w:top w:type="dxa" w:w="100"/>
              <w:left w:type="dxa" w:w="200"/>
              <w:bottom w:type="dxa" w:w="100"/>
              <w:right w:type="dxa" w:w="120"/>
            </w:tcMar>
          </w:tcPr>
          <w:p>
            <w:pPr>
              <w:spacing w:before="0" w:after="40"/>
            </w:pPr>
            <w:r>
              <w:rPr>
                <w:rFonts w:ascii="Arial" w:cs="Arial" w:eastAsia="Arial" w:hAnsi="Arial"/>
                <w:b/>
                <w:bCs/>
                <w:color w:val="1A5276"/>
                <w:sz w:val="20"/>
                <w:szCs w:val="20"/>
              </w:rPr>
              <w:t xml:space="preserve">GSD setup instructions</w:t>
            </w:r>
          </w:p>
          <w:p>
            <w:pPr>
              <w:spacing w:before="0" w:after="0"/>
            </w:pPr>
            <w:r>
              <w:rPr>
                <w:rFonts w:ascii="Arial" w:cs="Arial" w:eastAsia="Arial" w:hAnsi="Arial"/>
                <w:color w:val="1A1208"/>
                <w:sz w:val="21"/>
                <w:szCs w:val="21"/>
              </w:rPr>
              <w:t xml:space="preserve">1. Install: npx get-shit-done-cc --claude --global
2. In your project directory: /gsd:new-project
3. When prompted for SPEC, paste this document
4. GSD will generate ROADMAP.md, REQUIREMENTS.md, and CONTEXT.md
5. Run /gsd:discuss-phase before executing each milestone to verify scope</w:t>
            </w:r>
          </w:p>
        </w:tc>
      </w:tr>
    </w:tbl>
    <w:p>
      <w:pPr>
        <w:spacing w:before="1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D5016" w:sz="4"/>
              <w:left w:val="single" w:color="2D5016" w:sz="4"/>
              <w:bottom w:val="single" w:color="2D5016" w:sz="4"/>
              <w:right w:val="single" w:color="2D5016" w:sz="4"/>
            </w:tcBorders>
            <w:shd w:fill="EBF4E8" w:val="clear"/>
            <w:tcMar>
              <w:top w:type="dxa" w:w="120"/>
              <w:left w:type="dxa" w:w="200"/>
              <w:bottom w:type="dxa" w:w="120"/>
              <w:right w:type="dxa" w:w="200"/>
            </w:tcMar>
          </w:tcPr>
          <w:p>
            <w:pPr>
              <w:spacing w:before="0" w:after="40"/>
            </w:pPr>
            <w:r>
              <w:rPr>
                <w:rFonts w:ascii="Arial" w:cs="Arial" w:eastAsia="Arial" w:hAnsi="Arial"/>
                <w:b/>
                <w:bCs/>
                <w:color w:val="4A7C2F"/>
                <w:spacing w:val="40"/>
                <w:sz w:val="18"/>
                <w:szCs w:val="18"/>
              </w:rPr>
              <w:t xml:space="preserve">MILESTONE 1</w:t>
            </w:r>
          </w:p>
          <w:p>
            <w:pPr>
              <w:spacing w:before="0" w:after="80"/>
            </w:pPr>
            <w:r>
              <w:rPr>
                <w:rFonts w:ascii="Arial" w:cs="Arial" w:eastAsia="Arial" w:hAnsi="Arial"/>
                <w:b/>
                <w:bCs/>
                <w:color w:val="2C1A0E"/>
                <w:sz w:val="26"/>
                <w:szCs w:val="26"/>
              </w:rPr>
              <w:t xml:space="preserve">Foundation — Auth, Schema, Design System, Shell</w:t>
            </w:r>
          </w:p>
          <w:p>
            <w:pPr>
              <w:spacing w:before="0" w:after="40"/>
            </w:pPr>
            <w:r>
              <w:rPr>
                <w:rFonts w:ascii="Arial" w:cs="Arial" w:eastAsia="Arial" w:hAnsi="Arial"/>
                <w:b/>
                <w:bCs/>
                <w:color w:val="2D5016"/>
                <w:sz w:val="20"/>
                <w:szCs w:val="20"/>
              </w:rPr>
              <w:t xml:space="preserve">Objective</w:t>
            </w:r>
          </w:p>
          <w:p>
            <w:pPr>
              <w:spacing w:before="0" w:after="100"/>
            </w:pPr>
            <w:r>
              <w:rPr>
                <w:rFonts w:ascii="Arial" w:cs="Arial" w:eastAsia="Arial" w:hAnsi="Arial"/>
                <w:color w:val="1A1208"/>
                <w:sz w:val="20"/>
                <w:szCs w:val="20"/>
              </w:rPr>
              <w:t xml:space="preserve">Stand up the complete technical foundation. An authenticated user can sign up as either an Employer or Seeker, see the correct nav, and land on a skeleton home screen. The design system is implemented as Tailwind config tokens. The complete database schema is migrated in Supabase with RLS enabled on all tables.</w:t>
            </w:r>
          </w:p>
          <w:p>
            <w:pPr>
              <w:spacing w:before="0" w:after="40"/>
            </w:pPr>
            <w:r>
              <w:rPr>
                <w:rFonts w:ascii="Arial" w:cs="Arial" w:eastAsia="Arial" w:hAnsi="Arial"/>
                <w:b/>
                <w:bCs/>
                <w:color w:val="2D5016"/>
                <w:sz w:val="20"/>
                <w:szCs w:val="20"/>
              </w:rPr>
              <w:t xml:space="preserve">Requirements</w:t>
            </w:r>
          </w:p>
          <w:p>
            <w:pPr>
              <w:spacing w:before="30" w:after="30"/>
              <w:ind w:left="200"/>
            </w:pPr>
            <w:r>
              <w:rPr>
                <w:rFonts w:ascii="Arial" w:cs="Arial" w:eastAsia="Arial" w:hAnsi="Arial"/>
                <w:color w:val="1A1208"/>
                <w:sz w:val="20"/>
                <w:szCs w:val="20"/>
              </w:rPr>
              <w:t xml:space="preserve">☐  Supabase project created, all tables from Section 8 migrated with correct types and constraints</w:t>
            </w:r>
          </w:p>
          <w:p>
            <w:pPr>
              <w:spacing w:before="30" w:after="30"/>
              <w:ind w:left="200"/>
            </w:pPr>
            <w:r>
              <w:rPr>
                <w:rFonts w:ascii="Arial" w:cs="Arial" w:eastAsia="Arial" w:hAnsi="Arial"/>
                <w:color w:val="1A1208"/>
                <w:sz w:val="20"/>
                <w:szCs w:val="20"/>
              </w:rPr>
              <w:t xml:space="preserve">☐  Row Level Security policies implemented for all tables per Section 11.2</w:t>
            </w:r>
          </w:p>
          <w:p>
            <w:pPr>
              <w:spacing w:before="30" w:after="30"/>
              <w:ind w:left="200"/>
            </w:pPr>
            <w:r>
              <w:rPr>
                <w:rFonts w:ascii="Arial" w:cs="Arial" w:eastAsia="Arial" w:hAnsi="Arial"/>
                <w:color w:val="1A1208"/>
                <w:sz w:val="20"/>
                <w:szCs w:val="20"/>
              </w:rPr>
              <w:t xml:space="preserve">☐  Supabase Auth configured — email/password signup with user type (employer/seeker) stored on profile creation</w:t>
            </w:r>
          </w:p>
          <w:p>
            <w:pPr>
              <w:spacing w:before="30" w:after="30"/>
              <w:ind w:left="200"/>
            </w:pPr>
            <w:r>
              <w:rPr>
                <w:rFonts w:ascii="Arial" w:cs="Arial" w:eastAsia="Arial" w:hAnsi="Arial"/>
                <w:color w:val="1A1208"/>
                <w:sz w:val="20"/>
                <w:szCs w:val="20"/>
              </w:rPr>
              <w:t xml:space="preserve">☐  React + TypeScript + Vite project scaffolded on Vercel</w:t>
            </w:r>
          </w:p>
          <w:p>
            <w:pPr>
              <w:spacing w:before="30" w:after="30"/>
              <w:ind w:left="200"/>
            </w:pPr>
            <w:r>
              <w:rPr>
                <w:rFonts w:ascii="Arial" w:cs="Arial" w:eastAsia="Arial" w:hAnsi="Arial"/>
                <w:color w:val="1A1208"/>
                <w:sz w:val="20"/>
                <w:szCs w:val="20"/>
              </w:rPr>
              <w:t xml:space="preserve">☐  Tailwind config populated with all CSS custom properties from Section 4.2</w:t>
            </w:r>
          </w:p>
          <w:p>
            <w:pPr>
              <w:spacing w:before="30" w:after="30"/>
              <w:ind w:left="200"/>
            </w:pPr>
            <w:r>
              <w:rPr>
                <w:rFonts w:ascii="Arial" w:cs="Arial" w:eastAsia="Arial" w:hAnsi="Arial"/>
                <w:color w:val="1A1208"/>
                <w:sz w:val="20"/>
                <w:szCs w:val="20"/>
              </w:rPr>
              <w:t xml:space="preserve">☐  DM Sans + Fraunces fonts loaded via Google Fonts</w:t>
            </w:r>
          </w:p>
          <w:p>
            <w:pPr>
              <w:spacing w:before="30" w:after="30"/>
              <w:ind w:left="200"/>
            </w:pPr>
            <w:r>
              <w:rPr>
                <w:rFonts w:ascii="Arial" w:cs="Arial" w:eastAsia="Arial" w:hAnsi="Arial"/>
                <w:color w:val="1A1208"/>
                <w:sz w:val="20"/>
                <w:szCs w:val="20"/>
              </w:rPr>
              <w:t xml:space="preserve">☐  TopFarms nav component built: soil background, 56px, sticky, logo with meadow leaf, links, user avatar/auth state</w:t>
            </w:r>
          </w:p>
          <w:p>
            <w:pPr>
              <w:spacing w:before="30" w:after="30"/>
              <w:ind w:left="200"/>
            </w:pPr>
            <w:r>
              <w:rPr>
                <w:rFonts w:ascii="Arial" w:cs="Arial" w:eastAsia="Arial" w:hAnsi="Arial"/>
                <w:color w:val="1A1208"/>
                <w:sz w:val="20"/>
                <w:szCs w:val="20"/>
              </w:rPr>
              <w:t xml:space="preserve">☐  Route structure defined: /, /jobs, /jobs/:id, /employers, /employers/:id, /dashboard/employer, /dashboard/seeker, /onboarding/employer, /onboarding/seeker</w:t>
            </w:r>
          </w:p>
          <w:p>
            <w:pPr>
              <w:spacing w:before="30" w:after="30"/>
              <w:ind w:left="200"/>
            </w:pPr>
            <w:r>
              <w:rPr>
                <w:rFonts w:ascii="Arial" w:cs="Arial" w:eastAsia="Arial" w:hAnsi="Arial"/>
                <w:color w:val="1A1208"/>
                <w:sz w:val="20"/>
                <w:szCs w:val="20"/>
              </w:rPr>
              <w:t xml:space="preserve">☐  Skeleton home page renders with nav and footer — no content required yet</w:t>
            </w:r>
          </w:p>
          <w:p>
            <w:pPr>
              <w:spacing w:before="30" w:after="30"/>
              <w:ind w:left="200"/>
            </w:pPr>
            <w:r>
              <w:rPr>
                <w:rFonts w:ascii="Arial" w:cs="Arial" w:eastAsia="Arial" w:hAnsi="Arial"/>
                <w:color w:val="1A1208"/>
                <w:sz w:val="20"/>
                <w:szCs w:val="20"/>
              </w:rPr>
              <w:t xml:space="preserve">☐  Environment variables configured: Supabase URL/keys, Stripe keys, Claude API key</w:t>
            </w:r>
          </w:p>
          <w:p>
            <w:pPr>
              <w:spacing w:before="80" w:after="0"/>
            </w:pPr>
            <w:r>
              <w:t xml:space="preserve"/>
            </w:r>
          </w:p>
          <w:p>
            <w:pPr>
              <w:spacing w:before="0" w:after="40"/>
            </w:pPr>
            <w:r>
              <w:rPr>
                <w:rFonts w:ascii="Arial" w:cs="Arial" w:eastAsia="Arial" w:hAnsi="Arial"/>
                <w:b/>
                <w:bCs/>
                <w:color w:val="2D5016"/>
                <w:sz w:val="20"/>
                <w:szCs w:val="20"/>
              </w:rPr>
              <w:t xml:space="preserve">Definition of Done</w:t>
            </w:r>
          </w:p>
          <w:p>
            <w:pPr>
              <w:spacing w:before="0" w:after="0"/>
            </w:pPr>
            <w:r>
              <w:rPr>
                <w:rFonts w:ascii="Arial" w:cs="Arial" w:eastAsia="Arial" w:hAnsi="Arial"/>
                <w:i/>
                <w:iCs/>
                <w:color w:val="1A1208"/>
                <w:sz w:val="20"/>
                <w:szCs w:val="20"/>
              </w:rPr>
              <w:t xml:space="preserve">A user can create an Employer or Seeker account via email/password, be redirected to the correct onboarding route, see the TopFarms nav with their account state, and navigate between routes without errors. Database schema passes Supabase schema validation. RLS policies prevent cross-user data access.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D5016" w:sz="4"/>
              <w:left w:val="single" w:color="2D5016" w:sz="4"/>
              <w:bottom w:val="single" w:color="2D5016" w:sz="4"/>
              <w:right w:val="single" w:color="2D5016" w:sz="4"/>
            </w:tcBorders>
            <w:shd w:fill="EBF4E8" w:val="clear"/>
            <w:tcMar>
              <w:top w:type="dxa" w:w="120"/>
              <w:left w:type="dxa" w:w="200"/>
              <w:bottom w:type="dxa" w:w="120"/>
              <w:right w:type="dxa" w:w="200"/>
            </w:tcMar>
          </w:tcPr>
          <w:p>
            <w:pPr>
              <w:spacing w:before="0" w:after="40"/>
            </w:pPr>
            <w:r>
              <w:rPr>
                <w:rFonts w:ascii="Arial" w:cs="Arial" w:eastAsia="Arial" w:hAnsi="Arial"/>
                <w:b/>
                <w:bCs/>
                <w:color w:val="4A7C2F"/>
                <w:spacing w:val="40"/>
                <w:sz w:val="18"/>
                <w:szCs w:val="18"/>
              </w:rPr>
              <w:t xml:space="preserve">MILESTONE 2</w:t>
            </w:r>
          </w:p>
          <w:p>
            <w:pPr>
              <w:spacing w:before="0" w:after="80"/>
            </w:pPr>
            <w:r>
              <w:rPr>
                <w:rFonts w:ascii="Arial" w:cs="Arial" w:eastAsia="Arial" w:hAnsi="Arial"/>
                <w:b/>
                <w:bCs/>
                <w:color w:val="2C1A0E"/>
                <w:sz w:val="26"/>
                <w:szCs w:val="26"/>
              </w:rPr>
              <w:t xml:space="preserve">Employer Core — Onboarding, Job Posting, Listing Pages</w:t>
            </w:r>
          </w:p>
          <w:p>
            <w:pPr>
              <w:spacing w:before="0" w:after="40"/>
            </w:pPr>
            <w:r>
              <w:rPr>
                <w:rFonts w:ascii="Arial" w:cs="Arial" w:eastAsia="Arial" w:hAnsi="Arial"/>
                <w:b/>
                <w:bCs/>
                <w:color w:val="2D5016"/>
                <w:sz w:val="20"/>
                <w:szCs w:val="20"/>
              </w:rPr>
              <w:t xml:space="preserve">Objective</w:t>
            </w:r>
          </w:p>
          <w:p>
            <w:pPr>
              <w:spacing w:before="0" w:after="100"/>
            </w:pPr>
            <w:r>
              <w:rPr>
                <w:rFonts w:ascii="Arial" w:cs="Arial" w:eastAsia="Arial" w:hAnsi="Arial"/>
                <w:color w:val="1A1208"/>
                <w:sz w:val="20"/>
                <w:szCs w:val="20"/>
              </w:rPr>
              <w:t xml:space="preserve">An employer can complete the full onboarding wizard, post a job listing (including Stripe payment for 2nd+ listings), and see their listing published on a public job detail page. Farm profile is public and linked from the listing.</w:t>
            </w:r>
          </w:p>
          <w:p>
            <w:pPr>
              <w:spacing w:before="0" w:after="40"/>
            </w:pPr>
            <w:r>
              <w:rPr>
                <w:rFonts w:ascii="Arial" w:cs="Arial" w:eastAsia="Arial" w:hAnsi="Arial"/>
                <w:b/>
                <w:bCs/>
                <w:color w:val="2D5016"/>
                <w:sz w:val="20"/>
                <w:szCs w:val="20"/>
              </w:rPr>
              <w:t xml:space="preserve">Requirements</w:t>
            </w:r>
          </w:p>
          <w:p>
            <w:pPr>
              <w:spacing w:before="30" w:after="30"/>
              <w:ind w:left="200"/>
            </w:pPr>
            <w:r>
              <w:rPr>
                <w:rFonts w:ascii="Arial" w:cs="Arial" w:eastAsia="Arial" w:hAnsi="Arial"/>
                <w:color w:val="1A1208"/>
                <w:sz w:val="20"/>
                <w:szCs w:val="20"/>
              </w:rPr>
              <w:t xml:space="preserve">☐  Employer onboarding wizard: all 8 screens functional, data persisted to employer_profiles on completion</w:t>
            </w:r>
          </w:p>
          <w:p>
            <w:pPr>
              <w:spacing w:before="30" w:after="30"/>
              <w:ind w:left="200"/>
            </w:pPr>
            <w:r>
              <w:rPr>
                <w:rFonts w:ascii="Arial" w:cs="Arial" w:eastAsia="Arial" w:hAnsi="Arial"/>
                <w:color w:val="1A1208"/>
                <w:sz w:val="20"/>
                <w:szCs w:val="20"/>
              </w:rPr>
              <w:t xml:space="preserve">☐  Farm type + ownership structure selection (Screen 2) stored correctly</w:t>
            </w:r>
          </w:p>
          <w:p>
            <w:pPr>
              <w:spacing w:before="30" w:after="30"/>
              <w:ind w:left="200"/>
            </w:pPr>
            <w:r>
              <w:rPr>
                <w:rFonts w:ascii="Arial" w:cs="Arial" w:eastAsia="Arial" w:hAnsi="Arial"/>
                <w:color w:val="1A1208"/>
                <w:sz w:val="20"/>
                <w:szCs w:val="20"/>
              </w:rPr>
              <w:t xml:space="preserve">☐  Farm details form (Screen 3): shed type chips, herd size, region, all fields write to employer_profiles</w:t>
            </w:r>
          </w:p>
          <w:p>
            <w:pPr>
              <w:spacing w:before="30" w:after="30"/>
              <w:ind w:left="200"/>
            </w:pPr>
            <w:r>
              <w:rPr>
                <w:rFonts w:ascii="Arial" w:cs="Arial" w:eastAsia="Arial" w:hAnsi="Arial"/>
                <w:color w:val="1A1208"/>
                <w:sz w:val="20"/>
                <w:szCs w:val="20"/>
              </w:rPr>
              <w:t xml:space="preserve">☐  Accommodation &amp; perks toggle (Screen 5): reveals sub-options, writes to employer_profiles</w:t>
            </w:r>
          </w:p>
          <w:p>
            <w:pPr>
              <w:spacing w:before="30" w:after="30"/>
              <w:ind w:left="200"/>
            </w:pPr>
            <w:r>
              <w:rPr>
                <w:rFonts w:ascii="Arial" w:cs="Arial" w:eastAsia="Arial" w:hAnsi="Arial"/>
                <w:color w:val="1A1208"/>
                <w:sz w:val="20"/>
                <w:szCs w:val="20"/>
              </w:rPr>
              <w:t xml:space="preserve">☐  Verification tier 1 (email) auto-assigned on signup. Tier 2 (phone SMS OTP) functional via Supabase Auth</w:t>
            </w:r>
          </w:p>
          <w:p>
            <w:pPr>
              <w:spacing w:before="30" w:after="30"/>
              <w:ind w:left="200"/>
            </w:pPr>
            <w:r>
              <w:rPr>
                <w:rFonts w:ascii="Arial" w:cs="Arial" w:eastAsia="Arial" w:hAnsi="Arial"/>
                <w:color w:val="1A1208"/>
                <w:sz w:val="20"/>
                <w:szCs w:val="20"/>
              </w:rPr>
              <w:t xml:space="preserve">☐  Subscription tier selection (Screen 7): stores choice, Stripe integration for Seasonal/Enterprise tiers</w:t>
            </w:r>
          </w:p>
          <w:p>
            <w:pPr>
              <w:spacing w:before="30" w:after="30"/>
              <w:ind w:left="200"/>
            </w:pPr>
            <w:r>
              <w:rPr>
                <w:rFonts w:ascii="Arial" w:cs="Arial" w:eastAsia="Arial" w:hAnsi="Arial"/>
                <w:color w:val="1A1208"/>
                <w:sz w:val="20"/>
                <w:szCs w:val="20"/>
              </w:rPr>
              <w:t xml:space="preserve">☐  Employer job posting form: all 7 screens functional</w:t>
            </w:r>
          </w:p>
          <w:p>
            <w:pPr>
              <w:spacing w:before="30" w:after="30"/>
              <w:ind w:left="200"/>
            </w:pPr>
            <w:r>
              <w:rPr>
                <w:rFonts w:ascii="Arial" w:cs="Arial" w:eastAsia="Arial" w:hAnsi="Arial"/>
                <w:color w:val="1A1208"/>
                <w:sz w:val="20"/>
                <w:szCs w:val="20"/>
              </w:rPr>
              <w:t xml:space="preserve">☐  Skill selector (Step 3): skills table seeded with dairy + sheep/beef skills. Required/Preferred/Bonus/Not-needed picker functional</w:t>
            </w:r>
          </w:p>
          <w:p>
            <w:pPr>
              <w:spacing w:before="30" w:after="30"/>
              <w:ind w:left="200"/>
            </w:pPr>
            <w:r>
              <w:rPr>
                <w:rFonts w:ascii="Arial" w:cs="Arial" w:eastAsia="Arial" w:hAnsi="Arial"/>
                <w:color w:val="1A1208"/>
                <w:sz w:val="20"/>
                <w:szCs w:val="20"/>
              </w:rPr>
              <w:t xml:space="preserve">☐  Salary slider NZD with $35k floor. Market rate comparison bar (hardcoded ranges for MVP)</w:t>
            </w:r>
          </w:p>
          <w:p>
            <w:pPr>
              <w:spacing w:before="30" w:after="30"/>
              <w:ind w:left="200"/>
            </w:pPr>
            <w:r>
              <w:rPr>
                <w:rFonts w:ascii="Arial" w:cs="Arial" w:eastAsia="Arial" w:hAnsi="Arial"/>
                <w:color w:val="1A1208"/>
                <w:sz w:val="20"/>
                <w:szCs w:val="20"/>
              </w:rPr>
              <w:t xml:space="preserve">☐  Accommodation toggle with full sub-option reveal (Step 4) writes to jobs.accommodation jsonb</w:t>
            </w:r>
          </w:p>
          <w:p>
            <w:pPr>
              <w:spacing w:before="30" w:after="30"/>
              <w:ind w:left="200"/>
            </w:pPr>
            <w:r>
              <w:rPr>
                <w:rFonts w:ascii="Arial" w:cs="Arial" w:eastAsia="Arial" w:hAnsi="Arial"/>
                <w:color w:val="1A1208"/>
                <w:sz w:val="20"/>
                <w:szCs w:val="20"/>
              </w:rPr>
              <w:t xml:space="preserve">☐  AI job description draft button: calls Claude API with farm context, returns draft text into textareas</w:t>
            </w:r>
          </w:p>
          <w:p>
            <w:pPr>
              <w:spacing w:before="30" w:after="30"/>
              <w:ind w:left="200"/>
            </w:pPr>
            <w:r>
              <w:rPr>
                <w:rFonts w:ascii="Arial" w:cs="Arial" w:eastAsia="Arial" w:hAnsi="Arial"/>
                <w:color w:val="1A1208"/>
                <w:sz w:val="20"/>
                <w:szCs w:val="20"/>
              </w:rPr>
              <w:t xml:space="preserve">☐  Listing tier selector + Stripe PaymentIntent for Standard ($100) / Featured ($150) / Premium ($200)</w:t>
            </w:r>
          </w:p>
          <w:p>
            <w:pPr>
              <w:spacing w:before="30" w:after="30"/>
              <w:ind w:left="200"/>
            </w:pPr>
            <w:r>
              <w:rPr>
                <w:rFonts w:ascii="Arial" w:cs="Arial" w:eastAsia="Arial" w:hAnsi="Arial"/>
                <w:color w:val="1A1208"/>
                <w:sz w:val="20"/>
                <w:szCs w:val="20"/>
              </w:rPr>
              <w:t xml:space="preserve">☐  First listing bypass: first listing published without payment, listing_fees row created with amount 0</w:t>
            </w:r>
          </w:p>
          <w:p>
            <w:pPr>
              <w:spacing w:before="30" w:after="30"/>
              <w:ind w:left="200"/>
            </w:pPr>
            <w:r>
              <w:rPr>
                <w:rFonts w:ascii="Arial" w:cs="Arial" w:eastAsia="Arial" w:hAnsi="Arial"/>
                <w:color w:val="1A1208"/>
                <w:sz w:val="20"/>
                <w:szCs w:val="20"/>
              </w:rPr>
              <w:t xml:space="preserve">☐  Job detail page: all sections rendered from jobs table. Visitor state (sign-up prompt sidebar) functional.</w:t>
            </w:r>
          </w:p>
          <w:p>
            <w:pPr>
              <w:spacing w:before="30" w:after="30"/>
              <w:ind w:left="200"/>
            </w:pPr>
            <w:r>
              <w:rPr>
                <w:rFonts w:ascii="Arial" w:cs="Arial" w:eastAsia="Arial" w:hAnsi="Arial"/>
                <w:color w:val="1A1208"/>
                <w:sz w:val="20"/>
                <w:szCs w:val="20"/>
              </w:rPr>
              <w:t xml:space="preserve">☐  Public employer profile page: renders from employer_profiles, lists active jobs</w:t>
            </w:r>
          </w:p>
          <w:p>
            <w:pPr>
              <w:spacing w:before="80" w:after="0"/>
            </w:pPr>
            <w:r>
              <w:t xml:space="preserve"/>
            </w:r>
          </w:p>
          <w:p>
            <w:pPr>
              <w:spacing w:before="0" w:after="40"/>
            </w:pPr>
            <w:r>
              <w:rPr>
                <w:rFonts w:ascii="Arial" w:cs="Arial" w:eastAsia="Arial" w:hAnsi="Arial"/>
                <w:b/>
                <w:bCs/>
                <w:color w:val="2D5016"/>
                <w:sz w:val="20"/>
                <w:szCs w:val="20"/>
              </w:rPr>
              <w:t xml:space="preserve">Definition of Done</w:t>
            </w:r>
          </w:p>
          <w:p>
            <w:pPr>
              <w:spacing w:before="0" w:after="0"/>
            </w:pPr>
            <w:r>
              <w:rPr>
                <w:rFonts w:ascii="Arial" w:cs="Arial" w:eastAsia="Arial" w:hAnsi="Arial"/>
                <w:i/>
                <w:iCs/>
                <w:color w:val="1A1208"/>
                <w:sz w:val="20"/>
                <w:szCs w:val="20"/>
              </w:rPr>
              <w:t xml:space="preserve">An employer can complete onboarding in under 10 minutes. They can post a job, pay via Stripe (on 2nd+ listing), and see their live job detail page at /jobs/:id with all sections populated. A visitor can view the job without an account and see the sign-up prompt sidebar.</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D5016" w:sz="4"/>
              <w:left w:val="single" w:color="2D5016" w:sz="4"/>
              <w:bottom w:val="single" w:color="2D5016" w:sz="4"/>
              <w:right w:val="single" w:color="2D5016" w:sz="4"/>
            </w:tcBorders>
            <w:shd w:fill="EBF4E8" w:val="clear"/>
            <w:tcMar>
              <w:top w:type="dxa" w:w="120"/>
              <w:left w:type="dxa" w:w="200"/>
              <w:bottom w:type="dxa" w:w="120"/>
              <w:right w:type="dxa" w:w="200"/>
            </w:tcMar>
          </w:tcPr>
          <w:p>
            <w:pPr>
              <w:spacing w:before="0" w:after="40"/>
            </w:pPr>
            <w:r>
              <w:rPr>
                <w:rFonts w:ascii="Arial" w:cs="Arial" w:eastAsia="Arial" w:hAnsi="Arial"/>
                <w:b/>
                <w:bCs/>
                <w:color w:val="4A7C2F"/>
                <w:spacing w:val="40"/>
                <w:sz w:val="18"/>
                <w:szCs w:val="18"/>
              </w:rPr>
              <w:t xml:space="preserve">MILESTONE 3</w:t>
            </w:r>
          </w:p>
          <w:p>
            <w:pPr>
              <w:spacing w:before="0" w:after="80"/>
            </w:pPr>
            <w:r>
              <w:rPr>
                <w:rFonts w:ascii="Arial" w:cs="Arial" w:eastAsia="Arial" w:hAnsi="Arial"/>
                <w:b/>
                <w:bCs/>
                <w:color w:val="2C1A0E"/>
                <w:sz w:val="26"/>
                <w:szCs w:val="26"/>
              </w:rPr>
              <w:t xml:space="preserve">Seeker Core — Onboarding, Job Search, Apply</w:t>
            </w:r>
          </w:p>
          <w:p>
            <w:pPr>
              <w:spacing w:before="0" w:after="40"/>
            </w:pPr>
            <w:r>
              <w:rPr>
                <w:rFonts w:ascii="Arial" w:cs="Arial" w:eastAsia="Arial" w:hAnsi="Arial"/>
                <w:b/>
                <w:bCs/>
                <w:color w:val="2D5016"/>
                <w:sz w:val="20"/>
                <w:szCs w:val="20"/>
              </w:rPr>
              <w:t xml:space="preserve">Objective</w:t>
            </w:r>
          </w:p>
          <w:p>
            <w:pPr>
              <w:spacing w:before="0" w:after="100"/>
            </w:pPr>
            <w:r>
              <w:rPr>
                <w:rFonts w:ascii="Arial" w:cs="Arial" w:eastAsia="Arial" w:hAnsi="Arial"/>
                <w:color w:val="1A1208"/>
                <w:sz w:val="20"/>
                <w:szCs w:val="20"/>
              </w:rPr>
              <w:t xml:space="preserve">A seeker can complete onboarding, search and filter jobs, view a job detail page with their match score and breakdown, and submit an application. The application appears in the employer's applicant dashboard.</w:t>
            </w:r>
          </w:p>
          <w:p>
            <w:pPr>
              <w:spacing w:before="0" w:after="40"/>
            </w:pPr>
            <w:r>
              <w:rPr>
                <w:rFonts w:ascii="Arial" w:cs="Arial" w:eastAsia="Arial" w:hAnsi="Arial"/>
                <w:b/>
                <w:bCs/>
                <w:color w:val="2D5016"/>
                <w:sz w:val="20"/>
                <w:szCs w:val="20"/>
              </w:rPr>
              <w:t xml:space="preserve">Requirements</w:t>
            </w:r>
          </w:p>
          <w:p>
            <w:pPr>
              <w:spacing w:before="30" w:after="30"/>
              <w:ind w:left="200"/>
            </w:pPr>
            <w:r>
              <w:rPr>
                <w:rFonts w:ascii="Arial" w:cs="Arial" w:eastAsia="Arial" w:hAnsi="Arial"/>
                <w:color w:val="1A1208"/>
                <w:sz w:val="20"/>
                <w:szCs w:val="20"/>
              </w:rPr>
              <w:t xml:space="preserve">☐  Seeker onboarding wizard: all 8 steps functional, data persisted to seeker_profiles and seeker_skills on completion</w:t>
            </w:r>
          </w:p>
          <w:p>
            <w:pPr>
              <w:spacing w:before="30" w:after="30"/>
              <w:ind w:left="200"/>
            </w:pPr>
            <w:r>
              <w:rPr>
                <w:rFonts w:ascii="Arial" w:cs="Arial" w:eastAsia="Arial" w:hAnsi="Arial"/>
                <w:color w:val="1A1208"/>
                <w:sz w:val="20"/>
                <w:szCs w:val="20"/>
              </w:rPr>
              <w:t xml:space="preserve">☐  Skill proficiency chips (Step 4): Confident / Learning / Entry level per skill, willing_to_learn toggle — writes to seeker_skills</w:t>
            </w:r>
          </w:p>
          <w:p>
            <w:pPr>
              <w:spacing w:before="30" w:after="30"/>
              <w:ind w:left="200"/>
            </w:pPr>
            <w:r>
              <w:rPr>
                <w:rFonts w:ascii="Arial" w:cs="Arial" w:eastAsia="Arial" w:hAnsi="Arial"/>
                <w:color w:val="1A1208"/>
                <w:sz w:val="20"/>
                <w:szCs w:val="20"/>
              </w:rPr>
              <w:t xml:space="preserve">☐  Life situation toggles (Step 5): housing required, pets, couples, family, min salary, availability — writes to seeker_profiles</w:t>
            </w:r>
          </w:p>
          <w:p>
            <w:pPr>
              <w:spacing w:before="30" w:after="30"/>
              <w:ind w:left="200"/>
            </w:pPr>
            <w:r>
              <w:rPr>
                <w:rFonts w:ascii="Arial" w:cs="Arial" w:eastAsia="Arial" w:hAnsi="Arial"/>
                <w:color w:val="1A1208"/>
                <w:sz w:val="20"/>
                <w:szCs w:val="20"/>
              </w:rPr>
              <w:t xml:space="preserve">☐  Visa status selector (Step 6): writes to seeker_profiles.visa_status</w:t>
            </w:r>
          </w:p>
          <w:p>
            <w:pPr>
              <w:spacing w:before="30" w:after="30"/>
              <w:ind w:left="200"/>
            </w:pPr>
            <w:r>
              <w:rPr>
                <w:rFonts w:ascii="Arial" w:cs="Arial" w:eastAsia="Arial" w:hAnsi="Arial"/>
                <w:color w:val="1A1208"/>
                <w:sz w:val="20"/>
                <w:szCs w:val="20"/>
              </w:rPr>
              <w:t xml:space="preserve">☐  Job search page: all MVP filters functional (Section 7.1) — filter state updates URL params</w:t>
            </w:r>
          </w:p>
          <w:p>
            <w:pPr>
              <w:spacing w:before="30" w:after="30"/>
              <w:ind w:left="200"/>
            </w:pPr>
            <w:r>
              <w:rPr>
                <w:rFonts w:ascii="Arial" w:cs="Arial" w:eastAsia="Arial" w:hAnsi="Arial"/>
                <w:color w:val="1A1208"/>
                <w:sz w:val="20"/>
                <w:szCs w:val="20"/>
              </w:rPr>
              <w:t xml:space="preserve">☐  Filter sidebar on desktop (280px sticky) and mobile (slide-in drawer)</w:t>
            </w:r>
          </w:p>
          <w:p>
            <w:pPr>
              <w:spacing w:before="30" w:after="30"/>
              <w:ind w:left="200"/>
            </w:pPr>
            <w:r>
              <w:rPr>
                <w:rFonts w:ascii="Arial" w:cs="Arial" w:eastAsia="Arial" w:hAnsi="Arial"/>
                <w:color w:val="1A1208"/>
                <w:sz w:val="20"/>
                <w:szCs w:val="20"/>
              </w:rPr>
              <w:t xml:space="preserve">☐  Quick-filter pills above results for most common filters</w:t>
            </w:r>
          </w:p>
          <w:p>
            <w:pPr>
              <w:spacing w:before="30" w:after="30"/>
              <w:ind w:left="200"/>
            </w:pPr>
            <w:r>
              <w:rPr>
                <w:rFonts w:ascii="Arial" w:cs="Arial" w:eastAsia="Arial" w:hAnsi="Arial"/>
                <w:color w:val="1A1208"/>
                <w:sz w:val="20"/>
                <w:szCs w:val="20"/>
              </w:rPr>
              <w:t xml:space="preserve">☐  Job cards display match score circles (coloured per Section 9.2) using pre-computed match_scores</w:t>
            </w:r>
          </w:p>
          <w:p>
            <w:pPr>
              <w:spacing w:before="30" w:after="30"/>
              <w:ind w:left="200"/>
            </w:pPr>
            <w:r>
              <w:rPr>
                <w:rFonts w:ascii="Arial" w:cs="Arial" w:eastAsia="Arial" w:hAnsi="Arial"/>
                <w:color w:val="1A1208"/>
                <w:sz w:val="20"/>
                <w:szCs w:val="20"/>
              </w:rPr>
              <w:t xml:space="preserve">☐  Job cards expandable: Details / My Match / Apply tabs all functional</w:t>
            </w:r>
          </w:p>
          <w:p>
            <w:pPr>
              <w:spacing w:before="30" w:after="30"/>
              <w:ind w:left="200"/>
            </w:pPr>
            <w:r>
              <w:rPr>
                <w:rFonts w:ascii="Arial" w:cs="Arial" w:eastAsia="Arial" w:hAnsi="Arial"/>
                <w:color w:val="1A1208"/>
                <w:sz w:val="20"/>
                <w:szCs w:val="20"/>
              </w:rPr>
              <w:t xml:space="preserve">☐  My Match tab: animated per-dimension bars + Claude API AI insight text (2–3 sentences)</w:t>
            </w:r>
          </w:p>
          <w:p>
            <w:pPr>
              <w:spacing w:before="30" w:after="30"/>
              <w:ind w:left="200"/>
            </w:pPr>
            <w:r>
              <w:rPr>
                <w:rFonts w:ascii="Arial" w:cs="Arial" w:eastAsia="Arial" w:hAnsi="Arial"/>
                <w:color w:val="1A1208"/>
                <w:sz w:val="20"/>
                <w:szCs w:val="20"/>
              </w:rPr>
              <w:t xml:space="preserve">☐  Apply tab: one-click apply writes to applications table, optional cover_note field</w:t>
            </w:r>
          </w:p>
          <w:p>
            <w:pPr>
              <w:spacing w:before="30" w:after="30"/>
              <w:ind w:left="200"/>
            </w:pPr>
            <w:r>
              <w:rPr>
                <w:rFonts w:ascii="Arial" w:cs="Arial" w:eastAsia="Arial" w:hAnsi="Arial"/>
                <w:color w:val="1A1208"/>
                <w:sz w:val="20"/>
                <w:szCs w:val="20"/>
              </w:rPr>
              <w:t xml:space="preserve">☐  Job detail page logged-in state: full match breakdown sidebar, Apply / Save buttons functional</w:t>
            </w:r>
          </w:p>
          <w:p>
            <w:pPr>
              <w:spacing w:before="30" w:after="30"/>
              <w:ind w:left="200"/>
            </w:pPr>
            <w:r>
              <w:rPr>
                <w:rFonts w:ascii="Arial" w:cs="Arial" w:eastAsia="Arial" w:hAnsi="Arial"/>
                <w:color w:val="1A1208"/>
                <w:sz w:val="20"/>
                <w:szCs w:val="20"/>
              </w:rPr>
              <w:t xml:space="preserve">☐  Worker application view: all pipeline stages render correctly, application status from applications table</w:t>
            </w:r>
          </w:p>
          <w:p>
            <w:pPr>
              <w:spacing w:before="30" w:after="30"/>
              <w:ind w:left="200"/>
            </w:pPr>
            <w:r>
              <w:rPr>
                <w:rFonts w:ascii="Arial" w:cs="Arial" w:eastAsia="Arial" w:hAnsi="Arial"/>
                <w:color w:val="1A1208"/>
                <w:sz w:val="20"/>
                <w:szCs w:val="20"/>
              </w:rPr>
              <w:t xml:space="preserve">☐  Employer applicant dashboard: ranked list from match_scores, expandable panels, stage change writes to applications.status</w:t>
            </w:r>
          </w:p>
          <w:p>
            <w:pPr>
              <w:spacing w:before="80" w:after="0"/>
            </w:pPr>
            <w:r>
              <w:t xml:space="preserve"/>
            </w:r>
          </w:p>
          <w:p>
            <w:pPr>
              <w:spacing w:before="0" w:after="40"/>
            </w:pPr>
            <w:r>
              <w:rPr>
                <w:rFonts w:ascii="Arial" w:cs="Arial" w:eastAsia="Arial" w:hAnsi="Arial"/>
                <w:b/>
                <w:bCs/>
                <w:color w:val="2D5016"/>
                <w:sz w:val="20"/>
                <w:szCs w:val="20"/>
              </w:rPr>
              <w:t xml:space="preserve">Definition of Done</w:t>
            </w:r>
          </w:p>
          <w:p>
            <w:pPr>
              <w:spacing w:before="0" w:after="0"/>
            </w:pPr>
            <w:r>
              <w:rPr>
                <w:rFonts w:ascii="Arial" w:cs="Arial" w:eastAsia="Arial" w:hAnsi="Arial"/>
                <w:i/>
                <w:iCs/>
                <w:color w:val="1A1208"/>
                <w:sz w:val="20"/>
                <w:szCs w:val="20"/>
              </w:rPr>
              <w:t xml:space="preserve">A seeker can complete onboarding, search jobs with filters, see their personalised match scores, view a job detail with breakdown, apply, and track their application. An employer can see new applications ranked by match score in their dashboard.</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D5016" w:sz="4"/>
              <w:left w:val="single" w:color="2D5016" w:sz="4"/>
              <w:bottom w:val="single" w:color="2D5016" w:sz="4"/>
              <w:right w:val="single" w:color="2D5016" w:sz="4"/>
            </w:tcBorders>
            <w:shd w:fill="EBF4E8" w:val="clear"/>
            <w:tcMar>
              <w:top w:type="dxa" w:w="120"/>
              <w:left w:type="dxa" w:w="200"/>
              <w:bottom w:type="dxa" w:w="120"/>
              <w:right w:type="dxa" w:w="200"/>
            </w:tcMar>
          </w:tcPr>
          <w:p>
            <w:pPr>
              <w:spacing w:before="0" w:after="40"/>
            </w:pPr>
            <w:r>
              <w:rPr>
                <w:rFonts w:ascii="Arial" w:cs="Arial" w:eastAsia="Arial" w:hAnsi="Arial"/>
                <w:b/>
                <w:bCs/>
                <w:color w:val="4A7C2F"/>
                <w:spacing w:val="40"/>
                <w:sz w:val="18"/>
                <w:szCs w:val="18"/>
              </w:rPr>
              <w:t xml:space="preserve">MILESTONE 4</w:t>
            </w:r>
          </w:p>
          <w:p>
            <w:pPr>
              <w:spacing w:before="0" w:after="80"/>
            </w:pPr>
            <w:r>
              <w:rPr>
                <w:rFonts w:ascii="Arial" w:cs="Arial" w:eastAsia="Arial" w:hAnsi="Arial"/>
                <w:b/>
                <w:bCs/>
                <w:color w:val="2C1A0E"/>
                <w:sz w:val="26"/>
                <w:szCs w:val="26"/>
              </w:rPr>
              <w:t xml:space="preserve">Matching Engine — Scoring, Ranked Results, Recalculation</w:t>
            </w:r>
          </w:p>
          <w:p>
            <w:pPr>
              <w:spacing w:before="0" w:after="40"/>
            </w:pPr>
            <w:r>
              <w:rPr>
                <w:rFonts w:ascii="Arial" w:cs="Arial" w:eastAsia="Arial" w:hAnsi="Arial"/>
                <w:b/>
                <w:bCs/>
                <w:color w:val="2D5016"/>
                <w:sz w:val="20"/>
                <w:szCs w:val="20"/>
              </w:rPr>
              <w:t xml:space="preserve">Objective</w:t>
            </w:r>
          </w:p>
          <w:p>
            <w:pPr>
              <w:spacing w:before="0" w:after="100"/>
            </w:pPr>
            <w:r>
              <w:rPr>
                <w:rFonts w:ascii="Arial" w:cs="Arial" w:eastAsia="Arial" w:hAnsi="Arial"/>
                <w:color w:val="1A1208"/>
                <w:sz w:val="20"/>
                <w:szCs w:val="20"/>
              </w:rPr>
              <w:t xml:space="preserve">Match scoring is fully implemented as a Supabase database function. Scores are accurate, recalculate on trigger, and power all ranked views. AI-generated match explanations are live.</w:t>
            </w:r>
          </w:p>
          <w:p>
            <w:pPr>
              <w:spacing w:before="0" w:after="40"/>
            </w:pPr>
            <w:r>
              <w:rPr>
                <w:rFonts w:ascii="Arial" w:cs="Arial" w:eastAsia="Arial" w:hAnsi="Arial"/>
                <w:b/>
                <w:bCs/>
                <w:color w:val="2D5016"/>
                <w:sz w:val="20"/>
                <w:szCs w:val="20"/>
              </w:rPr>
              <w:t xml:space="preserve">Requirements</w:t>
            </w:r>
          </w:p>
          <w:p>
            <w:pPr>
              <w:spacing w:before="30" w:after="30"/>
              <w:ind w:left="200"/>
            </w:pPr>
            <w:r>
              <w:rPr>
                <w:rFonts w:ascii="Arial" w:cs="Arial" w:eastAsia="Arial" w:hAnsi="Arial"/>
                <w:color w:val="1A1208"/>
                <w:sz w:val="20"/>
                <w:szCs w:val="20"/>
              </w:rPr>
              <w:t xml:space="preserve">☐  Match scoring function implemented in PostgreSQL per Section 9.1 weight table</w:t>
            </w:r>
          </w:p>
          <w:p>
            <w:pPr>
              <w:spacing w:before="30" w:after="30"/>
              <w:ind w:left="200"/>
            </w:pPr>
            <w:r>
              <w:rPr>
                <w:rFonts w:ascii="Arial" w:cs="Arial" w:eastAsia="Arial" w:hAnsi="Arial"/>
                <w:color w:val="1A1208"/>
                <w:sz w:val="20"/>
                <w:szCs w:val="20"/>
              </w:rPr>
              <w:t xml:space="preserve">☐  Shed type scoring: exact match / partial transfer / incompatible logic correct</w:t>
            </w:r>
          </w:p>
          <w:p>
            <w:pPr>
              <w:spacing w:before="30" w:after="30"/>
              <w:ind w:left="200"/>
            </w:pPr>
            <w:r>
              <w:rPr>
                <w:rFonts w:ascii="Arial" w:cs="Arial" w:eastAsia="Arial" w:hAnsi="Arial"/>
                <w:color w:val="1A1208"/>
                <w:sz w:val="20"/>
                <w:szCs w:val="20"/>
              </w:rPr>
              <w:t xml:space="preserve">☐  Location scoring: same region / adjacent / open-to-relocate logic correct</w:t>
            </w:r>
          </w:p>
          <w:p>
            <w:pPr>
              <w:spacing w:before="30" w:after="30"/>
              <w:ind w:left="200"/>
            </w:pPr>
            <w:r>
              <w:rPr>
                <w:rFonts w:ascii="Arial" w:cs="Arial" w:eastAsia="Arial" w:hAnsi="Arial"/>
                <w:color w:val="1A1208"/>
                <w:sz w:val="20"/>
                <w:szCs w:val="20"/>
              </w:rPr>
              <w:t xml:space="preserve">☐  Accommodation scoring: all sub-dimensions (housing type, pets, couples, family, utilities) scored correctly</w:t>
            </w:r>
          </w:p>
          <w:p>
            <w:pPr>
              <w:spacing w:before="30" w:after="30"/>
              <w:ind w:left="200"/>
            </w:pPr>
            <w:r>
              <w:rPr>
                <w:rFonts w:ascii="Arial" w:cs="Arial" w:eastAsia="Arial" w:hAnsi="Arial"/>
                <w:color w:val="1A1208"/>
                <w:sz w:val="20"/>
                <w:szCs w:val="20"/>
              </w:rPr>
              <w:t xml:space="preserve">☐  Skills scoring: required / preferred / bonus / willing_to_learn weights applied correctly</w:t>
            </w:r>
          </w:p>
          <w:p>
            <w:pPr>
              <w:spacing w:before="30" w:after="30"/>
              <w:ind w:left="200"/>
            </w:pPr>
            <w:r>
              <w:rPr>
                <w:rFonts w:ascii="Arial" w:cs="Arial" w:eastAsia="Arial" w:hAnsi="Arial"/>
                <w:color w:val="1A1208"/>
                <w:sz w:val="20"/>
                <w:szCs w:val="20"/>
              </w:rPr>
              <w:t xml:space="preserve">☐  Salary alignment scoring: floor comparison logic correct, no penalisation of above-minimum salaries</w:t>
            </w:r>
          </w:p>
          <w:p>
            <w:pPr>
              <w:spacing w:before="30" w:after="30"/>
              <w:ind w:left="200"/>
            </w:pPr>
            <w:r>
              <w:rPr>
                <w:rFonts w:ascii="Arial" w:cs="Arial" w:eastAsia="Arial" w:hAnsi="Arial"/>
                <w:color w:val="1A1208"/>
                <w:sz w:val="20"/>
                <w:szCs w:val="20"/>
              </w:rPr>
              <w:t xml:space="preserve">☐  Visa eligibility: hard filter for ineligible combinations (0 score, not just low score)</w:t>
            </w:r>
          </w:p>
          <w:p>
            <w:pPr>
              <w:spacing w:before="30" w:after="30"/>
              <w:ind w:left="200"/>
            </w:pPr>
            <w:r>
              <w:rPr>
                <w:rFonts w:ascii="Arial" w:cs="Arial" w:eastAsia="Arial" w:hAnsi="Arial"/>
                <w:color w:val="1A1208"/>
                <w:sz w:val="20"/>
                <w:szCs w:val="20"/>
              </w:rPr>
              <w:t xml:space="preserve">☐  Couples bonus: applied additively on top of base score</w:t>
            </w:r>
          </w:p>
          <w:p>
            <w:pPr>
              <w:spacing w:before="30" w:after="30"/>
              <w:ind w:left="200"/>
            </w:pPr>
            <w:r>
              <w:rPr>
                <w:rFonts w:ascii="Arial" w:cs="Arial" w:eastAsia="Arial" w:hAnsi="Arial"/>
                <w:color w:val="1A1208"/>
                <w:sz w:val="20"/>
                <w:szCs w:val="20"/>
              </w:rPr>
              <w:t xml:space="preserve">☐  Recency multiplier: 1.1× applied to jobs posted within 7 days</w:t>
            </w:r>
          </w:p>
          <w:p>
            <w:pPr>
              <w:spacing w:before="30" w:after="30"/>
              <w:ind w:left="200"/>
            </w:pPr>
            <w:r>
              <w:rPr>
                <w:rFonts w:ascii="Arial" w:cs="Arial" w:eastAsia="Arial" w:hAnsi="Arial"/>
                <w:color w:val="1A1208"/>
                <w:sz w:val="20"/>
                <w:szCs w:val="20"/>
              </w:rPr>
              <w:t xml:space="preserve">☐  Trigger: job insert/update → recalculate match_scores for matching-sector seekers</w:t>
            </w:r>
          </w:p>
          <w:p>
            <w:pPr>
              <w:spacing w:before="30" w:after="30"/>
              <w:ind w:left="200"/>
            </w:pPr>
            <w:r>
              <w:rPr>
                <w:rFonts w:ascii="Arial" w:cs="Arial" w:eastAsia="Arial" w:hAnsi="Arial"/>
                <w:color w:val="1A1208"/>
                <w:sz w:val="20"/>
                <w:szCs w:val="20"/>
              </w:rPr>
              <w:t xml:space="preserve">☐  Trigger: seeker_profile update → recalculate match_scores for matching-sector jobs</w:t>
            </w:r>
          </w:p>
          <w:p>
            <w:pPr>
              <w:spacing w:before="30" w:after="30"/>
              <w:ind w:left="200"/>
            </w:pPr>
            <w:r>
              <w:rPr>
                <w:rFonts w:ascii="Arial" w:cs="Arial" w:eastAsia="Arial" w:hAnsi="Arial"/>
                <w:color w:val="1A1208"/>
                <w:sz w:val="20"/>
                <w:szCs w:val="20"/>
              </w:rPr>
              <w:t xml:space="preserve">☐  Nightly Edge Function: full recalculation batch for data integrity</w:t>
            </w:r>
          </w:p>
          <w:p>
            <w:pPr>
              <w:spacing w:before="30" w:after="30"/>
              <w:ind w:left="200"/>
            </w:pPr>
            <w:r>
              <w:rPr>
                <w:rFonts w:ascii="Arial" w:cs="Arial" w:eastAsia="Arial" w:hAnsi="Arial"/>
                <w:color w:val="1A1208"/>
                <w:sz w:val="20"/>
                <w:szCs w:val="20"/>
              </w:rPr>
              <w:t xml:space="preserve">☐  Claude API integration: generates 2–3 sentence match explanation from breakdown jsonb</w:t>
            </w:r>
          </w:p>
          <w:p>
            <w:pPr>
              <w:spacing w:before="30" w:after="30"/>
              <w:ind w:left="200"/>
            </w:pPr>
            <w:r>
              <w:rPr>
                <w:rFonts w:ascii="Arial" w:cs="Arial" w:eastAsia="Arial" w:hAnsi="Arial"/>
                <w:color w:val="1A1208"/>
                <w:sz w:val="20"/>
                <w:szCs w:val="20"/>
              </w:rPr>
              <w:t xml:space="preserve">☐  All scored results display with correct colour coding (moss/orange/red per thresholds)</w:t>
            </w:r>
          </w:p>
          <w:p>
            <w:pPr>
              <w:spacing w:before="30" w:after="30"/>
              <w:ind w:left="200"/>
            </w:pPr>
            <w:r>
              <w:rPr>
                <w:rFonts w:ascii="Arial" w:cs="Arial" w:eastAsia="Arial" w:hAnsi="Arial"/>
                <w:color w:val="1A1208"/>
                <w:sz w:val="20"/>
                <w:szCs w:val="20"/>
              </w:rPr>
              <w:t xml:space="preserve">☐  Performance: search results with pre-computed scores return in &lt;1.5 seconds</w:t>
            </w:r>
          </w:p>
          <w:p>
            <w:pPr>
              <w:spacing w:before="80" w:after="0"/>
            </w:pPr>
            <w:r>
              <w:t xml:space="preserve"/>
            </w:r>
          </w:p>
          <w:p>
            <w:pPr>
              <w:spacing w:before="0" w:after="40"/>
            </w:pPr>
            <w:r>
              <w:rPr>
                <w:rFonts w:ascii="Arial" w:cs="Arial" w:eastAsia="Arial" w:hAnsi="Arial"/>
                <w:b/>
                <w:bCs/>
                <w:color w:val="2D5016"/>
                <w:sz w:val="20"/>
                <w:szCs w:val="20"/>
              </w:rPr>
              <w:t xml:space="preserve">Definition of Done</w:t>
            </w:r>
          </w:p>
          <w:p>
            <w:pPr>
              <w:spacing w:before="0" w:after="0"/>
            </w:pPr>
            <w:r>
              <w:rPr>
                <w:rFonts w:ascii="Arial" w:cs="Arial" w:eastAsia="Arial" w:hAnsi="Arial"/>
                <w:i/>
                <w:iCs/>
                <w:color w:val="1A1208"/>
                <w:sz w:val="20"/>
                <w:szCs w:val="20"/>
              </w:rPr>
              <w:t xml:space="preserve">Match scores are accurate, update within 60 seconds of a profile or job change, and produce correct colour-coded circles on all surfaces. The Claude API insight text is coherent and accurate for high, mid, and low match scores.</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D5016" w:sz="4"/>
              <w:left w:val="single" w:color="2D5016" w:sz="4"/>
              <w:bottom w:val="single" w:color="2D5016" w:sz="4"/>
              <w:right w:val="single" w:color="2D5016" w:sz="4"/>
            </w:tcBorders>
            <w:shd w:fill="EBF4E8" w:val="clear"/>
            <w:tcMar>
              <w:top w:type="dxa" w:w="120"/>
              <w:left w:type="dxa" w:w="200"/>
              <w:bottom w:type="dxa" w:w="120"/>
              <w:right w:type="dxa" w:w="200"/>
            </w:tcMar>
          </w:tcPr>
          <w:p>
            <w:pPr>
              <w:spacing w:before="0" w:after="40"/>
            </w:pPr>
            <w:r>
              <w:rPr>
                <w:rFonts w:ascii="Arial" w:cs="Arial" w:eastAsia="Arial" w:hAnsi="Arial"/>
                <w:b/>
                <w:bCs/>
                <w:color w:val="4A7C2F"/>
                <w:spacing w:val="40"/>
                <w:sz w:val="18"/>
                <w:szCs w:val="18"/>
              </w:rPr>
              <w:t xml:space="preserve">MILESTONE 5</w:t>
            </w:r>
          </w:p>
          <w:p>
            <w:pPr>
              <w:spacing w:before="0" w:after="80"/>
            </w:pPr>
            <w:r>
              <w:rPr>
                <w:rFonts w:ascii="Arial" w:cs="Arial" w:eastAsia="Arial" w:hAnsi="Arial"/>
                <w:b/>
                <w:bCs/>
                <w:color w:val="2C1A0E"/>
                <w:sz w:val="26"/>
                <w:szCs w:val="26"/>
              </w:rPr>
              <w:t xml:space="preserve">Revenue — Listing Fees, Placement Gate, Verification</w:t>
            </w:r>
          </w:p>
          <w:p>
            <w:pPr>
              <w:spacing w:before="0" w:after="40"/>
            </w:pPr>
            <w:r>
              <w:rPr>
                <w:rFonts w:ascii="Arial" w:cs="Arial" w:eastAsia="Arial" w:hAnsi="Arial"/>
                <w:b/>
                <w:bCs/>
                <w:color w:val="2D5016"/>
                <w:sz w:val="20"/>
                <w:szCs w:val="20"/>
              </w:rPr>
              <w:t xml:space="preserve">Objective</w:t>
            </w:r>
          </w:p>
          <w:p>
            <w:pPr>
              <w:spacing w:before="0" w:after="100"/>
            </w:pPr>
            <w:r>
              <w:rPr>
                <w:rFonts w:ascii="Arial" w:cs="Arial" w:eastAsia="Arial" w:hAnsi="Arial"/>
                <w:color w:val="1A1208"/>
                <w:sz w:val="20"/>
                <w:szCs w:val="20"/>
              </w:rPr>
              <w:t xml:space="preserve">Both revenue events are fully operational. Stripe processes listing fee payments. The placement fee acknowledgement gate fires at shortlist, blocks contact release until confirmed, and writes the audit trail. Employer verification Tiers 1–4 are functional.</w:t>
            </w:r>
          </w:p>
          <w:p>
            <w:pPr>
              <w:spacing w:before="0" w:after="40"/>
            </w:pPr>
            <w:r>
              <w:rPr>
                <w:rFonts w:ascii="Arial" w:cs="Arial" w:eastAsia="Arial" w:hAnsi="Arial"/>
                <w:b/>
                <w:bCs/>
                <w:color w:val="2D5016"/>
                <w:sz w:val="20"/>
                <w:szCs w:val="20"/>
              </w:rPr>
              <w:t xml:space="preserve">Requirements</w:t>
            </w:r>
          </w:p>
          <w:p>
            <w:pPr>
              <w:spacing w:before="30" w:after="30"/>
              <w:ind w:left="200"/>
            </w:pPr>
            <w:r>
              <w:rPr>
                <w:rFonts w:ascii="Arial" w:cs="Arial" w:eastAsia="Arial" w:hAnsi="Arial"/>
                <w:color w:val="1A1208"/>
                <w:sz w:val="20"/>
                <w:szCs w:val="20"/>
              </w:rPr>
              <w:t xml:space="preserve">☐  Stripe listing fee: PaymentIntent created at job posting Step 6. Webhook confirms payment and activates listing.</w:t>
            </w:r>
          </w:p>
          <w:p>
            <w:pPr>
              <w:spacing w:before="30" w:after="30"/>
              <w:ind w:left="200"/>
            </w:pPr>
            <w:r>
              <w:rPr>
                <w:rFonts w:ascii="Arial" w:cs="Arial" w:eastAsia="Arial" w:hAnsi="Arial"/>
                <w:color w:val="1A1208"/>
                <w:sz w:val="20"/>
                <w:szCs w:val="20"/>
              </w:rPr>
              <w:t xml:space="preserve">☐  First listing free: bypass logic correct — listing published without payment, listing_fees row created with 0</w:t>
            </w:r>
          </w:p>
          <w:p>
            <w:pPr>
              <w:spacing w:before="30" w:after="30"/>
              <w:ind w:left="200"/>
            </w:pPr>
            <w:r>
              <w:rPr>
                <w:rFonts w:ascii="Arial" w:cs="Arial" w:eastAsia="Arial" w:hAnsi="Arial"/>
                <w:color w:val="1A1208"/>
                <w:sz w:val="20"/>
                <w:szCs w:val="20"/>
              </w:rPr>
              <w:t xml:space="preserve">☐  Tier selection at posting: Standard / Featured / Premium correctly sets jobs.listing_tier and amount</w:t>
            </w:r>
          </w:p>
          <w:p>
            <w:pPr>
              <w:spacing w:before="30" w:after="30"/>
              <w:ind w:left="200"/>
            </w:pPr>
            <w:r>
              <w:rPr>
                <w:rFonts w:ascii="Arial" w:cs="Arial" w:eastAsia="Arial" w:hAnsi="Arial"/>
                <w:color w:val="1A1208"/>
                <w:sz w:val="20"/>
                <w:szCs w:val="20"/>
              </w:rPr>
              <w:t xml:space="preserve">☐  Placement fee gate: shortlist action in applicant dashboard triggers acknowledgement modal</w:t>
            </w:r>
          </w:p>
          <w:p>
            <w:pPr>
              <w:spacing w:before="30" w:after="30"/>
              <w:ind w:left="200"/>
            </w:pPr>
            <w:r>
              <w:rPr>
                <w:rFonts w:ascii="Arial" w:cs="Arial" w:eastAsia="Arial" w:hAnsi="Arial"/>
                <w:color w:val="1A1208"/>
                <w:sz w:val="20"/>
                <w:szCs w:val="20"/>
              </w:rPr>
              <w:t xml:space="preserve">☐  Modal text: clear placement fee notice with 'I understand — release contact details' confirmation button</w:t>
            </w:r>
          </w:p>
          <w:p>
            <w:pPr>
              <w:spacing w:before="30" w:after="30"/>
              <w:ind w:left="200"/>
            </w:pPr>
            <w:r>
              <w:rPr>
                <w:rFonts w:ascii="Arial" w:cs="Arial" w:eastAsia="Arial" w:hAnsi="Arial"/>
                <w:color w:val="1A1208"/>
                <w:sz w:val="20"/>
                <w:szCs w:val="20"/>
              </w:rPr>
              <w:t xml:space="preserve">☐  On confirmation: placement_fees.acknowledged_at written, contact details (phone/email) unlocked for that seeker/job pair</w:t>
            </w:r>
          </w:p>
          <w:p>
            <w:pPr>
              <w:spacing w:before="30" w:after="30"/>
              <w:ind w:left="200"/>
            </w:pPr>
            <w:r>
              <w:rPr>
                <w:rFonts w:ascii="Arial" w:cs="Arial" w:eastAsia="Arial" w:hAnsi="Arial"/>
                <w:color w:val="1A1208"/>
                <w:sz w:val="20"/>
                <w:szCs w:val="20"/>
              </w:rPr>
              <w:t xml:space="preserve">☐  Contact details masked at RLS level until acknowledged — cannot be accessed by employer before confirmation</w:t>
            </w:r>
          </w:p>
          <w:p>
            <w:pPr>
              <w:spacing w:before="30" w:after="30"/>
              <w:ind w:left="200"/>
            </w:pPr>
            <w:r>
              <w:rPr>
                <w:rFonts w:ascii="Arial" w:cs="Arial" w:eastAsia="Arial" w:hAnsi="Arial"/>
                <w:color w:val="1A1208"/>
                <w:sz w:val="20"/>
                <w:szCs w:val="20"/>
              </w:rPr>
              <w:t xml:space="preserve">☐  Automated follow-up emails: Day 7 + Day 14 after acknowledgement via Supabase Edge Function + email provider</w:t>
            </w:r>
          </w:p>
          <w:p>
            <w:pPr>
              <w:spacing w:before="30" w:after="30"/>
              <w:ind w:left="200"/>
            </w:pPr>
            <w:r>
              <w:rPr>
                <w:rFonts w:ascii="Arial" w:cs="Arial" w:eastAsia="Arial" w:hAnsi="Arial"/>
                <w:color w:val="1A1208"/>
                <w:sz w:val="20"/>
                <w:szCs w:val="20"/>
              </w:rPr>
              <w:t xml:space="preserve">☐  Hire confirmation: employer can mark candidate as hired in dashboard — placement_fees.confirmed_at written</w:t>
            </w:r>
          </w:p>
          <w:p>
            <w:pPr>
              <w:spacing w:before="30" w:after="30"/>
              <w:ind w:left="200"/>
            </w:pPr>
            <w:r>
              <w:rPr>
                <w:rFonts w:ascii="Arial" w:cs="Arial" w:eastAsia="Arial" w:hAnsi="Arial"/>
                <w:color w:val="1A1208"/>
                <w:sz w:val="20"/>
                <w:szCs w:val="20"/>
              </w:rPr>
              <w:t xml:space="preserve">☐  Stripe Invoice created on hire confirmation for placement fee amount</w:t>
            </w:r>
          </w:p>
          <w:p>
            <w:pPr>
              <w:spacing w:before="30" w:after="30"/>
              <w:ind w:left="200"/>
            </w:pPr>
            <w:r>
              <w:rPr>
                <w:rFonts w:ascii="Arial" w:cs="Arial" w:eastAsia="Arial" w:hAnsi="Arial"/>
                <w:color w:val="1A1208"/>
                <w:sz w:val="20"/>
                <w:szCs w:val="20"/>
              </w:rPr>
              <w:t xml:space="preserve">☐  Verification Tier 2 (SMS OTP): functional via Supabase Auth phone verification</w:t>
            </w:r>
          </w:p>
          <w:p>
            <w:pPr>
              <w:spacing w:before="30" w:after="30"/>
              <w:ind w:left="200"/>
            </w:pPr>
            <w:r>
              <w:rPr>
                <w:rFonts w:ascii="Arial" w:cs="Arial" w:eastAsia="Arial" w:hAnsi="Arial"/>
                <w:color w:val="1A1208"/>
                <w:sz w:val="20"/>
                <w:szCs w:val="20"/>
              </w:rPr>
              <w:t xml:space="preserve">☐  Verification Tier 3 (NZBN): NZBN Companies Office API lookup or manual entry with admin approval flag</w:t>
            </w:r>
          </w:p>
          <w:p>
            <w:pPr>
              <w:spacing w:before="30" w:after="30"/>
              <w:ind w:left="200"/>
            </w:pPr>
            <w:r>
              <w:rPr>
                <w:rFonts w:ascii="Arial" w:cs="Arial" w:eastAsia="Arial" w:hAnsi="Arial"/>
                <w:color w:val="1A1208"/>
                <w:sz w:val="20"/>
                <w:szCs w:val="20"/>
              </w:rPr>
              <w:t xml:space="preserve">☐  Verification Tier 4 (document upload): file upload to Supabase Storage, admin review queue</w:t>
            </w:r>
          </w:p>
          <w:p>
            <w:pPr>
              <w:spacing w:before="30" w:after="30"/>
              <w:ind w:left="200"/>
            </w:pPr>
            <w:r>
              <w:rPr>
                <w:rFonts w:ascii="Arial" w:cs="Arial" w:eastAsia="Arial" w:hAnsi="Arial"/>
                <w:color w:val="1A1208"/>
                <w:sz w:val="20"/>
                <w:szCs w:val="20"/>
              </w:rPr>
              <w:t xml:space="preserve">☐  Verification tier badge visible on employer profile and job listings</w:t>
            </w:r>
          </w:p>
          <w:p>
            <w:pPr>
              <w:spacing w:before="80" w:after="0"/>
            </w:pPr>
            <w:r>
              <w:t xml:space="preserve"/>
            </w:r>
          </w:p>
          <w:p>
            <w:pPr>
              <w:spacing w:before="0" w:after="40"/>
            </w:pPr>
            <w:r>
              <w:rPr>
                <w:rFonts w:ascii="Arial" w:cs="Arial" w:eastAsia="Arial" w:hAnsi="Arial"/>
                <w:b/>
                <w:bCs/>
                <w:color w:val="2D5016"/>
                <w:sz w:val="20"/>
                <w:szCs w:val="20"/>
              </w:rPr>
              <w:t xml:space="preserve">Definition of Done</w:t>
            </w:r>
          </w:p>
          <w:p>
            <w:pPr>
              <w:spacing w:before="0" w:after="0"/>
            </w:pPr>
            <w:r>
              <w:rPr>
                <w:rFonts w:ascii="Arial" w:cs="Arial" w:eastAsia="Arial" w:hAnsi="Arial"/>
                <w:i/>
                <w:iCs/>
                <w:color w:val="1A1208"/>
                <w:sz w:val="20"/>
                <w:szCs w:val="20"/>
              </w:rPr>
              <w:t xml:space="preserve">An employer can pay for a listing via Stripe, shortlist a candidate (triggering the placement fee acknowledgement modal), have contact details released only after confirmation, mark a hire, and receive a placement fee invoice. Verification Tiers 1–4 are all functional.</w:t>
            </w:r>
          </w:p>
        </w:tc>
      </w:tr>
    </w:tbl>
    <w:p>
      <w:pPr>
        <w:spacing w:before="12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D5016" w:sz="4"/>
              <w:left w:val="single" w:color="2D5016" w:sz="4"/>
              <w:bottom w:val="single" w:color="2D5016" w:sz="4"/>
              <w:right w:val="single" w:color="2D5016" w:sz="4"/>
            </w:tcBorders>
            <w:shd w:fill="EBF4E8" w:val="clear"/>
            <w:tcMar>
              <w:top w:type="dxa" w:w="120"/>
              <w:left w:type="dxa" w:w="200"/>
              <w:bottom w:type="dxa" w:w="120"/>
              <w:right w:type="dxa" w:w="200"/>
            </w:tcMar>
          </w:tcPr>
          <w:p>
            <w:pPr>
              <w:spacing w:before="0" w:after="40"/>
            </w:pPr>
            <w:r>
              <w:rPr>
                <w:rFonts w:ascii="Arial" w:cs="Arial" w:eastAsia="Arial" w:hAnsi="Arial"/>
                <w:b/>
                <w:bCs/>
                <w:color w:val="4A7C2F"/>
                <w:spacing w:val="40"/>
                <w:sz w:val="18"/>
                <w:szCs w:val="18"/>
              </w:rPr>
              <w:t xml:space="preserve">MILESTONE 6</w:t>
            </w:r>
          </w:p>
          <w:p>
            <w:pPr>
              <w:spacing w:before="0" w:after="80"/>
            </w:pPr>
            <w:r>
              <w:rPr>
                <w:rFonts w:ascii="Arial" w:cs="Arial" w:eastAsia="Arial" w:hAnsi="Arial"/>
                <w:b/>
                <w:bCs/>
                <w:color w:val="2C1A0E"/>
                <w:sz w:val="26"/>
                <w:szCs w:val="26"/>
              </w:rPr>
              <w:t xml:space="preserve">Polish &amp; Launch — Landing Page, Mobile, QA, Go-Live</w:t>
            </w:r>
          </w:p>
          <w:p>
            <w:pPr>
              <w:spacing w:before="0" w:after="40"/>
            </w:pPr>
            <w:r>
              <w:rPr>
                <w:rFonts w:ascii="Arial" w:cs="Arial" w:eastAsia="Arial" w:hAnsi="Arial"/>
                <w:b/>
                <w:bCs/>
                <w:color w:val="2D5016"/>
                <w:sz w:val="20"/>
                <w:szCs w:val="20"/>
              </w:rPr>
              <w:t xml:space="preserve">Objective</w:t>
            </w:r>
          </w:p>
          <w:p>
            <w:pPr>
              <w:spacing w:before="0" w:after="100"/>
            </w:pPr>
            <w:r>
              <w:rPr>
                <w:rFonts w:ascii="Arial" w:cs="Arial" w:eastAsia="Arial" w:hAnsi="Arial"/>
                <w:color w:val="1A1208"/>
                <w:sz w:val="20"/>
                <w:szCs w:val="20"/>
              </w:rPr>
              <w:t xml:space="preserve">The platform is production-ready. The landing page is fully built, all screens are mobile-optimised, automated tests cover critical paths, and the platform is publicly accessible.</w:t>
            </w:r>
          </w:p>
          <w:p>
            <w:pPr>
              <w:spacing w:before="0" w:after="40"/>
            </w:pPr>
            <w:r>
              <w:rPr>
                <w:rFonts w:ascii="Arial" w:cs="Arial" w:eastAsia="Arial" w:hAnsi="Arial"/>
                <w:b/>
                <w:bCs/>
                <w:color w:val="2D5016"/>
                <w:sz w:val="20"/>
                <w:szCs w:val="20"/>
              </w:rPr>
              <w:t xml:space="preserve">Requirements</w:t>
            </w:r>
          </w:p>
          <w:p>
            <w:pPr>
              <w:spacing w:before="30" w:after="30"/>
              <w:ind w:left="200"/>
            </w:pPr>
            <w:r>
              <w:rPr>
                <w:rFonts w:ascii="Arial" w:cs="Arial" w:eastAsia="Arial" w:hAnsi="Arial"/>
                <w:color w:val="1A1208"/>
                <w:sz w:val="20"/>
                <w:szCs w:val="20"/>
              </w:rPr>
              <w:t xml:space="preserve">☐  Landing page: all sections built per Section 6.2 spec (hero, CTA fork, live counters, how-it-works tabs, AI section, featured listings, testimonials, footer)</w:t>
            </w:r>
          </w:p>
          <w:p>
            <w:pPr>
              <w:spacing w:before="30" w:after="30"/>
              <w:ind w:left="200"/>
            </w:pPr>
            <w:r>
              <w:rPr>
                <w:rFonts w:ascii="Arial" w:cs="Arial" w:eastAsia="Arial" w:hAnsi="Arial"/>
                <w:color w:val="1A1208"/>
                <w:sz w:val="20"/>
                <w:szCs w:val="20"/>
              </w:rPr>
              <w:t xml:space="preserve">☐  Live counters: seeker count, job count, placement count — read from Supabase, animate on scroll</w:t>
            </w:r>
          </w:p>
          <w:p>
            <w:pPr>
              <w:spacing w:before="30" w:after="30"/>
              <w:ind w:left="200"/>
            </w:pPr>
            <w:r>
              <w:rPr>
                <w:rFonts w:ascii="Arial" w:cs="Arial" w:eastAsia="Arial" w:hAnsi="Arial"/>
                <w:color w:val="1A1208"/>
                <w:sz w:val="20"/>
                <w:szCs w:val="20"/>
              </w:rPr>
              <w:t xml:space="preserve">☐  Mobile optimisation: all 8 MVP screens tested at 320px, 375px, 414px viewports</w:t>
            </w:r>
          </w:p>
          <w:p>
            <w:pPr>
              <w:spacing w:before="30" w:after="30"/>
              <w:ind w:left="200"/>
            </w:pPr>
            <w:r>
              <w:rPr>
                <w:rFonts w:ascii="Arial" w:cs="Arial" w:eastAsia="Arial" w:hAnsi="Arial"/>
                <w:color w:val="1A1208"/>
                <w:sz w:val="20"/>
                <w:szCs w:val="20"/>
              </w:rPr>
              <w:t xml:space="preserve">☐  Filter sidebar: drawer/slide-in on mobile, all filters accessible and functional</w:t>
            </w:r>
          </w:p>
          <w:p>
            <w:pPr>
              <w:spacing w:before="30" w:after="30"/>
              <w:ind w:left="200"/>
            </w:pPr>
            <w:r>
              <w:rPr>
                <w:rFonts w:ascii="Arial" w:cs="Arial" w:eastAsia="Arial" w:hAnsi="Arial"/>
                <w:color w:val="1A1208"/>
                <w:sz w:val="20"/>
                <w:szCs w:val="20"/>
              </w:rPr>
              <w:t xml:space="preserve">☐  Touch targets: all interactive elements meet 44px minimum</w:t>
            </w:r>
          </w:p>
          <w:p>
            <w:pPr>
              <w:spacing w:before="30" w:after="30"/>
              <w:ind w:left="200"/>
            </w:pPr>
            <w:r>
              <w:rPr>
                <w:rFonts w:ascii="Arial" w:cs="Arial" w:eastAsia="Arial" w:hAnsi="Arial"/>
                <w:color w:val="1A1208"/>
                <w:sz w:val="20"/>
                <w:szCs w:val="20"/>
              </w:rPr>
              <w:t xml:space="preserve">☐  End-to-end test: full employer journey (signup → onboard → post job → pay → view applicants → shortlist → release contact → confirm hire)</w:t>
            </w:r>
          </w:p>
          <w:p>
            <w:pPr>
              <w:spacing w:before="30" w:after="30"/>
              <w:ind w:left="200"/>
            </w:pPr>
            <w:r>
              <w:rPr>
                <w:rFonts w:ascii="Arial" w:cs="Arial" w:eastAsia="Arial" w:hAnsi="Arial"/>
                <w:color w:val="1A1208"/>
                <w:sz w:val="20"/>
                <w:szCs w:val="20"/>
              </w:rPr>
              <w:t xml:space="preserve">☐  End-to-end test: full seeker journey (signup → onboard → search → filter → apply → track application → receive offer)</w:t>
            </w:r>
          </w:p>
          <w:p>
            <w:pPr>
              <w:spacing w:before="30" w:after="30"/>
              <w:ind w:left="200"/>
            </w:pPr>
            <w:r>
              <w:rPr>
                <w:rFonts w:ascii="Arial" w:cs="Arial" w:eastAsia="Arial" w:hAnsi="Arial"/>
                <w:color w:val="1A1208"/>
                <w:sz w:val="20"/>
                <w:szCs w:val="20"/>
              </w:rPr>
              <w:t xml:space="preserve">☐  Stripe webhook handling tested in production mode</w:t>
            </w:r>
          </w:p>
          <w:p>
            <w:pPr>
              <w:spacing w:before="30" w:after="30"/>
              <w:ind w:left="200"/>
            </w:pPr>
            <w:r>
              <w:rPr>
                <w:rFonts w:ascii="Arial" w:cs="Arial" w:eastAsia="Arial" w:hAnsi="Arial"/>
                <w:color w:val="1A1208"/>
                <w:sz w:val="20"/>
                <w:szCs w:val="20"/>
              </w:rPr>
              <w:t xml:space="preserve">☐  RLS policies audited — no cross-user data leakage verified</w:t>
            </w:r>
          </w:p>
          <w:p>
            <w:pPr>
              <w:spacing w:before="30" w:after="30"/>
              <w:ind w:left="200"/>
            </w:pPr>
            <w:r>
              <w:rPr>
                <w:rFonts w:ascii="Arial" w:cs="Arial" w:eastAsia="Arial" w:hAnsi="Arial"/>
                <w:color w:val="1A1208"/>
                <w:sz w:val="20"/>
                <w:szCs w:val="20"/>
              </w:rPr>
              <w:t xml:space="preserve">☐  Error states: all forms have validation, network errors handled gracefully</w:t>
            </w:r>
          </w:p>
          <w:p>
            <w:pPr>
              <w:spacing w:before="30" w:after="30"/>
              <w:ind w:left="200"/>
            </w:pPr>
            <w:r>
              <w:rPr>
                <w:rFonts w:ascii="Arial" w:cs="Arial" w:eastAsia="Arial" w:hAnsi="Arial"/>
                <w:color w:val="1A1208"/>
                <w:sz w:val="20"/>
                <w:szCs w:val="20"/>
              </w:rPr>
              <w:t xml:space="preserve">☐  Empty states: search with no results, dashboard with no applicants, new seeker with no matches</w:t>
            </w:r>
          </w:p>
          <w:p>
            <w:pPr>
              <w:spacing w:before="30" w:after="30"/>
              <w:ind w:left="200"/>
            </w:pPr>
            <w:r>
              <w:rPr>
                <w:rFonts w:ascii="Arial" w:cs="Arial" w:eastAsia="Arial" w:hAnsi="Arial"/>
                <w:color w:val="1A1208"/>
                <w:sz w:val="20"/>
                <w:szCs w:val="20"/>
              </w:rPr>
              <w:t xml:space="preserve">☐  SEO: meta tags, og:image, structured data for job listings (Google Jobs schema)</w:t>
            </w:r>
          </w:p>
          <w:p>
            <w:pPr>
              <w:spacing w:before="30" w:after="30"/>
              <w:ind w:left="200"/>
            </w:pPr>
            <w:r>
              <w:rPr>
                <w:rFonts w:ascii="Arial" w:cs="Arial" w:eastAsia="Arial" w:hAnsi="Arial"/>
                <w:color w:val="1A1208"/>
                <w:sz w:val="20"/>
                <w:szCs w:val="20"/>
              </w:rPr>
              <w:t xml:space="preserve">☐  Vercel deployment: production environment variables set, custom domain configured</w:t>
            </w:r>
          </w:p>
          <w:p>
            <w:pPr>
              <w:spacing w:before="30" w:after="30"/>
              <w:ind w:left="200"/>
            </w:pPr>
            <w:r>
              <w:rPr>
                <w:rFonts w:ascii="Arial" w:cs="Arial" w:eastAsia="Arial" w:hAnsi="Arial"/>
                <w:color w:val="1A1208"/>
                <w:sz w:val="20"/>
                <w:szCs w:val="20"/>
              </w:rPr>
              <w:t xml:space="preserve">☐  Supabase: connection pooling configured, indexes on jobs.region, jobs.sector, jobs.shed_type, jobs.status</w:t>
            </w:r>
          </w:p>
          <w:p>
            <w:pPr>
              <w:spacing w:before="80" w:after="0"/>
            </w:pPr>
            <w:r>
              <w:t xml:space="preserve"/>
            </w:r>
          </w:p>
          <w:p>
            <w:pPr>
              <w:spacing w:before="0" w:after="40"/>
            </w:pPr>
            <w:r>
              <w:rPr>
                <w:rFonts w:ascii="Arial" w:cs="Arial" w:eastAsia="Arial" w:hAnsi="Arial"/>
                <w:b/>
                <w:bCs/>
                <w:color w:val="2D5016"/>
                <w:sz w:val="20"/>
                <w:szCs w:val="20"/>
              </w:rPr>
              <w:t xml:space="preserve">Definition of Done</w:t>
            </w:r>
          </w:p>
          <w:p>
            <w:pPr>
              <w:spacing w:before="0" w:after="0"/>
            </w:pPr>
            <w:r>
              <w:rPr>
                <w:rFonts w:ascii="Arial" w:cs="Arial" w:eastAsia="Arial" w:hAnsi="Arial"/>
                <w:i/>
                <w:iCs/>
                <w:color w:val="1A1208"/>
                <w:sz w:val="20"/>
                <w:szCs w:val="20"/>
              </w:rPr>
              <w:t xml:space="preserve">TopFarms is live at the production domain. Both complete user journeys work end-to-end on desktop and mobile. Stripe processes real payments. The landing page presents the platform compellingly. No critical bugs, no cross-user data leakage.</w:t>
            </w:r>
          </w:p>
        </w:tc>
      </w:tr>
    </w:tbl>
    <w:p>
      <w:r>
        <w:br w:type="page"/>
      </w:r>
    </w:p>
    <w:p>
      <w:pPr>
        <w:pStyle w:val="Heading1"/>
        <w:pBdr>
          <w:bottom w:val="single" w:color="2D5016" w:sz="8" w:space="4"/>
        </w:pBdr>
        <w:spacing w:before="480" w:after="160"/>
      </w:pPr>
      <w:r>
        <w:rPr>
          <w:rFonts w:ascii="Arial" w:cs="Arial" w:eastAsia="Arial" w:hAnsi="Arial"/>
          <w:b/>
          <w:bCs/>
          <w:color w:val="2C1A0E"/>
          <w:sz w:val="36"/>
          <w:szCs w:val="36"/>
        </w:rPr>
        <w:t xml:space="preserve">Appendix A — Open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C0392B" w:sz="16"/>
              <w:bottom w:val="none" w:color="FFFFFF" w:sz="0"/>
              <w:right w:val="none" w:color="FFFFFF" w:sz="0"/>
            </w:tcBorders>
            <w:shd w:fill="FDF0EE" w:val="clear"/>
            <w:tcMar>
              <w:top w:type="dxa" w:w="100"/>
              <w:left w:type="dxa" w:w="200"/>
              <w:bottom w:type="dxa" w:w="100"/>
              <w:right w:type="dxa" w:w="120"/>
            </w:tcMar>
          </w:tcPr>
          <w:p>
            <w:pPr>
              <w:spacing w:before="0" w:after="40"/>
            </w:pPr>
            <w:r>
              <w:rPr>
                <w:rFonts w:ascii="Arial" w:cs="Arial" w:eastAsia="Arial" w:hAnsi="Arial"/>
                <w:b/>
                <w:bCs/>
                <w:color w:val="C0392B"/>
                <w:sz w:val="20"/>
                <w:szCs w:val="20"/>
              </w:rPr>
              <w:t xml:space="preserve">Resolve before /gsd:new-project</w:t>
            </w:r>
          </w:p>
          <w:p>
            <w:pPr>
              <w:spacing w:before="0" w:after="0"/>
            </w:pPr>
            <w:r>
              <w:rPr>
                <w:rFonts w:ascii="Arial" w:cs="Arial" w:eastAsia="Arial" w:hAnsi="Arial"/>
                <w:color w:val="1A1208"/>
                <w:sz w:val="21"/>
                <w:szCs w:val="21"/>
              </w:rPr>
              <w:t xml:space="preserve">The following items are flagged [DECISION NEEDED] in this PRD. Resolve them before starting the GSD build to prevent mid-milestone scope changes.</w:t>
            </w:r>
          </w:p>
        </w:tc>
      </w:tr>
    </w:tbl>
    <w:p>
      <w:pPr>
        <w:spacing w:before="120" w:after="0"/>
      </w:pPr>
      <w:r>
        <w:t xml:space="preserve"/>
      </w:r>
    </w:p>
    <w:p>
      <w:pPr>
        <w:spacing w:before="80" w:after="0"/>
      </w:pPr>
      <w:r>
        <w:t xml:space="preserve"/>
      </w:r>
    </w:p>
    <w:p>
      <w:pPr>
        <w:spacing w:before="160" w:after="60"/>
      </w:pPr>
      <w:r>
        <w:rPr>
          <w:rFonts w:ascii="Arial" w:cs="Arial" w:eastAsia="Arial" w:hAnsi="Arial"/>
          <w:b/>
          <w:bCs/>
          <w:color w:val="1A1208"/>
          <w:sz w:val="22"/>
          <w:szCs w:val="22"/>
        </w:rPr>
        <w:t xml:space="preserve">Open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Decision</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Options</w:t>
            </w:r>
          </w:p>
        </w:tc>
        <w:tc>
          <w:tcPr>
            <w:tcW w:type="dxa" w:w="2520"/>
            <w:tcBorders>
              <w:top w:val="single" w:color="2D5016" w:sz="4"/>
              <w:left w:val="single" w:color="2D5016" w:sz="4"/>
              <w:bottom w:val="single" w:color="2D5016" w:sz="4"/>
              <w:right w:val="single" w:color="2D5016" w:sz="4"/>
            </w:tcBorders>
            <w:shd w:fill="2D5016" w:val="clear"/>
            <w:tcMar>
              <w:top w:type="dxa" w:w="80"/>
              <w:left w:type="dxa" w:w="120"/>
              <w:bottom w:type="dxa" w:w="80"/>
              <w:right w:type="dxa" w:w="80"/>
            </w:tcMar>
          </w:tcPr>
          <w:p>
            <w:pPr>
              <w:spacing w:before="0" w:after="0"/>
            </w:pPr>
            <w:r>
              <w:rPr>
                <w:rFonts w:ascii="Arial" w:cs="Arial" w:eastAsia="Arial" w:hAnsi="Arial"/>
                <w:b/>
                <w:bCs/>
                <w:color w:val="FFFFFF"/>
                <w:sz w:val="20"/>
                <w:szCs w:val="20"/>
              </w:rPr>
              <w:t xml:space="preserve">Recommendation</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Placement fee structure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Flat fee by seniority ($500/$750/$1,500) vs % of first-year salary (5–8%)</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Flat fee — simpler to administer, less contentious, easier to explain in ToS</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2</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NZBN verification (Tier 3)</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Live Companies Office API lookup vs manual entry + admin approval</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Manual entry + admin flag for MVP — API integration is fast to add later</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Email provider for follow-ups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Resend, Postmark, Supabase built-in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Resend — good free tier, React Email templates, easy Supabase Edge Function integration</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4</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Market rate salary data</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Hardcoded ranges vs DairyNZ published data vs crowdsourced from listings</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Hardcoded for MVP — update quarterly from DairyNZ publications</w:t>
            </w:r>
          </w:p>
        </w:tc>
      </w:tr>
      <w:tr>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Skills master table seed data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Manual curation vs import from DairyNZ competency framework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Manual curation of ~40 skills across dairy + sheep/beef for MVP</w:t>
            </w:r>
          </w:p>
        </w:tc>
      </w:tr>
      <w:tr>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6</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Adjacent region definition</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Which NZ regions count as adjacent for location scoring</w:t>
            </w:r>
          </w:p>
        </w:tc>
        <w:tc>
          <w:tcPr>
            <w:tcW w:type="dxa" w:w="2520"/>
            <w:tcBorders>
              <w:top w:val="single" w:color="CCCCCC" w:sz="4"/>
              <w:left w:val="single" w:color="CCCCCC" w:sz="4"/>
              <w:bottom w:val="single" w:color="CCCCCC" w:sz="4"/>
              <w:right w:val="single" w:color="CCCCCC" w:sz="4"/>
            </w:tcBorders>
            <w:shd w:fill="F4F1EC" w:val="clear"/>
            <w:tcMar>
              <w:top w:type="dxa" w:w="80"/>
              <w:left w:type="dxa" w:w="120"/>
              <w:bottom w:type="dxa" w:w="80"/>
              <w:right w:type="dxa" w:w="80"/>
            </w:tcMar>
          </w:tcPr>
          <w:p>
            <w:pPr>
              <w:spacing w:before="0" w:after="0"/>
            </w:pPr>
            <w:r>
              <w:rPr>
                <w:rFonts w:ascii="Arial" w:cs="Arial" w:eastAsia="Arial" w:hAnsi="Arial"/>
                <w:color w:val="1A1208"/>
                <w:sz w:val="20"/>
                <w:szCs w:val="20"/>
              </w:rPr>
              <w:t xml:space="preserve">[DECISION NEEDED] — needs a region adjacency matrix defined before matching engine build</w:t>
            </w:r>
          </w:p>
        </w:tc>
      </w:tr>
    </w:tbl>
    <w:p>
      <w:pPr>
        <w:spacing w:before="80" w:after="0"/>
      </w:pPr>
      <w:r>
        <w:t xml:space="preserve"/>
      </w:r>
    </w:p>
    <w:p>
      <w:pPr>
        <w:spacing w:before="120" w:after="0"/>
      </w:pPr>
      <w:r>
        <w:t xml:space="preserve"/>
      </w:r>
    </w:p>
    <w:p>
      <w:pPr>
        <w:pStyle w:val="Heading1"/>
        <w:pBdr>
          <w:bottom w:val="single" w:color="2D5016" w:sz="8" w:space="4"/>
        </w:pBdr>
        <w:spacing w:before="480" w:after="160"/>
      </w:pPr>
      <w:r>
        <w:rPr>
          <w:rFonts w:ascii="Arial" w:cs="Arial" w:eastAsia="Arial" w:hAnsi="Arial"/>
          <w:b/>
          <w:bCs/>
          <w:color w:val="2C1A0E"/>
          <w:sz w:val="36"/>
          <w:szCs w:val="36"/>
        </w:rPr>
        <w:t xml:space="preserve">Appendix B — Skills Master Table Seed</w:t>
      </w:r>
    </w:p>
    <w:p>
      <w:pPr>
        <w:spacing w:before="60" w:after="60"/>
        <w:jc w:val="left"/>
      </w:pPr>
      <w:r>
        <w:rPr>
          <w:rFonts w:ascii="Arial" w:cs="Arial" w:eastAsia="Arial" w:hAnsi="Arial"/>
          <w:b w:val="false"/>
          <w:bCs w:val="false"/>
          <w:i w:val="false"/>
          <w:iCs w:val="false"/>
          <w:color w:val="1A1208"/>
          <w:sz w:val="22"/>
          <w:szCs w:val="22"/>
        </w:rPr>
        <w:t xml:space="preserve">Initial skill set to populate the skills table. Extend as needed — this is a living list.</w:t>
      </w:r>
    </w:p>
    <w:p>
      <w:pPr>
        <w:spacing w:before="60" w:after="0"/>
      </w:pPr>
      <w:r>
        <w:t xml:space="preserve"/>
      </w:r>
    </w:p>
    <w:p>
      <w:pPr>
        <w:pStyle w:val="Heading3"/>
        <w:spacing w:before="240" w:after="80"/>
      </w:pPr>
      <w:r>
        <w:rPr>
          <w:rFonts w:ascii="Arial" w:cs="Arial" w:eastAsia="Arial" w:hAnsi="Arial"/>
          <w:b/>
          <w:bCs/>
          <w:color w:val="4A7C2F"/>
          <w:sz w:val="24"/>
          <w:szCs w:val="24"/>
        </w:rPr>
        <w:t xml:space="preserve">Dairy — Milking</w:t>
      </w:r>
    </w:p>
    <w:p>
      <w:pPr>
        <w:pStyle w:val="ListParagraph"/>
        <w:numPr>
          <w:ilvl w:val="0"/>
          <w:numId w:val="2"/>
        </w:numPr>
        <w:spacing w:before="40" w:after="40"/>
      </w:pPr>
      <w:r>
        <w:rPr>
          <w:rFonts w:ascii="Arial" w:cs="Arial" w:eastAsia="Arial" w:hAnsi="Arial"/>
          <w:b w:val="false"/>
          <w:bCs w:val="false"/>
          <w:color w:val="1A1208"/>
          <w:sz w:val="22"/>
          <w:szCs w:val="22"/>
        </w:rPr>
        <w:t xml:space="preserve">Rotary milking — operation and management</w:t>
      </w:r>
    </w:p>
    <w:p>
      <w:pPr>
        <w:pStyle w:val="ListParagraph"/>
        <w:numPr>
          <w:ilvl w:val="0"/>
          <w:numId w:val="2"/>
        </w:numPr>
        <w:spacing w:before="40" w:after="40"/>
      </w:pPr>
      <w:r>
        <w:rPr>
          <w:rFonts w:ascii="Arial" w:cs="Arial" w:eastAsia="Arial" w:hAnsi="Arial"/>
          <w:b w:val="false"/>
          <w:bCs w:val="false"/>
          <w:color w:val="1A1208"/>
          <w:sz w:val="22"/>
          <w:szCs w:val="22"/>
        </w:rPr>
        <w:t xml:space="preserve">Herringbone milking — operation and management</w:t>
      </w:r>
    </w:p>
    <w:p>
      <w:pPr>
        <w:pStyle w:val="ListParagraph"/>
        <w:numPr>
          <w:ilvl w:val="0"/>
          <w:numId w:val="2"/>
        </w:numPr>
        <w:spacing w:before="40" w:after="40"/>
      </w:pPr>
      <w:r>
        <w:rPr>
          <w:rFonts w:ascii="Arial" w:cs="Arial" w:eastAsia="Arial" w:hAnsi="Arial"/>
          <w:b w:val="false"/>
          <w:bCs w:val="false"/>
          <w:color w:val="1A1208"/>
          <w:sz w:val="22"/>
          <w:szCs w:val="22"/>
        </w:rPr>
        <w:t xml:space="preserve">AMS / robotic milking systems</w:t>
      </w:r>
    </w:p>
    <w:p>
      <w:pPr>
        <w:pStyle w:val="ListParagraph"/>
        <w:numPr>
          <w:ilvl w:val="0"/>
          <w:numId w:val="2"/>
        </w:numPr>
        <w:spacing w:before="40" w:after="40"/>
      </w:pPr>
      <w:r>
        <w:rPr>
          <w:rFonts w:ascii="Arial" w:cs="Arial" w:eastAsia="Arial" w:hAnsi="Arial"/>
          <w:b w:val="false"/>
          <w:bCs w:val="false"/>
          <w:color w:val="1A1208"/>
          <w:sz w:val="22"/>
          <w:szCs w:val="22"/>
        </w:rPr>
        <w:t xml:space="preserve">Swing-over milking</w:t>
      </w:r>
    </w:p>
    <w:p>
      <w:pPr>
        <w:pStyle w:val="ListParagraph"/>
        <w:numPr>
          <w:ilvl w:val="0"/>
          <w:numId w:val="2"/>
        </w:numPr>
        <w:spacing w:before="40" w:after="40"/>
      </w:pPr>
      <w:r>
        <w:rPr>
          <w:rFonts w:ascii="Arial" w:cs="Arial" w:eastAsia="Arial" w:hAnsi="Arial"/>
          <w:b w:val="false"/>
          <w:bCs w:val="false"/>
          <w:color w:val="1A1208"/>
          <w:sz w:val="22"/>
          <w:szCs w:val="22"/>
        </w:rPr>
        <w:t xml:space="preserve">Milk quality and hygiene protocols</w:t>
      </w:r>
    </w:p>
    <w:p>
      <w:pPr>
        <w:pStyle w:val="ListParagraph"/>
        <w:numPr>
          <w:ilvl w:val="0"/>
          <w:numId w:val="2"/>
        </w:numPr>
        <w:spacing w:before="40" w:after="40"/>
      </w:pPr>
      <w:r>
        <w:rPr>
          <w:rFonts w:ascii="Arial" w:cs="Arial" w:eastAsia="Arial" w:hAnsi="Arial"/>
          <w:b w:val="false"/>
          <w:bCs w:val="false"/>
          <w:color w:val="1A1208"/>
          <w:sz w:val="22"/>
          <w:szCs w:val="22"/>
        </w:rPr>
        <w:t xml:space="preserve">Teat scoring and mastitis detection</w:t>
      </w:r>
    </w:p>
    <w:p>
      <w:pPr>
        <w:pStyle w:val="ListParagraph"/>
        <w:numPr>
          <w:ilvl w:val="0"/>
          <w:numId w:val="2"/>
        </w:numPr>
        <w:spacing w:before="40" w:after="40"/>
      </w:pPr>
      <w:r>
        <w:rPr>
          <w:rFonts w:ascii="Arial" w:cs="Arial" w:eastAsia="Arial" w:hAnsi="Arial"/>
          <w:b w:val="false"/>
          <w:bCs w:val="false"/>
          <w:color w:val="1A1208"/>
          <w:sz w:val="22"/>
          <w:szCs w:val="22"/>
        </w:rPr>
        <w:t xml:space="preserve">Cluster attachment and post-dip technique</w:t>
      </w:r>
    </w:p>
    <w:p>
      <w:pPr>
        <w:spacing w:before="40" w:after="0"/>
      </w:pPr>
      <w:r>
        <w:t xml:space="preserve"/>
      </w:r>
    </w:p>
    <w:p>
      <w:pPr>
        <w:pStyle w:val="Heading3"/>
        <w:spacing w:before="240" w:after="80"/>
      </w:pPr>
      <w:r>
        <w:rPr>
          <w:rFonts w:ascii="Arial" w:cs="Arial" w:eastAsia="Arial" w:hAnsi="Arial"/>
          <w:b/>
          <w:bCs/>
          <w:color w:val="4A7C2F"/>
          <w:sz w:val="24"/>
          <w:szCs w:val="24"/>
        </w:rPr>
        <w:t xml:space="preserve">Dairy — Livestock</w:t>
      </w:r>
    </w:p>
    <w:p>
      <w:pPr>
        <w:pStyle w:val="ListParagraph"/>
        <w:numPr>
          <w:ilvl w:val="0"/>
          <w:numId w:val="2"/>
        </w:numPr>
        <w:spacing w:before="40" w:after="40"/>
      </w:pPr>
      <w:r>
        <w:rPr>
          <w:rFonts w:ascii="Arial" w:cs="Arial" w:eastAsia="Arial" w:hAnsi="Arial"/>
          <w:b w:val="false"/>
          <w:bCs w:val="false"/>
          <w:color w:val="1A1208"/>
          <w:sz w:val="22"/>
          <w:szCs w:val="22"/>
        </w:rPr>
        <w:t xml:space="preserve">Herd health monitoring</w:t>
      </w:r>
    </w:p>
    <w:p>
      <w:pPr>
        <w:pStyle w:val="ListParagraph"/>
        <w:numPr>
          <w:ilvl w:val="0"/>
          <w:numId w:val="2"/>
        </w:numPr>
        <w:spacing w:before="40" w:after="40"/>
      </w:pPr>
      <w:r>
        <w:rPr>
          <w:rFonts w:ascii="Arial" w:cs="Arial" w:eastAsia="Arial" w:hAnsi="Arial"/>
          <w:b w:val="false"/>
          <w:bCs w:val="false"/>
          <w:color w:val="1A1208"/>
          <w:sz w:val="22"/>
          <w:szCs w:val="22"/>
        </w:rPr>
        <w:t xml:space="preserve">Calving assistance</w:t>
      </w:r>
    </w:p>
    <w:p>
      <w:pPr>
        <w:pStyle w:val="ListParagraph"/>
        <w:numPr>
          <w:ilvl w:val="0"/>
          <w:numId w:val="2"/>
        </w:numPr>
        <w:spacing w:before="40" w:after="40"/>
      </w:pPr>
      <w:r>
        <w:rPr>
          <w:rFonts w:ascii="Arial" w:cs="Arial" w:eastAsia="Arial" w:hAnsi="Arial"/>
          <w:b w:val="false"/>
          <w:bCs w:val="false"/>
          <w:color w:val="1A1208"/>
          <w:sz w:val="22"/>
          <w:szCs w:val="22"/>
        </w:rPr>
        <w:t xml:space="preserve">AI (artificial insemination)</w:t>
      </w:r>
    </w:p>
    <w:p>
      <w:pPr>
        <w:pStyle w:val="ListParagraph"/>
        <w:numPr>
          <w:ilvl w:val="0"/>
          <w:numId w:val="2"/>
        </w:numPr>
        <w:spacing w:before="40" w:after="40"/>
      </w:pPr>
      <w:r>
        <w:rPr>
          <w:rFonts w:ascii="Arial" w:cs="Arial" w:eastAsia="Arial" w:hAnsi="Arial"/>
          <w:b w:val="false"/>
          <w:bCs w:val="false"/>
          <w:color w:val="1A1208"/>
          <w:sz w:val="22"/>
          <w:szCs w:val="22"/>
        </w:rPr>
        <w:t xml:space="preserve">Body condition scoring</w:t>
      </w:r>
    </w:p>
    <w:p>
      <w:pPr>
        <w:pStyle w:val="ListParagraph"/>
        <w:numPr>
          <w:ilvl w:val="0"/>
          <w:numId w:val="2"/>
        </w:numPr>
        <w:spacing w:before="40" w:after="40"/>
      </w:pPr>
      <w:r>
        <w:rPr>
          <w:rFonts w:ascii="Arial" w:cs="Arial" w:eastAsia="Arial" w:hAnsi="Arial"/>
          <w:b w:val="false"/>
          <w:bCs w:val="false"/>
          <w:color w:val="1A1208"/>
          <w:sz w:val="22"/>
          <w:szCs w:val="22"/>
        </w:rPr>
        <w:t xml:space="preserve">Calf rearing</w:t>
      </w:r>
    </w:p>
    <w:p>
      <w:pPr>
        <w:pStyle w:val="ListParagraph"/>
        <w:numPr>
          <w:ilvl w:val="0"/>
          <w:numId w:val="2"/>
        </w:numPr>
        <w:spacing w:before="40" w:after="40"/>
      </w:pPr>
      <w:r>
        <w:rPr>
          <w:rFonts w:ascii="Arial" w:cs="Arial" w:eastAsia="Arial" w:hAnsi="Arial"/>
          <w:b w:val="false"/>
          <w:bCs w:val="false"/>
          <w:color w:val="1A1208"/>
          <w:sz w:val="22"/>
          <w:szCs w:val="22"/>
        </w:rPr>
        <w:t xml:space="preserve">Feeding systems (TMR, pasture, supplements)</w:t>
      </w:r>
    </w:p>
    <w:p>
      <w:pPr>
        <w:spacing w:before="40" w:after="0"/>
      </w:pPr>
      <w:r>
        <w:t xml:space="preserve"/>
      </w:r>
    </w:p>
    <w:p>
      <w:pPr>
        <w:pStyle w:val="Heading3"/>
        <w:spacing w:before="240" w:after="80"/>
      </w:pPr>
      <w:r>
        <w:rPr>
          <w:rFonts w:ascii="Arial" w:cs="Arial" w:eastAsia="Arial" w:hAnsi="Arial"/>
          <w:b/>
          <w:bCs/>
          <w:color w:val="4A7C2F"/>
          <w:sz w:val="24"/>
          <w:szCs w:val="24"/>
        </w:rPr>
        <w:t xml:space="preserve">Dairy — Qualifications</w:t>
      </w:r>
    </w:p>
    <w:p>
      <w:pPr>
        <w:pStyle w:val="ListParagraph"/>
        <w:numPr>
          <w:ilvl w:val="0"/>
          <w:numId w:val="2"/>
        </w:numPr>
        <w:spacing w:before="40" w:after="40"/>
      </w:pPr>
      <w:r>
        <w:rPr>
          <w:rFonts w:ascii="Arial" w:cs="Arial" w:eastAsia="Arial" w:hAnsi="Arial"/>
          <w:b w:val="false"/>
          <w:bCs w:val="false"/>
          <w:color w:val="1A1208"/>
          <w:sz w:val="22"/>
          <w:szCs w:val="22"/>
        </w:rPr>
        <w:t xml:space="preserve">DairyNZ Level 1</w:t>
      </w:r>
    </w:p>
    <w:p>
      <w:pPr>
        <w:pStyle w:val="ListParagraph"/>
        <w:numPr>
          <w:ilvl w:val="0"/>
          <w:numId w:val="2"/>
        </w:numPr>
        <w:spacing w:before="40" w:after="40"/>
      </w:pPr>
      <w:r>
        <w:rPr>
          <w:rFonts w:ascii="Arial" w:cs="Arial" w:eastAsia="Arial" w:hAnsi="Arial"/>
          <w:b w:val="false"/>
          <w:bCs w:val="false"/>
          <w:color w:val="1A1208"/>
          <w:sz w:val="22"/>
          <w:szCs w:val="22"/>
        </w:rPr>
        <w:t xml:space="preserve">DairyNZ Level 2</w:t>
      </w:r>
    </w:p>
    <w:p>
      <w:pPr>
        <w:pStyle w:val="ListParagraph"/>
        <w:numPr>
          <w:ilvl w:val="0"/>
          <w:numId w:val="2"/>
        </w:numPr>
        <w:spacing w:before="40" w:after="40"/>
      </w:pPr>
      <w:r>
        <w:rPr>
          <w:rFonts w:ascii="Arial" w:cs="Arial" w:eastAsia="Arial" w:hAnsi="Arial"/>
          <w:b w:val="false"/>
          <w:bCs w:val="false"/>
          <w:color w:val="1A1208"/>
          <w:sz w:val="22"/>
          <w:szCs w:val="22"/>
        </w:rPr>
        <w:t xml:space="preserve">DairyNZ Level 3</w:t>
      </w:r>
    </w:p>
    <w:p>
      <w:pPr>
        <w:pStyle w:val="ListParagraph"/>
        <w:numPr>
          <w:ilvl w:val="0"/>
          <w:numId w:val="2"/>
        </w:numPr>
        <w:spacing w:before="40" w:after="40"/>
      </w:pPr>
      <w:r>
        <w:rPr>
          <w:rFonts w:ascii="Arial" w:cs="Arial" w:eastAsia="Arial" w:hAnsi="Arial"/>
          <w:b w:val="false"/>
          <w:bCs w:val="false"/>
          <w:color w:val="1A1208"/>
          <w:sz w:val="22"/>
          <w:szCs w:val="22"/>
        </w:rPr>
        <w:t xml:space="preserve">DairyNZ Level 4</w:t>
      </w:r>
    </w:p>
    <w:p>
      <w:pPr>
        <w:pStyle w:val="ListParagraph"/>
        <w:numPr>
          <w:ilvl w:val="0"/>
          <w:numId w:val="2"/>
        </w:numPr>
        <w:spacing w:before="40" w:after="40"/>
      </w:pPr>
      <w:r>
        <w:rPr>
          <w:rFonts w:ascii="Arial" w:cs="Arial" w:eastAsia="Arial" w:hAnsi="Arial"/>
          <w:b w:val="false"/>
          <w:bCs w:val="false"/>
          <w:color w:val="1A1208"/>
          <w:sz w:val="22"/>
          <w:szCs w:val="22"/>
        </w:rPr>
        <w:t xml:space="preserve">DairyNZ Level 5</w:t>
      </w:r>
    </w:p>
    <w:p>
      <w:pPr>
        <w:spacing w:before="40" w:after="0"/>
      </w:pPr>
      <w:r>
        <w:t xml:space="preserve"/>
      </w:r>
    </w:p>
    <w:p>
      <w:pPr>
        <w:pStyle w:val="Heading3"/>
        <w:spacing w:before="240" w:after="80"/>
      </w:pPr>
      <w:r>
        <w:rPr>
          <w:rFonts w:ascii="Arial" w:cs="Arial" w:eastAsia="Arial" w:hAnsi="Arial"/>
          <w:b/>
          <w:bCs/>
          <w:color w:val="4A7C2F"/>
          <w:sz w:val="24"/>
          <w:szCs w:val="24"/>
        </w:rPr>
        <w:t xml:space="preserve">Sheep &amp; Beef</w:t>
      </w:r>
    </w:p>
    <w:p>
      <w:pPr>
        <w:pStyle w:val="ListParagraph"/>
        <w:numPr>
          <w:ilvl w:val="0"/>
          <w:numId w:val="2"/>
        </w:numPr>
        <w:spacing w:before="40" w:after="40"/>
      </w:pPr>
      <w:r>
        <w:rPr>
          <w:rFonts w:ascii="Arial" w:cs="Arial" w:eastAsia="Arial" w:hAnsi="Arial"/>
          <w:b w:val="false"/>
          <w:bCs w:val="false"/>
          <w:color w:val="1A1208"/>
          <w:sz w:val="22"/>
          <w:szCs w:val="22"/>
        </w:rPr>
        <w:t xml:space="preserve">Lamb marking and docking</w:t>
      </w:r>
    </w:p>
    <w:p>
      <w:pPr>
        <w:pStyle w:val="ListParagraph"/>
        <w:numPr>
          <w:ilvl w:val="0"/>
          <w:numId w:val="2"/>
        </w:numPr>
        <w:spacing w:before="40" w:after="40"/>
      </w:pPr>
      <w:r>
        <w:rPr>
          <w:rFonts w:ascii="Arial" w:cs="Arial" w:eastAsia="Arial" w:hAnsi="Arial"/>
          <w:b w:val="false"/>
          <w:bCs w:val="false"/>
          <w:color w:val="1A1208"/>
          <w:sz w:val="22"/>
          <w:szCs w:val="22"/>
        </w:rPr>
        <w:t xml:space="preserve">Shearing (operator level)</w:t>
      </w:r>
    </w:p>
    <w:p>
      <w:pPr>
        <w:pStyle w:val="ListParagraph"/>
        <w:numPr>
          <w:ilvl w:val="0"/>
          <w:numId w:val="2"/>
        </w:numPr>
        <w:spacing w:before="40" w:after="40"/>
      </w:pPr>
      <w:r>
        <w:rPr>
          <w:rFonts w:ascii="Arial" w:cs="Arial" w:eastAsia="Arial" w:hAnsi="Arial"/>
          <w:b w:val="false"/>
          <w:bCs w:val="false"/>
          <w:color w:val="1A1208"/>
          <w:sz w:val="22"/>
          <w:szCs w:val="22"/>
        </w:rPr>
        <w:t xml:space="preserve">Shearing (shed hand)</w:t>
      </w:r>
    </w:p>
    <w:p>
      <w:pPr>
        <w:pStyle w:val="ListParagraph"/>
        <w:numPr>
          <w:ilvl w:val="0"/>
          <w:numId w:val="2"/>
        </w:numPr>
        <w:spacing w:before="40" w:after="40"/>
      </w:pPr>
      <w:r>
        <w:rPr>
          <w:rFonts w:ascii="Arial" w:cs="Arial" w:eastAsia="Arial" w:hAnsi="Arial"/>
          <w:b w:val="false"/>
          <w:bCs w:val="false"/>
          <w:color w:val="1A1208"/>
          <w:sz w:val="22"/>
          <w:szCs w:val="22"/>
        </w:rPr>
        <w:t xml:space="preserve">Mustering (on foot)</w:t>
      </w:r>
    </w:p>
    <w:p>
      <w:pPr>
        <w:pStyle w:val="ListParagraph"/>
        <w:numPr>
          <w:ilvl w:val="0"/>
          <w:numId w:val="2"/>
        </w:numPr>
        <w:spacing w:before="40" w:after="40"/>
      </w:pPr>
      <w:r>
        <w:rPr>
          <w:rFonts w:ascii="Arial" w:cs="Arial" w:eastAsia="Arial" w:hAnsi="Arial"/>
          <w:b w:val="false"/>
          <w:bCs w:val="false"/>
          <w:color w:val="1A1208"/>
          <w:sz w:val="22"/>
          <w:szCs w:val="22"/>
        </w:rPr>
        <w:t xml:space="preserve">Mustering (motorbike)</w:t>
      </w:r>
    </w:p>
    <w:p>
      <w:pPr>
        <w:pStyle w:val="ListParagraph"/>
        <w:numPr>
          <w:ilvl w:val="0"/>
          <w:numId w:val="2"/>
        </w:numPr>
        <w:spacing w:before="40" w:after="40"/>
      </w:pPr>
      <w:r>
        <w:rPr>
          <w:rFonts w:ascii="Arial" w:cs="Arial" w:eastAsia="Arial" w:hAnsi="Arial"/>
          <w:b w:val="false"/>
          <w:bCs w:val="false"/>
          <w:color w:val="1A1208"/>
          <w:sz w:val="22"/>
          <w:szCs w:val="22"/>
        </w:rPr>
        <w:t xml:space="preserve">Mustering (helicopter experience)</w:t>
      </w:r>
    </w:p>
    <w:p>
      <w:pPr>
        <w:pStyle w:val="ListParagraph"/>
        <w:numPr>
          <w:ilvl w:val="0"/>
          <w:numId w:val="2"/>
        </w:numPr>
        <w:spacing w:before="40" w:after="40"/>
      </w:pPr>
      <w:r>
        <w:rPr>
          <w:rFonts w:ascii="Arial" w:cs="Arial" w:eastAsia="Arial" w:hAnsi="Arial"/>
          <w:b w:val="false"/>
          <w:bCs w:val="false"/>
          <w:color w:val="1A1208"/>
          <w:sz w:val="22"/>
          <w:szCs w:val="22"/>
        </w:rPr>
        <w:t xml:space="preserve">Stock handling and yards work</w:t>
      </w:r>
    </w:p>
    <w:p>
      <w:pPr>
        <w:pStyle w:val="ListParagraph"/>
        <w:numPr>
          <w:ilvl w:val="0"/>
          <w:numId w:val="2"/>
        </w:numPr>
        <w:spacing w:before="40" w:after="40"/>
      </w:pPr>
      <w:r>
        <w:rPr>
          <w:rFonts w:ascii="Arial" w:cs="Arial" w:eastAsia="Arial" w:hAnsi="Arial"/>
          <w:b w:val="false"/>
          <w:bCs w:val="false"/>
          <w:color w:val="1A1208"/>
          <w:sz w:val="22"/>
          <w:szCs w:val="22"/>
        </w:rPr>
        <w:t xml:space="preserve">Drench and vaccination programmes</w:t>
      </w:r>
    </w:p>
    <w:p>
      <w:pPr>
        <w:pStyle w:val="ListParagraph"/>
        <w:numPr>
          <w:ilvl w:val="0"/>
          <w:numId w:val="2"/>
        </w:numPr>
        <w:spacing w:before="40" w:after="40"/>
      </w:pPr>
      <w:r>
        <w:rPr>
          <w:rFonts w:ascii="Arial" w:cs="Arial" w:eastAsia="Arial" w:hAnsi="Arial"/>
          <w:b w:val="false"/>
          <w:bCs w:val="false"/>
          <w:color w:val="1A1208"/>
          <w:sz w:val="22"/>
          <w:szCs w:val="22"/>
        </w:rPr>
        <w:t xml:space="preserve">Condition scoring and drafting</w:t>
      </w:r>
    </w:p>
    <w:p>
      <w:pPr>
        <w:spacing w:before="40" w:after="0"/>
      </w:pPr>
      <w:r>
        <w:t xml:space="preserve"/>
      </w:r>
    </w:p>
    <w:p>
      <w:pPr>
        <w:pStyle w:val="Heading3"/>
        <w:spacing w:before="240" w:after="80"/>
      </w:pPr>
      <w:r>
        <w:rPr>
          <w:rFonts w:ascii="Arial" w:cs="Arial" w:eastAsia="Arial" w:hAnsi="Arial"/>
          <w:b/>
          <w:bCs/>
          <w:color w:val="4A7C2F"/>
          <w:sz w:val="24"/>
          <w:szCs w:val="24"/>
        </w:rPr>
        <w:t xml:space="preserve">Machinery &amp; Equipment</w:t>
      </w:r>
    </w:p>
    <w:p>
      <w:pPr>
        <w:pStyle w:val="ListParagraph"/>
        <w:numPr>
          <w:ilvl w:val="0"/>
          <w:numId w:val="2"/>
        </w:numPr>
        <w:spacing w:before="40" w:after="40"/>
      </w:pPr>
      <w:r>
        <w:rPr>
          <w:rFonts w:ascii="Arial" w:cs="Arial" w:eastAsia="Arial" w:hAnsi="Arial"/>
          <w:b w:val="false"/>
          <w:bCs w:val="false"/>
          <w:color w:val="1A1208"/>
          <w:sz w:val="22"/>
          <w:szCs w:val="22"/>
        </w:rPr>
        <w:t xml:space="preserve">Tractor operation (general)</w:t>
      </w:r>
    </w:p>
    <w:p>
      <w:pPr>
        <w:pStyle w:val="ListParagraph"/>
        <w:numPr>
          <w:ilvl w:val="0"/>
          <w:numId w:val="2"/>
        </w:numPr>
        <w:spacing w:before="40" w:after="40"/>
      </w:pPr>
      <w:r>
        <w:rPr>
          <w:rFonts w:ascii="Arial" w:cs="Arial" w:eastAsia="Arial" w:hAnsi="Arial"/>
          <w:b w:val="false"/>
          <w:bCs w:val="false"/>
          <w:color w:val="1A1208"/>
          <w:sz w:val="22"/>
          <w:szCs w:val="22"/>
        </w:rPr>
        <w:t xml:space="preserve">Tractor operation (loader)</w:t>
      </w:r>
    </w:p>
    <w:p>
      <w:pPr>
        <w:pStyle w:val="ListParagraph"/>
        <w:numPr>
          <w:ilvl w:val="0"/>
          <w:numId w:val="2"/>
        </w:numPr>
        <w:spacing w:before="40" w:after="40"/>
      </w:pPr>
      <w:r>
        <w:rPr>
          <w:rFonts w:ascii="Arial" w:cs="Arial" w:eastAsia="Arial" w:hAnsi="Arial"/>
          <w:b w:val="false"/>
          <w:bCs w:val="false"/>
          <w:color w:val="1A1208"/>
          <w:sz w:val="22"/>
          <w:szCs w:val="22"/>
        </w:rPr>
        <w:t xml:space="preserve">Irrigation systems</w:t>
      </w:r>
    </w:p>
    <w:p>
      <w:pPr>
        <w:pStyle w:val="ListParagraph"/>
        <w:numPr>
          <w:ilvl w:val="0"/>
          <w:numId w:val="2"/>
        </w:numPr>
        <w:spacing w:before="40" w:after="40"/>
      </w:pPr>
      <w:r>
        <w:rPr>
          <w:rFonts w:ascii="Arial" w:cs="Arial" w:eastAsia="Arial" w:hAnsi="Arial"/>
          <w:b w:val="false"/>
          <w:bCs w:val="false"/>
          <w:color w:val="1A1208"/>
          <w:sz w:val="22"/>
          <w:szCs w:val="22"/>
        </w:rPr>
        <w:t xml:space="preserve">Effluent systems operation</w:t>
      </w:r>
    </w:p>
    <w:p>
      <w:pPr>
        <w:pStyle w:val="ListParagraph"/>
        <w:numPr>
          <w:ilvl w:val="0"/>
          <w:numId w:val="2"/>
        </w:numPr>
        <w:spacing w:before="40" w:after="40"/>
      </w:pPr>
      <w:r>
        <w:rPr>
          <w:rFonts w:ascii="Arial" w:cs="Arial" w:eastAsia="Arial" w:hAnsi="Arial"/>
          <w:b w:val="false"/>
          <w:bCs w:val="false"/>
          <w:color w:val="1A1208"/>
          <w:sz w:val="22"/>
          <w:szCs w:val="22"/>
        </w:rPr>
        <w:t xml:space="preserve">Feed out equipment</w:t>
      </w:r>
    </w:p>
    <w:p>
      <w:pPr>
        <w:pStyle w:val="ListParagraph"/>
        <w:numPr>
          <w:ilvl w:val="0"/>
          <w:numId w:val="2"/>
        </w:numPr>
        <w:spacing w:before="40" w:after="40"/>
      </w:pPr>
      <w:r>
        <w:rPr>
          <w:rFonts w:ascii="Arial" w:cs="Arial" w:eastAsia="Arial" w:hAnsi="Arial"/>
          <w:b w:val="false"/>
          <w:bCs w:val="false"/>
          <w:color w:val="1A1208"/>
          <w:sz w:val="22"/>
          <w:szCs w:val="22"/>
        </w:rPr>
        <w:t xml:space="preserve">Motorbike (farm)</w:t>
      </w:r>
    </w:p>
    <w:p>
      <w:pPr>
        <w:pStyle w:val="ListParagraph"/>
        <w:numPr>
          <w:ilvl w:val="0"/>
          <w:numId w:val="2"/>
        </w:numPr>
        <w:spacing w:before="40" w:after="40"/>
      </w:pPr>
      <w:r>
        <w:rPr>
          <w:rFonts w:ascii="Arial" w:cs="Arial" w:eastAsia="Arial" w:hAnsi="Arial"/>
          <w:b w:val="false"/>
          <w:bCs w:val="false"/>
          <w:color w:val="1A1208"/>
          <w:sz w:val="22"/>
          <w:szCs w:val="22"/>
        </w:rPr>
        <w:t xml:space="preserve">ATV / quad bike</w:t>
      </w:r>
    </w:p>
    <w:p>
      <w:pPr>
        <w:pStyle w:val="ListParagraph"/>
        <w:numPr>
          <w:ilvl w:val="0"/>
          <w:numId w:val="2"/>
        </w:numPr>
        <w:spacing w:before="40" w:after="40"/>
      </w:pPr>
      <w:r>
        <w:rPr>
          <w:rFonts w:ascii="Arial" w:cs="Arial" w:eastAsia="Arial" w:hAnsi="Arial"/>
          <w:b w:val="false"/>
          <w:bCs w:val="false"/>
          <w:color w:val="1A1208"/>
          <w:sz w:val="22"/>
          <w:szCs w:val="22"/>
        </w:rPr>
        <w:t xml:space="preserve">Chainsaw operation</w:t>
      </w:r>
    </w:p>
    <w:p>
      <w:pPr>
        <w:spacing w:before="40" w:after="0"/>
      </w:pPr>
      <w:r>
        <w:t xml:space="preserve"/>
      </w:r>
    </w:p>
    <w:p>
      <w:pPr>
        <w:pStyle w:val="Heading3"/>
        <w:spacing w:before="240" w:after="80"/>
      </w:pPr>
      <w:r>
        <w:rPr>
          <w:rFonts w:ascii="Arial" w:cs="Arial" w:eastAsia="Arial" w:hAnsi="Arial"/>
          <w:b/>
          <w:bCs/>
          <w:color w:val="4A7C2F"/>
          <w:sz w:val="24"/>
          <w:szCs w:val="24"/>
        </w:rPr>
        <w:t xml:space="preserve">Farm Management</w:t>
      </w:r>
    </w:p>
    <w:p>
      <w:pPr>
        <w:pStyle w:val="ListParagraph"/>
        <w:numPr>
          <w:ilvl w:val="0"/>
          <w:numId w:val="2"/>
        </w:numPr>
        <w:spacing w:before="40" w:after="40"/>
      </w:pPr>
      <w:r>
        <w:rPr>
          <w:rFonts w:ascii="Arial" w:cs="Arial" w:eastAsia="Arial" w:hAnsi="Arial"/>
          <w:b w:val="false"/>
          <w:bCs w:val="false"/>
          <w:color w:val="1A1208"/>
          <w:sz w:val="22"/>
          <w:szCs w:val="22"/>
        </w:rPr>
        <w:t xml:space="preserve">Pasture management and assessment</w:t>
      </w:r>
    </w:p>
    <w:p>
      <w:pPr>
        <w:pStyle w:val="ListParagraph"/>
        <w:numPr>
          <w:ilvl w:val="0"/>
          <w:numId w:val="2"/>
        </w:numPr>
        <w:spacing w:before="40" w:after="40"/>
      </w:pPr>
      <w:r>
        <w:rPr>
          <w:rFonts w:ascii="Arial" w:cs="Arial" w:eastAsia="Arial" w:hAnsi="Arial"/>
          <w:b w:val="false"/>
          <w:bCs w:val="false"/>
          <w:color w:val="1A1208"/>
          <w:sz w:val="22"/>
          <w:szCs w:val="22"/>
        </w:rPr>
        <w:t xml:space="preserve">Record keeping (MINDA or equivalent)</w:t>
      </w:r>
    </w:p>
    <w:p>
      <w:pPr>
        <w:pStyle w:val="ListParagraph"/>
        <w:numPr>
          <w:ilvl w:val="0"/>
          <w:numId w:val="2"/>
        </w:numPr>
        <w:spacing w:before="40" w:after="40"/>
      </w:pPr>
      <w:r>
        <w:rPr>
          <w:rFonts w:ascii="Arial" w:cs="Arial" w:eastAsia="Arial" w:hAnsi="Arial"/>
          <w:b w:val="false"/>
          <w:bCs w:val="false"/>
          <w:color w:val="1A1208"/>
          <w:sz w:val="22"/>
          <w:szCs w:val="22"/>
        </w:rPr>
        <w:t xml:space="preserve">Staff supervision and rostering</w:t>
      </w:r>
    </w:p>
    <w:p>
      <w:pPr>
        <w:pStyle w:val="ListParagraph"/>
        <w:numPr>
          <w:ilvl w:val="0"/>
          <w:numId w:val="2"/>
        </w:numPr>
        <w:spacing w:before="40" w:after="40"/>
      </w:pPr>
      <w:r>
        <w:rPr>
          <w:rFonts w:ascii="Arial" w:cs="Arial" w:eastAsia="Arial" w:hAnsi="Arial"/>
          <w:b w:val="false"/>
          <w:bCs w:val="false"/>
          <w:color w:val="1A1208"/>
          <w:sz w:val="22"/>
          <w:szCs w:val="22"/>
        </w:rPr>
        <w:t xml:space="preserve">Health &amp; safety compliance</w:t>
      </w:r>
    </w:p>
    <w:p>
      <w:pPr>
        <w:pStyle w:val="ListParagraph"/>
        <w:numPr>
          <w:ilvl w:val="0"/>
          <w:numId w:val="2"/>
        </w:numPr>
        <w:spacing w:before="40" w:after="40"/>
      </w:pPr>
      <w:r>
        <w:rPr>
          <w:rFonts w:ascii="Arial" w:cs="Arial" w:eastAsia="Arial" w:hAnsi="Arial"/>
          <w:b w:val="false"/>
          <w:bCs w:val="false"/>
          <w:color w:val="1A1208"/>
          <w:sz w:val="22"/>
          <w:szCs w:val="22"/>
        </w:rPr>
        <w:t xml:space="preserve">Budget management</w:t>
      </w:r>
    </w:p>
    <w:p>
      <w:pPr>
        <w:spacing w:before="200" w:after="0"/>
      </w:pPr>
      <w:r>
        <w:t xml:space="preserve"/>
      </w:r>
    </w:p>
    <w:p>
      <w:pPr>
        <w:spacing w:before="60" w:after="60"/>
        <w:jc w:val="center"/>
      </w:pPr>
      <w:r>
        <w:rPr>
          <w:rFonts w:ascii="Arial" w:cs="Arial" w:eastAsia="Arial" w:hAnsi="Arial"/>
          <w:b w:val="false"/>
          <w:bCs w:val="false"/>
          <w:i/>
          <w:iCs/>
          <w:color w:val="9E8E78"/>
          <w:sz w:val="22"/>
          <w:szCs w:val="22"/>
        </w:rPr>
        <w:t xml:space="preserve">— End of TopFarms PRD v3.0 —</w:t>
      </w:r>
    </w:p>
    <w:p>
      <w:pPr>
        <w:spacing w:before="80" w:after="0"/>
      </w:pPr>
      <w:r>
        <w:t xml:space="preserve"/>
      </w:r>
    </w:p>
    <w:p>
      <w:pPr>
        <w:spacing w:before="60" w:after="60"/>
        <w:jc w:val="center"/>
      </w:pPr>
      <w:r>
        <w:rPr>
          <w:rFonts w:ascii="Arial" w:cs="Arial" w:eastAsia="Arial" w:hAnsi="Arial"/>
          <w:b w:val="false"/>
          <w:bCs w:val="false"/>
          <w:i w:val="false"/>
          <w:iCs w:val="false"/>
          <w:color w:val="9E8E78"/>
          <w:sz w:val="22"/>
          <w:szCs w:val="22"/>
        </w:rPr>
        <w:t xml:space="preserve">This document is the authoritative product specification for TopFarms MVP. Feed to /gsd:new-project to generate ROADMAP.md and REQUIREMENTS.md.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8DC" w:sz="4" w:space="4"/>
      </w:pBdr>
      <w:spacing w:before="80" w:after="0"/>
    </w:pPr>
    <w:r>
      <w:rPr>
        <w:rFonts w:ascii="Arial" w:cs="Arial" w:eastAsia="Arial" w:hAnsi="Arial"/>
        <w:color w:val="9E8E78"/>
        <w:sz w:val="18"/>
        <w:szCs w:val="18"/>
      </w:rPr>
      <w:t xml:space="preserve">TopFarms — Not for distribution</w:t>
    </w:r>
    <w:r>
      <w:rPr>
        <w:rFonts w:ascii="Arial" w:cs="Arial" w:eastAsia="Arial" w:hAnsi="Arial"/>
        <w:color w:val="9E8E78"/>
        <w:sz w:val="18"/>
        <w:szCs w:val="18"/>
      </w:rPr>
      <w:t xml:space="preserve">   |   Page </w:t>
    </w:r>
    <w:r>
      <w:rPr>
        <w:rFonts w:ascii="Arial" w:cs="Arial" w:eastAsia="Arial" w:hAnsi="Arial"/>
        <w:color w:val="9E8E7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8DC" w:sz="4" w:space="4"/>
      </w:pBdr>
      <w:spacing w:before="0" w:after="80"/>
    </w:pPr>
    <w:r>
      <w:rPr>
        <w:rFonts w:ascii="Arial" w:cs="Arial" w:eastAsia="Arial" w:hAnsi="Arial"/>
        <w:color w:val="9E8E78"/>
        <w:sz w:val="18"/>
        <w:szCs w:val="18"/>
      </w:rPr>
      <w:t xml:space="preserve">TopFarms PRD v3.0</w:t>
    </w:r>
    <w:r>
      <w:rPr>
        <w:rFonts w:ascii="Arial" w:cs="Arial" w:eastAsia="Arial" w:hAnsi="Arial"/>
        <w:color w:val="9E8E78"/>
        <w:sz w:val="18"/>
        <w:szCs w:val="18"/>
      </w:rPr>
      <w:t xml:space="preserve">   |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lvl w:ilvl="1" w15:tentative="1">
      <w:start w:val="1"/>
      <w:numFmt w:val="decimal"/>
      <w:lvlText w:val="%1.%2."/>
      <w:lvlJc w:val="left"/>
      <w:pPr>
        <w:ind w:left="10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20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C1A0E"/>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2D5016"/>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7C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2026-03-11T00:47:15.860Z</dcterms:created>
  <dcterms:modified xsi:type="dcterms:W3CDTF">2026-03-11T00:47:15.860Z</dcterms:modified>
</cp:coreProperties>
</file>

<file path=docProps/custom.xml><?xml version="1.0" encoding="utf-8"?>
<Properties xmlns="http://schemas.openxmlformats.org/officeDocument/2006/custom-properties" xmlns:vt="http://schemas.openxmlformats.org/officeDocument/2006/docPropsVTypes"/>
</file>