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A0B58">
      <w:pPr>
        <w:tabs>
          <w:tab w:val="left" w:pos="360"/>
          <w:tab w:val="left" w:pos="450"/>
          <w:tab w:val="left" w:pos="720"/>
        </w:tabs>
        <w:jc w:val="right"/>
        <w:rPr>
          <w:rFonts w:ascii="Times New Roman" w:hAnsi="Times New Roman"/>
        </w:rPr>
      </w:pPr>
    </w:p>
    <w:p w14:paraId="6253B960">
      <w:pPr>
        <w:tabs>
          <w:tab w:val="left" w:pos="360"/>
          <w:tab w:val="left" w:pos="450"/>
          <w:tab w:val="left" w:pos="720"/>
        </w:tabs>
        <w:rPr>
          <w:rFonts w:ascii="Times New Roman" w:hAnsi="Times New Roman"/>
          <w:b/>
          <w:sz w:val="24"/>
          <w:szCs w:val="24"/>
          <w:u w:val="single"/>
        </w:rPr>
      </w:pPr>
      <w:r>
        <w:rPr>
          <w:rFonts w:ascii="Times New Roman" w:hAnsi="Times New Roman"/>
          <w:b/>
          <w:sz w:val="24"/>
          <w:szCs w:val="24"/>
        </w:rPr>
        <w:t>5.0</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u w:val="single"/>
        </w:rPr>
        <w:t xml:space="preserve">CHRISTIAN COUNSELLING </w:t>
      </w:r>
    </w:p>
    <w:p w14:paraId="26D94C73">
      <w:pPr>
        <w:numPr>
          <w:ilvl w:val="1"/>
          <w:numId w:val="1"/>
        </w:numPr>
        <w:tabs>
          <w:tab w:val="left" w:pos="360"/>
        </w:tabs>
        <w:spacing w:after="0" w:line="240" w:lineRule="auto"/>
        <w:rPr>
          <w:rFonts w:ascii="Times New Roman" w:hAnsi="Times New Roman"/>
          <w:sz w:val="24"/>
          <w:szCs w:val="24"/>
        </w:rPr>
      </w:pPr>
      <w:r>
        <w:rPr>
          <w:rFonts w:ascii="Times New Roman" w:hAnsi="Times New Roman"/>
          <w:sz w:val="24"/>
          <w:szCs w:val="24"/>
        </w:rPr>
        <w:t>According to Dr. Selwyn Hughes</w:t>
      </w:r>
      <w:r>
        <w:rPr>
          <w:rStyle w:val="4"/>
          <w:rFonts w:ascii="Times New Roman" w:hAnsi="Times New Roman"/>
          <w:sz w:val="24"/>
          <w:szCs w:val="24"/>
        </w:rPr>
        <w:footnoteReference w:id="0"/>
      </w:r>
      <w:r>
        <w:rPr>
          <w:rFonts w:ascii="Times New Roman" w:hAnsi="Times New Roman"/>
          <w:sz w:val="24"/>
          <w:szCs w:val="24"/>
        </w:rPr>
        <w:t xml:space="preserve"> of ‘Everyday with Jesus’ fame and, a renowned Christian Counsellor says ‘Christian Counselling has two fundamentally different approaches of looking any area of counselling, namely (a) the Secular Basis and </w:t>
      </w:r>
    </w:p>
    <w:p w14:paraId="659BAC36">
      <w:pPr>
        <w:spacing w:after="0" w:line="24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(b) the Biblical Basis’.</w:t>
      </w:r>
    </w:p>
    <w:p w14:paraId="40BA0BBD">
      <w:pPr>
        <w:spacing w:after="0" w:line="240" w:lineRule="auto"/>
        <w:ind w:left="360"/>
        <w:rPr>
          <w:rFonts w:ascii="Times New Roman" w:hAnsi="Times New Roman"/>
          <w:sz w:val="24"/>
          <w:szCs w:val="24"/>
        </w:rPr>
      </w:pPr>
    </w:p>
    <w:p w14:paraId="3D8FA132">
      <w:pPr>
        <w:tabs>
          <w:tab w:val="left" w:pos="360"/>
        </w:tabs>
        <w:spacing w:after="0" w:line="240" w:lineRule="auto"/>
        <w:ind w:left="360"/>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The approach used by Dr. Selwyn Hughes</w:t>
      </w:r>
      <w:r>
        <w:rPr>
          <w:rFonts w:ascii="Times New Roman" w:hAnsi="Times New Roman"/>
          <w:sz w:val="24"/>
          <w:szCs w:val="24"/>
        </w:rPr>
        <w:t xml:space="preserve"> Christian Counsellor of ‘Everyday with </w:t>
      </w:r>
    </w:p>
    <w:p w14:paraId="23B52C9E">
      <w:pPr>
        <w:tabs>
          <w:tab w:val="left" w:pos="450"/>
          <w:tab w:val="left" w:pos="720"/>
        </w:tabs>
        <w:spacing w:after="0" w:line="240" w:lineRule="auto"/>
        <w:ind w:left="720"/>
        <w:rPr>
          <w:rFonts w:ascii="Times New Roman" w:hAnsi="Times New Roman"/>
          <w:sz w:val="24"/>
          <w:szCs w:val="24"/>
        </w:rPr>
      </w:pPr>
      <w:r>
        <w:rPr>
          <w:rFonts w:ascii="Times New Roman" w:hAnsi="Times New Roman"/>
          <w:sz w:val="24"/>
          <w:szCs w:val="24"/>
        </w:rPr>
        <w:t>Jesus’ CWR (Crusade for World Revival) fame and, a renowned and qualified, trained Psychologist  as well as an internationally famous teacher, trainer and preacher. His approach covers, the Physical, Emotional, Volitional, Rational &amp; Spiritual Circles of Counselling  (PEVRS, circles of counselling) to alleviate the relevant problems experienced by the person, and help to find Security, Significance and Self-Worth in Christ.</w:t>
      </w:r>
    </w:p>
    <w:p w14:paraId="6F003457">
      <w:pPr>
        <w:tabs>
          <w:tab w:val="left" w:pos="450"/>
          <w:tab w:val="left" w:pos="720"/>
        </w:tabs>
        <w:spacing w:after="0" w:line="240" w:lineRule="auto"/>
        <w:ind w:left="720"/>
        <w:rPr>
          <w:rFonts w:ascii="Times New Roman" w:hAnsi="Times New Roman"/>
          <w:sz w:val="24"/>
          <w:szCs w:val="24"/>
        </w:rPr>
      </w:pPr>
    </w:p>
    <w:p w14:paraId="0BD210E5">
      <w:pPr>
        <w:tabs>
          <w:tab w:val="left" w:pos="450"/>
        </w:tabs>
        <w:spacing w:after="0" w:line="240" w:lineRule="auto"/>
        <w:ind w:left="450"/>
        <w:rPr>
          <w:rFonts w:ascii="Times New Roman" w:hAnsi="Times New Roman"/>
          <w:sz w:val="24"/>
          <w:szCs w:val="24"/>
        </w:rPr>
      </w:pPr>
      <w:r>
        <w:rPr>
          <w:rFonts w:ascii="Times New Roman" w:hAnsi="Times New Roman"/>
          <w:b/>
          <w:sz w:val="24"/>
          <w:szCs w:val="24"/>
        </w:rPr>
        <w:t>5.2</w:t>
      </w:r>
      <w:r>
        <w:rPr>
          <w:rFonts w:ascii="Times New Roman" w:hAnsi="Times New Roman"/>
          <w:sz w:val="24"/>
          <w:szCs w:val="24"/>
        </w:rPr>
        <w:t xml:space="preserve"> Christian counselling is an </w:t>
      </w:r>
      <w:r>
        <w:rPr>
          <w:rFonts w:ascii="Times New Roman" w:hAnsi="Times New Roman"/>
          <w:i/>
          <w:sz w:val="24"/>
          <w:szCs w:val="24"/>
        </w:rPr>
        <w:t>approach</w:t>
      </w:r>
      <w:r>
        <w:rPr>
          <w:rFonts w:ascii="Times New Roman" w:hAnsi="Times New Roman"/>
          <w:sz w:val="24"/>
          <w:szCs w:val="24"/>
        </w:rPr>
        <w:t xml:space="preserve">, based on what God has said and what Christ and His apostles have experienced about human nature and the problems associated with it and, draws on the truths as revealed in the Bible by God, through His prophets and apostles. Thus it can be seen that in this method of Christian counselling, the perspectives are based on the biblical revelation which is the foundation and, on it are built various stages of Counselling methodology to deal with different areas of human psyche.  Thus Christian counselling can also, alternately, be called Bible-based Counselling, as opined by my husband. </w:t>
      </w:r>
    </w:p>
    <w:p w14:paraId="3227F5EC">
      <w:pPr>
        <w:tabs>
          <w:tab w:val="left" w:pos="450"/>
          <w:tab w:val="left" w:pos="720"/>
        </w:tabs>
        <w:spacing w:after="0" w:line="240" w:lineRule="auto"/>
        <w:ind w:left="720"/>
        <w:rPr>
          <w:rFonts w:ascii="Times New Roman" w:hAnsi="Times New Roman"/>
          <w:sz w:val="24"/>
          <w:szCs w:val="24"/>
        </w:rPr>
      </w:pPr>
    </w:p>
    <w:p w14:paraId="15942887">
      <w:pPr>
        <w:tabs>
          <w:tab w:val="left" w:pos="450"/>
          <w:tab w:val="left" w:pos="720"/>
        </w:tabs>
        <w:spacing w:after="0" w:line="240" w:lineRule="auto"/>
        <w:ind w:left="720"/>
        <w:rPr>
          <w:rFonts w:ascii="Times New Roman" w:hAnsi="Times New Roman"/>
          <w:b/>
          <w:sz w:val="2"/>
          <w:szCs w:val="24"/>
        </w:rPr>
      </w:pPr>
    </w:p>
    <w:p w14:paraId="450048C8">
      <w:pPr>
        <w:numPr>
          <w:ilvl w:val="2"/>
          <w:numId w:val="2"/>
        </w:numPr>
        <w:tabs>
          <w:tab w:val="left" w:pos="720"/>
          <w:tab w:val="clear" w:pos="1440"/>
        </w:tabs>
        <w:spacing w:after="0" w:line="240" w:lineRule="auto"/>
        <w:ind w:left="720" w:firstLine="0"/>
        <w:rPr>
          <w:rFonts w:ascii="Times New Roman" w:hAnsi="Times New Roman"/>
          <w:sz w:val="24"/>
          <w:szCs w:val="24"/>
        </w:rPr>
      </w:pPr>
      <w:r>
        <w:rPr>
          <w:rFonts w:ascii="Times New Roman" w:hAnsi="Times New Roman"/>
          <w:b/>
          <w:sz w:val="24"/>
          <w:szCs w:val="24"/>
        </w:rPr>
        <w:t xml:space="preserve">Directive approach </w:t>
      </w:r>
      <w:r>
        <w:rPr>
          <w:rFonts w:ascii="Times New Roman" w:hAnsi="Times New Roman"/>
          <w:sz w:val="24"/>
          <w:szCs w:val="24"/>
        </w:rPr>
        <w:t>When the counsellor needs to direct or advice the counsellee, so that he or she takes the right decision in the matter, it is known as the Directive approach. Such an approach  is used in Career counselling, Educational studies counselling,  Juvenile  (those below 18 yrs) counselling, Financial Planning counselling;  Wealth Management Counselling; Assets management : future buying/ selling of assets; Medical treatment counselling, etc.</w:t>
      </w:r>
    </w:p>
    <w:p w14:paraId="7E0BD58E">
      <w:pPr>
        <w:tabs>
          <w:tab w:val="left" w:pos="720"/>
        </w:tabs>
        <w:spacing w:after="0" w:line="240" w:lineRule="auto"/>
        <w:ind w:left="720"/>
        <w:rPr>
          <w:rFonts w:ascii="Times New Roman" w:hAnsi="Times New Roman"/>
          <w:sz w:val="24"/>
          <w:szCs w:val="24"/>
        </w:rPr>
      </w:pPr>
    </w:p>
    <w:p w14:paraId="19DC4512">
      <w:pPr>
        <w:numPr>
          <w:ilvl w:val="2"/>
          <w:numId w:val="2"/>
        </w:numPr>
        <w:tabs>
          <w:tab w:val="left" w:pos="360"/>
          <w:tab w:val="left" w:pos="720"/>
          <w:tab w:val="clear" w:pos="1440"/>
        </w:tabs>
        <w:spacing w:after="0" w:line="240" w:lineRule="auto"/>
        <w:ind w:left="720" w:firstLine="0"/>
        <w:rPr>
          <w:rFonts w:ascii="Times New Roman" w:hAnsi="Times New Roman"/>
          <w:sz w:val="24"/>
          <w:szCs w:val="24"/>
        </w:rPr>
      </w:pPr>
      <w:r>
        <w:rPr>
          <w:rFonts w:ascii="Times New Roman" w:hAnsi="Times New Roman"/>
          <w:b/>
          <w:sz w:val="24"/>
          <w:szCs w:val="24"/>
        </w:rPr>
        <w:t>The Non-directive approach is w</w:t>
      </w:r>
      <w:r>
        <w:rPr>
          <w:rFonts w:ascii="Times New Roman" w:hAnsi="Times New Roman"/>
          <w:sz w:val="24"/>
          <w:szCs w:val="24"/>
        </w:rPr>
        <w:t xml:space="preserve">hen the counsellor needs to counsel, following any one of the above approaches viz. the Un-Christian View; the Spiritualized view; the Parallel view or the Integrated view (which blends Scripture with Psychology); and allows the counsellee to arrive at his/her own decision in the conflict situation or problem, without the Counsellor hinting or directing him/her towards arriving at such a solution beneficial to the counsellee or couple, as the case may be. </w:t>
      </w:r>
    </w:p>
    <w:p w14:paraId="78BB7BC7">
      <w:pPr>
        <w:spacing w:after="0" w:line="240" w:lineRule="auto"/>
        <w:ind w:left="360"/>
        <w:rPr>
          <w:rFonts w:ascii="Times New Roman" w:hAnsi="Times New Roman"/>
          <w:b/>
          <w:sz w:val="24"/>
          <w:szCs w:val="24"/>
        </w:rPr>
      </w:pPr>
    </w:p>
    <w:p w14:paraId="717343D4">
      <w:pPr>
        <w:spacing w:after="0" w:line="240" w:lineRule="auto"/>
        <w:ind w:left="360"/>
        <w:rPr>
          <w:rFonts w:ascii="Times New Roman" w:hAnsi="Times New Roman"/>
          <w:sz w:val="24"/>
          <w:szCs w:val="24"/>
        </w:rPr>
      </w:pPr>
      <w:r>
        <w:rPr>
          <w:rFonts w:ascii="Times New Roman" w:hAnsi="Times New Roman"/>
          <w:b/>
          <w:sz w:val="24"/>
          <w:szCs w:val="24"/>
        </w:rPr>
        <w:t>Jesus Christ the Greatest Counsellor in this World.</w:t>
      </w:r>
      <w:r>
        <w:rPr>
          <w:rFonts w:ascii="Times New Roman" w:hAnsi="Times New Roman"/>
          <w:sz w:val="24"/>
          <w:szCs w:val="24"/>
        </w:rPr>
        <w:t xml:space="preserve"> </w:t>
      </w:r>
    </w:p>
    <w:p w14:paraId="187955E2">
      <w:pPr>
        <w:spacing w:after="0" w:line="240" w:lineRule="auto"/>
        <w:ind w:left="360"/>
        <w:rPr>
          <w:rFonts w:ascii="Times New Roman" w:hAnsi="Times New Roman"/>
          <w:sz w:val="24"/>
          <w:szCs w:val="24"/>
        </w:rPr>
      </w:pPr>
    </w:p>
    <w:p w14:paraId="1A5276BF">
      <w:pPr>
        <w:spacing w:after="0" w:line="240" w:lineRule="auto"/>
        <w:ind w:left="360"/>
        <w:rPr>
          <w:rFonts w:ascii="Times New Roman" w:hAnsi="Times New Roman"/>
        </w:rPr>
      </w:pPr>
    </w:p>
    <w:p w14:paraId="5ABB207D">
      <w:pPr>
        <w:spacing w:after="0" w:line="240" w:lineRule="auto"/>
        <w:ind w:left="360"/>
        <w:jc w:val="right"/>
        <w:rPr>
          <w:rFonts w:ascii="Times New Roman" w:hAnsi="Times New Roman"/>
        </w:rPr>
      </w:pPr>
    </w:p>
    <w:p w14:paraId="671020E1">
      <w:pPr>
        <w:spacing w:after="0" w:line="240" w:lineRule="auto"/>
        <w:ind w:left="360"/>
        <w:jc w:val="right"/>
        <w:rPr>
          <w:rFonts w:ascii="Times New Roman" w:hAnsi="Times New Roman"/>
        </w:rPr>
      </w:pPr>
    </w:p>
    <w:p w14:paraId="7073B1F2">
      <w:pPr>
        <w:numPr>
          <w:ilvl w:val="1"/>
          <w:numId w:val="2"/>
        </w:numPr>
        <w:tabs>
          <w:tab w:val="left" w:pos="720"/>
        </w:tabs>
        <w:spacing w:after="0" w:line="240" w:lineRule="auto"/>
        <w:rPr>
          <w:rFonts w:ascii="Times New Roman" w:hAnsi="Times New Roman"/>
          <w:sz w:val="24"/>
          <w:szCs w:val="24"/>
        </w:rPr>
      </w:pPr>
      <w:r>
        <w:rPr>
          <w:rFonts w:ascii="Times New Roman" w:hAnsi="Times New Roman"/>
          <w:b/>
          <w:sz w:val="24"/>
          <w:szCs w:val="24"/>
        </w:rPr>
        <w:t>The Christian Counselling approach of</w:t>
      </w:r>
      <w:r>
        <w:rPr>
          <w:rFonts w:ascii="Times New Roman" w:hAnsi="Times New Roman"/>
          <w:b/>
        </w:rPr>
        <w:t xml:space="preserve"> </w:t>
      </w:r>
      <w:r>
        <w:rPr>
          <w:rFonts w:ascii="Times New Roman" w:hAnsi="Times New Roman"/>
          <w:b/>
          <w:sz w:val="24"/>
          <w:szCs w:val="24"/>
        </w:rPr>
        <w:t>Dr B.J. Prashantham</w:t>
      </w:r>
      <w:r>
        <w:rPr>
          <w:rStyle w:val="4"/>
          <w:rFonts w:ascii="Times New Roman" w:hAnsi="Times New Roman"/>
          <w:b/>
          <w:sz w:val="24"/>
          <w:szCs w:val="24"/>
        </w:rPr>
        <w:footnoteReference w:id="1"/>
      </w:r>
      <w:r>
        <w:rPr>
          <w:rFonts w:ascii="Times New Roman" w:hAnsi="Times New Roman"/>
          <w:b/>
          <w:sz w:val="24"/>
          <w:szCs w:val="24"/>
        </w:rPr>
        <w:t xml:space="preserve"> {Carl Roger’s</w:t>
      </w:r>
    </w:p>
    <w:p w14:paraId="209C28AD">
      <w:pPr>
        <w:tabs>
          <w:tab w:val="left" w:pos="720"/>
        </w:tabs>
        <w:spacing w:after="0" w:line="240" w:lineRule="auto"/>
        <w:ind w:left="360"/>
        <w:rPr>
          <w:rFonts w:ascii="Times New Roman" w:hAnsi="Times New Roman"/>
          <w:sz w:val="24"/>
          <w:szCs w:val="24"/>
        </w:rPr>
      </w:pPr>
      <w:r>
        <w:rPr>
          <w:rFonts w:ascii="Times New Roman" w:hAnsi="Times New Roman"/>
          <w:b/>
          <w:sz w:val="24"/>
          <w:szCs w:val="24"/>
        </w:rPr>
        <w:t>approach client centered therapy}.</w:t>
      </w:r>
      <w:r>
        <w:rPr>
          <w:rFonts w:ascii="Times New Roman" w:hAnsi="Times New Roman"/>
          <w:sz w:val="24"/>
          <w:szCs w:val="24"/>
        </w:rPr>
        <w:t xml:space="preserve"> Director, Christian Counselling Centre (CCC), Vellore, (Psychotherapist, Consultant and Trainer in Human Relations and Counselling), is based on the </w:t>
      </w:r>
      <w:r>
        <w:rPr>
          <w:rFonts w:ascii="Times New Roman" w:hAnsi="Times New Roman"/>
          <w:b/>
          <w:sz w:val="24"/>
          <w:szCs w:val="24"/>
        </w:rPr>
        <w:t>Client-centred therapy</w:t>
      </w:r>
      <w:r>
        <w:rPr>
          <w:rFonts w:ascii="Times New Roman" w:hAnsi="Times New Roman"/>
          <w:sz w:val="24"/>
          <w:szCs w:val="24"/>
        </w:rPr>
        <w:t xml:space="preserve"> or </w:t>
      </w:r>
      <w:r>
        <w:rPr>
          <w:rFonts w:ascii="Times New Roman" w:hAnsi="Times New Roman"/>
          <w:b/>
          <w:sz w:val="24"/>
          <w:szCs w:val="24"/>
        </w:rPr>
        <w:t>Non-directive counselling</w:t>
      </w:r>
      <w:r>
        <w:rPr>
          <w:rFonts w:ascii="Times New Roman" w:hAnsi="Times New Roman"/>
          <w:sz w:val="24"/>
          <w:szCs w:val="24"/>
        </w:rPr>
        <w:t xml:space="preserve">  approach of Carl Roger (who found the psychoanalytic interpretation of counselling too subjective) which inspired many training programmes. There are three stages of counselling. </w:t>
      </w:r>
    </w:p>
    <w:p w14:paraId="762E8C1B">
      <w:pPr>
        <w:tabs>
          <w:tab w:val="left" w:pos="720"/>
        </w:tabs>
        <w:spacing w:after="0" w:line="240" w:lineRule="auto"/>
        <w:ind w:left="360"/>
        <w:rPr>
          <w:rFonts w:ascii="Times New Roman" w:hAnsi="Times New Roman"/>
          <w:b/>
          <w:sz w:val="6"/>
          <w:szCs w:val="24"/>
        </w:rPr>
      </w:pPr>
    </w:p>
    <w:p w14:paraId="0791AD25">
      <w:pPr>
        <w:tabs>
          <w:tab w:val="left" w:pos="720"/>
        </w:tabs>
        <w:spacing w:after="0" w:line="240" w:lineRule="auto"/>
        <w:ind w:left="360"/>
        <w:rPr>
          <w:rFonts w:ascii="Times New Roman" w:hAnsi="Times New Roman"/>
        </w:rPr>
      </w:pPr>
      <w:r>
        <w:rPr>
          <w:rFonts w:ascii="Times New Roman" w:hAnsi="Times New Roman"/>
          <w:b/>
          <w:sz w:val="24"/>
          <w:szCs w:val="24"/>
        </w:rPr>
        <w:t>Stage I</w:t>
      </w:r>
      <w:r>
        <w:rPr>
          <w:rFonts w:ascii="Times New Roman" w:hAnsi="Times New Roman"/>
          <w:sz w:val="24"/>
          <w:szCs w:val="24"/>
        </w:rPr>
        <w:t xml:space="preserve"> </w:t>
      </w:r>
      <w:r>
        <w:rPr>
          <w:rFonts w:ascii="Times New Roman" w:hAnsi="Times New Roman"/>
        </w:rPr>
        <w:t xml:space="preserve">covers the </w:t>
      </w:r>
      <w:r>
        <w:rPr>
          <w:rFonts w:ascii="Times New Roman" w:hAnsi="Times New Roman"/>
          <w:b/>
          <w:sz w:val="24"/>
          <w:szCs w:val="24"/>
        </w:rPr>
        <w:t>Present Scenario</w:t>
      </w:r>
      <w:r>
        <w:rPr>
          <w:rFonts w:ascii="Times New Roman" w:hAnsi="Times New Roman"/>
        </w:rPr>
        <w:t xml:space="preserve"> : Welcoming, building rapport with the Counselee, </w:t>
      </w:r>
      <w:r>
        <w:rPr>
          <w:rFonts w:ascii="Times New Roman" w:hAnsi="Times New Roman"/>
          <w:i/>
        </w:rPr>
        <w:t xml:space="preserve">Ventilation </w:t>
      </w:r>
      <w:r>
        <w:rPr>
          <w:rFonts w:ascii="Times New Roman" w:hAnsi="Times New Roman"/>
        </w:rPr>
        <w:t xml:space="preserve">by Counsellee ; S.O.L.E.R. i.e. Squarely seated facing the counsellee, Open posture, Lean forward, Eye Contact, Relaxed and, </w:t>
      </w:r>
      <w:r>
        <w:rPr>
          <w:rFonts w:ascii="Times New Roman" w:hAnsi="Times New Roman"/>
          <w:i/>
        </w:rPr>
        <w:t xml:space="preserve">Listening </w:t>
      </w:r>
      <w:r>
        <w:rPr>
          <w:rFonts w:ascii="Times New Roman" w:hAnsi="Times New Roman"/>
        </w:rPr>
        <w:t xml:space="preserve">to Counsellee ; </w:t>
      </w:r>
      <w:r>
        <w:rPr>
          <w:rFonts w:ascii="Times New Roman" w:hAnsi="Times New Roman"/>
          <w:i/>
        </w:rPr>
        <w:t>Evaluative, Interpretative, Supportive, Probing, Understanding</w:t>
      </w:r>
      <w:r>
        <w:rPr>
          <w:rFonts w:ascii="Times New Roman" w:hAnsi="Times New Roman"/>
        </w:rPr>
        <w:t>; and</w:t>
      </w:r>
      <w:r>
        <w:rPr>
          <w:rFonts w:ascii="Times New Roman" w:hAnsi="Times New Roman"/>
          <w:i/>
        </w:rPr>
        <w:t xml:space="preserve"> Respecting </w:t>
      </w:r>
      <w:r>
        <w:rPr>
          <w:rFonts w:ascii="Times New Roman" w:hAnsi="Times New Roman"/>
        </w:rPr>
        <w:t>the</w:t>
      </w:r>
      <w:r>
        <w:rPr>
          <w:rFonts w:ascii="Times New Roman" w:hAnsi="Times New Roman"/>
          <w:i/>
        </w:rPr>
        <w:t xml:space="preserve"> </w:t>
      </w:r>
      <w:r>
        <w:rPr>
          <w:rFonts w:ascii="Times New Roman" w:hAnsi="Times New Roman"/>
        </w:rPr>
        <w:t xml:space="preserve">Counsellee ; </w:t>
      </w:r>
      <w:r>
        <w:rPr>
          <w:rFonts w:ascii="Times New Roman" w:hAnsi="Times New Roman"/>
          <w:i/>
        </w:rPr>
        <w:t>Empathy, Concreteness, Genuineness; Referral</w:t>
      </w:r>
      <w:r>
        <w:rPr>
          <w:rFonts w:ascii="Times New Roman" w:hAnsi="Times New Roman"/>
        </w:rPr>
        <w:t xml:space="preserve"> to a Psychiatrist or a  Physician for further / additional treatment. </w:t>
      </w:r>
    </w:p>
    <w:p w14:paraId="18AA878A">
      <w:pPr>
        <w:tabs>
          <w:tab w:val="left" w:pos="720"/>
        </w:tabs>
        <w:spacing w:after="0" w:line="240" w:lineRule="auto"/>
        <w:ind w:left="360"/>
        <w:rPr>
          <w:rFonts w:ascii="Times New Roman" w:hAnsi="Times New Roman"/>
        </w:rPr>
      </w:pPr>
      <w:r>
        <w:rPr>
          <w:rFonts w:ascii="Times New Roman" w:hAnsi="Times New Roman"/>
          <w:b/>
          <w:sz w:val="24"/>
          <w:szCs w:val="24"/>
        </w:rPr>
        <w:t>Stage II</w:t>
      </w:r>
      <w:r>
        <w:rPr>
          <w:rFonts w:ascii="Times New Roman" w:hAnsi="Times New Roman"/>
          <w:sz w:val="24"/>
          <w:szCs w:val="24"/>
        </w:rPr>
        <w:t xml:space="preserve"> covers the </w:t>
      </w:r>
      <w:r>
        <w:rPr>
          <w:rFonts w:ascii="Times New Roman" w:hAnsi="Times New Roman"/>
          <w:b/>
          <w:sz w:val="24"/>
          <w:szCs w:val="24"/>
        </w:rPr>
        <w:t>Preferred Scenario</w:t>
      </w:r>
      <w:r>
        <w:rPr>
          <w:rFonts w:ascii="Times New Roman" w:hAnsi="Times New Roman"/>
          <w:sz w:val="24"/>
          <w:szCs w:val="24"/>
        </w:rPr>
        <w:t xml:space="preserve"> : </w:t>
      </w:r>
      <w:r>
        <w:rPr>
          <w:rFonts w:ascii="Times New Roman" w:hAnsi="Times New Roman"/>
        </w:rPr>
        <w:t xml:space="preserve">Initiating Skills (Decisions by Counsellee), Possibility for a better future, Changed Agenda, </w:t>
      </w:r>
      <w:r>
        <w:rPr>
          <w:rFonts w:ascii="Times New Roman" w:hAnsi="Times New Roman"/>
          <w:i/>
        </w:rPr>
        <w:t>Commitment,  Advanced Empathy, Self-disclosure, Immediacy, Challenging/ Confronting skills, Alternate Frame of Reference</w:t>
      </w:r>
      <w:r>
        <w:rPr>
          <w:rFonts w:ascii="Times New Roman" w:hAnsi="Times New Roman"/>
        </w:rPr>
        <w:t xml:space="preserve">. </w:t>
      </w:r>
    </w:p>
    <w:p w14:paraId="0915BB50">
      <w:pPr>
        <w:tabs>
          <w:tab w:val="left" w:pos="720"/>
        </w:tabs>
        <w:spacing w:after="0" w:line="240" w:lineRule="auto"/>
        <w:ind w:left="360"/>
        <w:rPr>
          <w:rFonts w:ascii="Times New Roman" w:hAnsi="Times New Roman"/>
          <w:i/>
        </w:rPr>
      </w:pPr>
      <w:r>
        <w:rPr>
          <w:rFonts w:ascii="Times New Roman" w:hAnsi="Times New Roman"/>
          <w:b/>
          <w:sz w:val="24"/>
          <w:szCs w:val="24"/>
        </w:rPr>
        <w:t xml:space="preserve">Stage III </w:t>
      </w:r>
      <w:r>
        <w:rPr>
          <w:rFonts w:ascii="Times New Roman" w:hAnsi="Times New Roman"/>
          <w:sz w:val="24"/>
          <w:szCs w:val="24"/>
        </w:rPr>
        <w:t xml:space="preserve"> </w:t>
      </w:r>
      <w:r>
        <w:rPr>
          <w:rFonts w:ascii="Times New Roman" w:hAnsi="Times New Roman"/>
          <w:b/>
          <w:sz w:val="24"/>
          <w:szCs w:val="24"/>
        </w:rPr>
        <w:t>Future Scenario</w:t>
      </w:r>
      <w:r>
        <w:rPr>
          <w:rFonts w:ascii="Times New Roman" w:hAnsi="Times New Roman"/>
          <w:sz w:val="24"/>
          <w:szCs w:val="24"/>
        </w:rPr>
        <w:t xml:space="preserve"> : </w:t>
      </w:r>
      <w:r>
        <w:rPr>
          <w:rFonts w:ascii="Times New Roman" w:hAnsi="Times New Roman"/>
          <w:i/>
        </w:rPr>
        <w:t>Goal setting, Action Plan, Achievement and Motivation.</w:t>
      </w:r>
    </w:p>
    <w:p w14:paraId="151916D3">
      <w:pPr>
        <w:spacing w:after="0" w:line="240" w:lineRule="auto"/>
        <w:ind w:left="360"/>
        <w:rPr>
          <w:rFonts w:ascii="Times New Roman" w:hAnsi="Times New Roman"/>
          <w:sz w:val="24"/>
          <w:szCs w:val="24"/>
        </w:rPr>
      </w:pPr>
    </w:p>
    <w:p w14:paraId="0EFFEF8B">
      <w:pPr>
        <w:spacing w:after="0" w:line="240" w:lineRule="auto"/>
        <w:ind w:left="360"/>
        <w:rPr>
          <w:b/>
          <w:sz w:val="24"/>
          <w:szCs w:val="24"/>
          <w:u w:val="single"/>
        </w:rPr>
      </w:pPr>
    </w:p>
    <w:p w14:paraId="211CF9D4">
      <w:pPr>
        <w:spacing w:after="0" w:line="240" w:lineRule="auto"/>
        <w:ind w:left="360"/>
        <w:rPr>
          <w:rFonts w:ascii="Times New Roman" w:hAnsi="Times New Roman"/>
          <w:b/>
          <w:sz w:val="24"/>
          <w:szCs w:val="24"/>
          <w:u w:val="single"/>
        </w:rPr>
      </w:pPr>
      <w:r>
        <w:rPr>
          <w:rFonts w:ascii="Times New Roman" w:hAnsi="Times New Roman"/>
          <w:b/>
          <w:sz w:val="24"/>
          <w:szCs w:val="24"/>
          <w:u w:val="single"/>
        </w:rPr>
        <w:t xml:space="preserve">5.4   SELF – WORTH IN CHRIST  </w:t>
      </w:r>
    </w:p>
    <w:p w14:paraId="0F62FADE">
      <w:pPr>
        <w:spacing w:after="0" w:line="240" w:lineRule="auto"/>
        <w:ind w:left="360"/>
        <w:rPr>
          <w:sz w:val="24"/>
          <w:szCs w:val="24"/>
          <w:u w:val="single"/>
        </w:rPr>
      </w:pPr>
    </w:p>
    <w:p w14:paraId="3B846CAA">
      <w:pPr>
        <w:tabs>
          <w:tab w:val="left" w:pos="720"/>
        </w:tabs>
        <w:spacing w:after="0" w:line="240" w:lineRule="auto"/>
        <w:ind w:left="360"/>
        <w:rPr>
          <w:rFonts w:ascii="Times New Roman" w:hAnsi="Times New Roman"/>
          <w:sz w:val="24"/>
          <w:szCs w:val="24"/>
        </w:rPr>
      </w:pPr>
      <w:r>
        <w:rPr>
          <w:rFonts w:ascii="Times New Roman" w:hAnsi="Times New Roman"/>
          <w:sz w:val="24"/>
          <w:szCs w:val="24"/>
        </w:rPr>
        <w:t xml:space="preserve">The probems or conflicts in life begin, when our </w:t>
      </w:r>
      <w:r>
        <w:rPr>
          <w:rFonts w:ascii="Times New Roman" w:hAnsi="Times New Roman"/>
          <w:b/>
          <w:i/>
          <w:sz w:val="24"/>
          <w:szCs w:val="24"/>
        </w:rPr>
        <w:t>Self-worth</w:t>
      </w:r>
      <w:r>
        <w:rPr>
          <w:rFonts w:ascii="Times New Roman" w:hAnsi="Times New Roman"/>
          <w:sz w:val="24"/>
          <w:szCs w:val="24"/>
        </w:rPr>
        <w:t xml:space="preserve"> or our </w:t>
      </w:r>
      <w:r>
        <w:rPr>
          <w:rFonts w:ascii="Times New Roman" w:hAnsi="Times New Roman"/>
          <w:b/>
          <w:i/>
          <w:sz w:val="24"/>
          <w:szCs w:val="24"/>
        </w:rPr>
        <w:t xml:space="preserve">Identity in </w:t>
      </w:r>
      <w:r>
        <w:rPr>
          <w:rFonts w:ascii="Times New Roman" w:hAnsi="Times New Roman"/>
          <w:b/>
          <w:i/>
          <w:sz w:val="24"/>
          <w:szCs w:val="24"/>
        </w:rPr>
        <w:tab/>
      </w:r>
      <w:r>
        <w:rPr>
          <w:rFonts w:ascii="Times New Roman" w:hAnsi="Times New Roman"/>
          <w:b/>
          <w:i/>
          <w:sz w:val="24"/>
          <w:szCs w:val="24"/>
        </w:rPr>
        <w:t>Christ</w:t>
      </w:r>
      <w:r>
        <w:rPr>
          <w:rFonts w:ascii="Times New Roman" w:hAnsi="Times New Roman"/>
          <w:sz w:val="24"/>
          <w:szCs w:val="24"/>
        </w:rPr>
        <w:t xml:space="preserve"> is distorted or is </w:t>
      </w:r>
      <w:r>
        <w:rPr>
          <w:rFonts w:ascii="Times New Roman" w:hAnsi="Times New Roman"/>
          <w:i/>
          <w:sz w:val="24"/>
          <w:szCs w:val="24"/>
        </w:rPr>
        <w:t>not based</w:t>
      </w:r>
      <w:r>
        <w:rPr>
          <w:rFonts w:ascii="Times New Roman" w:hAnsi="Times New Roman"/>
          <w:sz w:val="24"/>
          <w:szCs w:val="24"/>
        </w:rPr>
        <w:t xml:space="preserve">  in Christ, </w:t>
      </w:r>
      <w:r>
        <w:rPr>
          <w:rFonts w:ascii="Times New Roman" w:hAnsi="Times New Roman"/>
          <w:i/>
          <w:sz w:val="24"/>
          <w:szCs w:val="24"/>
        </w:rPr>
        <w:t xml:space="preserve">but </w:t>
      </w:r>
      <w:r>
        <w:rPr>
          <w:rFonts w:ascii="Times New Roman" w:hAnsi="Times New Roman"/>
          <w:sz w:val="24"/>
          <w:szCs w:val="24"/>
        </w:rPr>
        <w:t xml:space="preserve">based  on material possessions, </w:t>
      </w:r>
      <w:r>
        <w:rPr>
          <w:rFonts w:ascii="Times New Roman" w:hAnsi="Times New Roman"/>
          <w:sz w:val="24"/>
          <w:szCs w:val="24"/>
        </w:rPr>
        <w:tab/>
      </w:r>
      <w:r>
        <w:rPr>
          <w:rFonts w:ascii="Times New Roman" w:hAnsi="Times New Roman"/>
          <w:sz w:val="24"/>
          <w:szCs w:val="24"/>
        </w:rPr>
        <w:t>worldly pride, achievements etc. Such a person, would eventually slide down into a state of  spiritual deterioriation, though may be he/she may be alive and existing.</w:t>
      </w:r>
    </w:p>
    <w:p w14:paraId="2693ACB6">
      <w:pPr>
        <w:spacing w:after="0"/>
        <w:rPr>
          <w:rFonts w:ascii="Times New Roman" w:hAnsi="Times New Roman"/>
        </w:rPr>
      </w:pPr>
      <w:r>
        <w:rPr>
          <w:rFonts w:ascii="Times New Roman" w:hAnsi="Times New Roman"/>
        </w:rPr>
        <w:tab/>
      </w:r>
    </w:p>
    <w:p w14:paraId="0DF24538">
      <w:pPr>
        <w:spacing w:after="0"/>
        <w:rPr>
          <w:rFonts w:ascii="Times New Roman" w:hAnsi="Times New Roman"/>
        </w:rPr>
      </w:pPr>
    </w:p>
    <w:p w14:paraId="74B946CC">
      <w:pPr>
        <w:spacing w:after="0"/>
        <w:rPr>
          <w:rFonts w:ascii="Times New Roman" w:hAnsi="Times New Roman"/>
        </w:rPr>
      </w:pP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p>
    <w:p w14:paraId="1801045A">
      <w:pPr>
        <w:spacing w:after="0" w:line="240" w:lineRule="auto"/>
        <w:rPr>
          <w:rFonts w:ascii="Times New Roman" w:hAnsi="Times New Roman"/>
        </w:rPr>
      </w:pP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w:t>
      </w:r>
      <w:r>
        <w:rPr>
          <w:rFonts w:ascii="Times New Roman" w:hAnsi="Times New Roman"/>
        </w:rPr>
        <w:tab/>
      </w:r>
    </w:p>
    <w:p w14:paraId="35EF17E8">
      <w:pPr>
        <w:spacing w:after="0" w:line="240" w:lineRule="auto"/>
        <w:rPr>
          <w:rFonts w:ascii="Times New Roman" w:hAnsi="Times New Roman"/>
        </w:rPr>
      </w:pPr>
      <w:r>
        <w:rPr>
          <w:rFonts w:ascii="Times New Roman" w:hAnsi="Times New Roman"/>
        </w:rPr>
        <w:tab/>
      </w:r>
      <w:r>
        <w:rPr>
          <w:rFonts w:ascii="Times New Roman" w:hAnsi="Times New Roman"/>
        </w:rPr>
        <w:t xml:space="preserve">            ||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      ||</w:t>
      </w:r>
    </w:p>
    <w:p w14:paraId="07455231">
      <w:pPr>
        <w:spacing w:after="0" w:line="240" w:lineRule="auto"/>
        <w:rPr>
          <w:rFonts w:ascii="Times New Roman" w:hAnsi="Times New Roman"/>
        </w:rPr>
      </w:pP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     || </w:t>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 /       ||</w:t>
      </w:r>
    </w:p>
    <w:p w14:paraId="78481E21">
      <w:pPr>
        <w:spacing w:after="0" w:line="240" w:lineRule="auto"/>
        <w:rPr>
          <w:rFonts w:ascii="Times New Roman" w:hAnsi="Times New Roman"/>
        </w:rPr>
      </w:pPr>
      <w:r>
        <w:rPr>
          <w:rFonts w:ascii="Times New Roman" w:hAnsi="Times New Roman"/>
        </w:rPr>
        <w:tab/>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 xml:space="preserve">         /  /        ||</w:t>
      </w:r>
      <w:r>
        <w:rPr>
          <w:rFonts w:ascii="Times New Roman" w:hAnsi="Times New Roman"/>
        </w:rPr>
        <w:tab/>
      </w:r>
    </w:p>
    <w:p w14:paraId="2AB5F55D">
      <w:pPr>
        <w:spacing w:after="0" w:line="240" w:lineRule="auto"/>
        <w:rPr>
          <w:rFonts w:ascii="Times New Roman" w:hAnsi="Times New Roman"/>
        </w:rPr>
      </w:pPr>
      <w:r>
        <w:rPr>
          <w:rFonts w:ascii="Times New Roman" w:hAnsi="Times New Roman"/>
          <w:sz w:val="18"/>
          <w:szCs w:val="18"/>
        </w:rPr>
        <w:t>Material Possessions</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 xml:space="preserve">         /   /</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 xml:space="preserve">          Material Possessions</w:t>
      </w:r>
      <w:r>
        <w:rPr>
          <w:rFonts w:ascii="Times New Roman" w:hAnsi="Times New Roman"/>
        </w:rPr>
        <w:t xml:space="preserve"> </w:t>
      </w:r>
    </w:p>
    <w:p w14:paraId="66D64BF8">
      <w:pPr>
        <w:spacing w:after="0" w:line="240" w:lineRule="auto"/>
        <w:rPr>
          <w:rFonts w:ascii="Times New Roman" w:hAnsi="Times New Roman"/>
          <w:sz w:val="18"/>
          <w:szCs w:val="18"/>
        </w:rPr>
      </w:pPr>
      <w:r>
        <w:rPr>
          <w:rFonts w:ascii="Times New Roman" w:hAnsi="Times New Roman"/>
          <w:sz w:val="18"/>
          <w:szCs w:val="18"/>
        </w:rPr>
        <w:t xml:space="preserve">Worldly Pride in Fame, </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 xml:space="preserve">       /  ↓  </w:t>
      </w:r>
      <w:r>
        <w:rPr>
          <w:rFonts w:ascii="Times New Roman" w:hAnsi="Times New Roman"/>
          <w:sz w:val="18"/>
          <w:szCs w:val="18"/>
        </w:rPr>
        <w:tab/>
      </w:r>
      <w:r>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 xml:space="preserve">          Worldly Pride in Fame,</w:t>
      </w:r>
    </w:p>
    <w:p w14:paraId="4F1A8208">
      <w:pPr>
        <w:spacing w:after="0" w:line="240" w:lineRule="auto"/>
        <w:rPr>
          <w:rFonts w:ascii="Times New Roman" w:hAnsi="Times New Roman"/>
          <w:sz w:val="18"/>
          <w:szCs w:val="18"/>
        </w:rPr>
      </w:pPr>
      <w:r>
        <w:rPr>
          <w:rFonts w:ascii="Times New Roman" w:hAnsi="Times New Roman"/>
          <w:sz w:val="18"/>
          <w:szCs w:val="18"/>
        </w:rPr>
        <w:t xml:space="preserve">Achievements, Success    ←----------------         </w:t>
      </w:r>
      <w:r>
        <w:rPr>
          <w:rFonts w:ascii="Times New Roman" w:hAnsi="Times New Roman"/>
        </w:rPr>
        <w:t xml:space="preserve">SELF </w:t>
      </w:r>
      <w:r>
        <w:rPr>
          <w:rFonts w:ascii="Times New Roman" w:hAnsi="Times New Roman"/>
        </w:rPr>
        <w:tab/>
      </w:r>
      <w:r>
        <w:rPr>
          <w:rFonts w:ascii="Times New Roman" w:hAnsi="Times New Roman"/>
          <w:sz w:val="18"/>
          <w:szCs w:val="18"/>
        </w:rPr>
        <w:tab/>
      </w:r>
      <w:r>
        <w:rPr>
          <w:rFonts w:ascii="Times New Roman" w:hAnsi="Times New Roman"/>
        </w:rPr>
        <w:t>SELF</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 xml:space="preserve">          Achievements, Success</w:t>
      </w:r>
    </w:p>
    <w:p w14:paraId="59A99BD9">
      <w:pPr>
        <w:spacing w:after="0" w:line="240" w:lineRule="auto"/>
        <w:rPr>
          <w:rFonts w:ascii="Times New Roman" w:hAnsi="Times New Roman"/>
          <w:sz w:val="18"/>
          <w:szCs w:val="18"/>
        </w:rPr>
      </w:pPr>
      <w:r>
        <w:rPr>
          <w:rFonts w:ascii="Times New Roman" w:hAnsi="Times New Roman"/>
          <w:sz w:val="18"/>
          <w:szCs w:val="18"/>
        </w:rPr>
        <w:t xml:space="preserve">Education, Beauty, </w:t>
      </w:r>
      <w:r>
        <w:rPr>
          <w:rFonts w:ascii="Times New Roman" w:hAnsi="Times New Roman"/>
          <w:sz w:val="18"/>
          <w:szCs w:val="18"/>
        </w:rPr>
        <w:tab/>
      </w:r>
      <w:r>
        <w:rPr>
          <w:rFonts w:ascii="Times New Roman" w:hAnsi="Times New Roman"/>
          <w:sz w:val="18"/>
          <w:szCs w:val="18"/>
        </w:rPr>
        <w:t xml:space="preserve">         -------------------→      </w:t>
      </w:r>
      <w:r>
        <w:rPr>
          <w:rFonts w:ascii="Times New Roman" w:hAnsi="Times New Roman"/>
        </w:rPr>
        <w:t>WORTH</w:t>
      </w:r>
      <w:r>
        <w:rPr>
          <w:rFonts w:ascii="Times New Roman" w:hAnsi="Times New Roman"/>
        </w:rPr>
        <w:tab/>
      </w:r>
      <w:r>
        <w:rPr>
          <w:rFonts w:ascii="Times New Roman" w:hAnsi="Times New Roman"/>
        </w:rPr>
        <w:tab/>
      </w:r>
      <w:r>
        <w:rPr>
          <w:rFonts w:ascii="Times New Roman" w:hAnsi="Times New Roman"/>
        </w:rPr>
        <w:t>WORTH</w:t>
      </w:r>
      <w:r>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 xml:space="preserve">          Education, Beauty,</w:t>
      </w:r>
    </w:p>
    <w:p w14:paraId="04381EBD">
      <w:pPr>
        <w:spacing w:after="0" w:line="240" w:lineRule="auto"/>
        <w:rPr>
          <w:rFonts w:ascii="Times New Roman" w:hAnsi="Times New Roman"/>
          <w:sz w:val="18"/>
          <w:szCs w:val="18"/>
        </w:rPr>
      </w:pPr>
      <w:r>
        <w:rPr>
          <w:rFonts w:ascii="Times New Roman" w:hAnsi="Times New Roman"/>
          <w:sz w:val="18"/>
          <w:szCs w:val="18"/>
        </w:rPr>
        <w:t xml:space="preserve">Intelligence, etc. </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 xml:space="preserve">          Intelligence, etc. </w:t>
      </w:r>
    </w:p>
    <w:p w14:paraId="49C8D2F7">
      <w:pPr>
        <w:spacing w:after="0" w:line="240" w:lineRule="auto"/>
        <w:rPr>
          <w:rFonts w:ascii="Times New Roman" w:hAnsi="Times New Roman"/>
          <w:sz w:val="18"/>
          <w:szCs w:val="18"/>
        </w:rPr>
      </w:pPr>
    </w:p>
    <w:p w14:paraId="0E2D22CC">
      <w:pPr>
        <w:spacing w:after="0" w:line="360" w:lineRule="auto"/>
        <w:rPr>
          <w:rFonts w:ascii="Times New Roman" w:hAnsi="Times New Roman"/>
          <w:b/>
        </w:rPr>
      </w:pPr>
      <w:r>
        <w:rPr>
          <w:rFonts w:ascii="Times New Roman" w:hAnsi="Times New Roman"/>
        </w:rPr>
        <w:tab/>
      </w:r>
      <w:r>
        <w:rPr>
          <w:rFonts w:ascii="Times New Roman" w:hAnsi="Times New Roman"/>
          <w:b/>
        </w:rPr>
        <w:t xml:space="preserve">Self-worth </w:t>
      </w:r>
      <w:r>
        <w:rPr>
          <w:rFonts w:ascii="Times New Roman" w:hAnsi="Times New Roman"/>
          <w:b/>
          <w:u w:val="single"/>
        </w:rPr>
        <w:t>NOT</w:t>
      </w:r>
      <w:r>
        <w:rPr>
          <w:rFonts w:ascii="Times New Roman" w:hAnsi="Times New Roman"/>
          <w:b/>
        </w:rPr>
        <w:t xml:space="preserve"> in Christ</w:t>
      </w:r>
      <w:r>
        <w:rPr>
          <w:rFonts w:ascii="Times New Roman" w:hAnsi="Times New Roman"/>
          <w:b/>
        </w:rPr>
        <w:tab/>
      </w:r>
      <w:r>
        <w:rPr>
          <w:rFonts w:ascii="Times New Roman" w:hAnsi="Times New Roman"/>
          <w:b/>
        </w:rPr>
        <w:t xml:space="preserve">      </w:t>
      </w:r>
      <w:r>
        <w:rPr>
          <w:rFonts w:ascii="Times New Roman" w:hAnsi="Times New Roman"/>
          <w:b/>
        </w:rPr>
        <w:tab/>
      </w:r>
      <w:r>
        <w:rPr>
          <w:rFonts w:ascii="Times New Roman" w:hAnsi="Times New Roman"/>
          <w:b/>
        </w:rPr>
        <w:tab/>
      </w:r>
      <w:r>
        <w:rPr>
          <w:rFonts w:ascii="Times New Roman" w:hAnsi="Times New Roman"/>
          <w:b/>
        </w:rPr>
        <w:t xml:space="preserve"> Self-worth in Christ</w:t>
      </w:r>
    </w:p>
    <w:p w14:paraId="286435B5">
      <w:pPr>
        <w:tabs>
          <w:tab w:val="left" w:pos="360"/>
        </w:tabs>
        <w:ind w:firstLine="36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Fig no. 04</w:t>
      </w:r>
    </w:p>
    <w:p w14:paraId="2A706CF2">
      <w:pPr>
        <w:tabs>
          <w:tab w:val="left" w:pos="360"/>
        </w:tabs>
        <w:spacing w:line="240" w:lineRule="auto"/>
        <w:ind w:left="360"/>
        <w:rPr>
          <w:rFonts w:ascii="Times New Roman" w:hAnsi="Times New Roman"/>
        </w:rPr>
      </w:pPr>
    </w:p>
    <w:p w14:paraId="58729F66">
      <w:pPr>
        <w:tabs>
          <w:tab w:val="left" w:pos="360"/>
        </w:tabs>
        <w:spacing w:line="240" w:lineRule="auto"/>
        <w:ind w:left="360"/>
        <w:jc w:val="right"/>
        <w:rPr>
          <w:rFonts w:ascii="Times New Roman" w:hAnsi="Times New Roman"/>
        </w:rPr>
      </w:pPr>
    </w:p>
    <w:p w14:paraId="0BC4E34E">
      <w:pPr>
        <w:tabs>
          <w:tab w:val="left" w:pos="360"/>
        </w:tabs>
        <w:ind w:firstLine="360"/>
        <w:rPr>
          <w:rFonts w:ascii="Times New Roman" w:hAnsi="Times New Roman"/>
          <w:sz w:val="24"/>
          <w:szCs w:val="24"/>
          <w:u w:val="single"/>
        </w:rPr>
      </w:pPr>
      <w:r>
        <w:rPr>
          <w:rFonts w:ascii="Times New Roman" w:hAnsi="Times New Roman"/>
          <w:b/>
          <w:sz w:val="24"/>
          <w:szCs w:val="24"/>
          <w:u w:val="single"/>
        </w:rPr>
        <w:t>5.5</w:t>
      </w:r>
      <w:r>
        <w:rPr>
          <w:rFonts w:ascii="Times New Roman" w:hAnsi="Times New Roman"/>
          <w:sz w:val="24"/>
          <w:szCs w:val="24"/>
          <w:u w:val="single"/>
        </w:rPr>
        <w:t xml:space="preserve">  </w:t>
      </w:r>
      <w:r>
        <w:rPr>
          <w:rFonts w:ascii="Times New Roman" w:hAnsi="Times New Roman"/>
          <w:b/>
          <w:sz w:val="24"/>
          <w:szCs w:val="24"/>
          <w:u w:val="single"/>
        </w:rPr>
        <w:t xml:space="preserve">Identity in Christ </w:t>
      </w:r>
    </w:p>
    <w:p w14:paraId="105BD1BF">
      <w:pPr>
        <w:tabs>
          <w:tab w:val="left" w:pos="360"/>
        </w:tabs>
        <w:spacing w:line="240" w:lineRule="auto"/>
        <w:ind w:left="360"/>
        <w:rPr>
          <w:sz w:val="24"/>
          <w:szCs w:val="24"/>
        </w:rPr>
      </w:pPr>
      <w:r>
        <w:rPr>
          <w:rFonts w:ascii="Times New Roman" w:hAnsi="Times New Roman"/>
          <w:sz w:val="24"/>
          <w:szCs w:val="24"/>
        </w:rPr>
        <w:t xml:space="preserve">Neil T.Anderson in his book ‘the Christ Centered Marriage’ </w:t>
      </w:r>
      <w:r>
        <w:rPr>
          <w:rStyle w:val="4"/>
          <w:rFonts w:ascii="Times New Roman" w:hAnsi="Times New Roman"/>
          <w:sz w:val="24"/>
          <w:szCs w:val="24"/>
        </w:rPr>
        <w:footnoteReference w:id="2"/>
      </w:r>
      <w:r>
        <w:rPr>
          <w:rFonts w:ascii="Times New Roman" w:hAnsi="Times New Roman"/>
          <w:sz w:val="24"/>
          <w:szCs w:val="24"/>
        </w:rPr>
        <w:t xml:space="preserve"> lists out our Identity in Christ </w:t>
      </w:r>
      <w:r>
        <w:rPr>
          <w:rFonts w:ascii="Times New Roman" w:hAnsi="Times New Roman"/>
          <w:b/>
          <w:sz w:val="24"/>
          <w:szCs w:val="24"/>
        </w:rPr>
        <w:t xml:space="preserve"> ‘Who I am in Christ’: ‘</w:t>
      </w:r>
      <w:r>
        <w:rPr>
          <w:rFonts w:ascii="Times New Roman" w:hAnsi="Times New Roman"/>
          <w:b/>
          <w:i/>
          <w:sz w:val="24"/>
          <w:szCs w:val="24"/>
        </w:rPr>
        <w:t>I am Accepted in Christ’</w:t>
      </w:r>
      <w:r>
        <w:rPr>
          <w:rFonts w:ascii="Times New Roman" w:hAnsi="Times New Roman"/>
          <w:sz w:val="24"/>
          <w:szCs w:val="24"/>
        </w:rPr>
        <w:t xml:space="preserve"> I have been  justified (Roman 5:1); I am God’s child (John 1:12); I have been bought with a price – I belong to God (1Cor 6:17); </w:t>
      </w:r>
      <w:r>
        <w:rPr>
          <w:rFonts w:ascii="Times New Roman" w:hAnsi="Times New Roman"/>
          <w:b/>
          <w:i/>
          <w:sz w:val="24"/>
          <w:szCs w:val="24"/>
        </w:rPr>
        <w:t>‘I am secure in Christ’</w:t>
      </w:r>
      <w:r>
        <w:rPr>
          <w:rFonts w:ascii="Times New Roman" w:hAnsi="Times New Roman"/>
          <w:i/>
          <w:sz w:val="24"/>
          <w:szCs w:val="24"/>
        </w:rPr>
        <w:t xml:space="preserve"> :</w:t>
      </w:r>
      <w:r>
        <w:rPr>
          <w:rFonts w:ascii="Times New Roman" w:hAnsi="Times New Roman"/>
          <w:sz w:val="24"/>
          <w:szCs w:val="24"/>
        </w:rPr>
        <w:t xml:space="preserve"> I have direct access to God through the Holy Spirit (Ephe 2:18); I am free from condemnation (Rom 8:1,2); I have not been given a spirit of fear, but of power, love and a sound mind ( 2 Tim 1:7);  </w:t>
      </w:r>
      <w:r>
        <w:rPr>
          <w:rFonts w:ascii="Times New Roman" w:hAnsi="Times New Roman"/>
          <w:i/>
          <w:sz w:val="24"/>
          <w:szCs w:val="24"/>
        </w:rPr>
        <w:t>and</w:t>
      </w:r>
      <w:r>
        <w:rPr>
          <w:rFonts w:ascii="Times New Roman" w:hAnsi="Times New Roman"/>
          <w:b/>
          <w:i/>
          <w:sz w:val="24"/>
          <w:szCs w:val="24"/>
        </w:rPr>
        <w:t>, ‘I am Significant in Christ’</w:t>
      </w:r>
      <w:r>
        <w:rPr>
          <w:rFonts w:ascii="Times New Roman" w:hAnsi="Times New Roman"/>
          <w:sz w:val="24"/>
          <w:szCs w:val="24"/>
        </w:rPr>
        <w:t xml:space="preserve">: I have been washed by His blood (1 Jn 1:7);  I am the salt and light of the earth (Matt 5:13,14); I am a branch of the true vine, a channel of His life (Jn 15: 1,5). </w:t>
      </w:r>
    </w:p>
    <w:p w14:paraId="0DE0C4EE">
      <w:pPr>
        <w:spacing w:after="0" w:line="240" w:lineRule="auto"/>
        <w:ind w:left="360"/>
        <w:rPr>
          <w:rFonts w:ascii="Times New Roman" w:hAnsi="Times New Roman"/>
          <w:sz w:val="24"/>
          <w:szCs w:val="24"/>
        </w:rPr>
      </w:pPr>
      <w:r>
        <w:rPr>
          <w:rFonts w:ascii="Times New Roman" w:hAnsi="Times New Roman"/>
          <w:sz w:val="24"/>
          <w:szCs w:val="24"/>
        </w:rPr>
        <w:t xml:space="preserve">‘Christian Counselling’ is also being interpreted as ‘Tool for Evangelism’. When the affected person is at their most vulnerable point in their lives (either ill, bed-ridden or in conflict/ problem) they are talked into the decision to follow Christ. The Researcher whole-heartedly agrees with Evangelising the Gospel at all times, but when a person is at his/her lowest point in life, one has to respect </w:t>
      </w:r>
      <w:r>
        <w:rPr>
          <w:rFonts w:ascii="Times New Roman" w:hAnsi="Times New Roman"/>
          <w:sz w:val="24"/>
          <w:szCs w:val="24"/>
        </w:rPr>
        <w:tab/>
      </w:r>
      <w:r>
        <w:rPr>
          <w:rFonts w:ascii="Times New Roman" w:hAnsi="Times New Roman"/>
          <w:sz w:val="24"/>
          <w:szCs w:val="24"/>
        </w:rPr>
        <w:t xml:space="preserve">their privacy of suffering, before they are led to Christ in a gentle manner. If decisions are forced on them, chances of such people backsliding into their former religious beliefs or </w:t>
      </w:r>
      <w:r>
        <w:rPr>
          <w:rFonts w:ascii="Times New Roman" w:hAnsi="Times New Roman"/>
          <w:i/>
          <w:sz w:val="24"/>
          <w:szCs w:val="24"/>
        </w:rPr>
        <w:t>habits,</w:t>
      </w:r>
      <w:r>
        <w:rPr>
          <w:rFonts w:ascii="Times New Roman" w:hAnsi="Times New Roman"/>
          <w:sz w:val="24"/>
          <w:szCs w:val="24"/>
        </w:rPr>
        <w:t xml:space="preserve"> are high.</w:t>
      </w:r>
    </w:p>
    <w:p w14:paraId="68A7BCCB">
      <w:pPr>
        <w:spacing w:after="0" w:line="240" w:lineRule="auto"/>
        <w:ind w:left="360"/>
        <w:rPr>
          <w:rFonts w:ascii="Times New Roman" w:hAnsi="Times New Roman"/>
          <w:sz w:val="24"/>
          <w:szCs w:val="24"/>
        </w:rPr>
      </w:pPr>
    </w:p>
    <w:p w14:paraId="6E82E92F">
      <w:pPr>
        <w:tabs>
          <w:tab w:val="left" w:pos="360"/>
        </w:tabs>
        <w:spacing w:after="0" w:line="240" w:lineRule="auto"/>
        <w:ind w:left="360"/>
        <w:rPr>
          <w:rFonts w:ascii="Times New Roman" w:hAnsi="Times New Roman"/>
          <w:sz w:val="24"/>
          <w:szCs w:val="24"/>
        </w:rPr>
      </w:pPr>
      <w:r>
        <w:rPr>
          <w:rFonts w:ascii="Times New Roman" w:hAnsi="Times New Roman"/>
          <w:sz w:val="24"/>
          <w:szCs w:val="24"/>
        </w:rPr>
        <w:t xml:space="preserve">The third category of Counsellors, base their Counselling on the Bible yet keep examining other information from Psychology, Sociology, Neurosciences in the Secular World, which is the appropriate approach to Christian Counselling. This </w:t>
      </w:r>
      <w:r>
        <w:rPr>
          <w:rFonts w:ascii="Times New Roman" w:hAnsi="Times New Roman"/>
          <w:sz w:val="24"/>
          <w:szCs w:val="24"/>
        </w:rPr>
        <w:tab/>
      </w:r>
      <w:r>
        <w:rPr>
          <w:rFonts w:ascii="Times New Roman" w:hAnsi="Times New Roman"/>
          <w:sz w:val="24"/>
          <w:szCs w:val="24"/>
        </w:rPr>
        <w:t xml:space="preserve">keeps the Christian Counsellor open to examine other sciences in the secular world, but does not give that information equal or greater weightage than the biblical data. </w:t>
      </w:r>
    </w:p>
    <w:p w14:paraId="52462DCE">
      <w:pPr>
        <w:rPr>
          <w:rFonts w:ascii="Times New Roman" w:hAnsi="Times New Roman"/>
          <w:b/>
          <w:sz w:val="24"/>
          <w:szCs w:val="24"/>
          <w:u w:val="single"/>
        </w:rPr>
      </w:pPr>
    </w:p>
    <w:p w14:paraId="3566F40B">
      <w:pPr>
        <w:spacing w:line="240" w:lineRule="auto"/>
        <w:ind w:left="360"/>
        <w:rPr>
          <w:rFonts w:ascii="Times New Roman" w:hAnsi="Times New Roman"/>
          <w:b/>
          <w:sz w:val="24"/>
          <w:szCs w:val="24"/>
          <w:u w:val="single"/>
        </w:rPr>
      </w:pPr>
      <w:r>
        <w:rPr>
          <w:rFonts w:ascii="Times New Roman" w:hAnsi="Times New Roman"/>
          <w:b/>
          <w:sz w:val="24"/>
          <w:szCs w:val="24"/>
          <w:u w:val="single"/>
        </w:rPr>
        <w:t xml:space="preserve">5.6   What Christian Counselling  is not </w:t>
      </w:r>
    </w:p>
    <w:p w14:paraId="33DE936E">
      <w:pPr>
        <w:spacing w:after="0" w:line="240" w:lineRule="auto"/>
        <w:ind w:left="360"/>
        <w:rPr>
          <w:rFonts w:ascii="Times New Roman" w:hAnsi="Times New Roman"/>
          <w:i/>
          <w:sz w:val="24"/>
          <w:szCs w:val="24"/>
        </w:rPr>
      </w:pPr>
      <w:r>
        <w:rPr>
          <w:rFonts w:ascii="Times New Roman" w:hAnsi="Times New Roman"/>
          <w:sz w:val="24"/>
          <w:szCs w:val="24"/>
        </w:rPr>
        <w:t xml:space="preserve">Christian Counselling is </w:t>
      </w:r>
      <w:r>
        <w:rPr>
          <w:rFonts w:ascii="Times New Roman" w:hAnsi="Times New Roman"/>
          <w:i/>
          <w:sz w:val="24"/>
          <w:szCs w:val="24"/>
        </w:rPr>
        <w:t>not advising or admonishing.</w:t>
      </w:r>
    </w:p>
    <w:p w14:paraId="608178EB">
      <w:pPr>
        <w:spacing w:after="0" w:line="240" w:lineRule="auto"/>
        <w:ind w:left="360"/>
        <w:rPr>
          <w:rFonts w:ascii="Times New Roman" w:hAnsi="Times New Roman"/>
          <w:i/>
          <w:sz w:val="24"/>
          <w:szCs w:val="24"/>
        </w:rPr>
      </w:pPr>
    </w:p>
    <w:p w14:paraId="76D5EA81">
      <w:pPr>
        <w:spacing w:after="0" w:line="240" w:lineRule="auto"/>
        <w:ind w:left="360"/>
        <w:rPr>
          <w:rFonts w:ascii="Times New Roman" w:hAnsi="Times New Roman"/>
          <w:sz w:val="24"/>
          <w:szCs w:val="24"/>
        </w:rPr>
      </w:pPr>
    </w:p>
    <w:p w14:paraId="7B4D6278">
      <w:pPr>
        <w:tabs>
          <w:tab w:val="left" w:pos="360"/>
        </w:tabs>
        <w:rPr>
          <w:rFonts w:ascii="Times New Roman" w:hAnsi="Times New Roman"/>
          <w:b/>
          <w:sz w:val="24"/>
          <w:szCs w:val="24"/>
          <w:u w:val="single"/>
        </w:rPr>
      </w:pPr>
      <w:r>
        <w:rPr>
          <w:rFonts w:ascii="Times New Roman" w:hAnsi="Times New Roman"/>
          <w:b/>
          <w:sz w:val="24"/>
          <w:szCs w:val="24"/>
        </w:rPr>
        <w:tab/>
      </w:r>
      <w:r>
        <w:rPr>
          <w:rFonts w:ascii="Times New Roman" w:hAnsi="Times New Roman"/>
          <w:b/>
          <w:sz w:val="24"/>
          <w:szCs w:val="24"/>
          <w:u w:val="single"/>
        </w:rPr>
        <w:t xml:space="preserve">5.7   A Christian Counsellor’s role </w:t>
      </w:r>
    </w:p>
    <w:p w14:paraId="567AFD54">
      <w:pPr>
        <w:spacing w:after="0" w:line="240" w:lineRule="auto"/>
        <w:ind w:left="360"/>
        <w:jc w:val="both"/>
        <w:rPr>
          <w:rFonts w:ascii="Times New Roman" w:hAnsi="Times New Roman"/>
          <w:b/>
          <w:sz w:val="24"/>
          <w:szCs w:val="24"/>
        </w:rPr>
      </w:pPr>
      <w:r>
        <w:rPr>
          <w:rFonts w:ascii="Times New Roman" w:hAnsi="Times New Roman"/>
          <w:b/>
          <w:sz w:val="24"/>
          <w:szCs w:val="24"/>
        </w:rPr>
        <w:t>Points of Caution to be exercised by the Counsellor :</w:t>
      </w:r>
    </w:p>
    <w:p w14:paraId="73A41CAE">
      <w:pPr>
        <w:spacing w:after="0" w:line="240" w:lineRule="auto"/>
        <w:ind w:left="360"/>
        <w:jc w:val="both"/>
        <w:rPr>
          <w:rFonts w:ascii="Times New Roman" w:hAnsi="Times New Roman"/>
          <w:sz w:val="24"/>
          <w:szCs w:val="24"/>
        </w:rPr>
      </w:pPr>
    </w:p>
    <w:p w14:paraId="3CBE2D34">
      <w:pPr>
        <w:spacing w:after="0" w:line="240" w:lineRule="auto"/>
        <w:ind w:left="720"/>
        <w:jc w:val="both"/>
        <w:rPr>
          <w:rFonts w:ascii="Times New Roman" w:hAnsi="Times New Roman"/>
          <w:sz w:val="24"/>
          <w:szCs w:val="24"/>
        </w:rPr>
      </w:pPr>
      <w:r>
        <w:rPr>
          <w:rFonts w:ascii="Times New Roman" w:hAnsi="Times New Roman"/>
          <w:b/>
          <w:sz w:val="24"/>
          <w:szCs w:val="24"/>
        </w:rPr>
        <w:t>5.7.1</w:t>
      </w:r>
      <w:r>
        <w:rPr>
          <w:rFonts w:ascii="Times New Roman" w:hAnsi="Times New Roman"/>
          <w:sz w:val="24"/>
          <w:szCs w:val="24"/>
        </w:rPr>
        <w:tab/>
      </w:r>
      <w:r>
        <w:rPr>
          <w:rFonts w:ascii="Times New Roman" w:hAnsi="Times New Roman"/>
          <w:sz w:val="24"/>
          <w:szCs w:val="24"/>
        </w:rPr>
        <w:t xml:space="preserve">Extreme care has to be taken in handling the sensitive situation  among the children or adolescents.  Definitely, one has to pray for oneself (for wisdom, communication and counselling skills etc) and, for the child  in conflict. There should not be an attitude of pushing the child or adolescent  to make decisions, which might be appropriate according to the Counsellor,  to resolve the problem. The decision for the </w:t>
      </w:r>
      <w:r>
        <w:rPr>
          <w:rFonts w:ascii="Times New Roman" w:hAnsi="Times New Roman"/>
          <w:i/>
          <w:sz w:val="24"/>
          <w:szCs w:val="24"/>
        </w:rPr>
        <w:t>preferred and future Scenario</w:t>
      </w:r>
      <w:r>
        <w:rPr>
          <w:rFonts w:ascii="Times New Roman" w:hAnsi="Times New Roman"/>
          <w:sz w:val="24"/>
          <w:szCs w:val="24"/>
        </w:rPr>
        <w:t xml:space="preserve"> should be made by the child or adolescent, themselves. </w:t>
      </w:r>
    </w:p>
    <w:p w14:paraId="5122CFC4">
      <w:pPr>
        <w:tabs>
          <w:tab w:val="left" w:pos="360"/>
          <w:tab w:val="left" w:pos="720"/>
          <w:tab w:val="left" w:pos="900"/>
          <w:tab w:val="left" w:pos="1260"/>
        </w:tabs>
        <w:spacing w:after="0" w:line="240" w:lineRule="auto"/>
        <w:ind w:left="720"/>
        <w:jc w:val="right"/>
        <w:rPr>
          <w:rFonts w:ascii="Times New Roman" w:hAnsi="Times New Roman"/>
        </w:rPr>
      </w:pPr>
    </w:p>
    <w:p w14:paraId="7183CB5C">
      <w:pPr>
        <w:tabs>
          <w:tab w:val="left" w:pos="360"/>
          <w:tab w:val="left" w:pos="720"/>
          <w:tab w:val="left" w:pos="900"/>
          <w:tab w:val="left" w:pos="1260"/>
        </w:tabs>
        <w:spacing w:after="0" w:line="240" w:lineRule="auto"/>
        <w:ind w:left="720"/>
        <w:jc w:val="right"/>
        <w:rPr>
          <w:rFonts w:ascii="Times New Roman" w:hAnsi="Times New Roman"/>
        </w:rPr>
      </w:pPr>
    </w:p>
    <w:p w14:paraId="02213013">
      <w:pPr>
        <w:tabs>
          <w:tab w:val="left" w:pos="360"/>
          <w:tab w:val="left" w:pos="720"/>
          <w:tab w:val="left" w:pos="900"/>
          <w:tab w:val="left" w:pos="1260"/>
        </w:tabs>
        <w:spacing w:after="0" w:line="240" w:lineRule="auto"/>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5.7.2</w:t>
      </w:r>
      <w:r>
        <w:rPr>
          <w:rFonts w:ascii="Times New Roman" w:hAnsi="Times New Roman"/>
          <w:b/>
          <w:sz w:val="24"/>
          <w:szCs w:val="24"/>
        </w:rPr>
        <w:tab/>
      </w:r>
      <w:r>
        <w:rPr>
          <w:rFonts w:ascii="Times New Roman" w:hAnsi="Times New Roman"/>
          <w:sz w:val="24"/>
          <w:szCs w:val="24"/>
        </w:rPr>
        <w:t>The hidden Agenda :</w:t>
      </w:r>
      <w:r>
        <w:rPr>
          <w:rFonts w:ascii="Times New Roman" w:hAnsi="Times New Roman"/>
          <w:sz w:val="24"/>
          <w:szCs w:val="24"/>
        </w:rPr>
        <w:br w:type="textWrapping"/>
      </w:r>
    </w:p>
    <w:p w14:paraId="7CC8C259">
      <w:pPr>
        <w:tabs>
          <w:tab w:val="left" w:pos="360"/>
          <w:tab w:val="left" w:pos="720"/>
          <w:tab w:val="left" w:pos="900"/>
          <w:tab w:val="left" w:pos="1260"/>
        </w:tabs>
        <w:spacing w:after="0" w:line="240" w:lineRule="auto"/>
        <w:ind w:left="720"/>
        <w:rPr>
          <w:rFonts w:ascii="Times New Roman" w:hAnsi="Times New Roman"/>
        </w:rPr>
      </w:pPr>
      <w:r>
        <w:rPr>
          <w:rFonts w:ascii="Times New Roman" w:hAnsi="Times New Roman"/>
          <w:sz w:val="24"/>
          <w:szCs w:val="24"/>
        </w:rPr>
        <w:tab/>
      </w:r>
      <w:r>
        <w:rPr>
          <w:rFonts w:ascii="Times New Roman" w:hAnsi="Times New Roman"/>
        </w:rPr>
        <w:t xml:space="preserve">Counsellors holding the integrated view point out that there are </w:t>
      </w:r>
      <w:r>
        <w:rPr>
          <w:rFonts w:ascii="Times New Roman" w:hAnsi="Times New Roman"/>
          <w:i/>
        </w:rPr>
        <w:t xml:space="preserve">some </w:t>
      </w:r>
      <w:r>
        <w:rPr>
          <w:rFonts w:ascii="Times New Roman" w:hAnsi="Times New Roman"/>
        </w:rPr>
        <w:t xml:space="preserve">psychological </w:t>
      </w:r>
      <w:r>
        <w:rPr>
          <w:rFonts w:ascii="Times New Roman" w:hAnsi="Times New Roman"/>
        </w:rPr>
        <w:tab/>
      </w:r>
      <w:r>
        <w:rPr>
          <w:rFonts w:ascii="Times New Roman" w:hAnsi="Times New Roman"/>
        </w:rPr>
        <w:t xml:space="preserve">problems which do not result from Individual sin or conscious sin.  Although in </w:t>
      </w:r>
      <w:r>
        <w:rPr>
          <w:rFonts w:ascii="Times New Roman" w:hAnsi="Times New Roman"/>
        </w:rPr>
        <w:tab/>
      </w:r>
      <w:r>
        <w:rPr>
          <w:rFonts w:ascii="Times New Roman" w:hAnsi="Times New Roman"/>
        </w:rPr>
        <w:t xml:space="preserve">principle all sickness – whether physical, spiritual or emotional – is rooted in sin, one should </w:t>
      </w:r>
      <w:r>
        <w:rPr>
          <w:rFonts w:ascii="Times New Roman" w:hAnsi="Times New Roman"/>
        </w:rPr>
        <w:tab/>
      </w:r>
      <w:r>
        <w:rPr>
          <w:rFonts w:ascii="Times New Roman" w:hAnsi="Times New Roman"/>
        </w:rPr>
        <w:t xml:space="preserve">differentiate between personal conscious sin and the inherited sinfulness that  taints, </w:t>
      </w:r>
      <w:r>
        <w:rPr>
          <w:rFonts w:ascii="Times New Roman" w:hAnsi="Times New Roman"/>
        </w:rPr>
        <w:tab/>
      </w:r>
      <w:r>
        <w:rPr>
          <w:rFonts w:ascii="Times New Roman" w:hAnsi="Times New Roman"/>
        </w:rPr>
        <w:t>everything.  Personal sin is not necessarily the cause of emotional difficulties.</w:t>
      </w:r>
      <w:r>
        <w:rPr>
          <w:rStyle w:val="4"/>
          <w:rFonts w:ascii="Times New Roman" w:hAnsi="Times New Roman"/>
        </w:rPr>
        <w:footnoteReference w:id="3"/>
      </w:r>
      <w:r>
        <w:rPr>
          <w:rFonts w:ascii="Times New Roman" w:hAnsi="Times New Roman"/>
        </w:rPr>
        <w:t xml:space="preserve"> </w:t>
      </w:r>
    </w:p>
    <w:p w14:paraId="550760A3">
      <w:pPr>
        <w:tabs>
          <w:tab w:val="left" w:pos="360"/>
        </w:tabs>
        <w:spacing w:after="0" w:line="240" w:lineRule="auto"/>
        <w:rPr>
          <w:rFonts w:ascii="Times New Roman" w:hAnsi="Times New Roman"/>
        </w:rPr>
      </w:pPr>
      <w:r>
        <w:rPr>
          <w:rFonts w:ascii="Times New Roman" w:hAnsi="Times New Roman"/>
        </w:rPr>
        <w:tab/>
      </w:r>
    </w:p>
    <w:p w14:paraId="51FB09CB">
      <w:pPr>
        <w:tabs>
          <w:tab w:val="left" w:pos="360"/>
        </w:tabs>
        <w:spacing w:after="0" w:line="240" w:lineRule="auto"/>
        <w:ind w:left="720"/>
        <w:jc w:val="both"/>
        <w:rPr>
          <w:rFonts w:ascii="Times New Roman" w:hAnsi="Times New Roman"/>
          <w:sz w:val="24"/>
          <w:szCs w:val="24"/>
        </w:rPr>
      </w:pPr>
      <w:r>
        <w:rPr>
          <w:rFonts w:ascii="Times New Roman" w:hAnsi="Times New Roman"/>
          <w:sz w:val="24"/>
          <w:szCs w:val="24"/>
        </w:rPr>
        <w:t xml:space="preserve">The counsellee may have been sinned against, than sinned. When the woman caught in adultery was brought before Jesus </w:t>
      </w:r>
      <w:r>
        <w:rPr>
          <w:rFonts w:ascii="Times New Roman" w:hAnsi="Times New Roman"/>
        </w:rPr>
        <w:t xml:space="preserve">(Jn 8: 3-11) . </w:t>
      </w:r>
      <w:r>
        <w:rPr>
          <w:rFonts w:ascii="Times New Roman" w:hAnsi="Times New Roman"/>
          <w:sz w:val="24"/>
          <w:szCs w:val="24"/>
        </w:rPr>
        <w:t xml:space="preserve"> Jesus instinctively knew that this was not the ‘real case’ and there was a </w:t>
      </w:r>
      <w:r>
        <w:rPr>
          <w:rFonts w:ascii="Times New Roman" w:hAnsi="Times New Roman"/>
          <w:i/>
          <w:sz w:val="24"/>
          <w:szCs w:val="24"/>
        </w:rPr>
        <w:t>hidden agenda</w:t>
      </w:r>
      <w:r>
        <w:rPr>
          <w:rFonts w:ascii="Times New Roman" w:hAnsi="Times New Roman"/>
          <w:sz w:val="24"/>
          <w:szCs w:val="24"/>
        </w:rPr>
        <w:t xml:space="preserve"> to catch Jesus in a theological error and have Him put away. Here, Jesus uses His </w:t>
      </w:r>
      <w:r>
        <w:rPr>
          <w:rFonts w:ascii="Times New Roman" w:hAnsi="Times New Roman"/>
          <w:i/>
          <w:sz w:val="24"/>
          <w:szCs w:val="24"/>
        </w:rPr>
        <w:t>Interpretative Skills</w:t>
      </w:r>
      <w:r>
        <w:rPr>
          <w:rFonts w:ascii="Times New Roman" w:hAnsi="Times New Roman"/>
          <w:sz w:val="24"/>
          <w:szCs w:val="24"/>
        </w:rPr>
        <w:t xml:space="preserve"> to find </w:t>
      </w:r>
      <w:r>
        <w:rPr>
          <w:rFonts w:ascii="Times New Roman" w:hAnsi="Times New Roman"/>
          <w:i/>
          <w:sz w:val="24"/>
          <w:szCs w:val="24"/>
        </w:rPr>
        <w:t>the real meaning behind</w:t>
      </w:r>
      <w:r>
        <w:rPr>
          <w:rFonts w:ascii="Times New Roman" w:hAnsi="Times New Roman"/>
          <w:sz w:val="24"/>
          <w:szCs w:val="24"/>
        </w:rPr>
        <w:t xml:space="preserve">. </w:t>
      </w:r>
    </w:p>
    <w:p w14:paraId="757296DB">
      <w:pPr>
        <w:tabs>
          <w:tab w:val="left" w:pos="360"/>
        </w:tabs>
        <w:spacing w:after="0" w:line="240" w:lineRule="auto"/>
        <w:ind w:left="360"/>
        <w:jc w:val="both"/>
        <w:rPr>
          <w:rFonts w:ascii="Times New Roman" w:hAnsi="Times New Roman"/>
          <w:sz w:val="24"/>
          <w:szCs w:val="24"/>
        </w:rPr>
      </w:pPr>
    </w:p>
    <w:p w14:paraId="2A0E9D83">
      <w:pPr>
        <w:tabs>
          <w:tab w:val="left" w:pos="360"/>
        </w:tabs>
        <w:spacing w:after="0" w:line="240" w:lineRule="auto"/>
        <w:ind w:left="720"/>
        <w:jc w:val="both"/>
        <w:rPr>
          <w:rFonts w:ascii="Times New Roman" w:hAnsi="Times New Roman"/>
          <w:sz w:val="24"/>
          <w:szCs w:val="24"/>
        </w:rPr>
      </w:pPr>
      <w:r>
        <w:rPr>
          <w:rFonts w:ascii="Times New Roman" w:hAnsi="Times New Roman"/>
          <w:sz w:val="24"/>
          <w:szCs w:val="24"/>
        </w:rPr>
        <w:t xml:space="preserve">So also in every conflict, whether a Christian or a non-Christian child, there is always a background, a cause, a story, a childhood trauma / incident, </w:t>
      </w:r>
      <w:r>
        <w:rPr>
          <w:rFonts w:ascii="Times New Roman" w:hAnsi="Times New Roman"/>
          <w:i/>
          <w:sz w:val="24"/>
          <w:szCs w:val="24"/>
        </w:rPr>
        <w:t>a hidden agenda</w:t>
      </w:r>
      <w:r>
        <w:rPr>
          <w:rFonts w:ascii="Times New Roman" w:hAnsi="Times New Roman"/>
          <w:sz w:val="24"/>
          <w:szCs w:val="24"/>
        </w:rPr>
        <w:t xml:space="preserve"> behind what is actually portrayed to the Counsellor. </w:t>
      </w:r>
    </w:p>
    <w:p w14:paraId="6BC6DBDF">
      <w:pPr>
        <w:tabs>
          <w:tab w:val="left" w:pos="360"/>
        </w:tabs>
        <w:spacing w:after="0" w:line="240" w:lineRule="auto"/>
        <w:ind w:left="360"/>
        <w:jc w:val="both"/>
        <w:rPr>
          <w:rFonts w:ascii="Times New Roman" w:hAnsi="Times New Roman"/>
          <w:sz w:val="24"/>
          <w:szCs w:val="24"/>
        </w:rPr>
      </w:pPr>
    </w:p>
    <w:p w14:paraId="050CDA7A">
      <w:pPr>
        <w:tabs>
          <w:tab w:val="left" w:pos="360"/>
        </w:tabs>
        <w:spacing w:after="0" w:line="240" w:lineRule="auto"/>
        <w:ind w:left="720" w:hanging="360"/>
        <w:jc w:val="both"/>
        <w:rPr>
          <w:rFonts w:ascii="Times New Roman" w:hAnsi="Times New Roman"/>
        </w:rPr>
      </w:pPr>
      <w:r>
        <w:rPr>
          <w:rFonts w:ascii="Times New Roman" w:hAnsi="Times New Roman"/>
          <w:b/>
          <w:sz w:val="24"/>
          <w:szCs w:val="24"/>
        </w:rPr>
        <w:tab/>
      </w:r>
      <w:r>
        <w:rPr>
          <w:rFonts w:ascii="Times New Roman" w:hAnsi="Times New Roman"/>
          <w:b/>
          <w:sz w:val="24"/>
          <w:szCs w:val="24"/>
        </w:rPr>
        <w:t>5.7.3</w:t>
      </w:r>
      <w:r>
        <w:rPr>
          <w:rFonts w:ascii="Times New Roman" w:hAnsi="Times New Roman"/>
          <w:b/>
          <w:sz w:val="24"/>
          <w:szCs w:val="24"/>
        </w:rPr>
        <w:tab/>
      </w:r>
      <w:r>
        <w:rPr>
          <w:rFonts w:ascii="Times New Roman" w:hAnsi="Times New Roman"/>
          <w:sz w:val="24"/>
          <w:szCs w:val="24"/>
        </w:rPr>
        <w:t xml:space="preserve">It is the </w:t>
      </w:r>
      <w:r>
        <w:rPr>
          <w:rFonts w:ascii="Times New Roman" w:hAnsi="Times New Roman"/>
          <w:b/>
          <w:sz w:val="24"/>
          <w:szCs w:val="24"/>
        </w:rPr>
        <w:t>wisdom and God-given discernment</w:t>
      </w:r>
      <w:r>
        <w:rPr>
          <w:rFonts w:ascii="Times New Roman" w:hAnsi="Times New Roman"/>
          <w:sz w:val="24"/>
          <w:szCs w:val="24"/>
        </w:rPr>
        <w:t xml:space="preserve"> of the Counsellor that he should be able to ‘see through’ it all and accordingly proceed with the Counselling. It is only when the </w:t>
      </w:r>
      <w:r>
        <w:rPr>
          <w:rFonts w:ascii="Times New Roman" w:hAnsi="Times New Roman"/>
          <w:i/>
          <w:sz w:val="24"/>
          <w:szCs w:val="24"/>
        </w:rPr>
        <w:t>root cause</w:t>
      </w:r>
      <w:r>
        <w:rPr>
          <w:rFonts w:ascii="Times New Roman" w:hAnsi="Times New Roman"/>
          <w:sz w:val="24"/>
          <w:szCs w:val="24"/>
        </w:rPr>
        <w:t xml:space="preserve"> (i.e. the </w:t>
      </w:r>
      <w:r>
        <w:rPr>
          <w:rFonts w:ascii="Times New Roman" w:hAnsi="Times New Roman"/>
          <w:i/>
          <w:sz w:val="24"/>
          <w:szCs w:val="24"/>
        </w:rPr>
        <w:t>hidden agenda</w:t>
      </w:r>
      <w:r>
        <w:rPr>
          <w:rFonts w:ascii="Times New Roman" w:hAnsi="Times New Roman"/>
          <w:sz w:val="24"/>
          <w:szCs w:val="24"/>
        </w:rPr>
        <w:t>) of the  conflict is identified by the Counsellor and  he/she enables the  child or adolescent in conflict to perceive it, so that he/she is on his/her way to being healed and rebuilt.</w:t>
      </w:r>
      <w:r>
        <w:rPr>
          <w:rFonts w:ascii="Times New Roman" w:hAnsi="Times New Roman"/>
        </w:rPr>
        <w:t xml:space="preserve"> </w:t>
      </w:r>
    </w:p>
    <w:p w14:paraId="351FB60D">
      <w:pPr>
        <w:tabs>
          <w:tab w:val="left" w:pos="360"/>
        </w:tabs>
        <w:spacing w:after="0" w:line="240" w:lineRule="auto"/>
        <w:ind w:left="360"/>
        <w:jc w:val="both"/>
        <w:rPr>
          <w:rFonts w:ascii="Times New Roman" w:hAnsi="Times New Roman"/>
          <w:sz w:val="24"/>
          <w:szCs w:val="24"/>
        </w:rPr>
      </w:pPr>
    </w:p>
    <w:p w14:paraId="74144718">
      <w:pPr>
        <w:tabs>
          <w:tab w:val="left" w:pos="360"/>
        </w:tabs>
        <w:spacing w:after="0" w:line="240" w:lineRule="auto"/>
        <w:ind w:left="720" w:hanging="360"/>
        <w:jc w:val="both"/>
        <w:rPr>
          <w:rFonts w:ascii="Times New Roman" w:hAnsi="Times New Roman"/>
        </w:rPr>
      </w:pPr>
      <w:r>
        <w:rPr>
          <w:rFonts w:ascii="Times New Roman" w:hAnsi="Times New Roman"/>
          <w:b/>
          <w:sz w:val="24"/>
          <w:szCs w:val="24"/>
        </w:rPr>
        <w:tab/>
      </w:r>
      <w:r>
        <w:rPr>
          <w:rFonts w:ascii="Times New Roman" w:hAnsi="Times New Roman"/>
          <w:b/>
          <w:sz w:val="24"/>
          <w:szCs w:val="24"/>
        </w:rPr>
        <w:t>5.7.4</w:t>
      </w:r>
      <w:r>
        <w:rPr>
          <w:rFonts w:ascii="Times New Roman" w:hAnsi="Times New Roman"/>
          <w:b/>
          <w:sz w:val="24"/>
          <w:szCs w:val="24"/>
        </w:rPr>
        <w:tab/>
      </w:r>
      <w:r>
        <w:rPr>
          <w:rFonts w:ascii="Times New Roman" w:hAnsi="Times New Roman"/>
          <w:sz w:val="24"/>
          <w:szCs w:val="24"/>
        </w:rPr>
        <w:t xml:space="preserve">The Christian counselor has to build </w:t>
      </w:r>
      <w:r>
        <w:rPr>
          <w:rFonts w:ascii="Times New Roman" w:hAnsi="Times New Roman"/>
          <w:b/>
          <w:sz w:val="24"/>
          <w:szCs w:val="24"/>
        </w:rPr>
        <w:t xml:space="preserve">the Trust </w:t>
      </w:r>
      <w:r>
        <w:rPr>
          <w:rFonts w:ascii="Times New Roman" w:hAnsi="Times New Roman"/>
          <w:sz w:val="24"/>
          <w:szCs w:val="24"/>
        </w:rPr>
        <w:t xml:space="preserve">of the Counsellee, even a child. He/she should maintain </w:t>
      </w:r>
      <w:r>
        <w:rPr>
          <w:rFonts w:ascii="Times New Roman" w:hAnsi="Times New Roman"/>
          <w:b/>
          <w:sz w:val="24"/>
          <w:szCs w:val="24"/>
        </w:rPr>
        <w:t>Confidentiality</w:t>
      </w:r>
      <w:r>
        <w:rPr>
          <w:rFonts w:ascii="Times New Roman" w:hAnsi="Times New Roman"/>
          <w:sz w:val="24"/>
          <w:szCs w:val="24"/>
        </w:rPr>
        <w:t xml:space="preserve">, always. He/she should have </w:t>
      </w:r>
      <w:r>
        <w:rPr>
          <w:rFonts w:ascii="Times New Roman" w:hAnsi="Times New Roman"/>
          <w:b/>
          <w:sz w:val="24"/>
          <w:szCs w:val="24"/>
        </w:rPr>
        <w:t>an Open mind</w:t>
      </w:r>
      <w:r>
        <w:rPr>
          <w:rFonts w:ascii="Times New Roman" w:hAnsi="Times New Roman"/>
          <w:sz w:val="24"/>
          <w:szCs w:val="24"/>
        </w:rPr>
        <w:t xml:space="preserve"> – prejudices, inhibitions, experiences, fears, and/or  childhood hurts &amp; wounds -  should not form barriers in the counseling process.</w:t>
      </w:r>
    </w:p>
    <w:p w14:paraId="62E90142">
      <w:pPr>
        <w:ind w:left="360"/>
        <w:rPr>
          <w:rFonts w:ascii="Times New Roman" w:hAnsi="Times New Roman"/>
          <w:b/>
          <w:sz w:val="24"/>
          <w:szCs w:val="24"/>
        </w:rPr>
      </w:pPr>
    </w:p>
    <w:p w14:paraId="0F06F6FC">
      <w:pPr>
        <w:ind w:left="360"/>
        <w:rPr>
          <w:rFonts w:ascii="Times New Roman" w:hAnsi="Times New Roman"/>
          <w:sz w:val="24"/>
          <w:szCs w:val="24"/>
        </w:rPr>
      </w:pPr>
      <w:r>
        <w:rPr>
          <w:rFonts w:ascii="Times New Roman" w:hAnsi="Times New Roman"/>
          <w:b/>
          <w:sz w:val="24"/>
          <w:szCs w:val="24"/>
        </w:rPr>
        <w:t>5.8</w:t>
      </w:r>
      <w:r>
        <w:rPr>
          <w:rFonts w:ascii="Times New Roman" w:hAnsi="Times New Roman"/>
          <w:sz w:val="24"/>
          <w:szCs w:val="24"/>
        </w:rPr>
        <w:t xml:space="preserve">   </w:t>
      </w:r>
      <w:r>
        <w:rPr>
          <w:rFonts w:ascii="Times New Roman" w:hAnsi="Times New Roman"/>
          <w:b/>
          <w:sz w:val="24"/>
          <w:szCs w:val="24"/>
        </w:rPr>
        <w:t>The Goal of the counseling</w:t>
      </w:r>
      <w:r>
        <w:rPr>
          <w:rFonts w:ascii="Times New Roman" w:hAnsi="Times New Roman"/>
          <w:sz w:val="24"/>
          <w:szCs w:val="24"/>
        </w:rPr>
        <w:t xml:space="preserve"> being that the counselee goes through the process of realizing the cause of his predicament or problem, asks God’s forgiveness and moves on to a healthier holier and spiritually strong Christian life and future. </w:t>
      </w:r>
    </w:p>
    <w:p w14:paraId="431A733A">
      <w:pPr>
        <w:spacing w:after="0"/>
        <w:ind w:left="720"/>
        <w:jc w:val="both"/>
        <w:rPr>
          <w:rFonts w:ascii="Times New Roman" w:hAnsi="Times New Roman"/>
          <w:color w:val="000000"/>
        </w:rPr>
      </w:pPr>
      <w:r>
        <w:rPr>
          <w:rFonts w:ascii="Times New Roman" w:hAnsi="Times New Roman"/>
          <w:b/>
          <w:szCs w:val="24"/>
        </w:rPr>
        <w:t>Our goal</w:t>
      </w:r>
      <w:r>
        <w:rPr>
          <w:rFonts w:ascii="Times New Roman" w:hAnsi="Times New Roman"/>
          <w:szCs w:val="24"/>
        </w:rPr>
        <w:t xml:space="preserve"> is not just solving the ……..present problem but, discovering and eliminating the cause and, teaching them skills so they do not need our assistance, and helping them develop an ongoing program ……..  .  </w:t>
      </w:r>
      <w:r>
        <w:rPr>
          <w:rFonts w:ascii="Times New Roman" w:hAnsi="Times New Roman"/>
          <w:b/>
          <w:szCs w:val="24"/>
        </w:rPr>
        <w:t>The spiritual life</w:t>
      </w:r>
      <w:r>
        <w:rPr>
          <w:rFonts w:ascii="Times New Roman" w:hAnsi="Times New Roman"/>
          <w:szCs w:val="24"/>
        </w:rPr>
        <w:t xml:space="preserve"> of the individual ……. is both part of the healing process and a major developmental goal of counselling</w:t>
      </w:r>
      <w:r>
        <w:rPr>
          <w:rFonts w:ascii="Times New Roman" w:hAnsi="Times New Roman"/>
          <w:color w:val="000000"/>
        </w:rPr>
        <w:t>.</w:t>
      </w:r>
      <w:r>
        <w:rPr>
          <w:rStyle w:val="4"/>
          <w:rFonts w:ascii="Times New Roman" w:hAnsi="Times New Roman"/>
          <w:color w:val="000000"/>
        </w:rPr>
        <w:footnoteReference w:id="4"/>
      </w:r>
    </w:p>
    <w:p w14:paraId="6E43A30A">
      <w:pPr>
        <w:spacing w:after="0"/>
        <w:ind w:left="720"/>
        <w:rPr>
          <w:rFonts w:ascii="Times New Roman" w:hAnsi="Times New Roman"/>
          <w:sz w:val="10"/>
          <w:szCs w:val="24"/>
        </w:rPr>
      </w:pPr>
    </w:p>
    <w:p w14:paraId="0130EC63">
      <w:pPr>
        <w:spacing w:after="0"/>
        <w:rPr>
          <w:rFonts w:ascii="Times New Roman" w:hAnsi="Times New Roman"/>
          <w:sz w:val="10"/>
          <w:szCs w:val="24"/>
        </w:rPr>
      </w:pPr>
      <w:r>
        <w:rPr>
          <w:rFonts w:ascii="Times New Roman" w:hAnsi="Times New Roman"/>
          <w:sz w:val="24"/>
          <w:szCs w:val="24"/>
        </w:rPr>
        <w:tab/>
      </w:r>
    </w:p>
    <w:p w14:paraId="68590935">
      <w:pPr>
        <w:spacing w:after="0"/>
        <w:rPr>
          <w:rFonts w:ascii="Times New Roman" w:hAnsi="Times New Roman"/>
          <w:sz w:val="24"/>
          <w:szCs w:val="24"/>
        </w:rPr>
      </w:pPr>
    </w:p>
    <w:p w14:paraId="672AE5A0">
      <w:pPr>
        <w:spacing w:after="0"/>
        <w:rPr>
          <w:rFonts w:ascii="Times New Roman" w:hAnsi="Times New Roman"/>
          <w:sz w:val="24"/>
          <w:szCs w:val="24"/>
        </w:rPr>
      </w:pPr>
    </w:p>
    <w:p w14:paraId="751F566C">
      <w:pPr>
        <w:spacing w:after="0"/>
        <w:rPr>
          <w:rFonts w:ascii="Times New Roman" w:hAnsi="Times New Roman"/>
          <w:sz w:val="24"/>
          <w:szCs w:val="24"/>
        </w:rPr>
      </w:pPr>
    </w:p>
    <w:p w14:paraId="541C6249">
      <w:pPr>
        <w:spacing w:after="0"/>
        <w:rPr>
          <w:rFonts w:ascii="Times New Roman" w:hAnsi="Times New Roman"/>
          <w:sz w:val="24"/>
          <w:szCs w:val="24"/>
        </w:rPr>
      </w:pPr>
    </w:p>
    <w:p w14:paraId="77E32097">
      <w:pPr>
        <w:spacing w:after="0"/>
        <w:rPr>
          <w:rFonts w:ascii="Times New Roman" w:hAnsi="Times New Roman"/>
          <w:sz w:val="24"/>
          <w:szCs w:val="24"/>
        </w:rPr>
      </w:pPr>
      <w:bookmarkStart w:id="0" w:name="_GoBack"/>
      <w:bookmarkEnd w:id="0"/>
    </w:p>
    <w:p w14:paraId="3F892506">
      <w:pPr>
        <w:spacing w:after="0"/>
        <w:rPr>
          <w:rFonts w:ascii="Times New Roman" w:hAnsi="Times New Roman"/>
          <w:sz w:val="20"/>
          <w:szCs w:val="20"/>
        </w:rPr>
      </w:pPr>
      <w:r>
        <w:rPr>
          <w:rFonts w:ascii="Times New Roman" w:hAnsi="Times New Roman"/>
          <w:sz w:val="24"/>
          <w:szCs w:val="24"/>
        </w:rPr>
        <w:tab/>
      </w:r>
      <w:r>
        <w:rPr>
          <w:rFonts w:ascii="Times New Roman" w:hAnsi="Times New Roman"/>
          <w:sz w:val="24"/>
          <w:szCs w:val="24"/>
        </w:rPr>
        <w:t>‘</w:t>
      </w:r>
      <w:r>
        <w:rPr>
          <w:rFonts w:ascii="Times New Roman" w:hAnsi="Times New Roman"/>
          <w:b/>
        </w:rPr>
        <w:t>The primary goal</w:t>
      </w:r>
      <w:r>
        <w:rPr>
          <w:rFonts w:ascii="Times New Roman" w:hAnsi="Times New Roman"/>
        </w:rPr>
        <w:t xml:space="preserve"> of a ‘Christian Counsellor is not to help people become merely </w:t>
      </w:r>
      <w:r>
        <w:rPr>
          <w:rFonts w:ascii="Times New Roman" w:hAnsi="Times New Roman"/>
        </w:rPr>
        <w:tab/>
      </w:r>
      <w:r>
        <w:rPr>
          <w:rFonts w:ascii="Times New Roman" w:hAnsi="Times New Roman"/>
        </w:rPr>
        <w:t xml:space="preserve">‘normal’, but to help them love God with all their hearts, minds and souls. </w:t>
      </w:r>
      <w:r>
        <w:rPr>
          <w:rFonts w:ascii="Times New Roman" w:hAnsi="Times New Roman"/>
          <w:sz w:val="20"/>
          <w:szCs w:val="20"/>
        </w:rPr>
        <w:t xml:space="preserve">(C. Stephan Evans, </w:t>
      </w:r>
      <w:r>
        <w:rPr>
          <w:rFonts w:ascii="Times New Roman" w:hAnsi="Times New Roman"/>
          <w:sz w:val="20"/>
          <w:szCs w:val="20"/>
        </w:rPr>
        <w:tab/>
      </w:r>
      <w:r>
        <w:rPr>
          <w:rFonts w:ascii="Times New Roman" w:hAnsi="Times New Roman"/>
          <w:sz w:val="20"/>
          <w:szCs w:val="20"/>
        </w:rPr>
        <w:t xml:space="preserve">quoted inTan, Lay Counselling. p.36). </w:t>
      </w:r>
    </w:p>
    <w:p w14:paraId="479CD883">
      <w:pPr>
        <w:spacing w:after="0"/>
        <w:rPr>
          <w:rFonts w:ascii="Times New Roman" w:hAnsi="Times New Roman"/>
          <w:sz w:val="20"/>
          <w:szCs w:val="20"/>
        </w:rPr>
      </w:pPr>
    </w:p>
    <w:p w14:paraId="5CDCBDB9">
      <w:pPr>
        <w:tabs>
          <w:tab w:val="left" w:pos="360"/>
        </w:tabs>
        <w:spacing w:after="0" w:line="240" w:lineRule="auto"/>
        <w:ind w:left="720"/>
        <w:rPr>
          <w:rFonts w:ascii="Times New Roman" w:hAnsi="Times New Roman"/>
        </w:rPr>
      </w:pPr>
      <w:r>
        <w:rPr>
          <w:rFonts w:ascii="Times New Roman" w:hAnsi="Times New Roman"/>
        </w:rPr>
        <w:t xml:space="preserve">The ultimate goal of Christian Counsellor should be </w:t>
      </w:r>
      <w:r>
        <w:rPr>
          <w:rFonts w:ascii="Times New Roman" w:hAnsi="Times New Roman"/>
          <w:b/>
        </w:rPr>
        <w:t xml:space="preserve">holiness </w:t>
      </w:r>
      <w:r>
        <w:rPr>
          <w:rFonts w:ascii="Times New Roman" w:hAnsi="Times New Roman"/>
        </w:rPr>
        <w:t xml:space="preserve">and not temporal happiness;  </w:t>
      </w:r>
      <w:r>
        <w:rPr>
          <w:rFonts w:ascii="Times New Roman" w:hAnsi="Times New Roman"/>
          <w:b/>
        </w:rPr>
        <w:t>spiritual health</w:t>
      </w:r>
      <w:r>
        <w:rPr>
          <w:rFonts w:ascii="Times New Roman" w:hAnsi="Times New Roman"/>
        </w:rPr>
        <w:t xml:space="preserve"> and not just </w:t>
      </w:r>
      <w:r>
        <w:rPr>
          <w:rFonts w:ascii="Times New Roman" w:hAnsi="Times New Roman"/>
          <w:b/>
        </w:rPr>
        <w:t>mental-emotional or physical health</w:t>
      </w:r>
      <w:r>
        <w:rPr>
          <w:rFonts w:ascii="Times New Roman" w:hAnsi="Times New Roman"/>
        </w:rPr>
        <w:t>.</w:t>
      </w:r>
    </w:p>
    <w:p w14:paraId="62AC0EDD">
      <w:pPr>
        <w:spacing w:after="0"/>
        <w:ind w:left="720"/>
        <w:rPr>
          <w:rFonts w:ascii="Times New Roman" w:hAnsi="Times New Roman"/>
        </w:rPr>
      </w:pPr>
    </w:p>
    <w:p w14:paraId="42DC7430">
      <w:pPr>
        <w:spacing w:after="0"/>
        <w:ind w:left="720"/>
        <w:rPr>
          <w:rFonts w:ascii="Times New Roman" w:hAnsi="Times New Roman"/>
        </w:rPr>
      </w:pPr>
      <w:r>
        <w:rPr>
          <w:rFonts w:ascii="Times New Roman" w:hAnsi="Times New Roman"/>
        </w:rPr>
        <w:t>Sometimes there is no easy solution or therapy, but to trust God and His grace to help people grow through such deepening and painful spiritual experiences.  The best therapy then is to provide understanding, support and much prayer.’ (Tan.p.36)</w:t>
      </w:r>
      <w:r>
        <w:rPr>
          <w:rStyle w:val="4"/>
          <w:rFonts w:ascii="Times New Roman" w:hAnsi="Times New Roman"/>
        </w:rPr>
        <w:footnoteReference w:id="5"/>
      </w:r>
    </w:p>
    <w:p w14:paraId="3AF2FA2B">
      <w:pPr>
        <w:spacing w:after="0" w:line="240" w:lineRule="auto"/>
        <w:jc w:val="both"/>
        <w:rPr>
          <w:rFonts w:ascii="Times New Roman" w:hAnsi="Times New Roman"/>
        </w:rPr>
      </w:pPr>
    </w:p>
    <w:p w14:paraId="402D3DAD">
      <w:pPr>
        <w:spacing w:after="0" w:line="360" w:lineRule="auto"/>
        <w:ind w:left="360"/>
        <w:jc w:val="both"/>
        <w:rPr>
          <w:rFonts w:ascii="Times New Roman" w:hAnsi="Times New Roman"/>
          <w:sz w:val="24"/>
          <w:szCs w:val="24"/>
        </w:rPr>
      </w:pPr>
      <w:r>
        <w:rPr>
          <w:rFonts w:ascii="Times New Roman" w:hAnsi="Times New Roman"/>
          <w:sz w:val="24"/>
          <w:szCs w:val="24"/>
        </w:rPr>
        <w:t xml:space="preserve">That the Counsellee(s), not only becomes normal, (emotionally or physically), but also tries to reach out to a </w:t>
      </w:r>
      <w:r>
        <w:rPr>
          <w:rFonts w:ascii="Times New Roman" w:hAnsi="Times New Roman"/>
          <w:b/>
          <w:sz w:val="24"/>
          <w:szCs w:val="24"/>
        </w:rPr>
        <w:t>holy life, a spiritually healthy life</w:t>
      </w:r>
      <w:r>
        <w:rPr>
          <w:rFonts w:ascii="Times New Roman" w:hAnsi="Times New Roman"/>
          <w:sz w:val="24"/>
          <w:szCs w:val="24"/>
        </w:rPr>
        <w:t xml:space="preserve"> and, begins </w:t>
      </w:r>
      <w:r>
        <w:rPr>
          <w:rFonts w:ascii="Times New Roman" w:hAnsi="Times New Roman"/>
          <w:b/>
          <w:sz w:val="24"/>
          <w:szCs w:val="24"/>
        </w:rPr>
        <w:t>to love God</w:t>
      </w:r>
      <w:r>
        <w:rPr>
          <w:rFonts w:ascii="Times New Roman" w:hAnsi="Times New Roman"/>
          <w:sz w:val="24"/>
          <w:szCs w:val="24"/>
        </w:rPr>
        <w:t>; should be the ultimate goal of a Christian Counsellor. Sometimes much prayer, a lot of empathy, understanding and support has to be extended by the Counsellor to the suffering Counsellee.</w:t>
      </w:r>
    </w:p>
    <w:p w14:paraId="122C1744"/>
    <w:p w14:paraId="5397BB84">
      <w:r>
        <w:tab/>
      </w:r>
      <w:r>
        <w:tab/>
      </w:r>
      <w:r>
        <w:tab/>
      </w:r>
      <w:r>
        <w:tab/>
      </w:r>
      <w:r>
        <w:tab/>
      </w:r>
      <w:r>
        <w:tab/>
      </w:r>
      <w:r>
        <w:t>*************</w:t>
      </w:r>
    </w:p>
    <w:p w14:paraId="55A7F0EF"/>
    <w:p w14:paraId="11E32632"/>
    <w:p w14:paraId="559ED63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before="0" w:after="0" w:line="276" w:lineRule="auto"/>
      </w:pPr>
      <w:r>
        <w:separator/>
      </w:r>
    </w:p>
  </w:footnote>
  <w:footnote w:type="continuationSeparator" w:id="13">
    <w:p>
      <w:pPr>
        <w:spacing w:before="0" w:after="0" w:line="276" w:lineRule="auto"/>
      </w:pPr>
      <w:r>
        <w:continuationSeparator/>
      </w:r>
    </w:p>
  </w:footnote>
  <w:footnote w:id="0">
    <w:p w14:paraId="149ADE8A">
      <w:pPr>
        <w:rPr>
          <w:rFonts w:ascii="Times New Roman" w:hAnsi="Times New Roman"/>
          <w:sz w:val="20"/>
          <w:szCs w:val="20"/>
        </w:rPr>
      </w:pPr>
      <w:r>
        <w:rPr>
          <w:rStyle w:val="4"/>
          <w:rFonts w:ascii="Times New Roman" w:hAnsi="Times New Roman"/>
          <w:sz w:val="20"/>
          <w:szCs w:val="20"/>
        </w:rPr>
        <w:footnoteRef/>
      </w:r>
      <w:r>
        <w:rPr>
          <w:rFonts w:ascii="Times New Roman" w:hAnsi="Times New Roman"/>
          <w:sz w:val="20"/>
          <w:szCs w:val="20"/>
        </w:rPr>
        <w:t>Selwyn Hughes Dr., ‘</w:t>
      </w:r>
      <w:r>
        <w:rPr>
          <w:rFonts w:ascii="Times New Roman" w:hAnsi="Times New Roman"/>
          <w:i/>
          <w:sz w:val="20"/>
          <w:szCs w:val="20"/>
        </w:rPr>
        <w:t>Everyday with Jesus’</w:t>
      </w:r>
      <w:r>
        <w:rPr>
          <w:rFonts w:ascii="Times New Roman" w:hAnsi="Times New Roman"/>
          <w:sz w:val="20"/>
          <w:szCs w:val="20"/>
        </w:rPr>
        <w:t xml:space="preserve">  a Daily Devotional with a Counselling approach/insight, </w:t>
      </w:r>
      <w:r>
        <w:rPr>
          <w:rFonts w:ascii="Times New Roman" w:hAnsi="Times New Roman"/>
          <w:sz w:val="18"/>
          <w:szCs w:val="18"/>
        </w:rPr>
        <w:t xml:space="preserve">Founder Director of CWR, © Selwyn Hughes 1992, CWR Crusade for World Revival, Waverly Abbey House,    Surrey GU 98EP, England </w:t>
      </w:r>
    </w:p>
  </w:footnote>
  <w:footnote w:id="1">
    <w:p w14:paraId="501D9A3E">
      <w:pPr>
        <w:jc w:val="both"/>
        <w:rPr>
          <w:rFonts w:ascii="Times New Roman" w:hAnsi="Times New Roman"/>
          <w:sz w:val="20"/>
          <w:szCs w:val="20"/>
        </w:rPr>
      </w:pPr>
      <w:r>
        <w:rPr>
          <w:rStyle w:val="4"/>
          <w:rFonts w:ascii="Times New Roman" w:hAnsi="Times New Roman"/>
          <w:sz w:val="20"/>
          <w:szCs w:val="20"/>
        </w:rPr>
        <w:footnoteRef/>
      </w:r>
      <w:r>
        <w:rPr>
          <w:rFonts w:ascii="Times New Roman" w:hAnsi="Times New Roman"/>
          <w:sz w:val="20"/>
          <w:szCs w:val="20"/>
        </w:rPr>
        <w:t xml:space="preserve"> Prashantham B.J. Dr., </w:t>
      </w:r>
      <w:r>
        <w:rPr>
          <w:rFonts w:ascii="Times New Roman" w:hAnsi="Times New Roman"/>
          <w:i/>
          <w:sz w:val="20"/>
          <w:szCs w:val="20"/>
        </w:rPr>
        <w:t>Indian Case Studies In Therapeutic Counselling</w:t>
      </w:r>
      <w:r>
        <w:rPr>
          <w:rFonts w:ascii="Times New Roman" w:hAnsi="Times New Roman"/>
          <w:sz w:val="20"/>
          <w:szCs w:val="20"/>
        </w:rPr>
        <w:t>, © Copyright 1975 reserved by Dr. B.J. Prashantham,  6</w:t>
      </w:r>
      <w:r>
        <w:rPr>
          <w:rFonts w:ascii="Times New Roman" w:hAnsi="Times New Roman"/>
          <w:sz w:val="20"/>
          <w:szCs w:val="20"/>
          <w:vertAlign w:val="superscript"/>
        </w:rPr>
        <w:t>th</w:t>
      </w:r>
      <w:r>
        <w:rPr>
          <w:rFonts w:ascii="Times New Roman" w:hAnsi="Times New Roman"/>
          <w:sz w:val="20"/>
          <w:szCs w:val="20"/>
        </w:rPr>
        <w:t xml:space="preserve"> edition 2005, published by CCC, Vellore, India.</w:t>
      </w:r>
    </w:p>
  </w:footnote>
  <w:footnote w:id="2">
    <w:p w14:paraId="1DE36DDC">
      <w:pPr>
        <w:spacing w:line="240" w:lineRule="auto"/>
        <w:rPr>
          <w:rFonts w:ascii="Times New Roman" w:hAnsi="Times New Roman"/>
          <w:sz w:val="20"/>
          <w:szCs w:val="20"/>
        </w:rPr>
      </w:pPr>
      <w:r>
        <w:rPr>
          <w:rStyle w:val="4"/>
          <w:rFonts w:ascii="Times New Roman" w:hAnsi="Times New Roman"/>
          <w:sz w:val="20"/>
          <w:szCs w:val="20"/>
        </w:rPr>
        <w:footnoteRef/>
      </w:r>
      <w:r>
        <w:rPr>
          <w:rFonts w:ascii="Times New Roman" w:hAnsi="Times New Roman"/>
          <w:sz w:val="20"/>
          <w:szCs w:val="20"/>
        </w:rPr>
        <w:t xml:space="preserve"> Neil T. Anderson &amp; Charles Mylander </w:t>
      </w:r>
      <w:r>
        <w:rPr>
          <w:rFonts w:ascii="Times New Roman" w:hAnsi="Times New Roman"/>
          <w:i/>
          <w:sz w:val="20"/>
          <w:szCs w:val="20"/>
        </w:rPr>
        <w:t>, the Christ Centered Marriage,</w:t>
      </w:r>
      <w:r>
        <w:rPr>
          <w:rFonts w:ascii="Times New Roman" w:hAnsi="Times New Roman"/>
          <w:sz w:val="20"/>
          <w:szCs w:val="20"/>
        </w:rPr>
        <w:t xml:space="preserve"> © Copyright 1996, published in India by Freedom Ministries, India, Anna Nagar East, Chennai-102, printed in Chennai, India.</w:t>
      </w:r>
    </w:p>
  </w:footnote>
  <w:footnote w:id="3">
    <w:p w14:paraId="20659385">
      <w:pPr>
        <w:pStyle w:val="5"/>
        <w:spacing w:after="0" w:line="240" w:lineRule="auto"/>
        <w:rPr>
          <w:rFonts w:ascii="Times New Roman" w:hAnsi="Times New Roman"/>
        </w:rPr>
      </w:pPr>
      <w:r>
        <w:rPr>
          <w:rStyle w:val="4"/>
          <w:rFonts w:ascii="Times New Roman" w:hAnsi="Times New Roman"/>
        </w:rPr>
        <w:footnoteRef/>
      </w:r>
      <w:r>
        <w:rPr>
          <w:rFonts w:ascii="Times New Roman" w:hAnsi="Times New Roman"/>
        </w:rPr>
        <w:t xml:space="preserve"> Kirwan,  </w:t>
      </w:r>
      <w:r>
        <w:rPr>
          <w:rFonts w:ascii="Times New Roman" w:hAnsi="Times New Roman"/>
          <w:i/>
        </w:rPr>
        <w:t>Biblical Concepts for Christian Counseling</w:t>
      </w:r>
      <w:r>
        <w:rPr>
          <w:rFonts w:ascii="Times New Roman" w:hAnsi="Times New Roman"/>
        </w:rPr>
        <w:t>, pg 31.</w:t>
      </w:r>
    </w:p>
  </w:footnote>
  <w:footnote w:id="4">
    <w:p w14:paraId="030DB8AB">
      <w:pPr>
        <w:spacing w:after="0" w:line="240" w:lineRule="auto"/>
        <w:rPr>
          <w:rFonts w:ascii="Times New Roman" w:hAnsi="Times New Roman"/>
          <w:sz w:val="18"/>
          <w:szCs w:val="18"/>
        </w:rPr>
      </w:pPr>
      <w:r>
        <w:rPr>
          <w:rStyle w:val="4"/>
          <w:rFonts w:ascii="Times New Roman" w:hAnsi="Times New Roman"/>
          <w:sz w:val="20"/>
          <w:szCs w:val="20"/>
        </w:rPr>
        <w:footnoteRef/>
      </w:r>
      <w:r>
        <w:rPr>
          <w:rFonts w:ascii="Times New Roman" w:hAnsi="Times New Roman"/>
          <w:sz w:val="20"/>
          <w:szCs w:val="20"/>
        </w:rPr>
        <w:t xml:space="preserve"> Wright H. Norman, ‘A Christian Integrative Approach’ in  </w:t>
      </w:r>
      <w:r>
        <w:rPr>
          <w:rFonts w:ascii="Times New Roman" w:hAnsi="Times New Roman"/>
          <w:i/>
          <w:sz w:val="20"/>
          <w:szCs w:val="20"/>
        </w:rPr>
        <w:t>Christian Marital Counselling</w:t>
      </w:r>
      <w:r>
        <w:rPr>
          <w:rFonts w:ascii="Times New Roman" w:hAnsi="Times New Roman"/>
          <w:sz w:val="20"/>
          <w:szCs w:val="20"/>
        </w:rPr>
        <w:t xml:space="preserve"> - </w:t>
      </w:r>
      <w:r>
        <w:rPr>
          <w:rFonts w:ascii="Times New Roman" w:hAnsi="Times New Roman"/>
          <w:i/>
          <w:sz w:val="20"/>
          <w:szCs w:val="20"/>
        </w:rPr>
        <w:t>Eight Approaches to Helping Couples</w:t>
      </w:r>
      <w:r>
        <w:rPr>
          <w:rFonts w:ascii="Times New Roman" w:hAnsi="Times New Roman"/>
          <w:sz w:val="20"/>
          <w:szCs w:val="20"/>
        </w:rPr>
        <w:t xml:space="preserve">’, edited by  Worthington Jr. Everett L., Copyright (C)1996 by Baker Books, </w:t>
      </w:r>
      <w:r>
        <w:rPr>
          <w:rFonts w:ascii="Times New Roman" w:hAnsi="Times New Roman"/>
          <w:sz w:val="18"/>
          <w:szCs w:val="18"/>
        </w:rPr>
        <w:t>Baker Book House Grand Rapids, Michigan USA, First Indian edition 1999 ISBN 81-7362-209-4. pg 189,191.</w:t>
      </w:r>
    </w:p>
  </w:footnote>
  <w:footnote w:id="5">
    <w:p w14:paraId="123D461D">
      <w:pPr>
        <w:pStyle w:val="5"/>
        <w:spacing w:after="0" w:line="240" w:lineRule="auto"/>
      </w:pPr>
      <w:r>
        <w:rPr>
          <w:rStyle w:val="4"/>
          <w:rFonts w:ascii="Times New Roman" w:hAnsi="Times New Roman"/>
          <w:sz w:val="18"/>
          <w:szCs w:val="18"/>
        </w:rPr>
        <w:footnoteRef/>
      </w:r>
      <w:r>
        <w:rPr>
          <w:rFonts w:ascii="Times New Roman" w:hAnsi="Times New Roman"/>
          <w:sz w:val="18"/>
          <w:szCs w:val="18"/>
        </w:rPr>
        <w:t xml:space="preserve"> Dr. Mark </w:t>
      </w:r>
      <w:r>
        <w:rPr>
          <w:rFonts w:ascii="Times New Roman" w:hAnsi="Times New Roman"/>
        </w:rPr>
        <w:t>Deckard</w:t>
      </w:r>
      <w:r>
        <w:rPr>
          <w:rFonts w:ascii="Times New Roman" w:hAnsi="Times New Roman"/>
          <w:i/>
        </w:rPr>
        <w:t>,  Biblical Counselling Training</w:t>
      </w:r>
      <w:r>
        <w:rPr>
          <w:rFonts w:ascii="Times New Roman" w:hAnsi="Times New Roman"/>
        </w:rPr>
        <w:t>,  pg 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A47D68"/>
    <w:multiLevelType w:val="multilevel"/>
    <w:tmpl w:val="69A47D68"/>
    <w:lvl w:ilvl="0" w:tentative="0">
      <w:start w:val="5"/>
      <w:numFmt w:val="decimal"/>
      <w:lvlText w:val="%1"/>
      <w:lvlJc w:val="left"/>
      <w:pPr>
        <w:tabs>
          <w:tab w:val="left" w:pos="480"/>
        </w:tabs>
        <w:ind w:left="480" w:hanging="480"/>
      </w:pPr>
      <w:rPr>
        <w:rFonts w:hint="default"/>
        <w:b/>
      </w:rPr>
    </w:lvl>
    <w:lvl w:ilvl="1" w:tentative="0">
      <w:start w:val="2"/>
      <w:numFmt w:val="decimal"/>
      <w:lvlText w:val="%1.%2"/>
      <w:lvlJc w:val="left"/>
      <w:pPr>
        <w:tabs>
          <w:tab w:val="left" w:pos="840"/>
        </w:tabs>
        <w:ind w:left="840" w:hanging="480"/>
      </w:pPr>
      <w:rPr>
        <w:rFonts w:hint="default"/>
        <w:b/>
      </w:rPr>
    </w:lvl>
    <w:lvl w:ilvl="2" w:tentative="0">
      <w:start w:val="1"/>
      <w:numFmt w:val="decimal"/>
      <w:lvlText w:val="%1.%2.%3"/>
      <w:lvlJc w:val="left"/>
      <w:pPr>
        <w:tabs>
          <w:tab w:val="left" w:pos="1440"/>
        </w:tabs>
        <w:ind w:left="1440" w:hanging="720"/>
      </w:pPr>
      <w:rPr>
        <w:rFonts w:hint="default"/>
        <w:b/>
      </w:rPr>
    </w:lvl>
    <w:lvl w:ilvl="3" w:tentative="0">
      <w:start w:val="1"/>
      <w:numFmt w:val="decimal"/>
      <w:lvlText w:val="%1.%2.%3.%4"/>
      <w:lvlJc w:val="left"/>
      <w:pPr>
        <w:tabs>
          <w:tab w:val="left" w:pos="1800"/>
        </w:tabs>
        <w:ind w:left="1800" w:hanging="720"/>
      </w:pPr>
      <w:rPr>
        <w:rFonts w:hint="default"/>
        <w:b/>
      </w:rPr>
    </w:lvl>
    <w:lvl w:ilvl="4" w:tentative="0">
      <w:start w:val="1"/>
      <w:numFmt w:val="decimal"/>
      <w:lvlText w:val="%1.%2.%3.%4.%5"/>
      <w:lvlJc w:val="left"/>
      <w:pPr>
        <w:tabs>
          <w:tab w:val="left" w:pos="2520"/>
        </w:tabs>
        <w:ind w:left="2520" w:hanging="1080"/>
      </w:pPr>
      <w:rPr>
        <w:rFonts w:hint="default"/>
        <w:b/>
      </w:rPr>
    </w:lvl>
    <w:lvl w:ilvl="5" w:tentative="0">
      <w:start w:val="1"/>
      <w:numFmt w:val="decimal"/>
      <w:lvlText w:val="%1.%2.%3.%4.%5.%6"/>
      <w:lvlJc w:val="left"/>
      <w:pPr>
        <w:tabs>
          <w:tab w:val="left" w:pos="2880"/>
        </w:tabs>
        <w:ind w:left="2880" w:hanging="1080"/>
      </w:pPr>
      <w:rPr>
        <w:rFonts w:hint="default"/>
        <w:b/>
      </w:rPr>
    </w:lvl>
    <w:lvl w:ilvl="6" w:tentative="0">
      <w:start w:val="1"/>
      <w:numFmt w:val="decimal"/>
      <w:lvlText w:val="%1.%2.%3.%4.%5.%6.%7"/>
      <w:lvlJc w:val="left"/>
      <w:pPr>
        <w:tabs>
          <w:tab w:val="left" w:pos="3600"/>
        </w:tabs>
        <w:ind w:left="3600" w:hanging="1440"/>
      </w:pPr>
      <w:rPr>
        <w:rFonts w:hint="default"/>
        <w:b/>
      </w:rPr>
    </w:lvl>
    <w:lvl w:ilvl="7" w:tentative="0">
      <w:start w:val="1"/>
      <w:numFmt w:val="decimal"/>
      <w:lvlText w:val="%1.%2.%3.%4.%5.%6.%7.%8"/>
      <w:lvlJc w:val="left"/>
      <w:pPr>
        <w:tabs>
          <w:tab w:val="left" w:pos="3960"/>
        </w:tabs>
        <w:ind w:left="3960" w:hanging="1440"/>
      </w:pPr>
      <w:rPr>
        <w:rFonts w:hint="default"/>
        <w:b/>
      </w:rPr>
    </w:lvl>
    <w:lvl w:ilvl="8" w:tentative="0">
      <w:start w:val="1"/>
      <w:numFmt w:val="decimal"/>
      <w:lvlText w:val="%1.%2.%3.%4.%5.%6.%7.%8.%9"/>
      <w:lvlJc w:val="left"/>
      <w:pPr>
        <w:tabs>
          <w:tab w:val="left" w:pos="4680"/>
        </w:tabs>
        <w:ind w:left="4680" w:hanging="1800"/>
      </w:pPr>
      <w:rPr>
        <w:rFonts w:hint="default"/>
        <w:b/>
      </w:rPr>
    </w:lvl>
  </w:abstractNum>
  <w:abstractNum w:abstractNumId="1">
    <w:nsid w:val="78D95C34"/>
    <w:multiLevelType w:val="multilevel"/>
    <w:tmpl w:val="78D95C34"/>
    <w:lvl w:ilvl="0" w:tentative="0">
      <w:start w:val="5"/>
      <w:numFmt w:val="decimal"/>
      <w:lvlText w:val="%1"/>
      <w:lvlJc w:val="left"/>
      <w:pPr>
        <w:tabs>
          <w:tab w:val="left" w:pos="360"/>
        </w:tabs>
        <w:ind w:left="360" w:hanging="360"/>
      </w:pPr>
      <w:rPr>
        <w:rFonts w:hint="default"/>
        <w:b/>
      </w:rPr>
    </w:lvl>
    <w:lvl w:ilvl="1" w:tentative="0">
      <w:start w:val="1"/>
      <w:numFmt w:val="decimal"/>
      <w:lvlText w:val="%1.%2"/>
      <w:lvlJc w:val="left"/>
      <w:pPr>
        <w:tabs>
          <w:tab w:val="left" w:pos="720"/>
        </w:tabs>
        <w:ind w:left="720" w:hanging="360"/>
      </w:pPr>
      <w:rPr>
        <w:rFonts w:hint="default"/>
        <w:b/>
      </w:rPr>
    </w:lvl>
    <w:lvl w:ilvl="2" w:tentative="0">
      <w:start w:val="1"/>
      <w:numFmt w:val="decimal"/>
      <w:lvlText w:val="%1.%2.%3"/>
      <w:lvlJc w:val="left"/>
      <w:pPr>
        <w:tabs>
          <w:tab w:val="left" w:pos="1440"/>
        </w:tabs>
        <w:ind w:left="1440" w:hanging="720"/>
      </w:pPr>
      <w:rPr>
        <w:rFonts w:hint="default"/>
        <w:b/>
      </w:rPr>
    </w:lvl>
    <w:lvl w:ilvl="3" w:tentative="0">
      <w:start w:val="1"/>
      <w:numFmt w:val="decimal"/>
      <w:lvlText w:val="%1.%2.%3.%4"/>
      <w:lvlJc w:val="left"/>
      <w:pPr>
        <w:tabs>
          <w:tab w:val="left" w:pos="1800"/>
        </w:tabs>
        <w:ind w:left="1800" w:hanging="720"/>
      </w:pPr>
      <w:rPr>
        <w:rFonts w:hint="default"/>
        <w:b/>
      </w:rPr>
    </w:lvl>
    <w:lvl w:ilvl="4" w:tentative="0">
      <w:start w:val="1"/>
      <w:numFmt w:val="decimal"/>
      <w:lvlText w:val="%1.%2.%3.%4.%5"/>
      <w:lvlJc w:val="left"/>
      <w:pPr>
        <w:tabs>
          <w:tab w:val="left" w:pos="2520"/>
        </w:tabs>
        <w:ind w:left="2520" w:hanging="1080"/>
      </w:pPr>
      <w:rPr>
        <w:rFonts w:hint="default"/>
        <w:b/>
      </w:rPr>
    </w:lvl>
    <w:lvl w:ilvl="5" w:tentative="0">
      <w:start w:val="1"/>
      <w:numFmt w:val="decimal"/>
      <w:lvlText w:val="%1.%2.%3.%4.%5.%6"/>
      <w:lvlJc w:val="left"/>
      <w:pPr>
        <w:tabs>
          <w:tab w:val="left" w:pos="2880"/>
        </w:tabs>
        <w:ind w:left="2880" w:hanging="1080"/>
      </w:pPr>
      <w:rPr>
        <w:rFonts w:hint="default"/>
        <w:b/>
      </w:rPr>
    </w:lvl>
    <w:lvl w:ilvl="6" w:tentative="0">
      <w:start w:val="1"/>
      <w:numFmt w:val="decimal"/>
      <w:lvlText w:val="%1.%2.%3.%4.%5.%6.%7"/>
      <w:lvlJc w:val="left"/>
      <w:pPr>
        <w:tabs>
          <w:tab w:val="left" w:pos="3600"/>
        </w:tabs>
        <w:ind w:left="3600" w:hanging="1440"/>
      </w:pPr>
      <w:rPr>
        <w:rFonts w:hint="default"/>
        <w:b/>
      </w:rPr>
    </w:lvl>
    <w:lvl w:ilvl="7" w:tentative="0">
      <w:start w:val="1"/>
      <w:numFmt w:val="decimal"/>
      <w:lvlText w:val="%1.%2.%3.%4.%5.%6.%7.%8"/>
      <w:lvlJc w:val="left"/>
      <w:pPr>
        <w:tabs>
          <w:tab w:val="left" w:pos="3960"/>
        </w:tabs>
        <w:ind w:left="3960" w:hanging="1440"/>
      </w:pPr>
      <w:rPr>
        <w:rFonts w:hint="default"/>
        <w:b/>
      </w:rPr>
    </w:lvl>
    <w:lvl w:ilvl="8" w:tentative="0">
      <w:start w:val="1"/>
      <w:numFmt w:val="decimal"/>
      <w:lvlText w:val="%1.%2.%3.%4.%5.%6.%7.%8.%9"/>
      <w:lvlJc w:val="left"/>
      <w:pPr>
        <w:tabs>
          <w:tab w:val="left" w:pos="4680"/>
        </w:tabs>
        <w:ind w:left="4680" w:hanging="1800"/>
      </w:pPr>
      <w:rPr>
        <w:rFonts w:hint="default"/>
        <w:b/>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12"/>
    <w:footnote w:id="13"/>
  </w:footnotePr>
  <w:endnotePr>
    <w:endnote w:id="0"/>
    <w:endnote w:id="1"/>
  </w:endnotePr>
  <w:compat>
    <w:compatSetting w:name="compatibilityMode" w:uri="http://schemas.microsoft.com/office/word" w:val="12"/>
  </w:compat>
  <w:rsids>
    <w:rsidRoot w:val="00D94199"/>
    <w:rsid w:val="007D3875"/>
    <w:rsid w:val="00B0654C"/>
    <w:rsid w:val="00B32765"/>
    <w:rsid w:val="00C034C6"/>
    <w:rsid w:val="00D62288"/>
    <w:rsid w:val="00D94199"/>
    <w:rsid w:val="00DE7DF4"/>
    <w:rsid w:val="3A115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basedOn w:val="2"/>
    <w:semiHidden/>
    <w:uiPriority w:val="0"/>
    <w:rPr>
      <w:vertAlign w:val="superscript"/>
    </w:rPr>
  </w:style>
  <w:style w:type="paragraph" w:styleId="5">
    <w:name w:val="footnote text"/>
    <w:basedOn w:val="1"/>
    <w:link w:val="6"/>
    <w:semiHidden/>
    <w:qFormat/>
    <w:uiPriority w:val="0"/>
    <w:rPr>
      <w:rFonts w:eastAsia="Times New Roman"/>
      <w:sz w:val="20"/>
      <w:szCs w:val="20"/>
      <w:lang w:val="en-IN" w:eastAsia="en-IN"/>
    </w:rPr>
  </w:style>
  <w:style w:type="character" w:customStyle="1" w:styleId="6">
    <w:name w:val="Footnote Text Char"/>
    <w:basedOn w:val="2"/>
    <w:link w:val="5"/>
    <w:semiHidden/>
    <w:uiPriority w:val="0"/>
    <w:rPr>
      <w:rFonts w:ascii="Calibri" w:hAnsi="Calibri" w:eastAsia="Times New Roman" w:cs="Times New Roman"/>
      <w:sz w:val="20"/>
      <w:szCs w:val="20"/>
      <w:lang w:val="en-IN"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1595</Words>
  <Characters>9093</Characters>
  <Lines>75</Lines>
  <Paragraphs>21</Paragraphs>
  <TotalTime>3</TotalTime>
  <ScaleCrop>false</ScaleCrop>
  <LinksUpToDate>false</LinksUpToDate>
  <CharactersWithSpaces>10667</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2021-12-07T08:33:00Z</dcterms:created>
  <dc:creator>india</dc:creator>
  <cp:lastModifiedBy>philo kanagaraj</cp:lastModifiedBy>
  <dcterms:modified xsi:type="dcterms:W3CDTF">2024-10-28T15:40:36Z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595107E553D8456DA9A00DC8BE737E02_12</vt:lpwstr>
  </property>
</Properties>
</file>