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A79D6" w14:textId="77777777" w:rsidR="00102A8A" w:rsidRDefault="00102A8A" w:rsidP="00102A8A">
      <w:r>
        <w:t xml:space="preserve">Nama : </w:t>
      </w:r>
      <w:proofErr w:type="spellStart"/>
      <w:r>
        <w:t>Hikmal</w:t>
      </w:r>
      <w:proofErr w:type="spellEnd"/>
      <w:r>
        <w:t xml:space="preserve"> Akbar Risnandar</w:t>
      </w:r>
    </w:p>
    <w:p w14:paraId="6D910A64" w14:textId="77777777" w:rsidR="00102A8A" w:rsidRDefault="00102A8A" w:rsidP="00102A8A">
      <w:r>
        <w:t>Kelas : XII B</w:t>
      </w:r>
    </w:p>
    <w:p w14:paraId="70487DB6" w14:textId="77777777" w:rsidR="00102A8A" w:rsidRDefault="00102A8A" w:rsidP="00102A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Tugas AIJ</w:t>
      </w:r>
    </w:p>
    <w:p w14:paraId="280B91CD" w14:textId="77777777" w:rsidR="00102A8A" w:rsidRDefault="00102A8A">
      <w:pPr>
        <w:divId w:val="2026471144"/>
        <w:rPr>
          <w:rFonts w:eastAsia="Times New Roman"/>
          <w:sz w:val="24"/>
          <w:szCs w:val="24"/>
        </w:rPr>
      </w:pPr>
      <w:proofErr w:type="spellStart"/>
      <w:r>
        <w:rPr>
          <w:rStyle w:val="Kuat"/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Block</w:t>
      </w:r>
      <w:proofErr w:type="spellEnd"/>
      <w:r>
        <w:rPr>
          <w:rStyle w:val="Kuat"/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Kuat"/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File</w:t>
      </w:r>
      <w:proofErr w:type="spellEnd"/>
      <w:r>
        <w:rPr>
          <w:rStyle w:val="Kuat"/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Kuat"/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extention</w:t>
      </w:r>
      <w:proofErr w:type="spellEnd"/>
      <w:r>
        <w:rPr>
          <w:rFonts w:ascii="Arial" w:eastAsia="Times New Roman" w:hAnsi="Arial" w:cs="Arial"/>
          <w:b/>
          <w:bCs/>
          <w:color w:val="333333"/>
          <w:sz w:val="26"/>
          <w:szCs w:val="26"/>
          <w:shd w:val="clear" w:color="auto" w:fill="FFFFFF"/>
        </w:rPr>
        <w:br/>
      </w:r>
    </w:p>
    <w:p w14:paraId="5EE5217D" w14:textId="77777777" w:rsidR="00102A8A" w:rsidRDefault="00102A8A">
      <w:pPr>
        <w:shd w:val="clear" w:color="auto" w:fill="FFFFFF"/>
        <w:divId w:val="1662154692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 xml:space="preserve">Selain bisa melakukan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blocking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berdasarkan nama domain/URL , web-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proxy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Mikrotik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juga dapat melakukan pemblokiran berdasarkan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extention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file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yang ada pada sebuah halaman web.</w:t>
      </w:r>
    </w:p>
    <w:p w14:paraId="1742A535" w14:textId="77777777" w:rsidR="00102A8A" w:rsidRDefault="00102A8A">
      <w:pPr>
        <w:divId w:val="2026471144"/>
        <w:rPr>
          <w:rFonts w:ascii="Times New Roman" w:eastAsia="Times New Roman" w:hAnsi="Times New Roman" w:cs="Times New Roman"/>
          <w:sz w:val="24"/>
          <w:szCs w:val="24"/>
        </w:rPr>
      </w:pPr>
    </w:p>
    <w:p w14:paraId="72C8B233" w14:textId="77777777" w:rsidR="00102A8A" w:rsidRDefault="00102A8A">
      <w:pPr>
        <w:shd w:val="clear" w:color="auto" w:fill="FFFFFF"/>
        <w:divId w:val="881794335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 xml:space="preserve">Kemampuan ini dapat dimanfaatkan untuk melakukan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blocking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traffic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client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yang akan melakukan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download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untuk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extention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file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tertentu, misal .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iso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>, .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exe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>, .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zip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>, dsb.</w:t>
      </w:r>
    </w:p>
    <w:p w14:paraId="18694777" w14:textId="77777777" w:rsidR="00102A8A" w:rsidRDefault="00102A8A">
      <w:pPr>
        <w:shd w:val="clear" w:color="auto" w:fill="FFFFFF"/>
        <w:jc w:val="center"/>
        <w:divId w:val="2026471144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noProof/>
          <w:color w:val="333333"/>
          <w:sz w:val="26"/>
          <w:szCs w:val="26"/>
        </w:rPr>
        <w:drawing>
          <wp:inline distT="0" distB="0" distL="0" distR="0" wp14:anchorId="586E265D" wp14:editId="14C2A81D">
            <wp:extent cx="3808730" cy="2964180"/>
            <wp:effectExtent l="0" t="0" r="1270" b="762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333333"/>
          <w:sz w:val="26"/>
          <w:szCs w:val="26"/>
        </w:rPr>
        <w:br/>
      </w:r>
    </w:p>
    <w:p w14:paraId="19E75A4D" w14:textId="77777777" w:rsidR="00102A8A" w:rsidRDefault="00102A8A">
      <w:pPr>
        <w:shd w:val="clear" w:color="auto" w:fill="FFFFFF"/>
        <w:divId w:val="1021011001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 xml:space="preserve">Jika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blocking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URL didefinisikan pada parameter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dst-host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, pemblokiran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file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extention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dapat didefinisikan pada parameter </w:t>
      </w:r>
      <w:proofErr w:type="spellStart"/>
      <w:r>
        <w:rPr>
          <w:rStyle w:val="Kuat"/>
          <w:rFonts w:ascii="Arial" w:eastAsia="Times New Roman" w:hAnsi="Arial" w:cs="Arial"/>
          <w:color w:val="333333"/>
          <w:sz w:val="26"/>
          <w:szCs w:val="26"/>
        </w:rPr>
        <w:t>Path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> dengan </w:t>
      </w:r>
      <w:proofErr w:type="spellStart"/>
      <w:r>
        <w:rPr>
          <w:rStyle w:val="Kuat"/>
          <w:rFonts w:ascii="Arial" w:eastAsia="Times New Roman" w:hAnsi="Arial" w:cs="Arial"/>
          <w:color w:val="333333"/>
          <w:sz w:val="26"/>
          <w:szCs w:val="26"/>
        </w:rPr>
        <w:t>action</w:t>
      </w:r>
      <w:proofErr w:type="spellEnd"/>
      <w:r>
        <w:rPr>
          <w:rStyle w:val="Kuat"/>
          <w:rFonts w:ascii="Arial" w:eastAsia="Times New Roman" w:hAnsi="Arial" w:cs="Arial"/>
          <w:color w:val="333333"/>
          <w:sz w:val="26"/>
          <w:szCs w:val="26"/>
        </w:rPr>
        <w:t>=</w:t>
      </w:r>
      <w:proofErr w:type="spellStart"/>
      <w:r>
        <w:rPr>
          <w:rStyle w:val="Kuat"/>
          <w:rFonts w:ascii="Arial" w:eastAsia="Times New Roman" w:hAnsi="Arial" w:cs="Arial"/>
          <w:color w:val="333333"/>
          <w:sz w:val="26"/>
          <w:szCs w:val="26"/>
        </w:rPr>
        <w:t>deny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. Gunakan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wildcard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(*) untuk menggantikan semua karakter di depan dan belakang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file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extention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>.</w:t>
      </w:r>
      <w:r>
        <w:rPr>
          <w:rFonts w:ascii="Arial" w:eastAsia="Times New Roman" w:hAnsi="Arial" w:cs="Arial"/>
          <w:color w:val="333333"/>
          <w:sz w:val="26"/>
          <w:szCs w:val="26"/>
        </w:rPr>
        <w:br/>
      </w:r>
      <w:r>
        <w:rPr>
          <w:rFonts w:ascii="Arial" w:eastAsia="Times New Roman" w:hAnsi="Arial" w:cs="Arial"/>
          <w:color w:val="333333"/>
          <w:sz w:val="26"/>
          <w:szCs w:val="26"/>
        </w:rPr>
        <w:br/>
        <w:t xml:space="preserve">Sama halnya dengan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Firewall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Filter, NAT,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Simple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Queue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dsb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rule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web-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proxy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access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akan dibaca secara berurutan mulai dari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rule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no. 0.</w:t>
      </w:r>
    </w:p>
    <w:p w14:paraId="5B800D0B" w14:textId="77777777" w:rsidR="00102A8A" w:rsidRPr="00102A8A" w:rsidRDefault="00102A8A" w:rsidP="00102A8A">
      <w:pPr>
        <w:rPr>
          <w:b/>
          <w:bCs/>
          <w:sz w:val="36"/>
          <w:szCs w:val="36"/>
        </w:rPr>
      </w:pPr>
    </w:p>
    <w:sectPr w:rsidR="00102A8A" w:rsidRPr="00102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8A"/>
    <w:rsid w:val="00102A8A"/>
    <w:rsid w:val="007C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71B972"/>
  <w15:chartTrackingRefBased/>
  <w15:docId w15:val="{BDC2CA27-894A-C14E-9A47-C32A4077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Kuat">
    <w:name w:val="Strong"/>
    <w:basedOn w:val="FontParagrafDefault"/>
    <w:uiPriority w:val="22"/>
    <w:qFormat/>
    <w:rsid w:val="00102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4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hikmalakbar947@gmail.com</dc:creator>
  <cp:keywords/>
  <dc:description/>
  <cp:lastModifiedBy>hikmalakbar947@gmail.com</cp:lastModifiedBy>
  <cp:revision>2</cp:revision>
  <dcterms:created xsi:type="dcterms:W3CDTF">2020-12-05T15:11:00Z</dcterms:created>
  <dcterms:modified xsi:type="dcterms:W3CDTF">2020-12-05T15:11:00Z</dcterms:modified>
</cp:coreProperties>
</file>