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POLITYKA OCHRONY DANYCH OSOBOWYCH</w:t>
        <w:br/>
        <w:t>W CENTRUM MEDYCZNYM 7</w:t>
      </w:r>
    </w:p>
    <w:p>
      <w:r>
        <w:t>1. PODSTAWA PRAWNA POLITYKI</w:t>
        <w:br/>
        <w:t>Polityka została opracowana w oparciu o RODO oraz krajowe ustawy o ochronie danych osobowych, o działalności leczniczej, o prawach pacjenta oraz inne akty prawne regulujące przetwarzanie danych osobowych w sektorze medycznym.</w:t>
      </w:r>
    </w:p>
    <w:p>
      <w:r>
        <w:t>2. DEFINICJE</w:t>
        <w:br/>
        <w:t>RODO, Administrator, Dane osobowe, Dane zdrowotne, Odbiorca, Podmiot przetwarzający – zgodnie z obowiązującymi przepisami.</w:t>
      </w:r>
    </w:p>
    <w:p>
      <w:r>
        <w:t>3. CEL POLITYKI</w:t>
        <w:br/>
        <w:t>Zapewnienie zgodności z RODO, ochrona danych przed nieuprawnionym dostępem, naruszeniem, zniszczeniem lub modyfikacją.</w:t>
      </w:r>
    </w:p>
    <w:p>
      <w:r>
        <w:t>4. PRZETWARZANIE DANYCH OSOBOWYCH</w:t>
        <w:br/>
        <w:t>Dane są przetwarzane w celu: rejestracji na wizyty, prowadzenia dokumentacji medycznej, wystawiania e-recept, rozliczeń finansowych.</w:t>
      </w:r>
    </w:p>
    <w:p>
      <w:r>
        <w:t>5. PODSTAWY PRZETWARZANIA</w:t>
        <w:br/>
        <w:t>Art. 9 ust. 2 lit. h RODO – przetwarzanie danych zdrowotnych. Art. 6 ust. 1 lit. a, b, f RODO – zgoda, realizacja umowy, uzasadniony interes.</w:t>
      </w:r>
    </w:p>
    <w:p>
      <w:r>
        <w:t>6. OBOWIĄZEK INFORMACYJNY</w:t>
        <w:br/>
        <w:t>Centrum spełnia obowiązek informacyjny zgodnie z art. 12–14 RODO. Klauzule są dostępne w rejestracji oraz na stronie internetowej.</w:t>
      </w:r>
    </w:p>
    <w:p>
      <w:r>
        <w:t>7. REJESTR PRZETWARZANIA</w:t>
        <w:br/>
        <w:t>Prowadzony elektronicznie, zawiera: dane ADO, cele przetwarzania, kategorie osób i danych, odbiorców, środki zabezpieczające.</w:t>
      </w:r>
    </w:p>
    <w:p>
      <w:r>
        <w:t>8. ZABEZPIECZENIA DANYCH</w:t>
        <w:br/>
        <w:t>Fizyczne (np. kontrola dostępu), techniczne (szyfrowanie, kopie zapasowe), organizacyjne (szkolenia, upoważnienia), osobowe.</w:t>
      </w:r>
    </w:p>
    <w:p>
      <w:r>
        <w:t>9. NARUSZENIA DANYCH</w:t>
        <w:br/>
        <w:t>Administrator posiada procedury reagowania i rejestruje każde naruszenie. W razie konieczności zgłasza do UODO w ciągu 72h.</w:t>
      </w:r>
    </w:p>
    <w:p>
      <w:r>
        <w:t>10. OCENA SKUTKÓW</w:t>
        <w:br/>
        <w:t>Wykonywana przy wysokim ryzyku naruszenia praw osób. Dokumentowana i aktualizowana w przypadku zmian.</w:t>
      </w:r>
    </w:p>
    <w:p>
      <w:r>
        <w:t>11. STRONA INTERNETOWA</w:t>
        <w:br/>
        <w:t>Na stronie [https://centrum-pl.netlify.app/user] dane są przetwarzane w celach rejestracji konta, logowania, obsługi wizyt online i formularzy kontaktowych.</w:t>
      </w:r>
    </w:p>
    <w:p>
      <w:r>
        <w:t>12. PRAWA OSÓB</w:t>
        <w:br/>
        <w:t>Prawo dostępu, sprostowania, usunięcia, ograniczenia przetwarzania, sprzeciwu, skargi do UODO.</w:t>
      </w:r>
    </w:p>
    <w:p>
      <w:r>
        <w:t>13. POSTANOWIENIA KOŃCOWE</w:t>
        <w:br/>
        <w:t>Polityka podlega corocznej aktualizacji. Za jej wdrażanie i przestrzeganie odpowiada Administrator Danych Osobowych.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