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模型1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模型说明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通过继承利用torch库中的ResNet模型并加以改造，构建了一个ResNet基本块（BasicBlock）的ResNet。ResNet网络如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_Ref14190 \h </w:instrText>
      </w:r>
      <w:r>
        <w:rPr>
          <w:rFonts w:hint="eastAsia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所示，该ResNet网络有4层，创建的神经网络如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_Ref15852 \h </w:instrText>
      </w:r>
      <w:r>
        <w:rPr>
          <w:rFonts w:hint="eastAsia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t>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所示，本次实验一共尝试了4中不同的网络构型，通过改变残差块的结构和残差块的数量实现。用sklearn中自带的mnist数据库进行训练与测试，如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_Ref24554 \h </w:instrText>
      </w:r>
      <w:r>
        <w:rPr>
          <w:rFonts w:hint="eastAsia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t>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</w:t>
      </w:r>
    </w:p>
    <w:p>
      <w:pPr>
        <w:ind w:firstLine="420" w:firstLineChars="0"/>
      </w:pPr>
      <w:r>
        <w:drawing>
          <wp:inline distT="0" distB="0" distL="114300" distR="114300">
            <wp:extent cx="5273040" cy="2431415"/>
            <wp:effectExtent l="0" t="0" r="381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0"/>
        <w:jc w:val="center"/>
        <w:rPr>
          <w:rFonts w:hint="eastAsia"/>
          <w:lang w:val="en-US" w:eastAsia="zh-CN"/>
        </w:rPr>
      </w:pPr>
      <w:bookmarkStart w:id="0" w:name="_Ref14190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bookmarkEnd w:id="0"/>
      <w:r>
        <w:rPr>
          <w:rFonts w:hint="eastAsia"/>
          <w:lang w:val="en-US" w:eastAsia="zh-CN"/>
        </w:rPr>
        <w:t xml:space="preserve"> ResNet网络</w:t>
      </w:r>
    </w:p>
    <w:p>
      <w:pPr>
        <w:jc w:val="center"/>
      </w:pPr>
      <w:r>
        <w:drawing>
          <wp:inline distT="0" distB="0" distL="114300" distR="114300">
            <wp:extent cx="5274310" cy="532130"/>
            <wp:effectExtent l="0" t="0" r="254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  <w:lang w:val="en-US" w:eastAsia="zh-CN"/>
        </w:rPr>
      </w:pPr>
      <w:bookmarkStart w:id="1" w:name="_Ref15852"/>
      <w:bookmarkStart w:id="2" w:name="_Ref15829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bookmarkEnd w:id="1"/>
      <w:r>
        <w:rPr>
          <w:rFonts w:hint="eastAsia"/>
          <w:lang w:val="en-US" w:eastAsia="zh-CN"/>
        </w:rPr>
        <w:t xml:space="preserve"> 所构建的ResNet网络</w:t>
      </w:r>
      <w:bookmarkEnd w:id="2"/>
    </w:p>
    <w:p>
      <w:pPr>
        <w:jc w:val="center"/>
      </w:pPr>
      <w:r>
        <w:drawing>
          <wp:inline distT="0" distB="0" distL="114300" distR="114300">
            <wp:extent cx="4996180" cy="1143000"/>
            <wp:effectExtent l="0" t="0" r="4445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lang w:val="en-US" w:eastAsia="zh-CN"/>
        </w:rPr>
      </w:pPr>
      <w:bookmarkStart w:id="3" w:name="_Ref24554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bookmarkEnd w:id="3"/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模型1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模型1中使用了ResNet模块自带的标准残差块BasicBlock，每个标准残差块结构如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_Ref17053 \h </w:instrText>
      </w:r>
      <w:r>
        <w:rPr>
          <w:rFonts w:hint="eastAsia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t>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所示，残差快结构如下：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3x3卷积层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归一化层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ReLU函数激活层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3x3卷积层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归一化层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下采样化层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权重相加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ReLU激活函数层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该残差块先保存输入 x 到 identity，作为跳跃连接的输入，再将输入 x 通过卷积、归一化和ReLU激活函数的组合得到 out，将 out 再次通过卷积、归一化，如果存在下采样层 self.downsample，则对输入 x 进行下采样，然后将下采样后的输入 identity 与 out 相加，最后通过Relu激活函数得到最终输出。是一个标准的ResNet网络块，通过跳跃连接维持了梯度的信息流通，有助于更深层次的网络训练。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用此标准残差块构建了有10个分类，然后四层的残差块数量分别为[2,2,2,2]，一共有8个残差块的ResNet网络，如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_Ref18592 \h </w:instrText>
      </w:r>
      <w:r>
        <w:rPr>
          <w:rFonts w:hint="eastAsia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所示，并在此网络上进行训练，训练轮数为20轮，观察每轮训练的训练损失与minibatch的关系。</w:t>
      </w:r>
    </w:p>
    <w:p>
      <w:pPr>
        <w:pStyle w:val="5"/>
        <w:bidi w:val="0"/>
        <w:jc w:val="center"/>
      </w:pPr>
      <w:r>
        <w:drawing>
          <wp:inline distT="0" distB="0" distL="114300" distR="114300">
            <wp:extent cx="2338705" cy="2484755"/>
            <wp:effectExtent l="0" t="0" r="4445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  <w:lang w:val="en-US" w:eastAsia="zh-CN"/>
        </w:rPr>
      </w:pPr>
      <w:bookmarkStart w:id="4" w:name="_Ref1705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  <w:bookmarkEnd w:id="4"/>
      <w:r>
        <w:rPr>
          <w:rFonts w:hint="eastAsia"/>
          <w:lang w:val="en-US" w:eastAsia="zh-CN"/>
        </w:rPr>
        <w:t xml:space="preserve"> BasicBlock残差块结构</w:t>
      </w:r>
    </w:p>
    <w:p>
      <w:pPr>
        <w:jc w:val="center"/>
      </w:pPr>
      <w:r>
        <w:drawing>
          <wp:inline distT="0" distB="0" distL="114300" distR="114300">
            <wp:extent cx="5273675" cy="196850"/>
            <wp:effectExtent l="0" t="0" r="3175" b="317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  <w:lang w:val="en-US" w:eastAsia="zh-CN"/>
        </w:rPr>
      </w:pPr>
      <w:bookmarkStart w:id="5" w:name="_Ref18592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  <w:bookmarkEnd w:id="5"/>
      <w:r>
        <w:rPr>
          <w:rFonts w:hint="eastAsia"/>
          <w:lang w:val="en-US" w:eastAsia="zh-CN"/>
        </w:rPr>
        <w:t xml:space="preserve"> ResNet网络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</w:pPr>
      <w:r>
        <w:rPr>
          <w:rFonts w:hint="eastAsia"/>
          <w:lang w:val="en-US" w:eastAsia="zh-CN"/>
        </w:rPr>
        <w:t>训练结果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在此模型中，在单次训练中训练集损失随minibatch轮数的关系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_Ref19137 \h </w:instrText>
      </w:r>
      <w:r>
        <w:rPr>
          <w:rFonts w:hint="eastAsia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t>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_Ref19183 \h </w:instrText>
      </w:r>
      <w:r>
        <w:rPr>
          <w:rFonts w:hint="eastAsia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t>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_Ref19186 \h </w:instrText>
      </w:r>
      <w:r>
        <w:rPr>
          <w:rFonts w:hint="eastAsia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t>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，三张图片分别对应第1、第2、第3轮的训练集损失趋势，可以看到，在单轮训练内，训练集损失随着minibatch的增加而下降。在第一轮训练中尤为明显，除了有一个跳变外，训练集损失快速下降。而在第2和第3轮训练中，训练集损失随着minibatch在波动中下降，但趋势明显，因记录训练集损失会造成额外开销，在之后的模型测试中将不记录每一个Epoch内的训练集损失与minibatch关系。</w:t>
      </w:r>
    </w:p>
    <w:p>
      <w:pPr>
        <w:jc w:val="center"/>
      </w:pPr>
      <w:r>
        <w:drawing>
          <wp:inline distT="0" distB="0" distL="114300" distR="114300">
            <wp:extent cx="2259330" cy="1911350"/>
            <wp:effectExtent l="0" t="0" r="762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bookmarkStart w:id="6" w:name="_Ref19137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6</w:t>
      </w:r>
      <w:r>
        <w:fldChar w:fldCharType="end"/>
      </w:r>
      <w:bookmarkEnd w:id="6"/>
      <w:r>
        <w:rPr>
          <w:rFonts w:hint="eastAsia"/>
          <w:lang w:val="en-US" w:eastAsia="zh-CN"/>
        </w:rPr>
        <w:t xml:space="preserve"> Epoch 1</w:t>
      </w:r>
    </w:p>
    <w:p/>
    <w:p>
      <w:pPr>
        <w:jc w:val="center"/>
      </w:pPr>
      <w:r>
        <w:drawing>
          <wp:inline distT="0" distB="0" distL="114300" distR="114300">
            <wp:extent cx="2486025" cy="2103120"/>
            <wp:effectExtent l="0" t="0" r="0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bookmarkStart w:id="7" w:name="_Ref1918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7</w:t>
      </w:r>
      <w:r>
        <w:fldChar w:fldCharType="end"/>
      </w:r>
      <w:bookmarkEnd w:id="7"/>
      <w:r>
        <w:rPr>
          <w:rFonts w:hint="eastAsia"/>
          <w:lang w:val="en-US" w:eastAsia="zh-CN"/>
        </w:rPr>
        <w:t xml:space="preserve"> Epoch 2</w:t>
      </w:r>
    </w:p>
    <w:p>
      <w:pPr>
        <w:jc w:val="center"/>
      </w:pPr>
      <w:r>
        <w:drawing>
          <wp:inline distT="0" distB="0" distL="114300" distR="114300">
            <wp:extent cx="2433955" cy="2059305"/>
            <wp:effectExtent l="0" t="0" r="4445" b="171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bookmarkStart w:id="8" w:name="_Ref19186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8</w:t>
      </w:r>
      <w:r>
        <w:fldChar w:fldCharType="end"/>
      </w:r>
      <w:bookmarkEnd w:id="8"/>
      <w:r>
        <w:rPr>
          <w:rFonts w:hint="eastAsia"/>
          <w:lang w:val="en-US" w:eastAsia="zh-CN"/>
        </w:rPr>
        <w:t xml:space="preserve"> Epoch 3</w:t>
      </w:r>
    </w:p>
    <w:p>
      <w:p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训练20轮的训练集、测试集损失和准确率如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_Ref20407 \h </w:instrText>
      </w:r>
      <w:r>
        <w:rPr>
          <w:rFonts w:hint="eastAsia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t>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所示，最终测试集和训练集准确率如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_Ref20619 \h </w:instrText>
      </w:r>
      <w:r>
        <w:rPr>
          <w:rFonts w:hint="eastAsia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t>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所示。可以看到，随着训练轮数的增加，训练集和测试集损失下降，准确率吧上升，但到最后也许仍有下降的趋势，故增加训练轮数到30轮。</w:t>
      </w:r>
    </w:p>
    <w:p>
      <w:pPr>
        <w:bidi w:val="0"/>
        <w:jc w:val="center"/>
      </w:pPr>
      <w:r>
        <w:drawing>
          <wp:inline distT="0" distB="0" distL="114300" distR="114300">
            <wp:extent cx="5269865" cy="2925445"/>
            <wp:effectExtent l="0" t="0" r="6985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default" w:eastAsia="黑体"/>
          <w:lang w:val="en-US" w:eastAsia="zh-CN"/>
        </w:rPr>
      </w:pPr>
      <w:bookmarkStart w:id="9" w:name="_Ref20407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9</w:t>
      </w:r>
      <w:r>
        <w:fldChar w:fldCharType="end"/>
      </w:r>
      <w:bookmarkEnd w:id="9"/>
      <w:r>
        <w:rPr>
          <w:rFonts w:hint="eastAsia"/>
          <w:lang w:val="en-US" w:eastAsia="zh-CN"/>
        </w:rPr>
        <w:t xml:space="preserve"> 训练20轮</w:t>
      </w:r>
    </w:p>
    <w:p>
      <w:pPr>
        <w:bidi w:val="0"/>
        <w:jc w:val="center"/>
      </w:pPr>
      <w:r>
        <w:drawing>
          <wp:inline distT="0" distB="0" distL="114300" distR="114300">
            <wp:extent cx="2743200" cy="55245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default" w:eastAsia="黑体"/>
          <w:lang w:val="en-US" w:eastAsia="zh-CN"/>
        </w:rPr>
      </w:pPr>
      <w:bookmarkStart w:id="10" w:name="_Ref20619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10</w:t>
      </w:r>
      <w:r>
        <w:fldChar w:fldCharType="end"/>
      </w:r>
      <w:bookmarkEnd w:id="10"/>
      <w:r>
        <w:rPr>
          <w:rFonts w:hint="eastAsia"/>
          <w:lang w:val="en-US" w:eastAsia="zh-CN"/>
        </w:rPr>
        <w:t xml:space="preserve"> 最终测试集和训练集准确率</w:t>
      </w:r>
    </w:p>
    <w:p>
      <w:p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训练30轮的结果如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_Ref20766 \h </w:instrText>
      </w:r>
      <w:r>
        <w:rPr>
          <w:rFonts w:hint="eastAsia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t>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所示，可以看到，在20轮后的训练集和测试集损失、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准确率趋于平缓，最后的准确率训练集和测试集的准确率分别为99.95%和99.30%，效果不错。</w:t>
      </w:r>
    </w:p>
    <w:p>
      <w:pPr>
        <w:bidi w:val="0"/>
        <w:jc w:val="center"/>
      </w:pPr>
      <w:r>
        <w:drawing>
          <wp:inline distT="0" distB="0" distL="114300" distR="114300">
            <wp:extent cx="5269865" cy="2925445"/>
            <wp:effectExtent l="0" t="0" r="6985" b="825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default" w:eastAsia="黑体"/>
          <w:lang w:val="en-US" w:eastAsia="zh-CN"/>
        </w:rPr>
      </w:pPr>
      <w:bookmarkStart w:id="11" w:name="_Ref20766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11</w:t>
      </w:r>
      <w:r>
        <w:fldChar w:fldCharType="end"/>
      </w:r>
      <w:bookmarkEnd w:id="11"/>
      <w:r>
        <w:rPr>
          <w:rFonts w:hint="eastAsia"/>
          <w:lang w:val="en-US" w:eastAsia="zh-CN"/>
        </w:rPr>
        <w:t xml:space="preserve"> 训练30轮</w:t>
      </w:r>
    </w:p>
    <w:p>
      <w:pPr>
        <w:bidi w:val="0"/>
        <w:jc w:val="center"/>
      </w:pPr>
      <w:r>
        <w:drawing>
          <wp:inline distT="0" distB="0" distL="114300" distR="114300">
            <wp:extent cx="2514600" cy="66675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t xml:space="preserve"> 最终训练集和测试集准确率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加层数 basicNew</w:t>
      </w:r>
    </w:p>
    <w:p>
      <w:pPr>
        <w:bidi w:val="0"/>
      </w:pPr>
      <w:r>
        <w:drawing>
          <wp:inline distT="0" distB="0" distL="114300" distR="114300">
            <wp:extent cx="5269865" cy="2925445"/>
            <wp:effectExtent l="0" t="0" r="6985" b="825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1819275" cy="447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模型2</w:t>
      </w:r>
    </w:p>
    <w:p>
      <w:p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在模型1的基础上，继续使用BasicBlock标准残差块，但扩大了残差块的规模，从[2,2,2,2]扩大到了[3,6,6,3]，第1层3个残差块，第2层6个残差块，第3层6个残差块，第4层3个残差块新的网络结构如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_Ref22674 \h </w:instrText>
      </w:r>
      <w:r>
        <w:rPr>
          <w:rFonts w:hint="eastAsia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t>13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</w:t>
      </w:r>
    </w:p>
    <w:p>
      <w:pPr>
        <w:bidi w:val="0"/>
        <w:ind w:left="420" w:leftChars="0"/>
        <w:jc w:val="center"/>
      </w:pPr>
      <w:r>
        <w:drawing>
          <wp:inline distT="0" distB="0" distL="114300" distR="114300">
            <wp:extent cx="5271770" cy="254635"/>
            <wp:effectExtent l="0" t="0" r="5080" b="254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420" w:leftChars="0"/>
        <w:jc w:val="center"/>
        <w:rPr>
          <w:rFonts w:hint="default"/>
          <w:lang w:val="en-US" w:eastAsia="zh-CN"/>
        </w:rPr>
      </w:pPr>
      <w:bookmarkStart w:id="12" w:name="_Ref22674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bookmarkEnd w:id="12"/>
      <w:r>
        <w:rPr>
          <w:rFonts w:hint="eastAsia"/>
          <w:lang w:val="en-US" w:eastAsia="zh-CN"/>
        </w:rPr>
        <w:t xml:space="preserve"> 模型2网络结构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训练结果</w:t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用得到的网络进行30次训练，得到的训练集与测试集损失和准确率如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_Ref23781 \h </w:instrText>
      </w:r>
      <w:r>
        <w:rPr>
          <w:rFonts w:hint="eastAsia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t>14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所示，最终的训练集和测试集准确率如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_Ref23784 \h </w:instrText>
      </w:r>
      <w:r>
        <w:rPr>
          <w:rFonts w:hint="eastAsia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t>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因为残差块从模型1的8块增加到了18块，网络规模增加，所以训练时间比模型1长，，随着训练轮数增加，训练集和测试集损失下降，但略微出现了过拟合现象，测试集损失在10轮附近低点后略微上升，训练集损失一直下降。但效果不如模型1好，有可能是过大的网络模型对minst这类的小数据集适应性不太好。</w:t>
      </w:r>
    </w:p>
    <w:p>
      <w:pPr>
        <w:bidi w:val="0"/>
        <w:jc w:val="center"/>
      </w:pPr>
      <w:r>
        <w:drawing>
          <wp:inline distT="0" distB="0" distL="114300" distR="114300">
            <wp:extent cx="4576445" cy="2540635"/>
            <wp:effectExtent l="0" t="0" r="5080" b="254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default" w:eastAsia="黑体"/>
          <w:lang w:val="en-US" w:eastAsia="zh-CN"/>
        </w:rPr>
      </w:pPr>
      <w:bookmarkStart w:id="13" w:name="_Ref23781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bookmarkEnd w:id="13"/>
      <w:r>
        <w:rPr>
          <w:rFonts w:hint="eastAsia"/>
          <w:lang w:val="en-US" w:eastAsia="zh-CN"/>
        </w:rPr>
        <w:t xml:space="preserve"> 模型2训练30轮</w:t>
      </w:r>
    </w:p>
    <w:p>
      <w:pPr>
        <w:bidi w:val="0"/>
        <w:jc w:val="center"/>
      </w:pPr>
      <w:r>
        <w:drawing>
          <wp:inline distT="0" distB="0" distL="114300" distR="114300">
            <wp:extent cx="2819400" cy="676275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default" w:eastAsia="黑体"/>
          <w:lang w:val="en-US" w:eastAsia="zh-CN"/>
        </w:rPr>
      </w:pPr>
      <w:bookmarkStart w:id="14" w:name="_Ref23784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bookmarkEnd w:id="14"/>
      <w:r>
        <w:rPr>
          <w:rFonts w:hint="eastAsia"/>
          <w:lang w:val="en-US" w:eastAsia="zh-CN"/>
        </w:rPr>
        <w:t xml:space="preserve"> 模型2最终训练集和测试集准确率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因考虑到过大的网络规模与较小的minst数据集兼容性并不好，故采用模型1的[2,2,2,2]的残差块规模，对标准残差块BasicBlock块进行改造，得到的新的残差块ModifyBasicBlock，该块的定义如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_Ref26609 \h </w:instrText>
      </w:r>
      <w:r>
        <w:rPr>
          <w:rFonts w:hint="eastAsia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t>16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所示，将标准残差块的ReLU函数激活层换成了Sigmod函数激活层，以测试训练效果，新建的网络如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_Ref27118 \h </w:instrText>
      </w:r>
      <w:r>
        <w:rPr>
          <w:rFonts w:hint="eastAsia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t>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</w:t>
      </w:r>
    </w:p>
    <w:p>
      <w:pPr>
        <w:jc w:val="center"/>
      </w:pPr>
      <w:r>
        <w:drawing>
          <wp:inline distT="0" distB="0" distL="114300" distR="114300">
            <wp:extent cx="2957830" cy="2681605"/>
            <wp:effectExtent l="0" t="0" r="4445" b="444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bookmarkStart w:id="15" w:name="_Ref26609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bookmarkEnd w:id="15"/>
    </w:p>
    <w:p>
      <w:pPr>
        <w:jc w:val="center"/>
      </w:pPr>
      <w:r>
        <w:drawing>
          <wp:inline distT="0" distB="0" distL="114300" distR="114300">
            <wp:extent cx="5269230" cy="160020"/>
            <wp:effectExtent l="0" t="0" r="7620" b="190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bookmarkStart w:id="16" w:name="_Ref27118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bookmarkEnd w:id="16"/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训练结果</w:t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对新的网络进行30次训练，得到的测试集与训练集损失与正确率如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_Ref27572 \h </w:instrText>
      </w:r>
      <w:r>
        <w:rPr>
          <w:rFonts w:hint="eastAsia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t>18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所示，最终准确率如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_Ref27637 \h </w:instrText>
      </w:r>
      <w:r>
        <w:rPr>
          <w:rFonts w:hint="eastAsia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t>19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所示，可以看到，用Sigmod激活函数后，初始的训练集和测试集损失较ReLU函数高，但随着训练轮数的增加快速下降，最后的测试集损失较使用ReLU函数的残差块高，</w:t>
      </w:r>
      <w:bookmarkStart w:id="19" w:name="_GoBack"/>
      <w:bookmarkEnd w:id="19"/>
    </w:p>
    <w:p>
      <w:pPr>
        <w:bidi w:val="0"/>
        <w:jc w:val="center"/>
      </w:pPr>
      <w:r>
        <w:drawing>
          <wp:inline distT="0" distB="0" distL="114300" distR="114300">
            <wp:extent cx="5269865" cy="2925445"/>
            <wp:effectExtent l="0" t="0" r="6985" b="825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</w:pPr>
      <w:bookmarkStart w:id="17" w:name="_Ref27572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bookmarkEnd w:id="17"/>
    </w:p>
    <w:p>
      <w:pPr>
        <w:bidi w:val="0"/>
        <w:jc w:val="center"/>
      </w:pPr>
      <w:r>
        <w:drawing>
          <wp:inline distT="0" distB="0" distL="114300" distR="114300">
            <wp:extent cx="1771650" cy="400050"/>
            <wp:effectExtent l="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</w:pPr>
      <w:bookmarkStart w:id="18" w:name="_Ref27637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  <w:bookmarkEnd w:id="18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9B0FAB"/>
    <w:multiLevelType w:val="singleLevel"/>
    <w:tmpl w:val="269B0F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2357935"/>
    <w:multiLevelType w:val="multilevel"/>
    <w:tmpl w:val="523579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20569"/>
    <w:rsid w:val="41D97FD7"/>
    <w:rsid w:val="49746ECC"/>
    <w:rsid w:val="4E8C21F2"/>
    <w:rsid w:val="547E4855"/>
    <w:rsid w:val="5D9A7139"/>
    <w:rsid w:val="7616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firstLine="0" w:firstLineChars="0"/>
      <w:outlineLvl w:val="2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2023-12-07T13:35:00Z</dcterms:created>
  <dc:creator>harsa</dc:creator>
  <cp:lastModifiedBy>harsamker</cp:lastModifiedBy>
  <dcterms:modified xsi:type="dcterms:W3CDTF">2023-12-13T03:44:52Z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9EA9D66556114F9A80F1D188C01D2DB5</vt:lpwstr>
  </property>
</Properties>
</file>