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u w:val="single"/>
          <w:rtl w:val="0"/>
        </w:rPr>
        <w:t xml:space="preserve">K-Fold Cross Validation</w:t>
      </w:r>
    </w:p>
    <w:p w:rsidR="00000000" w:rsidDel="00000000" w:rsidP="00000000" w:rsidRDefault="00000000" w:rsidRPr="00000000" w14:paraId="00000003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K-Fold Cross Validation is a statistical technique to measure the performance of a machine learning model by dividing the dataset into K subsets of equal size (folds)</w:t>
      </w:r>
    </w:p>
    <w:p w:rsidR="00000000" w:rsidDel="00000000" w:rsidP="00000000" w:rsidRDefault="00000000" w:rsidRPr="00000000" w14:paraId="00000005">
      <w:pPr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The performance of the model is then averaged over all K iterations to provide a robust estimate of its generalization 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  <w:drawing>
          <wp:inline distB="114300" distT="114300" distL="114300" distR="114300">
            <wp:extent cx="6002127" cy="302100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2127" cy="3021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rtl w:val="0"/>
        </w:rPr>
        <w:t xml:space="preserve">Steps:</w:t>
      </w:r>
    </w:p>
    <w:p w:rsidR="00000000" w:rsidDel="00000000" w:rsidP="00000000" w:rsidRDefault="00000000" w:rsidRPr="00000000" w14:paraId="0000000A">
      <w:pPr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1. Split Data into K Folds: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360" w:line="335.99999999999994" w:lineRule="auto"/>
        <w:rPr>
          <w:rFonts w:ascii="Nunito" w:cs="Nunito" w:eastAsia="Nunito" w:hAnsi="Nunito"/>
          <w:color w:val="273239"/>
          <w:sz w:val="24"/>
          <w:szCs w:val="24"/>
          <w:highlight w:val="white"/>
        </w:rPr>
      </w:pPr>
      <w:bookmarkStart w:colFirst="0" w:colLast="0" w:name="_72bz8iwx9rp" w:id="0"/>
      <w:bookmarkEnd w:id="0"/>
      <w:r w:rsidDel="00000000" w:rsidR="00000000" w:rsidRPr="00000000">
        <w:rPr>
          <w:rFonts w:ascii="Nunito" w:cs="Nunito" w:eastAsia="Nunito" w:hAnsi="Nunito"/>
          <w:color w:val="273239"/>
          <w:sz w:val="24"/>
          <w:szCs w:val="24"/>
          <w:highlight w:val="white"/>
          <w:rtl w:val="0"/>
        </w:rPr>
        <w:t xml:space="preserve">2. Choosing the Value of K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The choice of K affects the trade-off between bias and variance: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Small K (e.g., K =2 or K=5): Faster computation with increased variance in performance estimates.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Large K (e.g., K =10 or K =n, where n is the size of the dataset): Lower variance but higher computational cost.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A standard choice is 10-Fold Cross Validation that is a good trade-off between bias and variance in most situations.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  <w:highlight w:val="white"/>
        </w:rPr>
      </w:pPr>
      <w:bookmarkStart w:colFirst="0" w:colLast="0" w:name="_l525hd5rggjf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highlight w:val="white"/>
          <w:rtl w:val="0"/>
        </w:rPr>
        <w:t xml:space="preserve">Benefits of K-Fold Cross Validation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rtl w:val="0"/>
        </w:rPr>
        <w:t xml:space="preserve">Efficient Data Usage: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Every data point is used for both training and testing.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rtl w:val="0"/>
        </w:rPr>
        <w:t xml:space="preserve">Reliable Estimates: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Reduces the likelihood of overfitting or underfitting.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  <w:rtl w:val="0"/>
        </w:rPr>
        <w:t xml:space="preserve">Applicability: 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highlight w:val="white"/>
          <w:rtl w:val="0"/>
        </w:rPr>
        <w:t xml:space="preserve">Works well with small datasets or when data collection is expensive.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80" w:lineRule="auto"/>
        <w:rPr>
          <w:rFonts w:ascii="Nunito" w:cs="Nunito" w:eastAsia="Nunito" w:hAnsi="Nunito"/>
          <w:b w:val="1"/>
          <w:bCs w:val="1"/>
          <w:color w:val="273239"/>
          <w:sz w:val="36"/>
          <w:szCs w:val="36"/>
          <w:highlight w:val="white"/>
        </w:rPr>
      </w:pPr>
      <w:bookmarkStart w:colFirst="0" w:colLast="0" w:name="_hjxbslm6nn0u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36"/>
          <w:szCs w:val="36"/>
          <w:highlight w:val="white"/>
          <w:rtl w:val="0"/>
        </w:rPr>
        <w:t xml:space="preserve">Limitations of K-Fold Cross Validation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  <w:rtl w:val="0"/>
        </w:rPr>
        <w:t xml:space="preserve">Computational Cost:</w:t>
      </w: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 Re-training the model k times can be time-consuming, especially for large datasets or complex models.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  <w:rPr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  <w:rtl w:val="0"/>
        </w:rPr>
        <w:t xml:space="preserve">Data Leakage Risk: </w:t>
      </w:r>
      <w:r w:rsidDel="00000000" w:rsidR="00000000" w:rsidRPr="00000000">
        <w:rPr>
          <w:rFonts w:ascii="Nunito" w:cs="Nunito" w:eastAsia="Nunito" w:hAnsi="Nunito"/>
          <w:color w:val="273239"/>
          <w:sz w:val="25"/>
          <w:szCs w:val="25"/>
          <w:highlight w:val="white"/>
          <w:rtl w:val="0"/>
        </w:rPr>
        <w:t xml:space="preserve">Care must be taken to ensure that no data preprocessing (e.g., scaling, encoding) leaks information from the test set into the training set.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  <w:rPr>
          <w:b w:val="1"/>
          <w:bCs w:val="1"/>
          <w:sz w:val="25"/>
          <w:szCs w:val="25"/>
          <w:highlight w:val="whit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  <w:rtl w:val="0"/>
        </w:rPr>
        <w:t xml:space="preserve">Not Ideal for Time-Series Data: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480" w:line="300" w:lineRule="auto"/>
        <w:jc w:val="center"/>
        <w:rPr>
          <w:b w:val="1"/>
          <w:bCs w:val="1"/>
          <w:color w:val="273239"/>
          <w:sz w:val="30"/>
          <w:szCs w:val="30"/>
          <w:highlight w:val="white"/>
        </w:rPr>
      </w:pPr>
      <w:bookmarkStart w:colFirst="0" w:colLast="0" w:name="_s03v1b7pz79q" w:id="3"/>
      <w:bookmarkEnd w:id="3"/>
      <w:r w:rsidDel="00000000" w:rsidR="00000000" w:rsidRPr="00000000">
        <w:rPr>
          <w:b w:val="1"/>
          <w:bCs w:val="1"/>
          <w:color w:val="273239"/>
          <w:sz w:val="30"/>
          <w:szCs w:val="30"/>
          <w:highlight w:val="white"/>
          <w:rtl w:val="0"/>
        </w:rPr>
        <w:t xml:space="preserve">Stratified K Fold Cross Validation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372100" cy="3810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80 samples are Class 0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20 samples are Class 1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stratified sampling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 on same dataset: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1. Training Set (80 samples)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64 from Class 0 (80% of 80)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16 from Class 1 (80% of 20)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7"/>
          <w:szCs w:val="27"/>
          <w:rtl w:val="0"/>
        </w:rPr>
        <w:t xml:space="preserve">2. Test Set (20 samples)</w:t>
      </w: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16 from Class 0 (20% of 80)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1080" w:hanging="360"/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4 from Class 1 (20% of 20)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9"/>
          <w:szCs w:val="29"/>
          <w:rtl w:val="0"/>
        </w:rPr>
        <w:t xml:space="preserve">Advantages: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Handles Imbalance data properly.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Prevents Misleading Metrics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9"/>
          <w:szCs w:val="29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273239"/>
          <w:sz w:val="29"/>
          <w:szCs w:val="29"/>
          <w:rtl w:val="0"/>
        </w:rPr>
        <w:t xml:space="preserve">Disadvantages: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Useless for time-series data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720" w:hanging="360"/>
        <w:rPr>
          <w:rFonts w:ascii="Nunito" w:cs="Nunito" w:eastAsia="Nunito" w:hAnsi="Nunito"/>
          <w:color w:val="273239"/>
          <w:sz w:val="27"/>
          <w:szCs w:val="27"/>
          <w:u w:val="none"/>
        </w:rPr>
      </w:pPr>
      <w:r w:rsidDel="00000000" w:rsidR="00000000" w:rsidRPr="00000000">
        <w:rPr>
          <w:rFonts w:ascii="Nunito" w:cs="Nunito" w:eastAsia="Nunito" w:hAnsi="Nunito"/>
          <w:color w:val="273239"/>
          <w:sz w:val="27"/>
          <w:szCs w:val="27"/>
          <w:rtl w:val="0"/>
        </w:rPr>
        <w:t xml:space="preserve">If data is small it can overfit.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rPr>
          <w:rFonts w:ascii="Nunito" w:cs="Nunito" w:eastAsia="Nunito" w:hAnsi="Nunito"/>
          <w:color w:val="273239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jc w:val="center"/>
        <w:rPr>
          <w:rFonts w:ascii="Nunito" w:cs="Nunito" w:eastAsia="Nunito" w:hAnsi="Nunito"/>
          <w:b w:val="1"/>
          <w:bCs w:val="1"/>
          <w:sz w:val="31"/>
          <w:szCs w:val="3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1"/>
          <w:szCs w:val="31"/>
          <w:rtl w:val="0"/>
        </w:rPr>
        <w:t xml:space="preserve">Time-Aware Validation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b w:val="1"/>
          <w:bCs w:val="1"/>
          <w:sz w:val="31"/>
          <w:szCs w:val="31"/>
        </w:rPr>
      </w:pPr>
      <w:r w:rsidDel="00000000" w:rsidR="00000000" w:rsidRPr="00000000">
        <w:rPr>
          <w:rFonts w:ascii="Nunito" w:cs="Nunito" w:eastAsia="Nunito" w:hAnsi="Nunito"/>
          <w:sz w:val="25"/>
          <w:szCs w:val="25"/>
          <w:rtl w:val="0"/>
        </w:rPr>
        <w:t xml:space="preserve">Instead of random splits, it respects time order and evaluates models in a way that mimics real-world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jc w:val="left"/>
        <w:rPr>
          <w:rFonts w:ascii="Nunito" w:cs="Nunito" w:eastAsia="Nunito" w:hAnsi="Nunito"/>
          <w:b w:val="1"/>
          <w:bCs w:val="1"/>
          <w:sz w:val="31"/>
          <w:szCs w:val="3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1"/>
          <w:szCs w:val="31"/>
        </w:rPr>
        <w:drawing>
          <wp:inline distB="114300" distT="114300" distL="114300" distR="114300">
            <wp:extent cx="5731200" cy="262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jc w:val="left"/>
        <w:rPr>
          <w:rFonts w:ascii="Nunito" w:cs="Nunito" w:eastAsia="Nunito" w:hAnsi="Nunito"/>
          <w:b w:val="1"/>
          <w:bCs w:val="1"/>
          <w:sz w:val="31"/>
          <w:szCs w:val="3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31"/>
          <w:szCs w:val="31"/>
          <w:rtl w:val="0"/>
        </w:rPr>
        <w:t xml:space="preserve">Three key insights: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79.20000000000005" w:lineRule="auto"/>
        <w:rPr>
          <w:rFonts w:ascii="Nunito" w:cs="Nunito" w:eastAsia="Nunito" w:hAnsi="Nunito"/>
          <w:b w:val="1"/>
          <w:bCs w:val="1"/>
          <w:color w:val="000000"/>
          <w:u w:val="single"/>
        </w:rPr>
      </w:pPr>
      <w:bookmarkStart w:colFirst="0" w:colLast="0" w:name="_1fgugeonat9h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u w:val="single"/>
          <w:rtl w:val="0"/>
        </w:rPr>
        <w:t xml:space="preserve">1. Time sensitivity (concept drift)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Data changes over time.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Same model + same size data → different performance at different time periods.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79.20000000000005" w:lineRule="auto"/>
        <w:rPr>
          <w:rFonts w:ascii="Nunito" w:cs="Nunito" w:eastAsia="Nunito" w:hAnsi="Nuni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12ap8qlzc08t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2"/>
          <w:szCs w:val="22"/>
          <w:u w:val="single"/>
          <w:rtl w:val="0"/>
        </w:rPr>
        <w:t xml:space="preserve">2. Model decay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Models degrade as time passes.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Patterns learned earlier become outdated.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240" w:line="379.20000000000005" w:lineRule="auto"/>
        <w:rPr>
          <w:rFonts w:ascii="Nunito" w:cs="Nunito" w:eastAsia="Nunito" w:hAnsi="Nunito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hdfg783zo6kl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2"/>
          <w:szCs w:val="22"/>
          <w:u w:val="single"/>
          <w:rtl w:val="0"/>
        </w:rPr>
        <w:t xml:space="preserve">3. Training size impact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Two ways to test this: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(a) Expanding window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Train on more and more past data, test on next time chunk.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Example: Train(1) → Test(2), Train(1+2) → Test(3)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Good for seeing if more data helps.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(b) Fixed test set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Keep the same future test set.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Increase training data gradually.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79.20000000000005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c0ioavw37gy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highlight w:val="white"/>
          <w:rtl w:val="0"/>
        </w:rPr>
        <w:t xml:space="preserve">Method 1: Train → Past, Test → Future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Train: Jan → June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Test: July → Aug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="379.20000000000005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7z5vsskaw9q5" w:id="8"/>
      <w:bookmarkEnd w:id="8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Method 2: Rolling Window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Train and expand over time: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="379.20000000000005" w:lineRule="auto"/>
        <w:ind w:left="7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Fold 1: Train (Jan–Mar) → Test (Apr)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79.20000000000005" w:lineRule="auto"/>
        <w:ind w:left="7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Fold 2: Train (Jan–Apr) → Test (May)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79.20000000000005" w:lineRule="auto"/>
        <w:ind w:left="720" w:hanging="360"/>
        <w:rPr>
          <w:color w:val="000000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highlight w:val="white"/>
          <w:rtl w:val="0"/>
        </w:rPr>
        <w:t xml:space="preserve">Fold 3: Train (Jan–May) → Test (June)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79.20000000000005" w:lineRule="auto"/>
        <w:ind w:left="0" w:firstLine="0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jc w:val="left"/>
        <w:rPr>
          <w:color w:val="24242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379.20000000000005" w:lineRule="auto"/>
        <w:ind w:left="0" w:firstLine="0"/>
        <w:rPr>
          <w:rFonts w:ascii="Nunito" w:cs="Nunito" w:eastAsia="Nunito" w:hAnsi="Nunito"/>
          <w:b w:val="1"/>
          <w:bCs w:val="1"/>
          <w:color w:val="273239"/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="288" w:lineRule="auto"/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unito" w:cs="Nunito" w:eastAsia="Nunito" w:hAnsi="Nunito"/>
          <w:color w:val="273239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color w:val="273239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