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Harsh Baljeetsingh Yadav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Ankleshwar, Gujarat, India</w:t>
      </w:r>
      <w:r>
        <w:rPr>
          <w:rFonts w:ascii="Calibri" w:cs="Calibri" w:eastAsia="Calibri" w:hAnsi="Calibri"/>
          <w:color w:val="1F386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+91 93272 98770</w:t>
      </w:r>
      <w:r>
        <w:rPr>
          <w:rFonts w:ascii="Calibri" w:cs="Calibri" w:eastAsia="Calibri" w:hAnsi="Calibri"/>
          <w:color w:val="1F386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yadavharshbaljeetsingh@gmail.com</w:t>
      </w:r>
      <w:r>
        <w:rPr>
          <w:rFonts w:ascii="Calibri" w:cs="Calibri" w:eastAsia="Calibri" w:hAnsi="Calibri"/>
          <w:color w:val="1F386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LinkedIn: Harsh Baljeetsingh Yadav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Government Engineering College, Patan (Gujarat Technological University)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Expected May 2027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Bachelor of Engineering, Computer Science &amp; Engineering  |  CGPA: 8.65 / 10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Chanakya Vidyalaya, Ankleshwar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Higher Secondary (XII), Science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Jr. Data Analytics Intern — HN Techno</w:t>
      </w:r>
      <w: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Jul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deployed MediInsurance, a full-stack machine learning web application that predicts medical insurance costs, architecting the complete pipeline from raw data to a live prediction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Engineered an end-to-end data pipeline (ingestion, cleaning, outlier handling, encoding, and scaling) feeding a Linear Regression model, and evaluated performance using MAE, MSE, RMSE, and R².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 FastAPI + SQLAlchemy backend with JWT authentication and role-based access control, exposing REST endpoints for predictions, dashboards, and activity logs.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React (Vite) analytics dashboard using Recharts, including a BMI-vs-charges scatter plot, a charge-distribution histogram, and day-wise login/prediction activity charts.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Crop Yield Prediction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Linear Regression model to predict crop yield achieving an R² of 0.8, and deployed an interactive Gradio interface for real-time predictions.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Green Skills &amp; AI – Foundation Course, Skills4Future Program — Edunet Foundation, AICTE &amp; Shell India (Aug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ISRO/IIRS Training Program – Geodata Processing using Python &amp; Machine Learning, Discipline: Advances in GIS (Feb 2026)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SQL, Java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ML: </w:t>
      </w:r>
      <w:r>
        <w:rPr>
          <w:rFonts w:ascii="Calibri" w:cs="Calibri" w:eastAsia="Calibri" w:hAnsi="Calibri"/>
          <w:sz w:val="19"/>
          <w:szCs w:val="19"/>
        </w:rPr>
        <w:t xml:space="preserve">Pandas, NumPy, Matplotlib, Seaborn, Scikit-learn, Linear Regression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FastAPI, SQLAlchemy, Git/GitHub, Gradio, Google Sheets/Docs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Python for Data Science, Database Management Systems, Probability &amp; Statistics, Analysis &amp; Design of Algorithms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ACHIEVEMENTS &amp;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Best Student Award, Std. X — Gurukul Public School, Ankleshwar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Senior Head Boy — Gurukul Public School, Ankleshwar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LANGUAGES</w:t>
      </w:r>
    </w:p>
    <w:p>
      <w:r>
        <w:rPr>
          <w:rFonts w:ascii="Calibri" w:cs="Calibri" w:eastAsia="Calibri" w:hAnsi="Calibri"/>
          <w:sz w:val="19"/>
          <w:szCs w:val="19"/>
        </w:rPr>
        <w:t xml:space="preserve">English, Hindi, Gujarati</w:t>
      </w:r>
    </w:p>
    <w:sectPr>
      <w:pgSz w:w="12240" w:h="15840" w:orient="portrait"/>
      <w:pgMar w:top="720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2026-07-26T08:42:38.482Z</dcterms:created>
  <dcterms:modified xsi:type="dcterms:W3CDTF">2026-07-26T08:42:38.483Z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