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Berlin Sans FB" w:hAnsi="Berlin Sans FB"/>
          <w:sz w:val="36"/>
          <w:szCs w:val="36"/>
          <w:u w:val="double"/>
        </w:rPr>
      </w:pPr>
      <w:r>
        <w:rPr>
          <w:rFonts w:ascii="Berlin Sans FB" w:hAnsi="Berlin Sans FB"/>
          <w:sz w:val="36"/>
          <w:szCs w:val="36"/>
          <w:u w:val="double"/>
        </w:rPr>
        <w:t>Understand DINO, Setup &amp; Feature Extraction</w:t>
      </w:r>
    </w:p>
    <w:p>
      <w:pPr>
        <w:rPr>
          <w:rFonts w:ascii="Berlin Sans FB" w:hAnsi="Berlin Sans FB"/>
          <w:sz w:val="36"/>
          <w:szCs w:val="36"/>
        </w:rPr>
      </w:pPr>
    </w:p>
    <w:p>
      <w:pPr>
        <w:rPr>
          <w:rFonts w:ascii="Berlin Sans FB" w:hAnsi="Berlin Sans FB"/>
          <w:sz w:val="36"/>
          <w:szCs w:val="36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image i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s j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ust a grid of numbers .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to make sense of these numbers Ai need to extract meaningful feature from an image .  Go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od Features helps us identify which features of the im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age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are similar to each other revealing a s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mantic structure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s even in a complex image .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Let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's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look at a simple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example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467350" cy="2323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32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This examples highlights the importance of having good spat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ial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representation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s .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But How Do we design an effective Feature representation?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One way is to learn feature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by training a NN to solve task like classi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fication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on top of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h eextracted features we put an output projection head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(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a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M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L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P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y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p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c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a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l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l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y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)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hen a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Softmax to  pr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edict probablil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ty for eac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h class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. The true label is One hot vector we train the model to match this level by minimizin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g cross-entropy loss . We can then use its learned weig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hts later This is called Transfer Learning.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</w:rPr>
      </w:pPr>
      <w:r>
        <w:drawing>
          <wp:inline xmlns:wp="http://schemas.openxmlformats.org/drawingml/2006/wordprocessingDrawing" distT="0" distB="0" distL="0" distR="0">
            <wp:extent cx="1447800" cy="1000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This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Transfer Learning can be used for Object De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tection ,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Semantic Segmentation .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However Class Label are often too simple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they dont tell us about image complexity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AND details . Nlp can give us much more details . To use it we use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 Te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x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 Encode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r to turn our captio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n or description into a feature vector just like the image encoder does for the image . </w:t>
      </w:r>
      <w:bookmarkStart w:id="0" w:name="_dx_frag_StartFragment"/>
      <w:bookmarkEnd w:id="0"/>
      <w:r>
        <w:rPr>
          <w:rFonts w:ascii="Segoe UI" w:hAnsi="Segoe UI" w:cs="Segoe UI" w:eastAsia="Segoe UI"/>
          <w:b w:val="0"/>
          <w:i w:val="0"/>
          <w:sz w:val="21"/>
          <w:szCs w:val="21"/>
        </w:rPr>
        <w:t>Intuitively</w:t>
      </w:r>
      <w:bookmarkStart w:id="1" w:name="_dx_frag_EndFragment"/>
      <w:bookmarkEnd w:id="1"/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we want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Both the image and text feature vector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s to be as similar as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possible and pairs which do not match to be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far apart .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b w:val="1"/>
          <w:bCs w:val="1"/>
          <w:sz w:val="22"/>
          <w:szCs w:val="22"/>
          <w:u w:val="doubl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For this  Dot product directly reflects how close they are  val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ue close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r to 1 means they are similar and less angle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. This is called </w:t>
      </w:r>
      <w:r>
        <w:rPr>
          <w:rFonts w:ascii="Berlin Sans FB" w:hAnsi="Berlin Sans FB"/>
          <w:b w:val="1"/>
          <w:bCs w:val="1"/>
          <w:sz w:val="22"/>
          <w:szCs w:val="22"/>
          <w:u w:val="double"/>
          <w:rtl w:val="0"/>
          <w:lang w:val="en-US" w:bidi="en-US" w:eastAsia="en-US"/>
        </w:rPr>
        <w:t>Contrastive Language Image Pretraining .</w:t>
      </w: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  <w:r>
        <w:drawing>
          <wp:inline xmlns:wp="http://schemas.openxmlformats.org/drawingml/2006/wordprocessingDrawing" distT="0" distB="0" distL="0" distR="0">
            <wp:extent cx="5943600" cy="2674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rFonts w:ascii="Berlin Sans FB" w:hAnsi="Berlin Sans FB"/>
          <w:sz w:val="22"/>
          <w:szCs w:val="22"/>
        </w:rPr>
      </w:pPr>
      <w:r>
        <w:drawing>
          <wp:inline xmlns:wp="http://schemas.openxmlformats.org/drawingml/2006/wordprocessingDrawing" distT="0" distB="0" distL="0" distR="0">
            <wp:extent cx="5943600" cy="2674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This type of Traini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ng is expensive as it require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s Human annotation. Can we train our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Image encoder w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ith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out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labels using only images?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If we can do this we can use enormous amount of unlabeled images to train our Model at scale this is the goal of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Self-Super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vised Learning . This is same Like Spervised Learning But the challenge here is to make a supervision S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ignal during training .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Examples : Colo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rize a Image , Rotation Prediction , Impainting , Predict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Missing patches Howe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ver trai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ning all these manually designed tasks does not enfor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ce learning representation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that are semantically rich or transferable .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Lets go back to Clip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We ext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ract image features from two different  augmented views of Inp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ut Images . The Objective is to brin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g embedding vectors from matching pairs closer whi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le pus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h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ing embeddings of different image far apart  . Specifically we compute pair wise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S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imilarity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score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using dot product models goal is to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increase the similarity for positive pairs  . Intitutively we trained mode to ext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ract feature representa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ion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that are stable under different augmented view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s. This is the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Core Idea of SimCLR .  M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aking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this work is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challenging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main issue is that it needs a lar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ge number of negative samples  to avoid learning trivial representation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s. As a result training requires very large Batch size therefore, training is computationally expensive .</w:t>
      </w: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To tackle this,</w:t>
      </w:r>
    </w:p>
    <w:p>
      <w:pPr>
        <w:rPr>
          <w:rFonts w:ascii="Berlin Sans FB" w:hAnsi="Berlin Sans FB"/>
          <w:sz w:val="22"/>
          <w:szCs w:val="22"/>
          <w:u w:val="doubl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Given an input Image we create two augmented views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like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diffe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rent cr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ops  we call the Image Encoders a Student and Teacher Models we extract features , feed them into a projection head to obtain logits and then apply a softmax function to produce probabil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ty dist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ibution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s  . with this setup we train the Student Network to Ma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ch the 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Teachers Pred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ictions by minimizing the cross entropy between them . A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key detail is 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hat we stop the gradient from flowing into the teacher network dur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ing tr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aining . In this Setup onl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y the Students Network 's Parameters are updated  to match the Teachers Predictions while Teacher Provides a stable t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>arget . This</w:t>
      </w:r>
      <w:r>
        <w:rPr>
          <w:rFonts w:ascii="Berlin Sans FB" w:hAnsi="Berlin Sans FB"/>
          <w:sz w:val="22"/>
          <w:szCs w:val="22"/>
          <w:rtl w:val="0"/>
          <w:lang w:val="en-US" w:bidi="en-US" w:eastAsia="en-US"/>
        </w:rPr>
        <w:t xml:space="preserve"> Approach is known as </w:t>
      </w:r>
      <w:r>
        <w:rPr>
          <w:rFonts w:ascii="Berlin Sans FB" w:hAnsi="Berlin Sans FB"/>
          <w:sz w:val="22"/>
          <w:szCs w:val="22"/>
          <w:u w:val="double"/>
          <w:rtl w:val="0"/>
          <w:lang w:val="en-US" w:bidi="en-US" w:eastAsia="en-US"/>
        </w:rPr>
        <w:t>Kn</w:t>
      </w:r>
      <w:r>
        <w:rPr>
          <w:rFonts w:ascii="Berlin Sans FB" w:hAnsi="Berlin Sans FB"/>
          <w:sz w:val="22"/>
          <w:szCs w:val="22"/>
          <w:u w:val="double"/>
          <w:rtl w:val="0"/>
          <w:lang w:val="en-US" w:bidi="en-US" w:eastAsia="en-US"/>
        </w:rPr>
        <w:t>owled</w:t>
      </w:r>
      <w:r>
        <w:rPr>
          <w:rFonts w:ascii="Berlin Sans FB" w:hAnsi="Berlin Sans FB"/>
          <w:sz w:val="22"/>
          <w:szCs w:val="22"/>
          <w:u w:val="double"/>
          <w:rtl w:val="0"/>
          <w:lang w:val="en-US" w:bidi="en-US" w:eastAsia="en-US"/>
        </w:rPr>
        <w:t>ge Distillation</w:t>
      </w:r>
      <w:r>
        <w:rPr>
          <w:rFonts w:ascii="Berlin Sans FB" w:hAnsi="Berlin Sans FB"/>
          <w:sz w:val="22"/>
          <w:szCs w:val="22"/>
          <w:u w:val="double"/>
          <w:rtl w:val="0"/>
          <w:lang w:val="en-US" w:bidi="en-US" w:eastAsia="en-US"/>
        </w:rPr>
        <w:t>.</w:t>
      </w:r>
    </w:p>
    <w:p>
      <w:pPr>
        <w:rPr>
          <w:rFonts w:ascii="Berlin Sans FB" w:hAnsi="Berlin Sans FB"/>
          <w:sz w:val="22"/>
          <w:szCs w:val="22"/>
          <w:u w:val="none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 </w:t>
      </w:r>
    </w:p>
    <w:p>
      <w:pPr>
        <w:rPr>
          <w:rFonts w:ascii="Berlin Sans FB" w:hAnsi="Berlin Sans FB"/>
          <w:sz w:val="22"/>
          <w:szCs w:val="22"/>
          <w:u w:val="none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ab/>
        <w:tab/>
        <w:tab/>
        <w:tab/>
      </w:r>
      <w:r>
        <w:drawing>
          <wp:inline xmlns:wp="http://schemas.openxmlformats.org/drawingml/2006/wordprocessingDrawing" distT="0" distB="0" distL="0" distR="0">
            <wp:extent cx="5133975" cy="23101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10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Berlin Sans FB" w:hAnsi="Berlin Sans FB"/>
          <w:sz w:val="22"/>
          <w:szCs w:val="22"/>
          <w:u w:val="none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However there are some Problems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,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First if we dont have La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bels  ho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w do we know what the class is ? We can define an output dime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nsion to b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  a Large number thi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 al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ows the mode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to discover and represent a wide range of visual concepts without requir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ing us to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define them in advance. 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Second in KD , the Teacher Model is already usuall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y trained . But wi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th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unlabelled data 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How do we get this Teache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r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model ?  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One effecti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ve Meth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od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is to update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the Teacher Model wei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ght as 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he moving average of the students weights over time . This allows the Teacher model to change gradually . Providing a 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ta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ble and consistent 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arget for the Student to Learn From 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However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, this approach alone is not enough for the Model in collapsing into trivial solutions . Fo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r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example Model can give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an output where a single dimension dominates the dist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r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ibution resulting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in uninformative or collapsed representations .  To address This we use a trick called Cente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ring 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But using Center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ing can lead to uniform distribution .  we sharp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en 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he distribution by lowering the temperature parameters in the softmax function.as  we reduce the Temp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the output probability becomes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sharp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</w:rPr>
      </w:pPr>
      <w:r>
        <w:drawing>
          <wp:inline xmlns:wp="http://schemas.openxmlformats.org/drawingml/2006/wordprocessingDrawing" distT="0" distB="0" distL="0" distR="0">
            <wp:extent cx="5943600" cy="1341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Berlin Sans FB" w:hAnsi="Berlin Sans FB"/>
          <w:sz w:val="22"/>
          <w:szCs w:val="22"/>
          <w:u w:val="none"/>
        </w:rPr>
      </w:pPr>
    </w:p>
    <w:p>
      <w:pPr>
        <w:rPr>
          <w:rFonts w:ascii="Berlin Sans FB" w:hAnsi="Berlin Sans FB"/>
          <w:sz w:val="22"/>
          <w:szCs w:val="22"/>
          <w:u w:val="none"/>
        </w:rPr>
      </w:pPr>
      <w:r>
        <w:drawing>
          <wp:inline xmlns:wp="http://schemas.openxmlformats.org/drawingml/2006/wordprocessingDrawing" distT="0" distB="0" distL="0" distR="0">
            <wp:extent cx="5943600" cy="1347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Berlin Sans FB" w:hAnsi="Berlin Sans FB"/>
          <w:sz w:val="22"/>
          <w:szCs w:val="22"/>
          <w:u w:val="none"/>
        </w:rPr>
      </w:pPr>
    </w:p>
    <w:p>
      <w:pPr>
        <w:rPr>
          <w:rFonts w:ascii="Berlin Sans FB" w:hAnsi="Berlin Sans FB"/>
          <w:sz w:val="22"/>
          <w:szCs w:val="22"/>
          <w:u w:val="none"/>
        </w:rPr>
      </w:pPr>
    </w:p>
    <w:p>
      <w:pPr>
        <w:rPr>
          <w:rFonts w:ascii="Berlin Sans FB" w:hAnsi="Berlin Sans FB"/>
          <w:sz w:val="22"/>
          <w:szCs w:val="22"/>
          <w:u w:val="none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Generally for Student  Temperature 0.1 and for Teacher we gradually up it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to higher value u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sing a linear warmup schedule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ex {0.04 -&gt; 0.07}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.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 Because of Temperature difference the Teachers Probability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differen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ce is sharper than the students  . This makes the Tea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chers P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redictions are more confident with Higher Probabil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ty mass on the m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pst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like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y class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. This Provides a Strong si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gnal fo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r the Students . Instead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of U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sing only two views we create multiple crops o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f the Input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image we made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few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Large crops coverin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g mo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st of the Image called as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Global views  and also make 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everal small crops called as Local views .The Teacher models only sees global views  that contains more information about the image whil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e the students us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e both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as the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inp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u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 by using this st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ra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tegy the model le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a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rns detailed information f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r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om small local patc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hes  with the broader context provid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ed by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the global views  .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As a result model becomes better at ident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ifyi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ng objects and patterns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even when only small parts o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f images are v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isible 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This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Method is known as Self-Distillation with NO Lab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els Or DINO 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In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the Second Version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DINOv2 the Researchers enhanced the Method by Implementing a Better Centering Technique  f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or th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 logits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( Sinkhorn-Knopp c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entering)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, Introducing a regularization terms to encour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age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more diverse feature learning ( KoLeo regularizer). an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d Expanding the Output Dimensions to 128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thousands . They a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ls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o sca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led the Train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ing Dataset to 142 Million images . and increase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d the Training Batch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to 3000 . and One In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teres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ting improvement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w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as adding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Patch Level losses 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Lik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Vit we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di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vide our images into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Smaller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Patches and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we append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a special learnable token to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the 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equence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of 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m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age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patches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.  The class tokens features encode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a summary of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the whole image capturing its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gl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obal context . This is the features we have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b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een working with so far during 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he training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of DINO.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674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Now , we randomly mask out some input patches for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the stud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ent  but not for the teacher . we then int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roduce a patch level loss  . 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his encourages the Stu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dents models predictions for th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e mask tokens  to align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with the teachers models predictions for the corresponding visible tokens  . It helps the stu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dent model to learn fine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-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graine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d patch level features . Both image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level and patch level losses use  MLP projection with same design but each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has 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ts own separate parameters 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doubl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double"/>
          <w:rtl w:val="0"/>
          <w:lang w:val="en-US" w:bidi="en-US" w:eastAsia="en-US"/>
        </w:rPr>
        <w:t>DINO</w:t>
      </w:r>
      <w:r>
        <w:rPr>
          <w:rFonts w:ascii="Berlin Sans FB" w:hAnsi="Berlin Sans FB"/>
          <w:sz w:val="22"/>
          <w:szCs w:val="22"/>
          <w:u w:val="double"/>
          <w:rtl w:val="0"/>
          <w:lang w:val="en-US" w:bidi="en-US" w:eastAsia="en-US"/>
        </w:rPr>
        <w:t>v3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Aside from scaling up model size data and compute DINOv3 has an interesting trick to improve the quality of dense visual features . 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/>
    <w:p>
      <w:pPr>
        <w:rPr>
          <w:rFonts w:ascii="Berlin Sans FB" w:hAnsi="Berlin Sans FB"/>
          <w:sz w:val="22"/>
          <w:szCs w:val="22"/>
          <w:u w:val="none"/>
        </w:rPr>
      </w:pPr>
      <w:r>
        <w:drawing>
          <wp:inline xmlns:wp="http://schemas.openxmlformats.org/drawingml/2006/wordprocessingDrawing" distT="0" distB="0" distL="0" distR="0">
            <wp:extent cx="5731510" cy="2514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Berlin Sans FB" w:hAnsi="Berlin Sans FB"/>
          <w:sz w:val="22"/>
          <w:szCs w:val="22"/>
          <w:u w:val="none"/>
        </w:rPr>
      </w:pPr>
    </w:p>
    <w:p>
      <w:pPr>
        <w:rPr>
          <w:rFonts w:ascii="Berlin Sans FB" w:hAnsi="Berlin Sans FB"/>
          <w:sz w:val="22"/>
          <w:szCs w:val="22"/>
          <w:u w:val="none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as traini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ng goes on we can see how similar to red patch is to ot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hers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. Over time , the features become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less focus and the similarity map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becomes noi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sier.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DINOv3 use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s a previous version of the teacher model to regularize the correlations between all patch pairs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. More specifically we compute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the cosi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ne similarity  between all pairs of patch token embedding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This is called a Gram Matrix . we add a 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oss that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encourages students models Gram Matrix to closely match th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at of Teacher model . This Trick i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 calle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d Gram Anchoring . This pre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serve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the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spatial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relationship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between the Local patches while still enabling the stu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dents features to be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refined during training 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</w:rPr>
      </w:pPr>
      <w:r>
        <w:drawing>
          <wp:inline xmlns:wp="http://schemas.openxmlformats.org/drawingml/2006/wordprocessingDrawing" distT="0" distB="0" distL="0" distR="0">
            <wp:extent cx="3209925" cy="2065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6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Compared with the dense feat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ure of DINOv2 we see the feature ma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ps of DINOv3 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>are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much sharper , contains less noise and show better semantic coherence</w:t>
      </w:r>
      <w: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  <w:t xml:space="preserve"> .</w:t>
      </w: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  <w:rtl w:val="0"/>
          <w:lang w:val="en-US" w:bidi="en-US" w:eastAsia="en-US"/>
        </w:rPr>
      </w:pPr>
    </w:p>
    <w:p>
      <w:pPr>
        <w:rPr>
          <w:rFonts w:ascii="Berlin Sans FB" w:hAnsi="Berlin Sans FB"/>
          <w:sz w:val="22"/>
          <w:szCs w:val="22"/>
          <w:u w:val="none"/>
        </w:rPr>
      </w:pPr>
      <w:r>
        <w:drawing>
          <wp:inline xmlns:wp="http://schemas.openxmlformats.org/drawingml/2006/wordprocessingDrawing" distT="0" distB="0" distL="0" distR="0">
            <wp:extent cx="5943600" cy="63030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jpg" /><Relationship Id="Relimage4" Type="http://schemas.openxmlformats.org/officeDocument/2006/relationships/image" Target="/media/image4.jpg" /><Relationship Id="Relimage5" Type="http://schemas.openxmlformats.org/officeDocument/2006/relationships/image" Target="/media/image5.jpg" /><Relationship Id="Relimage6" Type="http://schemas.openxmlformats.org/officeDocument/2006/relationships/image" Target="/media/image6.jpg" /><Relationship Id="Relimage7" Type="http://schemas.openxmlformats.org/officeDocument/2006/relationships/image" Target="/media/image7.jpg" /><Relationship Id="Relimage8" Type="http://schemas.openxmlformats.org/officeDocument/2006/relationships/image" Target="/media/image8.jp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Harsh Bachhav</dc:creator>
  <dcterms:created xsi:type="dcterms:W3CDTF">2026-07-30T07:13:11Z</dcterms:created>
  <cp:lastModifiedBy>Harsh Bachhav</cp:lastModifiedBy>
  <dcterms:modified xsi:type="dcterms:W3CDTF">2026-07-30T07:13:11Z</dcterms:modified>
  <cp:revision>2</cp:revision>
</cp:coreProperties>
</file>