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010F9" w14:textId="77777777" w:rsidR="0001144E" w:rsidRPr="00005304" w:rsidRDefault="0001144E" w:rsidP="0001144E">
      <w:pPr>
        <w:pStyle w:val="AboutTitle"/>
        <w:rPr>
          <w:lang w:val="en-GB"/>
        </w:rPr>
      </w:pPr>
      <w:bookmarkStart w:id="0" w:name="_Toc317685601"/>
      <w:bookmarkStart w:id="1" w:name="_Toc373150692"/>
      <w:bookmarkStart w:id="2" w:name="_Toc387255681"/>
      <w:bookmarkStart w:id="3" w:name="_Toc388865210"/>
      <w:bookmarkStart w:id="4" w:name="_Toc388981182"/>
      <w:bookmarkStart w:id="5" w:name="_Toc389562821"/>
      <w:bookmarkStart w:id="6" w:name="_Toc391364559"/>
      <w:r w:rsidRPr="00005304">
        <w:rPr>
          <w:lang w:val="en-GB"/>
        </w:rPr>
        <w:t>Preface</w:t>
      </w:r>
      <w:bookmarkEnd w:id="0"/>
      <w:bookmarkEnd w:id="1"/>
      <w:bookmarkEnd w:id="2"/>
      <w:bookmarkEnd w:id="3"/>
      <w:bookmarkEnd w:id="4"/>
      <w:bookmarkEnd w:id="5"/>
      <w:bookmarkEnd w:id="6"/>
    </w:p>
    <w:p w14:paraId="7BF7F3A0" w14:textId="77777777" w:rsidR="0001144E" w:rsidRPr="00005304" w:rsidRDefault="0001144E" w:rsidP="00DA5BDB">
      <w:pPr>
        <w:pStyle w:val="BodyText"/>
      </w:pPr>
      <w:r w:rsidRPr="00005304">
        <w:t xml:space="preserve">This User Guide explains how to use </w:t>
      </w:r>
      <w:r w:rsidR="001250ED" w:rsidRPr="00005304">
        <w:t>the system</w:t>
      </w:r>
      <w:r w:rsidRPr="00005304">
        <w:t xml:space="preserve"> to process cash letters. It assumes that you are familiar with the basic principles of trade finance relating to cash letters, and with web browsers.</w:t>
      </w:r>
    </w:p>
    <w:p w14:paraId="7AD326FE" w14:textId="77777777" w:rsidR="0001144E" w:rsidRPr="00005304" w:rsidRDefault="0001144E" w:rsidP="0001144E">
      <w:pPr>
        <w:pStyle w:val="Heading1"/>
      </w:pPr>
      <w:bookmarkStart w:id="7" w:name="_Toc391364562"/>
      <w:bookmarkStart w:id="8" w:name="_Toc411427126"/>
      <w:bookmarkStart w:id="9" w:name="_Ref57030315"/>
      <w:bookmarkStart w:id="10" w:name="_Toc132037489"/>
      <w:bookmarkStart w:id="11" w:name="_Toc317760111"/>
      <w:bookmarkStart w:id="12" w:name="_Toc368308675"/>
      <w:bookmarkStart w:id="13" w:name="_Toc390714439"/>
      <w:bookmarkStart w:id="14" w:name="_Toc332185726"/>
      <w:bookmarkStart w:id="15" w:name="_Toc332271170"/>
      <w:bookmarkStart w:id="16" w:name="_Toc320280508"/>
      <w:r w:rsidRPr="00005304">
        <w:lastRenderedPageBreak/>
        <w:t>About Cash Letters</w:t>
      </w:r>
      <w:bookmarkEnd w:id="7"/>
      <w:bookmarkEnd w:id="8"/>
      <w:bookmarkEnd w:id="9"/>
      <w:bookmarkEnd w:id="10"/>
    </w:p>
    <w:p w14:paraId="118BE84B" w14:textId="77777777" w:rsidR="00177EBB" w:rsidRPr="00005304" w:rsidRDefault="00177EBB" w:rsidP="00177EBB">
      <w:pPr>
        <w:pStyle w:val="Heading2"/>
      </w:pPr>
      <w:bookmarkStart w:id="17" w:name="_Toc411427127"/>
      <w:bookmarkStart w:id="18" w:name="_Toc132037490"/>
      <w:r w:rsidRPr="00005304">
        <w:t>Cash Letters</w:t>
      </w:r>
      <w:bookmarkEnd w:id="17"/>
      <w:bookmarkEnd w:id="18"/>
    </w:p>
    <w:p w14:paraId="3F5B4F33" w14:textId="77777777" w:rsidR="0001144E" w:rsidRPr="00005304" w:rsidRDefault="0001144E" w:rsidP="00DA5BDB">
      <w:pPr>
        <w:pStyle w:val="BodyText"/>
      </w:pPr>
      <w:r w:rsidRPr="00005304">
        <w:t xml:space="preserve">Depending on whether you are acting as a remitting bank or a collecting bank, you will process cash letters differently. </w:t>
      </w:r>
      <w:r w:rsidR="001250ED" w:rsidRPr="00005304">
        <w:t xml:space="preserve">The system </w:t>
      </w:r>
      <w:r w:rsidRPr="00005304">
        <w:t>therefore handles cash letters using two products:</w:t>
      </w:r>
    </w:p>
    <w:p w14:paraId="2CFA3C15" w14:textId="77777777" w:rsidR="0001144E" w:rsidRPr="00005304" w:rsidRDefault="0001144E" w:rsidP="00DA5BDB">
      <w:pPr>
        <w:pStyle w:val="BulletLevel1"/>
      </w:pPr>
      <w:r w:rsidRPr="00005304">
        <w:t>Outward Cash Letters. A transaction is created when a customer (the payee) presents foreign currency cheques to you (acting as the remitting bank) for payment</w:t>
      </w:r>
    </w:p>
    <w:p w14:paraId="16DFC254" w14:textId="77777777" w:rsidR="0001144E" w:rsidRPr="00005304" w:rsidRDefault="0001144E" w:rsidP="00DA5BDB">
      <w:pPr>
        <w:pStyle w:val="BulletLevel1"/>
      </w:pPr>
      <w:r w:rsidRPr="00005304">
        <w:t>Inward Cash Letters. A transaction is created when you (acting as the collecting bank) receive a cash letter accompanying cheques denominated in your local currency for payment</w:t>
      </w:r>
    </w:p>
    <w:p w14:paraId="212EDC0C" w14:textId="77777777" w:rsidR="0001144E" w:rsidRPr="00005304" w:rsidRDefault="0001144E" w:rsidP="00193F64">
      <w:pPr>
        <w:pStyle w:val="Note1"/>
      </w:pPr>
      <w:r w:rsidRPr="00005304">
        <w:t xml:space="preserve">The terms </w:t>
      </w:r>
      <w:r w:rsidRPr="00005304">
        <w:rPr>
          <w:rStyle w:val="Italic"/>
        </w:rPr>
        <w:t>cash letters</w:t>
      </w:r>
      <w:r w:rsidRPr="00005304">
        <w:t xml:space="preserve"> and </w:t>
      </w:r>
      <w:r w:rsidRPr="00005304">
        <w:rPr>
          <w:rStyle w:val="Italic"/>
        </w:rPr>
        <w:t>cheque collections</w:t>
      </w:r>
      <w:r w:rsidRPr="00005304">
        <w:t xml:space="preserve"> refer to the same banking business. In this Guide, the former is used to </w:t>
      </w:r>
      <w:proofErr w:type="spellStart"/>
      <w:r w:rsidRPr="00005304">
        <w:t>minimise</w:t>
      </w:r>
      <w:proofErr w:type="spellEnd"/>
      <w:r w:rsidRPr="00005304">
        <w:t xml:space="preserve"> confusion with the existing functionality provided for collection orders.</w:t>
      </w:r>
    </w:p>
    <w:p w14:paraId="1DBC6F6F" w14:textId="77777777" w:rsidR="0001144E" w:rsidRPr="00005304" w:rsidRDefault="0001144E" w:rsidP="0001144E">
      <w:pPr>
        <w:pStyle w:val="Heading3"/>
      </w:pPr>
      <w:bookmarkStart w:id="19" w:name="O_23844"/>
      <w:bookmarkStart w:id="20" w:name="_Toc317684918"/>
      <w:bookmarkStart w:id="21" w:name="_Toc373150088"/>
      <w:bookmarkStart w:id="22" w:name="_Toc411427128"/>
      <w:bookmarkStart w:id="23" w:name="_Toc132037491"/>
      <w:bookmarkEnd w:id="19"/>
      <w:r w:rsidRPr="00005304">
        <w:t>Outward Cash Letters</w:t>
      </w:r>
      <w:bookmarkEnd w:id="20"/>
      <w:bookmarkEnd w:id="21"/>
      <w:bookmarkEnd w:id="22"/>
      <w:bookmarkEnd w:id="23"/>
    </w:p>
    <w:p w14:paraId="610BBC34" w14:textId="77777777" w:rsidR="0001144E" w:rsidRPr="00005304" w:rsidRDefault="0001144E" w:rsidP="00DA5BDB">
      <w:pPr>
        <w:pStyle w:val="BodyText"/>
      </w:pPr>
      <w:r w:rsidRPr="00005304">
        <w:t xml:space="preserve">As the remitting bank, you can use </w:t>
      </w:r>
      <w:r w:rsidR="001250ED" w:rsidRPr="00005304">
        <w:t xml:space="preserve">the system </w:t>
      </w:r>
      <w:r w:rsidRPr="00005304">
        <w:t>to create an outward cash letter that lists details of cheques presented to you by a client for payment. A cash letter can contain cheques denominated in a single currency that are payable to a single party. However the cheques can be payable by a number of parties through their res</w:t>
      </w:r>
      <w:r w:rsidR="00B34907" w:rsidRPr="00005304">
        <w:t>pective payer banks.</w:t>
      </w:r>
    </w:p>
    <w:p w14:paraId="1A4010A7" w14:textId="77777777" w:rsidR="0001144E" w:rsidRPr="00005304" w:rsidRDefault="0001144E" w:rsidP="00DA5BDB">
      <w:pPr>
        <w:pStyle w:val="BodyText"/>
      </w:pPr>
      <w:r w:rsidRPr="00005304">
        <w:t>You then forward the cash letter with its relevant cheques to your chosen correspondent bank (the collecting bank) for payment. You can forward cash letters individually in this way. You may also forward several cash letters together, provided that they are being forwarded to the same correspondent on the same date and are all denominated in the same currency.</w:t>
      </w:r>
    </w:p>
    <w:p w14:paraId="26CB9084" w14:textId="77777777" w:rsidR="0001144E" w:rsidRPr="00005304" w:rsidRDefault="0001144E" w:rsidP="00DA5BDB">
      <w:pPr>
        <w:pStyle w:val="BodyText"/>
      </w:pPr>
      <w:r w:rsidRPr="00005304">
        <w:t xml:space="preserve">The collecting bank will advise you of the cheques' status once they have been processed. They may be paid, returned, </w:t>
      </w:r>
      <w:proofErr w:type="spellStart"/>
      <w:r w:rsidRPr="00005304">
        <w:t>dishonoured</w:t>
      </w:r>
      <w:proofErr w:type="spellEnd"/>
      <w:r w:rsidRPr="00005304">
        <w:t xml:space="preserve">, queried or re-presented. You can use </w:t>
      </w:r>
      <w:r w:rsidR="001250ED" w:rsidRPr="00005304">
        <w:t>the system’s</w:t>
      </w:r>
      <w:r w:rsidRPr="00005304">
        <w:t xml:space="preserve"> facilities to perform the necessary processing for each cheque, depending on its status at th</w:t>
      </w:r>
      <w:r w:rsidR="00702F5D" w:rsidRPr="00005304">
        <w:t>is point.</w:t>
      </w:r>
    </w:p>
    <w:p w14:paraId="6A73D41E" w14:textId="77777777" w:rsidR="0001144E" w:rsidRPr="00005304" w:rsidRDefault="0001144E" w:rsidP="00DA5BDB">
      <w:pPr>
        <w:pStyle w:val="BodyText"/>
      </w:pPr>
      <w:r w:rsidRPr="00005304">
        <w:t xml:space="preserve">When you have received the settlement advice back from the collecting bank, the Settle event is used to settle the cheques according to their status. Cheques that were advised as credited to your account can be paid to the customer (less charges). Cheques that were </w:t>
      </w:r>
      <w:proofErr w:type="spellStart"/>
      <w:r w:rsidRPr="00005304">
        <w:t>dishonoured</w:t>
      </w:r>
      <w:proofErr w:type="spellEnd"/>
      <w:r w:rsidRPr="00005304">
        <w:t xml:space="preserve"> can be returned unpaid to the customer or, if necessary, they can be queried or further representation made to the collecting bank.</w:t>
      </w:r>
    </w:p>
    <w:p w14:paraId="789D7DA1" w14:textId="77777777" w:rsidR="0001144E" w:rsidRPr="00005304" w:rsidRDefault="0001144E" w:rsidP="00DA5BDB">
      <w:pPr>
        <w:pStyle w:val="BodyText"/>
      </w:pPr>
      <w:r w:rsidRPr="00005304">
        <w:t>Settlement may also involve:</w:t>
      </w:r>
    </w:p>
    <w:p w14:paraId="4CE9778F" w14:textId="77777777" w:rsidR="0001144E" w:rsidRPr="00005304" w:rsidRDefault="0001144E" w:rsidP="00DA5BDB">
      <w:pPr>
        <w:pStyle w:val="BulletLevel1"/>
      </w:pPr>
      <w:r w:rsidRPr="00005304">
        <w:t>Credit adjustments received from the collecting bank</w:t>
      </w:r>
    </w:p>
    <w:p w14:paraId="339C7C58" w14:textId="77777777" w:rsidR="0001144E" w:rsidRPr="00005304" w:rsidRDefault="0001144E" w:rsidP="00DA5BDB">
      <w:pPr>
        <w:pStyle w:val="BulletLevel1"/>
      </w:pPr>
      <w:r w:rsidRPr="00005304">
        <w:t>Reversal of auto</w:t>
      </w:r>
      <w:r w:rsidR="00AD5C17" w:rsidRPr="00005304">
        <w:t xml:space="preserve"> </w:t>
      </w:r>
      <w:r w:rsidRPr="00005304">
        <w:t>payments, and possible reclaim of advance payments (plus charges) from a customer's account</w:t>
      </w:r>
    </w:p>
    <w:p w14:paraId="155B1C2E" w14:textId="77777777" w:rsidR="0001144E" w:rsidRPr="00005304" w:rsidRDefault="0001144E" w:rsidP="00DA5BDB">
      <w:pPr>
        <w:pStyle w:val="BulletLevel1"/>
      </w:pPr>
      <w:r w:rsidRPr="00005304">
        <w:t>Interest charges to be collected in arrears for payments made in advance</w:t>
      </w:r>
    </w:p>
    <w:p w14:paraId="6354CCE0" w14:textId="77777777" w:rsidR="001612E5" w:rsidRPr="00005304" w:rsidRDefault="0001144E" w:rsidP="00DA5BDB">
      <w:pPr>
        <w:pStyle w:val="BodyText"/>
      </w:pPr>
      <w:r w:rsidRPr="00005304">
        <w:t xml:space="preserve">When you create a cash letter, you can define individual cheques as 'Auto Pay'. This means that they are settled automatically by </w:t>
      </w:r>
      <w:r w:rsidR="001250ED" w:rsidRPr="00005304">
        <w:t>the system</w:t>
      </w:r>
      <w:r w:rsidRPr="00005304">
        <w:t>, except if the cheque has been returned by the collecting bank.</w:t>
      </w:r>
    </w:p>
    <w:p w14:paraId="4744A81B" w14:textId="77777777" w:rsidR="00883E07" w:rsidRPr="00005304" w:rsidRDefault="00883E07" w:rsidP="00DA5BDB">
      <w:pPr>
        <w:pStyle w:val="BodyText"/>
      </w:pPr>
      <w:r w:rsidRPr="00005304">
        <w:br w:type="page"/>
      </w:r>
    </w:p>
    <w:p w14:paraId="2FF201E1" w14:textId="77777777" w:rsidR="0001144E" w:rsidRPr="00005304" w:rsidRDefault="0001144E" w:rsidP="0001144E">
      <w:pPr>
        <w:pStyle w:val="Heading4"/>
      </w:pPr>
      <w:bookmarkStart w:id="24" w:name="O_23815"/>
      <w:bookmarkEnd w:id="24"/>
      <w:r w:rsidRPr="00005304">
        <w:lastRenderedPageBreak/>
        <w:t>N</w:t>
      </w:r>
      <w:r w:rsidR="00A6353E">
        <w:t>eg</w:t>
      </w:r>
      <w:r w:rsidRPr="00005304">
        <w:t xml:space="preserve">otiated </w:t>
      </w:r>
      <w:r w:rsidR="00702F5D" w:rsidRPr="00005304">
        <w:t>P</w:t>
      </w:r>
      <w:r w:rsidRPr="00005304">
        <w:t xml:space="preserve">ayments in </w:t>
      </w:r>
      <w:r w:rsidR="00702F5D" w:rsidRPr="00005304">
        <w:t>A</w:t>
      </w:r>
      <w:r w:rsidRPr="00005304">
        <w:t>dvance</w:t>
      </w:r>
    </w:p>
    <w:p w14:paraId="723EE80E" w14:textId="77777777" w:rsidR="0001144E" w:rsidRPr="00005304" w:rsidRDefault="0001144E" w:rsidP="00DA5BDB">
      <w:pPr>
        <w:pStyle w:val="BodyText"/>
      </w:pPr>
      <w:r w:rsidRPr="00005304">
        <w:t xml:space="preserve">You can grant your customer a negotiated cash letter payment prior to cheque clearance, up to the cash letter amount (less any interest charges that may be levied). You would normally make this payment with recourse, so that if cheques are </w:t>
      </w:r>
      <w:proofErr w:type="spellStart"/>
      <w:r w:rsidRPr="00005304">
        <w:t>dishonoured</w:t>
      </w:r>
      <w:proofErr w:type="spellEnd"/>
      <w:r w:rsidRPr="00005304">
        <w:t>, the payment can be recalled. Any negotiated payment made in advance can be repaid when payment is rec</w:t>
      </w:r>
      <w:r w:rsidR="00702F5D" w:rsidRPr="00005304">
        <w:t>eived from the collecting bank.</w:t>
      </w:r>
    </w:p>
    <w:p w14:paraId="725960B0" w14:textId="77777777" w:rsidR="0001144E" w:rsidRPr="00005304" w:rsidRDefault="0001144E" w:rsidP="00DA5BDB">
      <w:pPr>
        <w:pStyle w:val="BodyText"/>
      </w:pPr>
      <w:r w:rsidRPr="00005304">
        <w:t>You can record negotiated liability against the payee for the amount of the advance payment. Any negotiation liability will be reduced by the repayment amount once the cheques are settled.</w:t>
      </w:r>
    </w:p>
    <w:p w14:paraId="69DF26A9" w14:textId="7537BBE2" w:rsidR="0001144E" w:rsidRPr="00005304" w:rsidRDefault="0001144E" w:rsidP="00DA5BDB">
      <w:pPr>
        <w:pStyle w:val="BodyText"/>
      </w:pPr>
      <w:r w:rsidRPr="00005304">
        <w:t xml:space="preserve">A negotiated payment in advance is processed in </w:t>
      </w:r>
      <w:r w:rsidR="001250ED" w:rsidRPr="00005304">
        <w:t xml:space="preserve">the system </w:t>
      </w:r>
      <w:r w:rsidRPr="00005304">
        <w:t xml:space="preserve">using direct account postings and interest charges, rather than as loans. If your bank has </w:t>
      </w:r>
      <w:r w:rsidR="001250ED" w:rsidRPr="00005304">
        <w:t>the</w:t>
      </w:r>
      <w:r w:rsidRPr="00005304">
        <w:t xml:space="preserve"> financing module implemented, you can also make a negotiated payment in advance through a stand-alone financing transaction, cross referenced to the related cash letter transaction. See the </w:t>
      </w:r>
      <w:r w:rsidRPr="00005304">
        <w:rPr>
          <w:rStyle w:val="Italic"/>
        </w:rPr>
        <w:t>Financing User Guide</w:t>
      </w:r>
      <w:r w:rsidRPr="00005304">
        <w:t xml:space="preserve"> </w:t>
      </w:r>
      <w:r w:rsidR="00B91A92" w:rsidRPr="009E0940">
        <w:rPr>
          <w:rStyle w:val="Italic"/>
        </w:rPr>
        <w:t xml:space="preserve">– </w:t>
      </w:r>
      <w:r w:rsidR="003C74E8">
        <w:rPr>
          <w:rStyle w:val="Italic"/>
        </w:rPr>
        <w:t xml:space="preserve"> Trade Innovation</w:t>
      </w:r>
      <w:r w:rsidR="00B91A92" w:rsidRPr="009E0940">
        <w:rPr>
          <w:rStyle w:val="Italic"/>
        </w:rPr>
        <w:t xml:space="preserve"> </w:t>
      </w:r>
      <w:r w:rsidRPr="00005304">
        <w:t>for further information. If necessary, the advance can be made in a different currency by using the Settlements window.</w:t>
      </w:r>
    </w:p>
    <w:p w14:paraId="30DB22CC" w14:textId="77777777" w:rsidR="0001144E" w:rsidRPr="00005304" w:rsidRDefault="0001144E" w:rsidP="0001144E">
      <w:pPr>
        <w:pStyle w:val="Heading3"/>
      </w:pPr>
      <w:bookmarkStart w:id="25" w:name="_Toc411427129"/>
      <w:bookmarkStart w:id="26" w:name="_Toc132037492"/>
      <w:r w:rsidRPr="00005304">
        <w:t>Inward Cash Letters</w:t>
      </w:r>
      <w:bookmarkEnd w:id="25"/>
      <w:bookmarkEnd w:id="26"/>
    </w:p>
    <w:p w14:paraId="61D2BA2F" w14:textId="77777777" w:rsidR="0001144E" w:rsidRPr="00005304" w:rsidRDefault="0001144E" w:rsidP="00DA5BDB">
      <w:pPr>
        <w:pStyle w:val="BodyText"/>
      </w:pPr>
      <w:r w:rsidRPr="00005304">
        <w:t>As the collecting bank, you are able to create an inward cash letter to detail cheques received for</w:t>
      </w:r>
      <w:r w:rsidR="00702F5D" w:rsidRPr="00005304">
        <w:t xml:space="preserve"> payment from a remitting bank.</w:t>
      </w:r>
    </w:p>
    <w:p w14:paraId="6C3D8140" w14:textId="77777777" w:rsidR="0001144E" w:rsidRPr="00005304" w:rsidRDefault="0001144E" w:rsidP="00DA5BDB">
      <w:pPr>
        <w:pStyle w:val="BodyText"/>
      </w:pPr>
      <w:r w:rsidRPr="00005304">
        <w:t xml:space="preserve">You can process cheques drawn on your own bank in </w:t>
      </w:r>
      <w:r w:rsidR="009D6A10" w:rsidRPr="00005304">
        <w:t xml:space="preserve">the system </w:t>
      </w:r>
      <w:r w:rsidRPr="00005304">
        <w:t>without involving a clearing bank. For cheques not drawn on your bank, you will need to pres</w:t>
      </w:r>
      <w:r w:rsidR="00702F5D" w:rsidRPr="00005304">
        <w:t>ent them to your clearing bank.</w:t>
      </w:r>
    </w:p>
    <w:p w14:paraId="0E946ED6" w14:textId="77777777" w:rsidR="0001144E" w:rsidRPr="00005304" w:rsidRDefault="0001144E" w:rsidP="00DA5BDB">
      <w:pPr>
        <w:pStyle w:val="BodyText"/>
      </w:pPr>
      <w:r w:rsidRPr="00005304">
        <w:t xml:space="preserve">After you receive the settlement advice back from the clearing bank for specific cheques, you will process the payments as advised, using </w:t>
      </w:r>
      <w:r w:rsidR="009D6A10" w:rsidRPr="00005304">
        <w:t>the system</w:t>
      </w:r>
      <w:r w:rsidRPr="00005304">
        <w:t xml:space="preserve"> to advise the remitting bank of any cheques that have been remitted or returned unpaid (</w:t>
      </w:r>
      <w:proofErr w:type="spellStart"/>
      <w:r w:rsidRPr="00005304">
        <w:t>dishonoured</w:t>
      </w:r>
      <w:proofErr w:type="spellEnd"/>
      <w:r w:rsidRPr="00005304">
        <w:t xml:space="preserve">) by your clearing bank. You are able to adjust any payment previously credited </w:t>
      </w:r>
      <w:r w:rsidR="00702F5D" w:rsidRPr="00005304">
        <w:t>in error to the remitting bank.</w:t>
      </w:r>
    </w:p>
    <w:p w14:paraId="1380E5C7" w14:textId="582A58DD" w:rsidR="002C4EE8" w:rsidRDefault="009D6A10" w:rsidP="00DA5BDB">
      <w:pPr>
        <w:pStyle w:val="BodyText"/>
      </w:pPr>
      <w:r w:rsidRPr="00005304">
        <w:t>The</w:t>
      </w:r>
      <w:r w:rsidR="0001144E" w:rsidRPr="00005304">
        <w:t xml:space="preserve"> auto payment facility can be used to pay cheques in the same way as for outward cash letters, but debiting your internal account(s) for cheques drawn on your bank and the clearing bank account for the remaining cheques. For cheques set to be paid in this way, you would only need to use </w:t>
      </w:r>
      <w:r w:rsidRPr="00005304">
        <w:t xml:space="preserve">the system </w:t>
      </w:r>
      <w:r w:rsidR="0001144E" w:rsidRPr="00005304">
        <w:t xml:space="preserve">to process cheques that have been advised as </w:t>
      </w:r>
      <w:proofErr w:type="spellStart"/>
      <w:r w:rsidR="0001144E" w:rsidRPr="00005304">
        <w:t>dishonoured</w:t>
      </w:r>
      <w:proofErr w:type="spellEnd"/>
      <w:r w:rsidR="0001144E" w:rsidRPr="00005304">
        <w:t>.</w:t>
      </w:r>
    </w:p>
    <w:p w14:paraId="25EC3157" w14:textId="7EA09A0A" w:rsidR="002B6B4D" w:rsidRPr="002B6B4D" w:rsidRDefault="00F203BB" w:rsidP="00CA0FBC">
      <w:pPr>
        <w:pStyle w:val="BodyText"/>
      </w:pPr>
      <w:r>
        <w:t>A new feature</w:t>
      </w:r>
      <w:r w:rsidR="002B6B4D">
        <w:t xml:space="preserve"> </w:t>
      </w:r>
      <w:r w:rsidR="002B6B4D" w:rsidRPr="002B6B4D">
        <w:t>‘Single consolidation cheque’</w:t>
      </w:r>
      <w:r>
        <w:t xml:space="preserve"> is introduced </w:t>
      </w:r>
      <w:r w:rsidR="002B6B4D" w:rsidRPr="002B6B4D">
        <w:t>in the Inward Cash Letter product which allows the user to manually process following partial actions</w:t>
      </w:r>
      <w:r w:rsidR="00CB2BEA">
        <w:t xml:space="preserve"> to handle multiple cheques </w:t>
      </w:r>
      <w:r w:rsidR="00F906C2">
        <w:t xml:space="preserve">using </w:t>
      </w:r>
      <w:r w:rsidR="00CB2BEA">
        <w:t>a single consolidated cheque</w:t>
      </w:r>
      <w:r w:rsidR="002B6B4D" w:rsidRPr="002B6B4D">
        <w:t>:</w:t>
      </w:r>
      <w:r w:rsidR="00CB2BEA">
        <w:t xml:space="preserve"> Partial pay, </w:t>
      </w:r>
      <w:r w:rsidR="00F04979">
        <w:t>P</w:t>
      </w:r>
      <w:r w:rsidR="00CB2BEA">
        <w:t xml:space="preserve">artial return </w:t>
      </w:r>
      <w:r w:rsidR="00F04979">
        <w:t>P</w:t>
      </w:r>
      <w:r w:rsidR="00CB2BEA">
        <w:t>artial represent</w:t>
      </w:r>
      <w:r w:rsidR="00A5349F">
        <w:t xml:space="preserve"> and Partial mixed</w:t>
      </w:r>
      <w:r w:rsidR="00CB2BEA">
        <w:t>.</w:t>
      </w:r>
    </w:p>
    <w:p w14:paraId="33CE47AF" w14:textId="712D9FF5" w:rsidR="002C4EE8" w:rsidRPr="002C4EE8" w:rsidRDefault="002C4EE8">
      <w:pPr>
        <w:pStyle w:val="BodyText"/>
      </w:pPr>
    </w:p>
    <w:p w14:paraId="3A489A27" w14:textId="3E3CFBE0" w:rsidR="0001144E" w:rsidRPr="00005304" w:rsidRDefault="0001144E" w:rsidP="0001144E">
      <w:pPr>
        <w:pStyle w:val="Heading2"/>
      </w:pPr>
      <w:bookmarkStart w:id="27" w:name="O_24566"/>
      <w:bookmarkStart w:id="28" w:name="_Toc317684920"/>
      <w:bookmarkStart w:id="29" w:name="_Toc373150090"/>
      <w:bookmarkStart w:id="30" w:name="_Toc391364563"/>
      <w:bookmarkStart w:id="31" w:name="_Toc411427130"/>
      <w:bookmarkStart w:id="32" w:name="_Toc132037493"/>
      <w:bookmarkEnd w:id="27"/>
      <w:r w:rsidRPr="00005304">
        <w:t xml:space="preserve">Using </w:t>
      </w:r>
      <w:r w:rsidR="003C74E8">
        <w:t>Trade Innovation</w:t>
      </w:r>
      <w:r w:rsidRPr="00005304">
        <w:t xml:space="preserve"> to Process Cash Letters</w:t>
      </w:r>
      <w:bookmarkEnd w:id="28"/>
      <w:bookmarkEnd w:id="29"/>
      <w:bookmarkEnd w:id="30"/>
      <w:bookmarkEnd w:id="31"/>
      <w:bookmarkEnd w:id="32"/>
    </w:p>
    <w:p w14:paraId="0E4EA2D0" w14:textId="77777777" w:rsidR="0001144E" w:rsidRPr="00005304" w:rsidRDefault="0001144E" w:rsidP="00DA5BDB">
      <w:pPr>
        <w:pStyle w:val="BodyText"/>
      </w:pPr>
      <w:r w:rsidRPr="00005304">
        <w:t xml:space="preserve">The table below list the events covered in this Guide, explaining what each event allows you to do. The table lists the names given to events when </w:t>
      </w:r>
      <w:r w:rsidR="009D6A10" w:rsidRPr="00005304">
        <w:t xml:space="preserve">the system </w:t>
      </w:r>
      <w:r w:rsidRPr="00005304">
        <w:t xml:space="preserve">is delivered. Your bank can change these names once the system is installed. Consequently, the names in your version of </w:t>
      </w:r>
      <w:r w:rsidR="009D6A10" w:rsidRPr="00005304">
        <w:t xml:space="preserve">the system </w:t>
      </w:r>
      <w:r w:rsidRPr="00005304">
        <w:t>may be different from the ones listed here.</w:t>
      </w:r>
    </w:p>
    <w:p w14:paraId="79C8B477" w14:textId="77777777" w:rsidR="0001144E" w:rsidRPr="00005304" w:rsidRDefault="0001144E" w:rsidP="00DA5BDB">
      <w:pPr>
        <w:pStyle w:val="BodyText"/>
      </w:pPr>
      <w:r w:rsidRPr="00005304">
        <w:t>There are two names for each event:</w:t>
      </w:r>
    </w:p>
    <w:p w14:paraId="23C02E32" w14:textId="77777777" w:rsidR="0001144E" w:rsidRPr="00005304" w:rsidRDefault="0001144E" w:rsidP="00DA5BDB">
      <w:pPr>
        <w:pStyle w:val="BulletLevel1"/>
      </w:pPr>
      <w:r w:rsidRPr="00005304">
        <w:t>The full name, which is displayed when you choose a new event</w:t>
      </w:r>
    </w:p>
    <w:p w14:paraId="1EB8FC79" w14:textId="77777777" w:rsidR="0001144E" w:rsidRPr="00005304" w:rsidRDefault="0001144E" w:rsidP="00DA5BDB">
      <w:pPr>
        <w:pStyle w:val="BulletLevel1"/>
      </w:pPr>
      <w:r w:rsidRPr="00005304">
        <w:t>The short name, which is displayed in the Work in Progress pane of the Master Summary window</w:t>
      </w:r>
    </w:p>
    <w:p w14:paraId="39BA6C4C" w14:textId="724276B4" w:rsidR="00883E07" w:rsidRPr="00005304" w:rsidRDefault="00883E07" w:rsidP="00DA5BDB">
      <w:pPr>
        <w:pStyle w:val="BodyText"/>
      </w:pPr>
    </w:p>
    <w:p w14:paraId="3FD97E3F" w14:textId="77777777" w:rsidR="0001144E" w:rsidRPr="00005304" w:rsidRDefault="0001144E" w:rsidP="00DA5BDB">
      <w:pPr>
        <w:pStyle w:val="BodyText"/>
      </w:pPr>
      <w:r w:rsidRPr="00005304">
        <w:t>This Guide uses the full name of each event, as delivered with the system.</w:t>
      </w:r>
    </w:p>
    <w:p w14:paraId="15CCFA2D" w14:textId="3E4A5F51" w:rsidR="0001144E" w:rsidRDefault="0001144E" w:rsidP="00DA5BDB">
      <w:pPr>
        <w:pStyle w:val="BodyText"/>
      </w:pPr>
      <w:r w:rsidRPr="00005304">
        <w:t xml:space="preserve">In addition to the events listed in the table, you can also use the functionality described in the </w:t>
      </w:r>
      <w:r w:rsidRPr="00005304">
        <w:rPr>
          <w:rStyle w:val="Italic"/>
        </w:rPr>
        <w:t>Common Facilities User Guide</w:t>
      </w:r>
      <w:r w:rsidRPr="00005304">
        <w:t xml:space="preserve"> </w:t>
      </w:r>
      <w:r w:rsidR="00B91A92" w:rsidRPr="009E0940">
        <w:rPr>
          <w:rStyle w:val="Italic"/>
        </w:rPr>
        <w:t xml:space="preserve">– </w:t>
      </w:r>
      <w:r w:rsidR="003C74E8">
        <w:rPr>
          <w:rStyle w:val="Italic"/>
        </w:rPr>
        <w:t>Trade Innovation</w:t>
      </w:r>
      <w:r w:rsidR="00B91A92" w:rsidRPr="009E0940">
        <w:rPr>
          <w:rStyle w:val="Italic"/>
        </w:rPr>
        <w:t xml:space="preserve"> </w:t>
      </w:r>
      <w:r w:rsidRPr="00005304">
        <w:t>when proc</w:t>
      </w:r>
      <w:r w:rsidR="00702F5D" w:rsidRPr="00005304">
        <w:t xml:space="preserve">essing transactions in </w:t>
      </w:r>
      <w:r w:rsidR="009D6A10" w:rsidRPr="00005304">
        <w:t>the system</w:t>
      </w:r>
      <w:r w:rsidR="00702F5D" w:rsidRPr="00005304">
        <w:t>.</w:t>
      </w:r>
    </w:p>
    <w:p w14:paraId="2B13A6A6" w14:textId="77777777" w:rsidR="00251715" w:rsidRPr="00005304" w:rsidRDefault="00251715" w:rsidP="00DA5BDB">
      <w:pPr>
        <w:pStyle w:val="BodyText"/>
      </w:pPr>
    </w:p>
    <w:tbl>
      <w:tblPr>
        <w:tblStyle w:val="TableGrid"/>
        <w:tblW w:w="9086" w:type="dxa"/>
        <w:tblLayout w:type="fixed"/>
        <w:tblLook w:val="0020" w:firstRow="1" w:lastRow="0" w:firstColumn="0" w:lastColumn="0" w:noHBand="0" w:noVBand="0"/>
      </w:tblPr>
      <w:tblGrid>
        <w:gridCol w:w="1401"/>
        <w:gridCol w:w="1401"/>
        <w:gridCol w:w="6284"/>
      </w:tblGrid>
      <w:tr w:rsidR="0001144E" w:rsidRPr="00005304" w14:paraId="079C927C"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1401" w:type="dxa"/>
          </w:tcPr>
          <w:p w14:paraId="73A6482B" w14:textId="77777777" w:rsidR="0001144E" w:rsidRPr="00005304" w:rsidRDefault="0001144E" w:rsidP="006A34C9">
            <w:pPr>
              <w:pStyle w:val="TableHead"/>
            </w:pPr>
            <w:r w:rsidRPr="00005304">
              <w:t>Full Name</w:t>
            </w:r>
          </w:p>
        </w:tc>
        <w:tc>
          <w:tcPr>
            <w:tcW w:w="1401" w:type="dxa"/>
          </w:tcPr>
          <w:p w14:paraId="4D2B7FD3" w14:textId="77777777" w:rsidR="0001144E" w:rsidRPr="00005304" w:rsidRDefault="0001144E" w:rsidP="006A34C9">
            <w:pPr>
              <w:pStyle w:val="TableHead"/>
            </w:pPr>
            <w:r w:rsidRPr="00005304">
              <w:t>Short Name</w:t>
            </w:r>
          </w:p>
        </w:tc>
        <w:tc>
          <w:tcPr>
            <w:tcW w:w="6284" w:type="dxa"/>
          </w:tcPr>
          <w:p w14:paraId="18D39234" w14:textId="77777777" w:rsidR="0001144E" w:rsidRPr="00005304" w:rsidRDefault="0001144E" w:rsidP="006A34C9">
            <w:pPr>
              <w:pStyle w:val="TableHead"/>
            </w:pPr>
            <w:r w:rsidRPr="00005304">
              <w:t>What it Does</w:t>
            </w:r>
          </w:p>
        </w:tc>
      </w:tr>
      <w:tr w:rsidR="0001144E" w:rsidRPr="00005304" w14:paraId="193C8466" w14:textId="77777777" w:rsidTr="003947D5">
        <w:trPr>
          <w:cnfStyle w:val="000000100000" w:firstRow="0" w:lastRow="0" w:firstColumn="0" w:lastColumn="0" w:oddVBand="0" w:evenVBand="0" w:oddHBand="1" w:evenHBand="0" w:firstRowFirstColumn="0" w:firstRowLastColumn="0" w:lastRowFirstColumn="0" w:lastRowLastColumn="0"/>
        </w:trPr>
        <w:tc>
          <w:tcPr>
            <w:tcW w:w="1401" w:type="dxa"/>
          </w:tcPr>
          <w:p w14:paraId="1CAC5E5D" w14:textId="77777777" w:rsidR="0001144E" w:rsidRPr="00005304" w:rsidRDefault="0001144E" w:rsidP="00084225">
            <w:pPr>
              <w:pStyle w:val="TableText"/>
            </w:pPr>
            <w:r w:rsidRPr="00005304">
              <w:t>Create</w:t>
            </w:r>
          </w:p>
        </w:tc>
        <w:tc>
          <w:tcPr>
            <w:tcW w:w="1401" w:type="dxa"/>
          </w:tcPr>
          <w:p w14:paraId="1BACDBEC" w14:textId="77777777" w:rsidR="0001144E" w:rsidRPr="00005304" w:rsidRDefault="0001144E" w:rsidP="00084225">
            <w:pPr>
              <w:pStyle w:val="TableText"/>
            </w:pPr>
            <w:r w:rsidRPr="00005304">
              <w:t>Create</w:t>
            </w:r>
          </w:p>
        </w:tc>
        <w:tc>
          <w:tcPr>
            <w:tcW w:w="6284" w:type="dxa"/>
          </w:tcPr>
          <w:p w14:paraId="517DA0CF" w14:textId="77777777" w:rsidR="0001144E" w:rsidRPr="00005304" w:rsidRDefault="0001144E" w:rsidP="00084225">
            <w:pPr>
              <w:pStyle w:val="TableText"/>
            </w:pPr>
            <w:r w:rsidRPr="00005304">
              <w:t>Allows you to define outward or inward cash letters so that subsequent cheque settlements can be processed (see page</w:t>
            </w:r>
            <w:r w:rsidR="00E03E9C">
              <w:t xml:space="preserve"> </w:t>
            </w:r>
            <w:r w:rsidR="00330746">
              <w:fldChar w:fldCharType="begin"/>
            </w:r>
            <w:r w:rsidR="00330746">
              <w:instrText xml:space="preserve"> PAGEREF _Ref473182264 \h </w:instrText>
            </w:r>
            <w:r w:rsidR="00330746">
              <w:fldChar w:fldCharType="separate"/>
            </w:r>
            <w:r w:rsidR="00254519">
              <w:t>4</w:t>
            </w:r>
            <w:r w:rsidR="00330746">
              <w:fldChar w:fldCharType="end"/>
            </w:r>
            <w:r w:rsidR="00B34907" w:rsidRPr="00005304">
              <w:t>).</w:t>
            </w:r>
          </w:p>
          <w:p w14:paraId="5B8F0841" w14:textId="77777777" w:rsidR="0001144E" w:rsidRPr="00005304" w:rsidRDefault="0001144E" w:rsidP="00084225">
            <w:pPr>
              <w:pStyle w:val="TableText"/>
            </w:pPr>
            <w:r w:rsidRPr="00005304">
              <w:t xml:space="preserve">For outward cash letters a negotiated payment can be made in advance to the customer. </w:t>
            </w:r>
          </w:p>
        </w:tc>
      </w:tr>
      <w:tr w:rsidR="0001144E" w:rsidRPr="00005304" w14:paraId="672C634B" w14:textId="77777777" w:rsidTr="003947D5">
        <w:trPr>
          <w:cnfStyle w:val="000000010000" w:firstRow="0" w:lastRow="0" w:firstColumn="0" w:lastColumn="0" w:oddVBand="0" w:evenVBand="0" w:oddHBand="0" w:evenHBand="1" w:firstRowFirstColumn="0" w:firstRowLastColumn="0" w:lastRowFirstColumn="0" w:lastRowLastColumn="0"/>
        </w:trPr>
        <w:tc>
          <w:tcPr>
            <w:tcW w:w="1401" w:type="dxa"/>
          </w:tcPr>
          <w:p w14:paraId="41B00E47" w14:textId="77777777" w:rsidR="0001144E" w:rsidRPr="00005304" w:rsidRDefault="0001144E" w:rsidP="00084225">
            <w:pPr>
              <w:pStyle w:val="TableText"/>
            </w:pPr>
            <w:r w:rsidRPr="00005304">
              <w:t>Settle</w:t>
            </w:r>
          </w:p>
        </w:tc>
        <w:tc>
          <w:tcPr>
            <w:tcW w:w="1401" w:type="dxa"/>
          </w:tcPr>
          <w:p w14:paraId="1A208FBD" w14:textId="77777777" w:rsidR="0001144E" w:rsidRPr="00005304" w:rsidRDefault="0001144E" w:rsidP="00084225">
            <w:pPr>
              <w:pStyle w:val="TableText"/>
            </w:pPr>
            <w:r w:rsidRPr="00005304">
              <w:t>Settle</w:t>
            </w:r>
          </w:p>
        </w:tc>
        <w:tc>
          <w:tcPr>
            <w:tcW w:w="6284" w:type="dxa"/>
          </w:tcPr>
          <w:p w14:paraId="6E37063F" w14:textId="77777777" w:rsidR="0001144E" w:rsidRPr="00005304" w:rsidRDefault="0001144E" w:rsidP="00084225">
            <w:pPr>
              <w:pStyle w:val="TableText"/>
            </w:pPr>
            <w:r w:rsidRPr="00005304">
              <w:t>Allows you to settle the cheques as paid, returned unpaid, represented or queried (see page</w:t>
            </w:r>
            <w:r w:rsidR="00E03E9C">
              <w:t xml:space="preserve"> </w:t>
            </w:r>
            <w:r w:rsidR="00E03E9C">
              <w:fldChar w:fldCharType="begin"/>
            </w:r>
            <w:r w:rsidR="00E03E9C">
              <w:instrText xml:space="preserve"> PAGEREF _Ref432443876 \h </w:instrText>
            </w:r>
            <w:r w:rsidR="00E03E9C">
              <w:fldChar w:fldCharType="separate"/>
            </w:r>
            <w:r w:rsidR="00254519">
              <w:t>12</w:t>
            </w:r>
            <w:r w:rsidR="00E03E9C">
              <w:fldChar w:fldCharType="end"/>
            </w:r>
            <w:r w:rsidRPr="00005304">
              <w:t>).</w:t>
            </w:r>
          </w:p>
          <w:p w14:paraId="4FF78EC1" w14:textId="77777777" w:rsidR="0001144E" w:rsidRPr="00005304" w:rsidRDefault="0001144E" w:rsidP="00084225">
            <w:pPr>
              <w:pStyle w:val="TableText"/>
            </w:pPr>
            <w:r w:rsidRPr="00005304">
              <w:lastRenderedPageBreak/>
              <w:t>You can also use it for credit adjustments and to reverse previously paid or automatically paid settlements.</w:t>
            </w:r>
          </w:p>
        </w:tc>
      </w:tr>
      <w:tr w:rsidR="0001144E" w:rsidRPr="00005304" w14:paraId="169CFF11" w14:textId="77777777" w:rsidTr="003947D5">
        <w:trPr>
          <w:cnfStyle w:val="000000100000" w:firstRow="0" w:lastRow="0" w:firstColumn="0" w:lastColumn="0" w:oddVBand="0" w:evenVBand="0" w:oddHBand="1" w:evenHBand="0" w:firstRowFirstColumn="0" w:firstRowLastColumn="0" w:lastRowFirstColumn="0" w:lastRowLastColumn="0"/>
          <w:trHeight w:val="211"/>
        </w:trPr>
        <w:tc>
          <w:tcPr>
            <w:tcW w:w="1401" w:type="dxa"/>
          </w:tcPr>
          <w:p w14:paraId="2CEA24A4" w14:textId="77777777" w:rsidR="0001144E" w:rsidRPr="00005304" w:rsidRDefault="0001144E" w:rsidP="00084225">
            <w:pPr>
              <w:pStyle w:val="TableText"/>
            </w:pPr>
            <w:r w:rsidRPr="00005304">
              <w:lastRenderedPageBreak/>
              <w:t>Adjustment</w:t>
            </w:r>
          </w:p>
        </w:tc>
        <w:tc>
          <w:tcPr>
            <w:tcW w:w="1401" w:type="dxa"/>
          </w:tcPr>
          <w:p w14:paraId="2D8C6CBD" w14:textId="77777777" w:rsidR="0001144E" w:rsidRPr="00005304" w:rsidRDefault="0001144E" w:rsidP="00084225">
            <w:pPr>
              <w:pStyle w:val="TableText"/>
            </w:pPr>
            <w:r w:rsidRPr="00005304">
              <w:t>Adjust</w:t>
            </w:r>
          </w:p>
        </w:tc>
        <w:tc>
          <w:tcPr>
            <w:tcW w:w="6284" w:type="dxa"/>
          </w:tcPr>
          <w:p w14:paraId="7F345B3C" w14:textId="77777777" w:rsidR="0001144E" w:rsidRPr="00005304" w:rsidRDefault="0001144E" w:rsidP="00084225">
            <w:pPr>
              <w:pStyle w:val="TableText"/>
            </w:pPr>
            <w:r w:rsidRPr="00005304">
              <w:t>Allows you to amend the details of a cash letter, especially when the Create event has been completed with some input errors</w:t>
            </w:r>
            <w:bookmarkStart w:id="33" w:name="H_19865"/>
            <w:bookmarkEnd w:id="33"/>
            <w:r w:rsidRPr="00005304">
              <w:t xml:space="preserve"> (see page</w:t>
            </w:r>
            <w:r w:rsidR="00E03E9C">
              <w:t xml:space="preserve"> </w:t>
            </w:r>
            <w:r w:rsidR="00E03E9C">
              <w:fldChar w:fldCharType="begin"/>
            </w:r>
            <w:r w:rsidR="00E03E9C">
              <w:instrText xml:space="preserve"> PAGEREF _Ref432443885 \h </w:instrText>
            </w:r>
            <w:r w:rsidR="00E03E9C">
              <w:fldChar w:fldCharType="separate"/>
            </w:r>
            <w:r w:rsidR="00254519">
              <w:t>22</w:t>
            </w:r>
            <w:r w:rsidR="00E03E9C">
              <w:fldChar w:fldCharType="end"/>
            </w:r>
            <w:r w:rsidRPr="00005304">
              <w:t>).</w:t>
            </w:r>
          </w:p>
        </w:tc>
      </w:tr>
    </w:tbl>
    <w:p w14:paraId="1FF1E2CE" w14:textId="77777777" w:rsidR="0001144E" w:rsidRPr="00005304" w:rsidRDefault="00702F5D" w:rsidP="0001144E">
      <w:pPr>
        <w:pStyle w:val="Heading2"/>
      </w:pPr>
      <w:bookmarkStart w:id="34" w:name="_Toc411427131"/>
      <w:bookmarkStart w:id="35" w:name="_Toc132037494"/>
      <w:r w:rsidRPr="00005304">
        <w:t>Using Deal Templates to C</w:t>
      </w:r>
      <w:r w:rsidR="0001144E" w:rsidRPr="00005304">
        <w:t>reate Cash Letters</w:t>
      </w:r>
      <w:bookmarkEnd w:id="34"/>
      <w:bookmarkEnd w:id="35"/>
    </w:p>
    <w:p w14:paraId="1D96B215" w14:textId="6BC760AF" w:rsidR="0001144E" w:rsidRPr="00005304" w:rsidRDefault="0001144E" w:rsidP="00DA5BDB">
      <w:pPr>
        <w:pStyle w:val="BodyText"/>
      </w:pPr>
      <w:r w:rsidRPr="00005304">
        <w:t xml:space="preserve">Trade Innovation permits you to create deals (transactions) from templates and/or, if you have the capability </w:t>
      </w:r>
      <w:proofErr w:type="spellStart"/>
      <w:r w:rsidRPr="00005304">
        <w:t>ManageDealTemplates</w:t>
      </w:r>
      <w:proofErr w:type="spellEnd"/>
      <w:r w:rsidRPr="00005304">
        <w:t xml:space="preserve"> assigned, to add, update and delete deal templates.</w:t>
      </w:r>
    </w:p>
    <w:p w14:paraId="393AA0C7" w14:textId="77777777" w:rsidR="0001144E" w:rsidRPr="00005304" w:rsidRDefault="0001144E" w:rsidP="00DA5BDB">
      <w:pPr>
        <w:pStyle w:val="BodyText"/>
      </w:pPr>
      <w:r w:rsidRPr="00005304">
        <w:t>You can create a new cash letter transaction from a template at one of three points:</w:t>
      </w:r>
    </w:p>
    <w:p w14:paraId="1936C145" w14:textId="77777777" w:rsidR="0001144E" w:rsidRPr="00005304" w:rsidRDefault="0001144E" w:rsidP="00DA5BDB">
      <w:pPr>
        <w:pStyle w:val="BulletLevel1"/>
      </w:pPr>
      <w:r w:rsidRPr="00005304">
        <w:t xml:space="preserve">From within the TI Dashboard. In the New Master pane, the Create from Template button allows you to select the template to use. You must specify the Team, the Branch and the Product  </w:t>
      </w:r>
    </w:p>
    <w:p w14:paraId="64A138C6" w14:textId="77777777" w:rsidR="0001144E" w:rsidRPr="00005304" w:rsidRDefault="0001144E" w:rsidP="00DA5BDB">
      <w:pPr>
        <w:pStyle w:val="BulletLevel1"/>
      </w:pPr>
      <w:r w:rsidRPr="00005304">
        <w:t>From within the Master Browser window. In the New Master pane, the Create from Template button allows you to select the template to use. You must specify the Team, the Branch and the Product</w:t>
      </w:r>
    </w:p>
    <w:p w14:paraId="180BF36D" w14:textId="77777777" w:rsidR="0001144E" w:rsidRPr="00005304" w:rsidRDefault="0001144E" w:rsidP="00DA5BDB">
      <w:pPr>
        <w:pStyle w:val="BulletLevel1"/>
      </w:pPr>
      <w:r w:rsidRPr="00005304">
        <w:t>From within a transaction, during the Input step of an event that is creating a new master record. The Create from Template link allows you to select the template to use</w:t>
      </w:r>
    </w:p>
    <w:p w14:paraId="1D865ADE" w14:textId="6A53101B" w:rsidR="0001144E" w:rsidRPr="00005304" w:rsidRDefault="0001144E" w:rsidP="00DA5BDB">
      <w:pPr>
        <w:pStyle w:val="BodyText"/>
      </w:pPr>
      <w:r w:rsidRPr="00005304">
        <w:t xml:space="preserve">See the Common Facilities </w:t>
      </w:r>
      <w:r w:rsidR="00702F5D" w:rsidRPr="00005304">
        <w:t>G</w:t>
      </w:r>
      <w:r w:rsidRPr="00005304">
        <w:t xml:space="preserve">uide </w:t>
      </w:r>
      <w:r w:rsidR="00B91A92" w:rsidRPr="009E0940">
        <w:rPr>
          <w:rStyle w:val="Italic"/>
        </w:rPr>
        <w:t xml:space="preserve">– </w:t>
      </w:r>
      <w:r w:rsidR="003C74E8">
        <w:rPr>
          <w:rStyle w:val="Italic"/>
        </w:rPr>
        <w:t>Trade Innovation</w:t>
      </w:r>
      <w:r w:rsidR="00B91A92" w:rsidRPr="009E0940">
        <w:rPr>
          <w:rStyle w:val="Italic"/>
        </w:rPr>
        <w:t xml:space="preserve"> </w:t>
      </w:r>
      <w:r w:rsidR="00424428" w:rsidRPr="00005304">
        <w:t>for further details.</w:t>
      </w:r>
    </w:p>
    <w:p w14:paraId="4658A7F4" w14:textId="77777777" w:rsidR="0001144E" w:rsidRPr="00005304" w:rsidRDefault="001612E5" w:rsidP="0001144E">
      <w:pPr>
        <w:pStyle w:val="Heading1"/>
      </w:pPr>
      <w:bookmarkStart w:id="36" w:name="_Toc411427132"/>
      <w:bookmarkStart w:id="37" w:name="_Ref57030324"/>
      <w:bookmarkStart w:id="38" w:name="_Toc132037495"/>
      <w:r w:rsidRPr="00005304">
        <w:lastRenderedPageBreak/>
        <w:t>C</w:t>
      </w:r>
      <w:r w:rsidR="0001144E" w:rsidRPr="00005304">
        <w:t>reating a Cash Letter</w:t>
      </w:r>
      <w:bookmarkEnd w:id="36"/>
      <w:bookmarkEnd w:id="37"/>
      <w:bookmarkEnd w:id="38"/>
    </w:p>
    <w:p w14:paraId="5230030C" w14:textId="77777777" w:rsidR="0001144E" w:rsidRPr="00005304" w:rsidRDefault="0001144E" w:rsidP="00DA5BDB">
      <w:pPr>
        <w:pStyle w:val="BodyText"/>
      </w:pPr>
      <w:r w:rsidRPr="00005304">
        <w:t xml:space="preserve">This chapter explains how to use </w:t>
      </w:r>
      <w:r w:rsidR="009D6A10" w:rsidRPr="00005304">
        <w:t xml:space="preserve">the system </w:t>
      </w:r>
      <w:r w:rsidRPr="00005304">
        <w:t xml:space="preserve">to enter details of a new cash letter, either inward or outward. </w:t>
      </w:r>
    </w:p>
    <w:p w14:paraId="16F1C12C" w14:textId="77777777" w:rsidR="0001144E" w:rsidRPr="00005304" w:rsidRDefault="0001144E" w:rsidP="0001144E">
      <w:pPr>
        <w:pStyle w:val="Heading2"/>
      </w:pPr>
      <w:bookmarkStart w:id="39" w:name="O_19876"/>
      <w:bookmarkStart w:id="40" w:name="_Toc317684922"/>
      <w:bookmarkStart w:id="41" w:name="_Toc373150092"/>
      <w:bookmarkStart w:id="42" w:name="_Toc391364565"/>
      <w:bookmarkStart w:id="43" w:name="_Toc411427133"/>
      <w:bookmarkStart w:id="44" w:name="_Ref432443093"/>
      <w:bookmarkStart w:id="45" w:name="_Ref432443865"/>
      <w:bookmarkStart w:id="46" w:name="_Ref432444015"/>
      <w:bookmarkStart w:id="47" w:name="_Ref473065429"/>
      <w:bookmarkStart w:id="48" w:name="_Ref473065660"/>
      <w:bookmarkStart w:id="49" w:name="_Ref473182264"/>
      <w:bookmarkStart w:id="50" w:name="_Ref473182274"/>
      <w:bookmarkStart w:id="51" w:name="_Toc132037496"/>
      <w:bookmarkEnd w:id="39"/>
      <w:r w:rsidRPr="00005304">
        <w:t>Creating Cash Letters</w:t>
      </w:r>
      <w:bookmarkEnd w:id="40"/>
      <w:bookmarkEnd w:id="41"/>
      <w:bookmarkEnd w:id="42"/>
      <w:bookmarkEnd w:id="43"/>
      <w:bookmarkEnd w:id="44"/>
      <w:bookmarkEnd w:id="45"/>
      <w:bookmarkEnd w:id="46"/>
      <w:bookmarkEnd w:id="47"/>
      <w:bookmarkEnd w:id="48"/>
      <w:bookmarkEnd w:id="49"/>
      <w:bookmarkEnd w:id="50"/>
      <w:bookmarkEnd w:id="51"/>
    </w:p>
    <w:p w14:paraId="538C7858" w14:textId="77777777" w:rsidR="0001144E" w:rsidRPr="00005304" w:rsidRDefault="0001144E" w:rsidP="00DA5BDB">
      <w:pPr>
        <w:pStyle w:val="BodyText"/>
      </w:pPr>
      <w:r w:rsidRPr="00005304">
        <w:t>Details of a new cash letter are entered using the Create event</w:t>
      </w:r>
      <w:bookmarkStart w:id="52" w:name="H_19877"/>
      <w:bookmarkEnd w:id="52"/>
      <w:r w:rsidRPr="00005304">
        <w:t xml:space="preserve"> (see page</w:t>
      </w:r>
      <w:r w:rsidR="002D02C0">
        <w:t xml:space="preserve"> </w:t>
      </w:r>
      <w:r w:rsidR="008A323A">
        <w:fldChar w:fldCharType="begin"/>
      </w:r>
      <w:r w:rsidR="008A323A">
        <w:instrText xml:space="preserve"> PAGEREF _Ref473065601 \h </w:instrText>
      </w:r>
      <w:r w:rsidR="008A323A">
        <w:fldChar w:fldCharType="separate"/>
      </w:r>
      <w:r w:rsidR="00C875A3">
        <w:rPr>
          <w:noProof/>
        </w:rPr>
        <w:t>5</w:t>
      </w:r>
      <w:r w:rsidR="008A323A">
        <w:fldChar w:fldCharType="end"/>
      </w:r>
      <w:r w:rsidRPr="00005304">
        <w:t>).</w:t>
      </w:r>
    </w:p>
    <w:p w14:paraId="4EF1AD1F" w14:textId="77777777" w:rsidR="0001144E" w:rsidRPr="00005304" w:rsidRDefault="0001144E" w:rsidP="00C875A3">
      <w:pPr>
        <w:pStyle w:val="BulletLevel1"/>
      </w:pPr>
      <w:r w:rsidRPr="00005304">
        <w:t xml:space="preserve">As </w:t>
      </w:r>
      <w:r w:rsidR="00C875A3">
        <w:t>the remitting bank, use</w:t>
      </w:r>
      <w:r w:rsidRPr="00005304">
        <w:t xml:space="preserve"> Create event to enter details of outward cash letters, logging details of foreign currency cheques to submit to a correspondent bank for payment. You can provide a negotiated payment in advance, if required - the interest on a negotiated payment can be collected in advance by use of an interest charge.</w:t>
      </w:r>
    </w:p>
    <w:p w14:paraId="288B6058" w14:textId="77777777" w:rsidR="0001144E" w:rsidRPr="00005304" w:rsidRDefault="009D6A10" w:rsidP="00C875A3">
      <w:pPr>
        <w:pStyle w:val="BulletLevel1"/>
        <w:numPr>
          <w:ilvl w:val="0"/>
          <w:numId w:val="0"/>
        </w:numPr>
        <w:ind w:left="360"/>
      </w:pPr>
      <w:r w:rsidRPr="00005304">
        <w:t xml:space="preserve">The system </w:t>
      </w:r>
      <w:r w:rsidR="0001144E" w:rsidRPr="00005304">
        <w:t>allows you to generate an advice to accompany cheques defined in a cash letter which are being submitted to your correspond</w:t>
      </w:r>
      <w:r w:rsidR="00702F5D" w:rsidRPr="00005304">
        <w:t>ent.</w:t>
      </w:r>
    </w:p>
    <w:p w14:paraId="05FBE0E5" w14:textId="77777777" w:rsidR="0001144E" w:rsidRPr="00005304" w:rsidRDefault="0001144E" w:rsidP="00C875A3">
      <w:pPr>
        <w:pStyle w:val="BulletLevel1"/>
      </w:pPr>
      <w:r w:rsidRPr="00005304">
        <w:t xml:space="preserve">As </w:t>
      </w:r>
      <w:r w:rsidR="00C875A3">
        <w:t>the collecting bank, use</w:t>
      </w:r>
      <w:r w:rsidRPr="00005304">
        <w:t xml:space="preserve"> Create event to enter details of inward cash letters, recording details of cheques received for payment as advised by the remitting bank. However, you will only use inward cash letters if your bank requires you to advise the remitting bank of cheque settlement for each cash letter.</w:t>
      </w:r>
    </w:p>
    <w:p w14:paraId="6C356CA7" w14:textId="4B8F89FB" w:rsidR="0084497E" w:rsidRDefault="0001144E" w:rsidP="00CA0FBC">
      <w:pPr>
        <w:pStyle w:val="BulletLevel1"/>
        <w:numPr>
          <w:ilvl w:val="0"/>
          <w:numId w:val="0"/>
        </w:numPr>
        <w:ind w:left="360"/>
      </w:pPr>
      <w:r w:rsidRPr="00005304">
        <w:t>Cheques may be set to Auto Pay, in which case they will be settled automatically at a pre-defined future value date that allows for the necessary number of days for cheque clearance.</w:t>
      </w:r>
      <w:bookmarkStart w:id="53" w:name="_Toc317684923"/>
      <w:bookmarkStart w:id="54" w:name="_Toc373150093"/>
      <w:bookmarkStart w:id="55" w:name="_Toc391364566"/>
    </w:p>
    <w:p w14:paraId="3CED4BCC" w14:textId="472DF7D5" w:rsidR="007B28A1" w:rsidRDefault="00CD459E" w:rsidP="00CA0FBC">
      <w:pPr>
        <w:pStyle w:val="BodyText"/>
      </w:pPr>
      <w:r>
        <w:t>Actual multiple c</w:t>
      </w:r>
      <w:r w:rsidR="00A40520" w:rsidRPr="001E33E6">
        <w:t xml:space="preserve">heques </w:t>
      </w:r>
      <w:r w:rsidR="002206E0">
        <w:t>can</w:t>
      </w:r>
      <w:r w:rsidR="00A40520" w:rsidRPr="001E33E6">
        <w:t xml:space="preserve"> be </w:t>
      </w:r>
      <w:r w:rsidR="00A35CCE">
        <w:t xml:space="preserve">represented by defining a </w:t>
      </w:r>
      <w:r w:rsidR="00A40520" w:rsidRPr="001E33E6">
        <w:t>Single Consolidated Cheque,</w:t>
      </w:r>
      <w:r w:rsidR="001E33E6" w:rsidRPr="001E33E6">
        <w:t xml:space="preserve"> </w:t>
      </w:r>
      <w:r w:rsidR="007B28A1" w:rsidRPr="001E33E6">
        <w:t xml:space="preserve">which allows the user to manually process </w:t>
      </w:r>
      <w:r w:rsidR="00406B50">
        <w:t>the</w:t>
      </w:r>
      <w:r w:rsidR="007B28A1" w:rsidRPr="001E33E6">
        <w:t xml:space="preserve"> partial actions:</w:t>
      </w:r>
      <w:r w:rsidR="00B76391">
        <w:t xml:space="preserve"> Partial payment, partial return, partial represent and partial mixed.</w:t>
      </w:r>
    </w:p>
    <w:p w14:paraId="1FD7AB4A" w14:textId="7681B1FD" w:rsidR="0084497E" w:rsidRPr="00005304" w:rsidRDefault="0084497E" w:rsidP="00C875A3">
      <w:pPr>
        <w:pStyle w:val="BulletLevel1"/>
        <w:numPr>
          <w:ilvl w:val="0"/>
          <w:numId w:val="0"/>
        </w:numPr>
        <w:ind w:left="360"/>
      </w:pPr>
    </w:p>
    <w:p w14:paraId="3DF2BA6A" w14:textId="77777777" w:rsidR="00883E07" w:rsidRPr="00005304" w:rsidRDefault="00883E07" w:rsidP="00DA5BDB">
      <w:pPr>
        <w:pStyle w:val="BodyText"/>
      </w:pPr>
      <w:r w:rsidRPr="00005304">
        <w:br w:type="page"/>
      </w:r>
    </w:p>
    <w:p w14:paraId="23E63C84" w14:textId="77777777" w:rsidR="0001144E" w:rsidRPr="00005304" w:rsidRDefault="0001144E" w:rsidP="00FF5AD5">
      <w:pPr>
        <w:pStyle w:val="Heading2"/>
      </w:pPr>
      <w:bookmarkStart w:id="56" w:name="_Toc411427134"/>
      <w:bookmarkStart w:id="57" w:name="_Ref473065601"/>
      <w:bookmarkStart w:id="58" w:name="_Toc132037497"/>
      <w:r w:rsidRPr="00005304">
        <w:lastRenderedPageBreak/>
        <w:t>Creating a New Cash Letter</w:t>
      </w:r>
      <w:bookmarkEnd w:id="53"/>
      <w:bookmarkEnd w:id="54"/>
      <w:bookmarkEnd w:id="55"/>
      <w:bookmarkEnd w:id="56"/>
      <w:bookmarkEnd w:id="57"/>
      <w:bookmarkEnd w:id="58"/>
    </w:p>
    <w:p w14:paraId="52AC5CC8" w14:textId="6B1F6E14" w:rsidR="0001144E" w:rsidRPr="00005304" w:rsidRDefault="0001144E" w:rsidP="00DA5BDB">
      <w:pPr>
        <w:pStyle w:val="BodyText"/>
      </w:pPr>
      <w:r>
        <w:t xml:space="preserve">To create a new cash letter, in the Masters window, select the </w:t>
      </w:r>
      <w:r w:rsidRPr="046608C1">
        <w:rPr>
          <w:rStyle w:val="GUIChar"/>
        </w:rPr>
        <w:t>Team and Behalf</w:t>
      </w:r>
      <w:r>
        <w:t xml:space="preserve"> of branch and use the drop-down list in the New Masters pane to select either 'Inward Cash Letter' or '</w:t>
      </w:r>
      <w:r w:rsidR="00B3053A">
        <w:t>Outward Cash Letter', then click</w:t>
      </w:r>
      <w:r w:rsidRPr="046608C1">
        <w:rPr>
          <w:b/>
          <w:bCs/>
        </w:rPr>
        <w:t xml:space="preserve"> New</w:t>
      </w:r>
      <w:r>
        <w:t xml:space="preserve">. </w:t>
      </w:r>
      <w:r w:rsidR="009D6A10">
        <w:t xml:space="preserve">The system </w:t>
      </w:r>
      <w:r>
        <w:t xml:space="preserve">creates a Create event at either a Log step or Input step. Depending on how your system is configured, panes and fields available in log steps can be tailored for each data capture step. See the </w:t>
      </w:r>
      <w:r w:rsidRPr="046608C1">
        <w:rPr>
          <w:i/>
          <w:iCs/>
        </w:rPr>
        <w:t xml:space="preserve">SDK - </w:t>
      </w:r>
      <w:r w:rsidR="0065142F" w:rsidRPr="046608C1">
        <w:rPr>
          <w:i/>
          <w:iCs/>
        </w:rPr>
        <w:t>Screen Tailoring</w:t>
      </w:r>
      <w:r w:rsidRPr="046608C1">
        <w:rPr>
          <w:i/>
          <w:iCs/>
        </w:rPr>
        <w:t xml:space="preserve"> Guide</w:t>
      </w:r>
      <w:r w:rsidR="00FF5AD5" w:rsidRPr="046608C1">
        <w:rPr>
          <w:i/>
          <w:iCs/>
        </w:rPr>
        <w:t xml:space="preserve"> </w:t>
      </w:r>
      <w:r w:rsidR="00B91A92" w:rsidRPr="046608C1">
        <w:rPr>
          <w:rStyle w:val="Italic"/>
        </w:rPr>
        <w:t xml:space="preserve">– </w:t>
      </w:r>
      <w:r w:rsidR="003C74E8" w:rsidRPr="046608C1">
        <w:rPr>
          <w:rStyle w:val="Italic"/>
        </w:rPr>
        <w:t>Trade Innovation</w:t>
      </w:r>
      <w:r w:rsidR="00B91A92" w:rsidRPr="046608C1">
        <w:rPr>
          <w:rStyle w:val="Italic"/>
        </w:rPr>
        <w:t xml:space="preserve"> </w:t>
      </w:r>
      <w:r>
        <w:t>for details.</w:t>
      </w:r>
    </w:p>
    <w:p w14:paraId="57B6034E" w14:textId="77777777" w:rsidR="009F25A8" w:rsidRDefault="0A3774ED" w:rsidP="00DA5BDB">
      <w:pPr>
        <w:pStyle w:val="BodyText"/>
      </w:pPr>
      <w:r>
        <w:rPr>
          <w:noProof/>
        </w:rPr>
        <w:drawing>
          <wp:inline distT="0" distB="0" distL="0" distR="0" wp14:anchorId="5515D0B3" wp14:editId="51CB7824">
            <wp:extent cx="5724524" cy="2600325"/>
            <wp:effectExtent l="0" t="0" r="0" b="0"/>
            <wp:docPr id="1924459079" name="Picture 1924459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p>
    <w:p w14:paraId="17A3D116" w14:textId="77777777" w:rsidR="009F25A8" w:rsidRDefault="0A3774ED" w:rsidP="00DA5BDB">
      <w:pPr>
        <w:pStyle w:val="BodyText"/>
      </w:pPr>
      <w:r>
        <w:rPr>
          <w:noProof/>
        </w:rPr>
        <w:drawing>
          <wp:inline distT="0" distB="0" distL="0" distR="0" wp14:anchorId="77645761" wp14:editId="2ED58E93">
            <wp:extent cx="5724524" cy="2571750"/>
            <wp:effectExtent l="0" t="0" r="0" b="0"/>
            <wp:docPr id="1101402102" name="Picture 110140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397053C7" w14:textId="1FE7B8A8" w:rsidR="0001144E" w:rsidRDefault="0A3774ED" w:rsidP="00DA5BDB">
      <w:pPr>
        <w:pStyle w:val="BodyText"/>
      </w:pPr>
      <w:r>
        <w:rPr>
          <w:noProof/>
        </w:rPr>
        <w:drawing>
          <wp:inline distT="0" distB="0" distL="0" distR="0" wp14:anchorId="31C08D06" wp14:editId="7C0033F1">
            <wp:extent cx="5724524" cy="2600325"/>
            <wp:effectExtent l="0" t="0" r="0" b="0"/>
            <wp:docPr id="496288262" name="Picture 49628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p>
    <w:p w14:paraId="68D459BE" w14:textId="77777777" w:rsidR="00B76391" w:rsidRPr="00005304" w:rsidRDefault="00B76391" w:rsidP="00DA5BDB">
      <w:pPr>
        <w:pStyle w:val="BodyText"/>
      </w:pPr>
    </w:p>
    <w:p w14:paraId="254ABB15" w14:textId="77777777" w:rsidR="0001144E" w:rsidRPr="00005304" w:rsidRDefault="0001144E" w:rsidP="00DA5BDB">
      <w:pPr>
        <w:pStyle w:val="BodyText"/>
      </w:pPr>
      <w:r w:rsidRPr="00005304">
        <w:lastRenderedPageBreak/>
        <w:t xml:space="preserve">You can use the </w:t>
      </w:r>
      <w:r w:rsidRPr="00B3053A">
        <w:rPr>
          <w:rStyle w:val="GUIChar"/>
        </w:rPr>
        <w:t>Copy</w:t>
      </w:r>
      <w:r w:rsidRPr="00005304">
        <w:t xml:space="preserve"> button in the Create event's Input window to create a new cash letter from an existing one.</w:t>
      </w:r>
    </w:p>
    <w:p w14:paraId="3EF7DA8A" w14:textId="77777777" w:rsidR="0001144E" w:rsidRPr="00005304" w:rsidRDefault="0001144E" w:rsidP="00193F64">
      <w:pPr>
        <w:pStyle w:val="Note1"/>
      </w:pPr>
      <w:r w:rsidRPr="00005304">
        <w:t>The instructions received with an inward cash letter and the instructions to send with an outward cash letter will copy only when clauses have been mapped to these fields. Any narrative you may have entered will not copy across.</w:t>
      </w:r>
    </w:p>
    <w:p w14:paraId="4587A5AB" w14:textId="77777777" w:rsidR="001612E5" w:rsidRPr="00005304" w:rsidRDefault="001612E5" w:rsidP="00DA5BDB">
      <w:pPr>
        <w:pStyle w:val="BodyText"/>
      </w:pPr>
    </w:p>
    <w:p w14:paraId="7FEB5A2C" w14:textId="77777777" w:rsidR="0001144E" w:rsidRPr="00005304" w:rsidRDefault="0001144E" w:rsidP="00DA5BDB">
      <w:pPr>
        <w:pStyle w:val="BodyText"/>
      </w:pPr>
      <w:r w:rsidRPr="00005304">
        <w:t>The window uses the following panes:</w:t>
      </w:r>
    </w:p>
    <w:p w14:paraId="02EF4E03" w14:textId="77777777" w:rsidR="0001144E" w:rsidRPr="00005304" w:rsidRDefault="0001144E" w:rsidP="00DA5BDB">
      <w:pPr>
        <w:pStyle w:val="BulletLevel1"/>
      </w:pPr>
      <w:r w:rsidRPr="00005304">
        <w:t>The Cash Letter Details pane</w:t>
      </w:r>
      <w:bookmarkStart w:id="59" w:name="H_19898"/>
      <w:bookmarkEnd w:id="59"/>
      <w:r w:rsidRPr="00005304">
        <w:t xml:space="preserve"> (see page</w:t>
      </w:r>
      <w:r w:rsidR="00194193">
        <w:t xml:space="preserve"> </w:t>
      </w:r>
      <w:r w:rsidR="00194193">
        <w:fldChar w:fldCharType="begin"/>
      </w:r>
      <w:r w:rsidR="00194193">
        <w:instrText xml:space="preserve"> PAGEREF _Ref432443919 \h </w:instrText>
      </w:r>
      <w:r w:rsidR="00194193">
        <w:fldChar w:fldCharType="separate"/>
      </w:r>
      <w:r w:rsidR="00254519">
        <w:rPr>
          <w:noProof/>
        </w:rPr>
        <w:t>6</w:t>
      </w:r>
      <w:r w:rsidR="00194193">
        <w:fldChar w:fldCharType="end"/>
      </w:r>
      <w:r w:rsidRPr="00005304">
        <w:t>)</w:t>
      </w:r>
    </w:p>
    <w:p w14:paraId="31907EAA" w14:textId="77777777" w:rsidR="0001144E" w:rsidRPr="00005304" w:rsidRDefault="0001144E" w:rsidP="00DA5BDB">
      <w:pPr>
        <w:pStyle w:val="BulletLevel1"/>
      </w:pPr>
      <w:r w:rsidRPr="00005304">
        <w:t>The Party Details pane</w:t>
      </w:r>
      <w:bookmarkStart w:id="60" w:name="H_19908"/>
      <w:bookmarkEnd w:id="60"/>
      <w:r w:rsidRPr="00005304">
        <w:t xml:space="preserve"> (see page</w:t>
      </w:r>
      <w:r w:rsidR="00194193">
        <w:t xml:space="preserve"> </w:t>
      </w:r>
      <w:r w:rsidR="00194193">
        <w:fldChar w:fldCharType="begin"/>
      </w:r>
      <w:r w:rsidR="00194193">
        <w:instrText xml:space="preserve"> PAGEREF _Ref432443924 \h </w:instrText>
      </w:r>
      <w:r w:rsidR="00194193">
        <w:fldChar w:fldCharType="separate"/>
      </w:r>
      <w:r w:rsidR="00254519">
        <w:rPr>
          <w:noProof/>
        </w:rPr>
        <w:t>7</w:t>
      </w:r>
      <w:r w:rsidR="00194193">
        <w:fldChar w:fldCharType="end"/>
      </w:r>
      <w:r w:rsidRPr="00005304">
        <w:t>)</w:t>
      </w:r>
    </w:p>
    <w:p w14:paraId="0F5814BB" w14:textId="77777777" w:rsidR="0001144E" w:rsidRPr="00005304" w:rsidRDefault="0001144E" w:rsidP="00DA5BDB">
      <w:pPr>
        <w:pStyle w:val="BulletLevel1"/>
      </w:pPr>
      <w:r w:rsidRPr="00005304">
        <w:t>The Cheque Details pane</w:t>
      </w:r>
      <w:bookmarkStart w:id="61" w:name="H_19902"/>
      <w:bookmarkEnd w:id="61"/>
      <w:r w:rsidRPr="00005304">
        <w:t xml:space="preserve"> (see page</w:t>
      </w:r>
      <w:r w:rsidR="00194193">
        <w:t xml:space="preserve"> </w:t>
      </w:r>
      <w:r w:rsidR="00194193">
        <w:fldChar w:fldCharType="begin"/>
      </w:r>
      <w:r w:rsidR="00194193">
        <w:instrText xml:space="preserve"> PAGEREF _Ref432443929 \h </w:instrText>
      </w:r>
      <w:r w:rsidR="00194193">
        <w:fldChar w:fldCharType="separate"/>
      </w:r>
      <w:r w:rsidR="00254519">
        <w:rPr>
          <w:noProof/>
        </w:rPr>
        <w:t>7</w:t>
      </w:r>
      <w:r w:rsidR="00194193">
        <w:fldChar w:fldCharType="end"/>
      </w:r>
      <w:r w:rsidRPr="00005304">
        <w:t>)</w:t>
      </w:r>
    </w:p>
    <w:p w14:paraId="412013AA" w14:textId="77777777" w:rsidR="0001144E" w:rsidRPr="00005304" w:rsidRDefault="0001144E" w:rsidP="00DA5BDB">
      <w:pPr>
        <w:pStyle w:val="BulletLevel1"/>
      </w:pPr>
      <w:r w:rsidRPr="00005304">
        <w:t>The Instructions pane</w:t>
      </w:r>
      <w:bookmarkStart w:id="62" w:name="H_19904"/>
      <w:bookmarkEnd w:id="62"/>
      <w:r w:rsidRPr="00005304">
        <w:t xml:space="preserve"> (see page</w:t>
      </w:r>
      <w:r w:rsidR="00194193">
        <w:t xml:space="preserve"> </w:t>
      </w:r>
      <w:r w:rsidR="00194193">
        <w:fldChar w:fldCharType="begin"/>
      </w:r>
      <w:r w:rsidR="00194193">
        <w:instrText xml:space="preserve"> PAGEREF _Ref432443937 \h </w:instrText>
      </w:r>
      <w:r w:rsidR="00194193">
        <w:fldChar w:fldCharType="separate"/>
      </w:r>
      <w:r w:rsidR="00254519">
        <w:rPr>
          <w:noProof/>
        </w:rPr>
        <w:t>9</w:t>
      </w:r>
      <w:r w:rsidR="00194193">
        <w:fldChar w:fldCharType="end"/>
      </w:r>
      <w:r w:rsidRPr="00005304">
        <w:t>)</w:t>
      </w:r>
    </w:p>
    <w:p w14:paraId="069F3069" w14:textId="77777777" w:rsidR="0001144E" w:rsidRPr="00005304" w:rsidRDefault="0001144E" w:rsidP="00DA5BDB">
      <w:pPr>
        <w:pStyle w:val="BulletLevel1"/>
      </w:pPr>
      <w:r w:rsidRPr="00005304">
        <w:t>For outward cash letters, the Negotiation Details pane</w:t>
      </w:r>
      <w:bookmarkStart w:id="63" w:name="H_19887"/>
      <w:bookmarkEnd w:id="63"/>
      <w:r w:rsidRPr="00005304">
        <w:t xml:space="preserve"> (see page</w:t>
      </w:r>
      <w:r w:rsidR="00194193">
        <w:t xml:space="preserve"> </w:t>
      </w:r>
      <w:r w:rsidR="00194193">
        <w:fldChar w:fldCharType="begin"/>
      </w:r>
      <w:r w:rsidR="00194193">
        <w:instrText xml:space="preserve"> PAGEREF _Ref432443946 \h </w:instrText>
      </w:r>
      <w:r w:rsidR="00194193">
        <w:fldChar w:fldCharType="separate"/>
      </w:r>
      <w:r w:rsidR="00254519">
        <w:rPr>
          <w:noProof/>
        </w:rPr>
        <w:t>9</w:t>
      </w:r>
      <w:r w:rsidR="00194193">
        <w:fldChar w:fldCharType="end"/>
      </w:r>
      <w:r w:rsidRPr="00005304">
        <w:t>)</w:t>
      </w:r>
    </w:p>
    <w:p w14:paraId="2410E2D8" w14:textId="77777777" w:rsidR="0001144E" w:rsidRPr="00005304" w:rsidRDefault="0001144E" w:rsidP="00DA5BDB">
      <w:pPr>
        <w:pStyle w:val="BulletLevel1"/>
      </w:pPr>
      <w:r w:rsidRPr="00005304">
        <w:t>The Charges Details pane</w:t>
      </w:r>
      <w:bookmarkStart w:id="64" w:name="H_19900"/>
      <w:bookmarkEnd w:id="64"/>
      <w:r w:rsidRPr="00005304">
        <w:t xml:space="preserve"> (see page</w:t>
      </w:r>
      <w:r w:rsidR="00194193">
        <w:t xml:space="preserve"> </w:t>
      </w:r>
      <w:r w:rsidR="00194193">
        <w:fldChar w:fldCharType="begin"/>
      </w:r>
      <w:r w:rsidR="00194193">
        <w:instrText xml:space="preserve"> PAGEREF _Ref432443953 \h </w:instrText>
      </w:r>
      <w:r w:rsidR="00194193">
        <w:fldChar w:fldCharType="separate"/>
      </w:r>
      <w:r w:rsidR="00254519">
        <w:rPr>
          <w:noProof/>
        </w:rPr>
        <w:t>10</w:t>
      </w:r>
      <w:r w:rsidR="00194193">
        <w:fldChar w:fldCharType="end"/>
      </w:r>
      <w:r w:rsidRPr="00005304">
        <w:t>)</w:t>
      </w:r>
    </w:p>
    <w:p w14:paraId="36DB42E0" w14:textId="77777777" w:rsidR="0001144E" w:rsidRPr="00005304" w:rsidRDefault="0001144E" w:rsidP="00DA5BDB">
      <w:pPr>
        <w:pStyle w:val="BulletLevel1"/>
      </w:pPr>
      <w:r w:rsidRPr="00005304">
        <w:t>The Other Details pane</w:t>
      </w:r>
      <w:bookmarkStart w:id="65" w:name="H_19906"/>
      <w:bookmarkEnd w:id="65"/>
      <w:r w:rsidRPr="00005304">
        <w:t xml:space="preserve"> (see page</w:t>
      </w:r>
      <w:r w:rsidR="00194193">
        <w:t xml:space="preserve"> </w:t>
      </w:r>
      <w:r w:rsidR="00194193">
        <w:fldChar w:fldCharType="begin"/>
      </w:r>
      <w:r w:rsidR="00194193">
        <w:instrText xml:space="preserve"> PAGEREF _Ref432443959 \h </w:instrText>
      </w:r>
      <w:r w:rsidR="00194193">
        <w:fldChar w:fldCharType="separate"/>
      </w:r>
      <w:r w:rsidR="00254519">
        <w:rPr>
          <w:noProof/>
        </w:rPr>
        <w:t>10</w:t>
      </w:r>
      <w:r w:rsidR="00194193">
        <w:fldChar w:fldCharType="end"/>
      </w:r>
      <w:r w:rsidRPr="00005304">
        <w:t>)</w:t>
      </w:r>
    </w:p>
    <w:p w14:paraId="14A14D04" w14:textId="77777777" w:rsidR="0001144E" w:rsidRPr="00005304" w:rsidRDefault="0001144E" w:rsidP="00DA5BDB">
      <w:pPr>
        <w:pStyle w:val="BulletLevel1"/>
      </w:pPr>
      <w:r w:rsidRPr="00005304">
        <w:t>The FX Contracts pane</w:t>
      </w:r>
    </w:p>
    <w:p w14:paraId="0B144A6E" w14:textId="53603652" w:rsidR="0001144E" w:rsidRPr="00005304" w:rsidRDefault="0001144E" w:rsidP="00DA5BDB">
      <w:pPr>
        <w:pStyle w:val="BodyText"/>
      </w:pPr>
      <w:r w:rsidRPr="00005304">
        <w:t xml:space="preserve">The instructions on using the FX Contracts pane to enter details of foreign exchange contracts see the </w:t>
      </w:r>
      <w:r w:rsidRPr="00005304">
        <w:rPr>
          <w:rStyle w:val="Italic"/>
        </w:rPr>
        <w:t>Common Facilities User Guide</w:t>
      </w:r>
      <w:r w:rsidR="00B91A92" w:rsidRPr="00005304">
        <w:rPr>
          <w:rStyle w:val="Italic"/>
        </w:rPr>
        <w:t xml:space="preserve"> </w:t>
      </w:r>
      <w:r w:rsidR="00B91A92" w:rsidRPr="009E0940">
        <w:rPr>
          <w:rStyle w:val="Italic"/>
        </w:rPr>
        <w:t xml:space="preserve">– </w:t>
      </w:r>
      <w:r w:rsidR="003C74E8">
        <w:rPr>
          <w:rStyle w:val="Italic"/>
        </w:rPr>
        <w:t>Trade Innovation</w:t>
      </w:r>
      <w:r w:rsidRPr="00005304">
        <w:t>.</w:t>
      </w:r>
    </w:p>
    <w:p w14:paraId="24780560" w14:textId="77777777" w:rsidR="0001144E" w:rsidRPr="00005304" w:rsidRDefault="0001144E" w:rsidP="0001144E">
      <w:pPr>
        <w:pStyle w:val="Heading3"/>
      </w:pPr>
      <w:bookmarkStart w:id="66" w:name="O_19896"/>
      <w:bookmarkStart w:id="67" w:name="_Toc317684924"/>
      <w:bookmarkStart w:id="68" w:name="_Toc373150094"/>
      <w:bookmarkStart w:id="69" w:name="_Toc411427135"/>
      <w:bookmarkStart w:id="70" w:name="_Ref432443919"/>
      <w:bookmarkStart w:id="71" w:name="_Toc132037498"/>
      <w:bookmarkEnd w:id="66"/>
      <w:r>
        <w:t>The Cash Letter Details Pane</w:t>
      </w:r>
      <w:bookmarkEnd w:id="67"/>
      <w:bookmarkEnd w:id="68"/>
      <w:bookmarkEnd w:id="69"/>
      <w:bookmarkEnd w:id="70"/>
      <w:bookmarkEnd w:id="71"/>
    </w:p>
    <w:p w14:paraId="2B72FC2F" w14:textId="4A3FEB80" w:rsidR="0001144E" w:rsidRDefault="77B126DC" w:rsidP="00DA5BDB">
      <w:pPr>
        <w:pStyle w:val="BodyText"/>
      </w:pPr>
      <w:r>
        <w:rPr>
          <w:noProof/>
        </w:rPr>
        <w:drawing>
          <wp:inline distT="0" distB="0" distL="0" distR="0" wp14:anchorId="5D203919" wp14:editId="00850CB4">
            <wp:extent cx="5724524" cy="962025"/>
            <wp:effectExtent l="0" t="0" r="0" b="0"/>
            <wp:docPr id="858230290" name="Picture 85823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962025"/>
                    </a:xfrm>
                    <a:prstGeom prst="rect">
                      <a:avLst/>
                    </a:prstGeom>
                  </pic:spPr>
                </pic:pic>
              </a:graphicData>
            </a:graphic>
          </wp:inline>
        </w:drawing>
      </w:r>
    </w:p>
    <w:p w14:paraId="34D57CED" w14:textId="09601107" w:rsidR="00F46204" w:rsidRDefault="00F46204" w:rsidP="00DA5BDB">
      <w:pPr>
        <w:pStyle w:val="BodyText"/>
      </w:pPr>
    </w:p>
    <w:p w14:paraId="75415569" w14:textId="77777777" w:rsidR="0001144E" w:rsidRPr="00005304" w:rsidRDefault="0001144E" w:rsidP="00FF5AD5">
      <w:pPr>
        <w:pStyle w:val="NoSpaceAfter"/>
      </w:pPr>
      <w:r w:rsidRPr="00005304">
        <w:t>The following table explains what to enter into the fields in the Cash Letter Details pane:</w:t>
      </w:r>
    </w:p>
    <w:tbl>
      <w:tblPr>
        <w:tblStyle w:val="TableGrid"/>
        <w:tblW w:w="9086" w:type="dxa"/>
        <w:tblLayout w:type="fixed"/>
        <w:tblLook w:val="0020" w:firstRow="1" w:lastRow="0" w:firstColumn="0" w:lastColumn="0" w:noHBand="0" w:noVBand="0"/>
      </w:tblPr>
      <w:tblGrid>
        <w:gridCol w:w="423"/>
        <w:gridCol w:w="1762"/>
        <w:gridCol w:w="6901"/>
      </w:tblGrid>
      <w:tr w:rsidR="0001144E" w:rsidRPr="00005304" w14:paraId="1F214D5C"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423" w:type="dxa"/>
          </w:tcPr>
          <w:p w14:paraId="6676A224" w14:textId="77777777" w:rsidR="0001144E" w:rsidRPr="00005304" w:rsidRDefault="0001144E" w:rsidP="00E82BF8">
            <w:pPr>
              <w:pStyle w:val="TableHeading"/>
              <w:rPr>
                <w:noProof w:val="0"/>
              </w:rPr>
            </w:pPr>
          </w:p>
        </w:tc>
        <w:tc>
          <w:tcPr>
            <w:tcW w:w="1762" w:type="dxa"/>
          </w:tcPr>
          <w:p w14:paraId="703728CD" w14:textId="77777777" w:rsidR="0001144E" w:rsidRPr="00005304" w:rsidRDefault="0001144E" w:rsidP="006A34C9">
            <w:pPr>
              <w:pStyle w:val="TableHead"/>
            </w:pPr>
            <w:r w:rsidRPr="00005304">
              <w:t xml:space="preserve">Field </w:t>
            </w:r>
          </w:p>
        </w:tc>
        <w:tc>
          <w:tcPr>
            <w:tcW w:w="6901" w:type="dxa"/>
          </w:tcPr>
          <w:p w14:paraId="0F2525A1" w14:textId="77777777" w:rsidR="0001144E" w:rsidRPr="00005304" w:rsidRDefault="0001144E" w:rsidP="006A34C9">
            <w:pPr>
              <w:pStyle w:val="TableHead"/>
            </w:pPr>
            <w:r w:rsidRPr="00005304">
              <w:t>What to Enter</w:t>
            </w:r>
          </w:p>
        </w:tc>
      </w:tr>
      <w:tr w:rsidR="0001144E" w:rsidRPr="00005304" w14:paraId="15FB36AE"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5BA17AEB" w14:textId="77777777" w:rsidR="0001144E" w:rsidRPr="00005304" w:rsidRDefault="00FA6DB1" w:rsidP="00084225">
            <w:pPr>
              <w:pStyle w:val="TableText"/>
            </w:pPr>
            <w:r w:rsidRPr="00005304">
              <w:rPr>
                <w:noProof/>
                <w:lang w:eastAsia="en-GB"/>
              </w:rPr>
              <w:drawing>
                <wp:inline distT="0" distB="0" distL="0" distR="0" wp14:anchorId="16721339" wp14:editId="3158324C">
                  <wp:extent cx="150019" cy="13573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5CF5618F" w14:textId="77777777" w:rsidR="0001144E" w:rsidRPr="00005304" w:rsidRDefault="0001144E" w:rsidP="00084225">
            <w:pPr>
              <w:pStyle w:val="TableText"/>
            </w:pPr>
            <w:r w:rsidRPr="00005304">
              <w:t>Reference</w:t>
            </w:r>
          </w:p>
        </w:tc>
        <w:tc>
          <w:tcPr>
            <w:tcW w:w="6901" w:type="dxa"/>
          </w:tcPr>
          <w:p w14:paraId="4CACA322" w14:textId="77777777" w:rsidR="0001144E" w:rsidRPr="00005304" w:rsidRDefault="0001144E" w:rsidP="00084225">
            <w:pPr>
              <w:pStyle w:val="TableText"/>
            </w:pPr>
            <w:r w:rsidRPr="00005304">
              <w:t>The reference number for the cash letter, as defined by the principal party. (For an outward cash letter, this would be the payee, and for an inward cash letter this would be the remitting bank.)</w:t>
            </w:r>
          </w:p>
        </w:tc>
      </w:tr>
      <w:tr w:rsidR="0001144E" w:rsidRPr="00005304" w14:paraId="1FAB1520" w14:textId="77777777" w:rsidTr="003947D5">
        <w:trPr>
          <w:cnfStyle w:val="000000010000" w:firstRow="0" w:lastRow="0" w:firstColumn="0" w:lastColumn="0" w:oddVBand="0" w:evenVBand="0" w:oddHBand="0" w:evenHBand="1" w:firstRowFirstColumn="0" w:firstRowLastColumn="0" w:lastRowFirstColumn="0" w:lastRowLastColumn="0"/>
          <w:trHeight w:val="404"/>
        </w:trPr>
        <w:tc>
          <w:tcPr>
            <w:tcW w:w="423" w:type="dxa"/>
          </w:tcPr>
          <w:p w14:paraId="616D7731" w14:textId="77777777" w:rsidR="0001144E" w:rsidRPr="00005304" w:rsidRDefault="00FA6DB1" w:rsidP="00084225">
            <w:pPr>
              <w:pStyle w:val="TableText"/>
            </w:pPr>
            <w:r w:rsidRPr="00005304">
              <w:rPr>
                <w:noProof/>
                <w:lang w:eastAsia="en-GB"/>
              </w:rPr>
              <w:drawing>
                <wp:inline distT="0" distB="0" distL="0" distR="0" wp14:anchorId="1F8E571E" wp14:editId="32B0D4A5">
                  <wp:extent cx="150019" cy="135731"/>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3F8285AB" w14:textId="77777777" w:rsidR="0001144E" w:rsidRPr="00005304" w:rsidRDefault="0001144E" w:rsidP="00084225">
            <w:pPr>
              <w:pStyle w:val="TableText"/>
            </w:pPr>
            <w:r w:rsidRPr="00005304">
              <w:t>Date Received</w:t>
            </w:r>
          </w:p>
        </w:tc>
        <w:tc>
          <w:tcPr>
            <w:tcW w:w="6901" w:type="dxa"/>
          </w:tcPr>
          <w:p w14:paraId="0D4EB60F" w14:textId="77777777" w:rsidR="0001144E" w:rsidRPr="00005304" w:rsidRDefault="0001144E" w:rsidP="00084225">
            <w:pPr>
              <w:pStyle w:val="TableText"/>
            </w:pPr>
            <w:r w:rsidRPr="00005304">
              <w:t>The date on which the cheques were received. This field defaults to today's date but you can alter this as necessary. The date you enter must be today or earlier.</w:t>
            </w:r>
          </w:p>
        </w:tc>
      </w:tr>
      <w:tr w:rsidR="0001144E" w:rsidRPr="00005304" w14:paraId="0E1BA351"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01561E88" w14:textId="77777777" w:rsidR="0001144E" w:rsidRPr="00005304" w:rsidRDefault="0001144E" w:rsidP="00E82BF8">
            <w:pPr>
              <w:pStyle w:val="TableText"/>
            </w:pPr>
          </w:p>
        </w:tc>
        <w:tc>
          <w:tcPr>
            <w:tcW w:w="1762" w:type="dxa"/>
          </w:tcPr>
          <w:p w14:paraId="5FDDF9D5" w14:textId="77777777" w:rsidR="0001144E" w:rsidRPr="00005304" w:rsidRDefault="0001144E" w:rsidP="00084225">
            <w:pPr>
              <w:pStyle w:val="TableText"/>
            </w:pPr>
            <w:r w:rsidRPr="00005304">
              <w:t>Cash Letter Amount</w:t>
            </w:r>
          </w:p>
        </w:tc>
        <w:tc>
          <w:tcPr>
            <w:tcW w:w="6901" w:type="dxa"/>
          </w:tcPr>
          <w:p w14:paraId="61C64395" w14:textId="77777777" w:rsidR="0001144E" w:rsidRPr="00005304" w:rsidRDefault="0001144E" w:rsidP="00084225">
            <w:pPr>
              <w:pStyle w:val="TableText"/>
            </w:pPr>
            <w:r w:rsidRPr="00005304">
              <w:t>Automatically displays the total of all the cheque amounts entered in the cash letter. This is recalculated every time a cheque is added, deleted or updated.</w:t>
            </w:r>
          </w:p>
        </w:tc>
      </w:tr>
      <w:tr w:rsidR="0001144E" w:rsidRPr="00005304" w14:paraId="0EC05D9D" w14:textId="77777777" w:rsidTr="003947D5">
        <w:trPr>
          <w:cnfStyle w:val="000000010000" w:firstRow="0" w:lastRow="0" w:firstColumn="0" w:lastColumn="0" w:oddVBand="0" w:evenVBand="0" w:oddHBand="0" w:evenHBand="1" w:firstRowFirstColumn="0" w:firstRowLastColumn="0" w:lastRowFirstColumn="0" w:lastRowLastColumn="0"/>
          <w:trHeight w:val="440"/>
        </w:trPr>
        <w:tc>
          <w:tcPr>
            <w:tcW w:w="423" w:type="dxa"/>
          </w:tcPr>
          <w:p w14:paraId="55551B63" w14:textId="77777777" w:rsidR="0001144E" w:rsidRPr="00005304" w:rsidRDefault="0001144E" w:rsidP="00E82BF8">
            <w:pPr>
              <w:pStyle w:val="TableText"/>
            </w:pPr>
          </w:p>
        </w:tc>
        <w:tc>
          <w:tcPr>
            <w:tcW w:w="1762" w:type="dxa"/>
          </w:tcPr>
          <w:p w14:paraId="3D089150" w14:textId="77777777" w:rsidR="0001144E" w:rsidRPr="00005304" w:rsidRDefault="0001144E" w:rsidP="00084225">
            <w:pPr>
              <w:pStyle w:val="TableText"/>
            </w:pPr>
            <w:r w:rsidRPr="00005304">
              <w:t>Product Type</w:t>
            </w:r>
          </w:p>
        </w:tc>
        <w:tc>
          <w:tcPr>
            <w:tcW w:w="6901" w:type="dxa"/>
          </w:tcPr>
          <w:p w14:paraId="0CBB7691" w14:textId="77777777" w:rsidR="0001144E" w:rsidRPr="00005304" w:rsidRDefault="0001144E" w:rsidP="00084225">
            <w:pPr>
              <w:pStyle w:val="TableText"/>
            </w:pPr>
            <w:r w:rsidRPr="00005304">
              <w:t>Allows a user defined product type to be entered. Depending on how your system has been configured, this field may be mandatory.</w:t>
            </w:r>
          </w:p>
        </w:tc>
      </w:tr>
      <w:tr w:rsidR="0001144E" w:rsidRPr="00005304" w14:paraId="52BA3083"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04D407B6" w14:textId="77777777" w:rsidR="0001144E" w:rsidRPr="00005304" w:rsidRDefault="0001144E" w:rsidP="00E82BF8">
            <w:pPr>
              <w:pStyle w:val="TableText"/>
            </w:pPr>
          </w:p>
        </w:tc>
        <w:tc>
          <w:tcPr>
            <w:tcW w:w="1762" w:type="dxa"/>
          </w:tcPr>
          <w:p w14:paraId="55388305" w14:textId="77777777" w:rsidR="0001144E" w:rsidRPr="00005304" w:rsidRDefault="0001144E" w:rsidP="00084225">
            <w:pPr>
              <w:pStyle w:val="TableText"/>
            </w:pPr>
            <w:r w:rsidRPr="00005304">
              <w:t>Advise By</w:t>
            </w:r>
          </w:p>
        </w:tc>
        <w:tc>
          <w:tcPr>
            <w:tcW w:w="6901" w:type="dxa"/>
          </w:tcPr>
          <w:p w14:paraId="74072F9B" w14:textId="77777777" w:rsidR="0001144E" w:rsidRPr="00005304" w:rsidRDefault="0001144E" w:rsidP="00084225">
            <w:pPr>
              <w:pStyle w:val="TableText"/>
            </w:pPr>
            <w:r w:rsidRPr="00005304">
              <w:t>Select the method by which you wish to send the cash letter advice. This may also be used for other documents where appropriate.</w:t>
            </w:r>
          </w:p>
        </w:tc>
      </w:tr>
      <w:tr w:rsidR="0001144E" w:rsidRPr="00005304" w14:paraId="5457B7D8" w14:textId="77777777" w:rsidTr="003947D5">
        <w:trPr>
          <w:cnfStyle w:val="000000010000" w:firstRow="0" w:lastRow="0" w:firstColumn="0" w:lastColumn="0" w:oddVBand="0" w:evenVBand="0" w:oddHBand="0" w:evenHBand="1" w:firstRowFirstColumn="0" w:firstRowLastColumn="0" w:lastRowFirstColumn="0" w:lastRowLastColumn="0"/>
        </w:trPr>
        <w:tc>
          <w:tcPr>
            <w:tcW w:w="423" w:type="dxa"/>
          </w:tcPr>
          <w:p w14:paraId="4BE3FE4F" w14:textId="77777777" w:rsidR="0001144E" w:rsidRPr="00005304" w:rsidRDefault="0001144E" w:rsidP="00084225">
            <w:pPr>
              <w:pStyle w:val="TableText"/>
            </w:pPr>
            <w:r w:rsidRPr="00005304">
              <w:rPr>
                <w:noProof/>
                <w:lang w:eastAsia="en-GB"/>
              </w:rPr>
              <w:drawing>
                <wp:inline distT="0" distB="0" distL="0" distR="0" wp14:anchorId="44DA8101" wp14:editId="0D93CCA6">
                  <wp:extent cx="150019" cy="135731"/>
                  <wp:effectExtent l="0" t="0" r="0"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04A00C0C" w14:textId="77777777" w:rsidR="0001144E" w:rsidRPr="00005304" w:rsidRDefault="0001144E" w:rsidP="00084225">
            <w:pPr>
              <w:pStyle w:val="TableText"/>
            </w:pPr>
            <w:r w:rsidRPr="00005304">
              <w:t>Cash Letter Date</w:t>
            </w:r>
          </w:p>
        </w:tc>
        <w:tc>
          <w:tcPr>
            <w:tcW w:w="6901" w:type="dxa"/>
          </w:tcPr>
          <w:p w14:paraId="0AFAD8B1" w14:textId="77777777" w:rsidR="0001144E" w:rsidRPr="00005304" w:rsidRDefault="0001144E" w:rsidP="00084225">
            <w:pPr>
              <w:pStyle w:val="TableText"/>
            </w:pPr>
            <w:r w:rsidRPr="00005304">
              <w:t>The date on which the cheques were received. This field defaults to today’s date but you can alter this as necessary. The date you enter must be today or earlier.</w:t>
            </w:r>
          </w:p>
        </w:tc>
      </w:tr>
      <w:tr w:rsidR="0001144E" w:rsidRPr="00005304" w14:paraId="21B7A80E"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4434C67D" w14:textId="77777777" w:rsidR="0001144E" w:rsidRPr="00005304" w:rsidRDefault="0001144E" w:rsidP="00E82BF8">
            <w:pPr>
              <w:pStyle w:val="TableText"/>
            </w:pPr>
          </w:p>
        </w:tc>
        <w:tc>
          <w:tcPr>
            <w:tcW w:w="1762" w:type="dxa"/>
          </w:tcPr>
          <w:p w14:paraId="37AF8E44" w14:textId="77777777" w:rsidR="0001144E" w:rsidRPr="00005304" w:rsidRDefault="0001144E" w:rsidP="00084225">
            <w:pPr>
              <w:pStyle w:val="TableText"/>
            </w:pPr>
            <w:r w:rsidRPr="00005304">
              <w:t>Expiry Date</w:t>
            </w:r>
          </w:p>
        </w:tc>
        <w:tc>
          <w:tcPr>
            <w:tcW w:w="6901" w:type="dxa"/>
          </w:tcPr>
          <w:p w14:paraId="64F18CE9" w14:textId="77777777" w:rsidR="0001144E" w:rsidRPr="00005304" w:rsidRDefault="0001144E" w:rsidP="00084225">
            <w:pPr>
              <w:pStyle w:val="TableText"/>
            </w:pPr>
            <w:r w:rsidRPr="00005304">
              <w:t>The date at which the cash letter will expire, and then subsequently be booked off and archived. In the case of automatic payment, this is set to the auto pay value date.</w:t>
            </w:r>
          </w:p>
        </w:tc>
      </w:tr>
      <w:tr w:rsidR="0001144E" w:rsidRPr="00005304" w14:paraId="13C53034" w14:textId="77777777" w:rsidTr="003947D5">
        <w:trPr>
          <w:cnfStyle w:val="000000010000" w:firstRow="0" w:lastRow="0" w:firstColumn="0" w:lastColumn="0" w:oddVBand="0" w:evenVBand="0" w:oddHBand="0" w:evenHBand="1" w:firstRowFirstColumn="0" w:firstRowLastColumn="0" w:lastRowFirstColumn="0" w:lastRowLastColumn="0"/>
        </w:trPr>
        <w:tc>
          <w:tcPr>
            <w:tcW w:w="423" w:type="dxa"/>
          </w:tcPr>
          <w:p w14:paraId="1DB6D9A9" w14:textId="77777777" w:rsidR="0001144E" w:rsidRPr="00005304" w:rsidRDefault="0001144E" w:rsidP="00E82BF8">
            <w:pPr>
              <w:pStyle w:val="TableText"/>
            </w:pPr>
          </w:p>
        </w:tc>
        <w:tc>
          <w:tcPr>
            <w:tcW w:w="1762" w:type="dxa"/>
          </w:tcPr>
          <w:p w14:paraId="0AC8E132" w14:textId="77777777" w:rsidR="0001144E" w:rsidRPr="00005304" w:rsidRDefault="0001144E" w:rsidP="00084225">
            <w:pPr>
              <w:pStyle w:val="TableText"/>
            </w:pPr>
            <w:r w:rsidRPr="00005304">
              <w:t>Domestic Expiry</w:t>
            </w:r>
          </w:p>
        </w:tc>
        <w:tc>
          <w:tcPr>
            <w:tcW w:w="6901" w:type="dxa"/>
          </w:tcPr>
          <w:p w14:paraId="5773E280" w14:textId="77777777" w:rsidR="0001144E" w:rsidRPr="00005304" w:rsidRDefault="0001144E" w:rsidP="00084225">
            <w:pPr>
              <w:pStyle w:val="TableText"/>
            </w:pPr>
            <w:r w:rsidRPr="00005304">
              <w:t>By default, the days grace set up for overseas expiry is applied to cash letters. If you wish to use the days grace set up for domestic expiry, check this field.</w:t>
            </w:r>
          </w:p>
        </w:tc>
      </w:tr>
    </w:tbl>
    <w:p w14:paraId="0ED6FD5B" w14:textId="77777777" w:rsidR="0001144E" w:rsidRPr="00005304" w:rsidRDefault="0001144E" w:rsidP="0001144E">
      <w:pPr>
        <w:pStyle w:val="Heading3"/>
      </w:pPr>
      <w:bookmarkStart w:id="72" w:name="O_19907"/>
      <w:bookmarkStart w:id="73" w:name="_Toc317684925"/>
      <w:bookmarkStart w:id="74" w:name="_Toc373150095"/>
      <w:bookmarkStart w:id="75" w:name="_Toc411427136"/>
      <w:bookmarkStart w:id="76" w:name="_Ref432443924"/>
      <w:bookmarkStart w:id="77" w:name="_Toc132037499"/>
      <w:bookmarkEnd w:id="72"/>
      <w:r>
        <w:lastRenderedPageBreak/>
        <w:t>The Party Details Pane</w:t>
      </w:r>
      <w:bookmarkEnd w:id="73"/>
      <w:bookmarkEnd w:id="74"/>
      <w:bookmarkEnd w:id="75"/>
      <w:bookmarkEnd w:id="76"/>
      <w:bookmarkEnd w:id="77"/>
    </w:p>
    <w:p w14:paraId="68C243F4" w14:textId="0F81225D" w:rsidR="0001144E" w:rsidRPr="00005304" w:rsidRDefault="7F0514D4" w:rsidP="00DA5BDB">
      <w:pPr>
        <w:pStyle w:val="BodyText"/>
      </w:pPr>
      <w:r>
        <w:rPr>
          <w:noProof/>
        </w:rPr>
        <w:drawing>
          <wp:inline distT="0" distB="0" distL="0" distR="0" wp14:anchorId="14E451D1" wp14:editId="4FA5A562">
            <wp:extent cx="5724524" cy="828675"/>
            <wp:effectExtent l="0" t="0" r="0" b="0"/>
            <wp:docPr id="2086931224" name="Picture 20869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828675"/>
                    </a:xfrm>
                    <a:prstGeom prst="rect">
                      <a:avLst/>
                    </a:prstGeom>
                  </pic:spPr>
                </pic:pic>
              </a:graphicData>
            </a:graphic>
          </wp:inline>
        </w:drawing>
      </w:r>
    </w:p>
    <w:p w14:paraId="24D2AE31" w14:textId="4A8733BB" w:rsidR="0001144E" w:rsidRDefault="0001144E" w:rsidP="008112D3">
      <w:pPr>
        <w:spacing w:before="240" w:after="240"/>
      </w:pPr>
      <w:r>
        <w:t>The fields in the Party Details pane are used to identify the remitting bank (the bank from which the cheques are received for clearing) and the clearing bank for inward cash letters; and the payee (the credit party of the cheques) and the correspondent (the party that is to receive the cheques for clearing) and their country</w:t>
      </w:r>
      <w:r w:rsidRPr="07C13BE9">
        <w:rPr>
          <w:szCs w:val="20"/>
        </w:rPr>
        <w:t xml:space="preserve"> for outwa</w:t>
      </w:r>
      <w:r>
        <w:t>rd cash letters.</w:t>
      </w:r>
      <w:r w:rsidR="482180C1">
        <w:t xml:space="preserve"> </w:t>
      </w:r>
    </w:p>
    <w:p w14:paraId="7DB1FBFC" w14:textId="77777777" w:rsidR="0001144E" w:rsidRPr="00005304" w:rsidRDefault="0001144E" w:rsidP="0001144E">
      <w:pPr>
        <w:pStyle w:val="Heading3"/>
      </w:pPr>
      <w:bookmarkStart w:id="78" w:name="_Toc317684926"/>
      <w:bookmarkStart w:id="79" w:name="_Toc373150096"/>
      <w:bookmarkStart w:id="80" w:name="_Ref404541656"/>
      <w:bookmarkStart w:id="81" w:name="_Toc411427137"/>
      <w:bookmarkStart w:id="82" w:name="_Ref432443929"/>
      <w:bookmarkStart w:id="83" w:name="_Toc132037500"/>
      <w:r w:rsidRPr="00005304">
        <w:t>The Cheque Details Pane</w:t>
      </w:r>
      <w:bookmarkEnd w:id="78"/>
      <w:bookmarkEnd w:id="79"/>
      <w:bookmarkEnd w:id="80"/>
      <w:bookmarkEnd w:id="81"/>
      <w:bookmarkEnd w:id="82"/>
      <w:bookmarkEnd w:id="83"/>
    </w:p>
    <w:p w14:paraId="2EBBD700" w14:textId="54B87B73" w:rsidR="00CB2BEA" w:rsidRPr="00CA0FBC" w:rsidRDefault="00CB2BEA" w:rsidP="00CA0FBC">
      <w:pPr>
        <w:pStyle w:val="BodyText"/>
      </w:pPr>
      <w:r>
        <w:t xml:space="preserve">If </w:t>
      </w:r>
      <w:r w:rsidR="00F46204">
        <w:t xml:space="preserve">system option </w:t>
      </w:r>
      <w:r>
        <w:t>‘</w:t>
      </w:r>
      <w:proofErr w:type="spellStart"/>
      <w:r>
        <w:t>EnableSingleConsolidatedCheque</w:t>
      </w:r>
      <w:proofErr w:type="spellEnd"/>
      <w:r>
        <w:t xml:space="preserve">’ </w:t>
      </w:r>
      <w:r w:rsidR="000E09D7">
        <w:t>is enabled, the new logical box ‘Single consolidated cheque’ allows the user to process the multiple cheques in a single consolidated cheque with different partial actions (Partial pay, partial return, partial represent and partial mixed). This system option automatically disables the auto-pay functionality</w:t>
      </w:r>
      <w:r w:rsidR="007C3E9E">
        <w:t xml:space="preserve"> and is </w:t>
      </w:r>
      <w:r w:rsidR="00F46204">
        <w:t>applicable</w:t>
      </w:r>
      <w:r w:rsidR="007C3E9E">
        <w:t xml:space="preserve"> only </w:t>
      </w:r>
      <w:r w:rsidR="00F46204">
        <w:t>to</w:t>
      </w:r>
      <w:r w:rsidR="007C3E9E">
        <w:t xml:space="preserve"> Inward Cash Letters</w:t>
      </w:r>
      <w:r w:rsidR="000E09D7">
        <w:t>.</w:t>
      </w:r>
    </w:p>
    <w:p w14:paraId="40E2F5BB" w14:textId="251809B3" w:rsidR="00CB2BEA" w:rsidRPr="00005304" w:rsidRDefault="3B01FD83" w:rsidP="008E0D27">
      <w:pPr>
        <w:pStyle w:val="BodyText"/>
      </w:pPr>
      <w:r>
        <w:rPr>
          <w:noProof/>
        </w:rPr>
        <w:drawing>
          <wp:inline distT="0" distB="0" distL="0" distR="0" wp14:anchorId="3140A8EA" wp14:editId="5DF65EF4">
            <wp:extent cx="5724524" cy="1095375"/>
            <wp:effectExtent l="0" t="0" r="0" b="0"/>
            <wp:docPr id="1287048743" name="Picture 128704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1095375"/>
                    </a:xfrm>
                    <a:prstGeom prst="rect">
                      <a:avLst/>
                    </a:prstGeom>
                  </pic:spPr>
                </pic:pic>
              </a:graphicData>
            </a:graphic>
          </wp:inline>
        </w:drawing>
      </w:r>
    </w:p>
    <w:p w14:paraId="632BEF64" w14:textId="77777777" w:rsidR="0001144E" w:rsidRPr="00005304" w:rsidRDefault="0001144E" w:rsidP="00DA5BDB">
      <w:pPr>
        <w:pStyle w:val="BodyText"/>
      </w:pPr>
      <w:r w:rsidRPr="00005304">
        <w:t xml:space="preserve">The Cheque Details pane is used to enter information about the cheques included in the cash letter. </w:t>
      </w:r>
    </w:p>
    <w:p w14:paraId="278BAE30" w14:textId="77777777" w:rsidR="0001144E" w:rsidRPr="00005304" w:rsidRDefault="0001144E" w:rsidP="00DA5BDB">
      <w:pPr>
        <w:pStyle w:val="BodyText"/>
      </w:pPr>
      <w:r w:rsidRPr="00005304">
        <w:t xml:space="preserve">The </w:t>
      </w:r>
      <w:r w:rsidRPr="00ED3277">
        <w:rPr>
          <w:rStyle w:val="GUIChar"/>
        </w:rPr>
        <w:t>Add</w:t>
      </w:r>
      <w:r w:rsidRPr="00005304">
        <w:t xml:space="preserve"> button is enabled once the curr</w:t>
      </w:r>
      <w:r w:rsidR="0084220E">
        <w:t>ency of the cash letter is</w:t>
      </w:r>
      <w:r w:rsidRPr="00005304">
        <w:t xml:space="preserve"> entered. It allows you to enter details of the actual cheques. The </w:t>
      </w:r>
      <w:r w:rsidRPr="00ED3277">
        <w:rPr>
          <w:rStyle w:val="GUIChar"/>
        </w:rPr>
        <w:t>Update</w:t>
      </w:r>
      <w:r w:rsidRPr="00005304">
        <w:t xml:space="preserve"> and </w:t>
      </w:r>
      <w:r w:rsidRPr="00ED3277">
        <w:rPr>
          <w:rStyle w:val="GUIChar"/>
        </w:rPr>
        <w:t>Delete</w:t>
      </w:r>
      <w:r w:rsidRPr="00005304">
        <w:t xml:space="preserve"> buttons allows you to change the details of an individual cheque or delete it in the usual way.</w:t>
      </w:r>
    </w:p>
    <w:p w14:paraId="34A63FA1" w14:textId="77777777" w:rsidR="0001144E" w:rsidRPr="00005304" w:rsidRDefault="0001144E" w:rsidP="00FF5AD5">
      <w:pPr>
        <w:pStyle w:val="NoSpaceAfter"/>
      </w:pPr>
      <w:r w:rsidRPr="00005304">
        <w:t>The following table explains what to enter into the fields in the Cheque Details pane:</w:t>
      </w:r>
    </w:p>
    <w:tbl>
      <w:tblPr>
        <w:tblStyle w:val="TableGrid"/>
        <w:tblW w:w="9086" w:type="dxa"/>
        <w:tblLayout w:type="fixed"/>
        <w:tblLook w:val="0020" w:firstRow="1" w:lastRow="0" w:firstColumn="0" w:lastColumn="0" w:noHBand="0" w:noVBand="0"/>
      </w:tblPr>
      <w:tblGrid>
        <w:gridCol w:w="421"/>
        <w:gridCol w:w="1704"/>
        <w:gridCol w:w="6961"/>
      </w:tblGrid>
      <w:tr w:rsidR="0001144E" w:rsidRPr="00005304" w14:paraId="62E0A88B" w14:textId="77777777" w:rsidTr="008E0D27">
        <w:trPr>
          <w:cnfStyle w:val="100000000000" w:firstRow="1" w:lastRow="0" w:firstColumn="0" w:lastColumn="0" w:oddVBand="0" w:evenVBand="0" w:oddHBand="0" w:evenHBand="0" w:firstRowFirstColumn="0" w:firstRowLastColumn="0" w:lastRowFirstColumn="0" w:lastRowLastColumn="0"/>
          <w:trHeight w:val="432"/>
        </w:trPr>
        <w:tc>
          <w:tcPr>
            <w:tcW w:w="421" w:type="dxa"/>
          </w:tcPr>
          <w:p w14:paraId="68E3D54F" w14:textId="77777777" w:rsidR="0001144E" w:rsidRPr="00005304" w:rsidRDefault="0001144E" w:rsidP="00E82BF8">
            <w:pPr>
              <w:pStyle w:val="TableHeading"/>
              <w:rPr>
                <w:noProof w:val="0"/>
              </w:rPr>
            </w:pPr>
          </w:p>
        </w:tc>
        <w:tc>
          <w:tcPr>
            <w:tcW w:w="1704" w:type="dxa"/>
          </w:tcPr>
          <w:p w14:paraId="077B1F07" w14:textId="77777777" w:rsidR="0001144E" w:rsidRPr="00005304" w:rsidRDefault="0001144E" w:rsidP="006A34C9">
            <w:pPr>
              <w:pStyle w:val="TableHead"/>
            </w:pPr>
            <w:r w:rsidRPr="00005304">
              <w:t xml:space="preserve">Field </w:t>
            </w:r>
          </w:p>
        </w:tc>
        <w:tc>
          <w:tcPr>
            <w:tcW w:w="6961" w:type="dxa"/>
          </w:tcPr>
          <w:p w14:paraId="19621587" w14:textId="77777777" w:rsidR="0001144E" w:rsidRPr="00005304" w:rsidRDefault="0001144E" w:rsidP="006A34C9">
            <w:pPr>
              <w:pStyle w:val="TableHead"/>
            </w:pPr>
            <w:r w:rsidRPr="00005304">
              <w:t>What to Enter</w:t>
            </w:r>
          </w:p>
        </w:tc>
      </w:tr>
      <w:tr w:rsidR="0001144E" w:rsidRPr="00005304" w14:paraId="0460FA87" w14:textId="77777777" w:rsidTr="008E0D27">
        <w:trPr>
          <w:cnfStyle w:val="000000100000" w:firstRow="0" w:lastRow="0" w:firstColumn="0" w:lastColumn="0" w:oddVBand="0" w:evenVBand="0" w:oddHBand="1" w:evenHBand="0" w:firstRowFirstColumn="0" w:firstRowLastColumn="0" w:lastRowFirstColumn="0" w:lastRowLastColumn="0"/>
          <w:trHeight w:val="242"/>
        </w:trPr>
        <w:tc>
          <w:tcPr>
            <w:tcW w:w="421" w:type="dxa"/>
          </w:tcPr>
          <w:p w14:paraId="5FAEC7CB" w14:textId="77777777" w:rsidR="0001144E" w:rsidRPr="00005304" w:rsidRDefault="0001144E" w:rsidP="00084225">
            <w:pPr>
              <w:pStyle w:val="TableText"/>
            </w:pPr>
            <w:r w:rsidRPr="00005304">
              <w:rPr>
                <w:noProof/>
                <w:lang w:eastAsia="en-GB"/>
              </w:rPr>
              <w:drawing>
                <wp:inline distT="0" distB="0" distL="0" distR="0" wp14:anchorId="12C22BD3" wp14:editId="3E180030">
                  <wp:extent cx="150019" cy="135731"/>
                  <wp:effectExtent l="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4" w:type="dxa"/>
          </w:tcPr>
          <w:p w14:paraId="4F3394C8" w14:textId="77777777" w:rsidR="0001144E" w:rsidRPr="00005304" w:rsidRDefault="0001144E" w:rsidP="00084225">
            <w:pPr>
              <w:pStyle w:val="TableText"/>
            </w:pPr>
            <w:r w:rsidRPr="00005304">
              <w:t>Currency</w:t>
            </w:r>
          </w:p>
        </w:tc>
        <w:tc>
          <w:tcPr>
            <w:tcW w:w="6961" w:type="dxa"/>
          </w:tcPr>
          <w:p w14:paraId="08DF94ED" w14:textId="77777777" w:rsidR="0001144E" w:rsidRPr="00005304" w:rsidRDefault="0001144E" w:rsidP="00084225">
            <w:pPr>
              <w:pStyle w:val="TableText"/>
            </w:pPr>
            <w:r w:rsidRPr="00005304">
              <w:t xml:space="preserve">The currency for the cheques to be covered by the cash letter. You must enter a currency to activate the </w:t>
            </w:r>
            <w:r w:rsidRPr="00ED3277">
              <w:rPr>
                <w:b/>
              </w:rPr>
              <w:t>Add</w:t>
            </w:r>
            <w:r w:rsidRPr="00005304">
              <w:t xml:space="preserve"> button, so that you can enter cheque details. </w:t>
            </w:r>
          </w:p>
        </w:tc>
      </w:tr>
      <w:tr w:rsidR="0001144E" w:rsidRPr="00005304" w14:paraId="5FCE0F8B" w14:textId="77777777" w:rsidTr="008E0D27">
        <w:trPr>
          <w:cnfStyle w:val="000000010000" w:firstRow="0" w:lastRow="0" w:firstColumn="0" w:lastColumn="0" w:oddVBand="0" w:evenVBand="0" w:oddHBand="0" w:evenHBand="1" w:firstRowFirstColumn="0" w:firstRowLastColumn="0" w:lastRowFirstColumn="0" w:lastRowLastColumn="0"/>
        </w:trPr>
        <w:tc>
          <w:tcPr>
            <w:tcW w:w="421" w:type="dxa"/>
          </w:tcPr>
          <w:p w14:paraId="1777C9E3" w14:textId="77777777" w:rsidR="0001144E" w:rsidRPr="00005304" w:rsidRDefault="0001144E" w:rsidP="00E82BF8">
            <w:pPr>
              <w:pStyle w:val="TableText"/>
            </w:pPr>
          </w:p>
        </w:tc>
        <w:tc>
          <w:tcPr>
            <w:tcW w:w="1704" w:type="dxa"/>
          </w:tcPr>
          <w:p w14:paraId="6988CFD2" w14:textId="77777777" w:rsidR="0001144E" w:rsidRPr="00005304" w:rsidRDefault="0001144E" w:rsidP="00084225">
            <w:pPr>
              <w:pStyle w:val="TableText"/>
            </w:pPr>
            <w:r w:rsidRPr="00005304">
              <w:t>Number of Cheques</w:t>
            </w:r>
          </w:p>
        </w:tc>
        <w:tc>
          <w:tcPr>
            <w:tcW w:w="6961" w:type="dxa"/>
          </w:tcPr>
          <w:p w14:paraId="40999AA2" w14:textId="77777777" w:rsidR="0001144E" w:rsidRPr="00005304" w:rsidRDefault="0001144E" w:rsidP="00084225">
            <w:pPr>
              <w:pStyle w:val="TableText"/>
            </w:pPr>
            <w:r w:rsidRPr="00005304">
              <w:t>The total number of cheques associated with the cash letter. This is updated automatically as cheques are added or deleted.</w:t>
            </w:r>
          </w:p>
        </w:tc>
      </w:tr>
      <w:tr w:rsidR="0001144E" w:rsidRPr="00005304" w14:paraId="71565293" w14:textId="77777777" w:rsidTr="008E0D27">
        <w:trPr>
          <w:cnfStyle w:val="000000100000" w:firstRow="0" w:lastRow="0" w:firstColumn="0" w:lastColumn="0" w:oddVBand="0" w:evenVBand="0" w:oddHBand="1" w:evenHBand="0" w:firstRowFirstColumn="0" w:firstRowLastColumn="0" w:lastRowFirstColumn="0" w:lastRowLastColumn="0"/>
          <w:trHeight w:val="319"/>
        </w:trPr>
        <w:tc>
          <w:tcPr>
            <w:tcW w:w="421" w:type="dxa"/>
          </w:tcPr>
          <w:p w14:paraId="7F372767" w14:textId="77777777" w:rsidR="0001144E" w:rsidRPr="00005304" w:rsidRDefault="0001144E" w:rsidP="00E82BF8">
            <w:pPr>
              <w:pStyle w:val="TableText"/>
            </w:pPr>
          </w:p>
        </w:tc>
        <w:tc>
          <w:tcPr>
            <w:tcW w:w="1704" w:type="dxa"/>
          </w:tcPr>
          <w:p w14:paraId="01EF8771" w14:textId="77777777" w:rsidR="0001144E" w:rsidRPr="00005304" w:rsidRDefault="0001144E" w:rsidP="00084225">
            <w:pPr>
              <w:pStyle w:val="TableText"/>
            </w:pPr>
            <w:r w:rsidRPr="00005304">
              <w:t>Represent</w:t>
            </w:r>
          </w:p>
        </w:tc>
        <w:tc>
          <w:tcPr>
            <w:tcW w:w="6961" w:type="dxa"/>
          </w:tcPr>
          <w:p w14:paraId="5D2BB89D" w14:textId="77777777" w:rsidR="0001144E" w:rsidRPr="00005304" w:rsidRDefault="0001144E" w:rsidP="00084225">
            <w:pPr>
              <w:pStyle w:val="TableText"/>
            </w:pPr>
            <w:r w:rsidRPr="00005304">
              <w:t xml:space="preserve">Check the box if </w:t>
            </w:r>
            <w:proofErr w:type="spellStart"/>
            <w:r w:rsidRPr="00005304">
              <w:t>dishonoured</w:t>
            </w:r>
            <w:proofErr w:type="spellEnd"/>
            <w:r w:rsidRPr="00005304">
              <w:t xml:space="preserve"> cheques are to be presented again, as requested in advance by the payee on the outward cash letter. To de-select the option, click on the box again.</w:t>
            </w:r>
          </w:p>
        </w:tc>
      </w:tr>
      <w:tr w:rsidR="0001144E" w:rsidRPr="00005304" w14:paraId="3A9F9B63" w14:textId="77777777" w:rsidTr="008E0D27">
        <w:trPr>
          <w:cnfStyle w:val="000000010000" w:firstRow="0" w:lastRow="0" w:firstColumn="0" w:lastColumn="0" w:oddVBand="0" w:evenVBand="0" w:oddHBand="0" w:evenHBand="1" w:firstRowFirstColumn="0" w:firstRowLastColumn="0" w:lastRowFirstColumn="0" w:lastRowLastColumn="0"/>
        </w:trPr>
        <w:tc>
          <w:tcPr>
            <w:tcW w:w="421" w:type="dxa"/>
          </w:tcPr>
          <w:p w14:paraId="17AAC5B2" w14:textId="77777777" w:rsidR="0001144E" w:rsidRPr="00005304" w:rsidRDefault="0001144E" w:rsidP="00E82BF8">
            <w:pPr>
              <w:pStyle w:val="TableText"/>
            </w:pPr>
          </w:p>
        </w:tc>
        <w:tc>
          <w:tcPr>
            <w:tcW w:w="1704" w:type="dxa"/>
          </w:tcPr>
          <w:p w14:paraId="0D6EED8C" w14:textId="77777777" w:rsidR="0001144E" w:rsidRPr="00005304" w:rsidRDefault="0001144E" w:rsidP="00084225">
            <w:pPr>
              <w:pStyle w:val="TableText"/>
            </w:pPr>
            <w:r w:rsidRPr="00005304">
              <w:t>With Recourse</w:t>
            </w:r>
          </w:p>
        </w:tc>
        <w:tc>
          <w:tcPr>
            <w:tcW w:w="6961" w:type="dxa"/>
          </w:tcPr>
          <w:p w14:paraId="739BC9F4" w14:textId="77777777" w:rsidR="0001144E" w:rsidRPr="00005304" w:rsidRDefault="0001144E" w:rsidP="00084225">
            <w:pPr>
              <w:pStyle w:val="TableText"/>
            </w:pPr>
            <w:r w:rsidRPr="00005304">
              <w:t xml:space="preserve">Check this field if the cash letter is with recourse. Negotiated payments or auto payments are made with recourse, so that any payments made can be recalled by your bank if necessary. (The default setting of this field depends on whether you are entering details of an inward cash letter or an outward cash letter; and on the setting of the </w:t>
            </w:r>
            <w:proofErr w:type="spellStart"/>
            <w:r w:rsidRPr="00005304">
              <w:t>OutCashLetterWithoutRecourse</w:t>
            </w:r>
            <w:proofErr w:type="spellEnd"/>
            <w:r w:rsidRPr="00005304">
              <w:t xml:space="preserve"> system option.)</w:t>
            </w:r>
          </w:p>
        </w:tc>
      </w:tr>
      <w:tr w:rsidR="0001144E" w:rsidRPr="00005304" w14:paraId="06B21D8E" w14:textId="77777777" w:rsidTr="008E0D27">
        <w:trPr>
          <w:cnfStyle w:val="000000100000" w:firstRow="0" w:lastRow="0" w:firstColumn="0" w:lastColumn="0" w:oddVBand="0" w:evenVBand="0" w:oddHBand="1" w:evenHBand="0" w:firstRowFirstColumn="0" w:firstRowLastColumn="0" w:lastRowFirstColumn="0" w:lastRowLastColumn="0"/>
        </w:trPr>
        <w:tc>
          <w:tcPr>
            <w:tcW w:w="421" w:type="dxa"/>
          </w:tcPr>
          <w:p w14:paraId="181907A6" w14:textId="77777777" w:rsidR="0001144E" w:rsidRPr="00005304" w:rsidRDefault="0001144E" w:rsidP="00E82BF8">
            <w:pPr>
              <w:pStyle w:val="TableText"/>
            </w:pPr>
          </w:p>
        </w:tc>
        <w:tc>
          <w:tcPr>
            <w:tcW w:w="1704" w:type="dxa"/>
          </w:tcPr>
          <w:p w14:paraId="13472740" w14:textId="77777777" w:rsidR="0001144E" w:rsidRPr="00005304" w:rsidRDefault="0001144E" w:rsidP="00084225">
            <w:pPr>
              <w:pStyle w:val="TableText"/>
            </w:pPr>
            <w:r w:rsidRPr="00005304">
              <w:t>Auto Pay</w:t>
            </w:r>
          </w:p>
        </w:tc>
        <w:tc>
          <w:tcPr>
            <w:tcW w:w="6961" w:type="dxa"/>
          </w:tcPr>
          <w:p w14:paraId="2BB981B7" w14:textId="77777777" w:rsidR="0001144E" w:rsidRPr="00005304" w:rsidRDefault="0001144E" w:rsidP="00084225">
            <w:pPr>
              <w:pStyle w:val="TableText"/>
            </w:pPr>
            <w:r w:rsidRPr="00005304">
              <w:t xml:space="preserve">Check the box to automatically pay the cheques at a future value date. </w:t>
            </w:r>
            <w:r w:rsidR="009D6A10" w:rsidRPr="00005304">
              <w:t xml:space="preserve">The system </w:t>
            </w:r>
            <w:r w:rsidRPr="00005304">
              <w:t xml:space="preserve">will change the status of all cheques to </w:t>
            </w:r>
            <w:proofErr w:type="spellStart"/>
            <w:r w:rsidRPr="00005304">
              <w:t>Autopaid</w:t>
            </w:r>
            <w:proofErr w:type="spellEnd"/>
            <w:r w:rsidRPr="00005304">
              <w:t>, and generate the necessary accounting entries.</w:t>
            </w:r>
          </w:p>
        </w:tc>
      </w:tr>
      <w:tr w:rsidR="0001144E" w:rsidRPr="00005304" w14:paraId="6F30C01F" w14:textId="77777777" w:rsidTr="008E0D27">
        <w:trPr>
          <w:cnfStyle w:val="000000010000" w:firstRow="0" w:lastRow="0" w:firstColumn="0" w:lastColumn="0" w:oddVBand="0" w:evenVBand="0" w:oddHBand="0" w:evenHBand="1" w:firstRowFirstColumn="0" w:firstRowLastColumn="0" w:lastRowFirstColumn="0" w:lastRowLastColumn="0"/>
        </w:trPr>
        <w:tc>
          <w:tcPr>
            <w:tcW w:w="421" w:type="dxa"/>
          </w:tcPr>
          <w:p w14:paraId="7A247C6A" w14:textId="77777777" w:rsidR="0001144E" w:rsidRPr="00005304" w:rsidRDefault="0001144E" w:rsidP="00E82BF8">
            <w:pPr>
              <w:pStyle w:val="TableText"/>
            </w:pPr>
          </w:p>
        </w:tc>
        <w:tc>
          <w:tcPr>
            <w:tcW w:w="1704" w:type="dxa"/>
          </w:tcPr>
          <w:p w14:paraId="64C5F8AC" w14:textId="77777777" w:rsidR="0001144E" w:rsidRPr="00005304" w:rsidRDefault="0001144E" w:rsidP="00E82BF8">
            <w:pPr>
              <w:pStyle w:val="TableText"/>
            </w:pPr>
          </w:p>
        </w:tc>
        <w:tc>
          <w:tcPr>
            <w:tcW w:w="6961" w:type="dxa"/>
          </w:tcPr>
          <w:p w14:paraId="19E1DC97" w14:textId="77777777" w:rsidR="0001144E" w:rsidRPr="00005304" w:rsidRDefault="0001144E" w:rsidP="00084225">
            <w:pPr>
              <w:pStyle w:val="TableText"/>
            </w:pPr>
            <w:r w:rsidRPr="00005304">
              <w:t>For inward cash letters, the Auto</w:t>
            </w:r>
            <w:r w:rsidR="00AD5C17" w:rsidRPr="00005304">
              <w:t xml:space="preserve"> </w:t>
            </w:r>
            <w:r w:rsidRPr="00005304">
              <w:t xml:space="preserve">pay and Value Date fields may be replaced by a Payment Date field. (This is controlled by the system option </w:t>
            </w:r>
            <w:proofErr w:type="spellStart"/>
            <w:r w:rsidRPr="00005304">
              <w:t>CashLettersValueDate</w:t>
            </w:r>
            <w:proofErr w:type="spellEnd"/>
            <w:r w:rsidRPr="00005304">
              <w:t>.)</w:t>
            </w:r>
          </w:p>
          <w:p w14:paraId="08D85B3C" w14:textId="77777777" w:rsidR="0001144E" w:rsidRPr="00005304" w:rsidRDefault="0001144E" w:rsidP="00084225">
            <w:pPr>
              <w:pStyle w:val="TableText"/>
            </w:pPr>
            <w:r w:rsidRPr="00005304">
              <w:t xml:space="preserve">If this is the case use the Payment Date field to enter the value date for the cash letter. </w:t>
            </w:r>
            <w:r w:rsidR="009D6A10" w:rsidRPr="00005304">
              <w:t xml:space="preserve">The system </w:t>
            </w:r>
            <w:r w:rsidRPr="00005304">
              <w:t>will create a Settle event in the diary to settle the cash letter on the date entered here.</w:t>
            </w:r>
          </w:p>
        </w:tc>
      </w:tr>
      <w:tr w:rsidR="000E09D7" w:rsidRPr="00005304" w14:paraId="158823FE" w14:textId="77777777" w:rsidTr="008E0D27">
        <w:trPr>
          <w:cnfStyle w:val="000000100000" w:firstRow="0" w:lastRow="0" w:firstColumn="0" w:lastColumn="0" w:oddVBand="0" w:evenVBand="0" w:oddHBand="1" w:evenHBand="0" w:firstRowFirstColumn="0" w:firstRowLastColumn="0" w:lastRowFirstColumn="0" w:lastRowLastColumn="0"/>
        </w:trPr>
        <w:tc>
          <w:tcPr>
            <w:tcW w:w="421" w:type="dxa"/>
          </w:tcPr>
          <w:p w14:paraId="32BDFA17" w14:textId="77777777" w:rsidR="000E09D7" w:rsidRPr="00005304" w:rsidRDefault="000E09D7" w:rsidP="00E82BF8">
            <w:pPr>
              <w:pStyle w:val="TableText"/>
            </w:pPr>
          </w:p>
        </w:tc>
        <w:tc>
          <w:tcPr>
            <w:tcW w:w="1704" w:type="dxa"/>
          </w:tcPr>
          <w:p w14:paraId="3D301CEC" w14:textId="5D94EC7C" w:rsidR="000E09D7" w:rsidRPr="00005304" w:rsidRDefault="000E09D7" w:rsidP="00E82BF8">
            <w:pPr>
              <w:pStyle w:val="TableText"/>
            </w:pPr>
            <w:r w:rsidRPr="00CA0FBC">
              <w:t>Single consolidated cheque</w:t>
            </w:r>
          </w:p>
        </w:tc>
        <w:tc>
          <w:tcPr>
            <w:tcW w:w="6961" w:type="dxa"/>
          </w:tcPr>
          <w:p w14:paraId="79D25808" w14:textId="25AE6C75" w:rsidR="000E09D7" w:rsidRPr="00005304" w:rsidRDefault="006C7B84" w:rsidP="00084225">
            <w:pPr>
              <w:pStyle w:val="TableText"/>
            </w:pPr>
            <w:r w:rsidRPr="00CA0FBC">
              <w:t>Check the box</w:t>
            </w:r>
            <w:r w:rsidR="0045245A" w:rsidRPr="00CA0FBC">
              <w:t xml:space="preserve"> to</w:t>
            </w:r>
            <w:r w:rsidRPr="00CA0FBC">
              <w:t xml:space="preserve"> allow the user to manually process the multiple cheques in a single consolidated cheque with different partial actions (Partial pay, partial return, partial represent and partial mixed).</w:t>
            </w:r>
          </w:p>
        </w:tc>
      </w:tr>
      <w:tr w:rsidR="0001144E" w:rsidRPr="00005304" w14:paraId="32FBC31C" w14:textId="77777777" w:rsidTr="008E0D27">
        <w:trPr>
          <w:cnfStyle w:val="000000010000" w:firstRow="0" w:lastRow="0" w:firstColumn="0" w:lastColumn="0" w:oddVBand="0" w:evenVBand="0" w:oddHBand="0" w:evenHBand="1" w:firstRowFirstColumn="0" w:firstRowLastColumn="0" w:lastRowFirstColumn="0" w:lastRowLastColumn="0"/>
          <w:trHeight w:val="70"/>
        </w:trPr>
        <w:tc>
          <w:tcPr>
            <w:tcW w:w="421" w:type="dxa"/>
          </w:tcPr>
          <w:p w14:paraId="3C474F5C" w14:textId="77777777" w:rsidR="0001144E" w:rsidRPr="00005304" w:rsidRDefault="0001144E" w:rsidP="00E82BF8">
            <w:pPr>
              <w:pStyle w:val="TableText"/>
            </w:pPr>
          </w:p>
        </w:tc>
        <w:tc>
          <w:tcPr>
            <w:tcW w:w="1704" w:type="dxa"/>
          </w:tcPr>
          <w:p w14:paraId="16BC5E0E" w14:textId="77777777" w:rsidR="0001144E" w:rsidRPr="00005304" w:rsidRDefault="0001144E" w:rsidP="00084225">
            <w:pPr>
              <w:pStyle w:val="TableText"/>
            </w:pPr>
            <w:r w:rsidRPr="00005304">
              <w:t>Trace Payments</w:t>
            </w:r>
          </w:p>
        </w:tc>
        <w:tc>
          <w:tcPr>
            <w:tcW w:w="6961" w:type="dxa"/>
          </w:tcPr>
          <w:p w14:paraId="53710C90" w14:textId="77777777" w:rsidR="0001144E" w:rsidRPr="00005304" w:rsidRDefault="0001144E" w:rsidP="00084225">
            <w:pPr>
              <w:pStyle w:val="TableText"/>
            </w:pPr>
            <w:r w:rsidRPr="00005304">
              <w:t xml:space="preserve">Check this field if you want </w:t>
            </w:r>
            <w:r w:rsidR="009D6A10" w:rsidRPr="00005304">
              <w:t xml:space="preserve">the system </w:t>
            </w:r>
            <w:r w:rsidRPr="00005304">
              <w:t>to trace for payment of the cash letter.</w:t>
            </w:r>
          </w:p>
        </w:tc>
      </w:tr>
    </w:tbl>
    <w:p w14:paraId="7F78D7FE" w14:textId="77777777" w:rsidR="0001144E" w:rsidRPr="00005304" w:rsidRDefault="0001144E" w:rsidP="0001144E">
      <w:pPr>
        <w:pStyle w:val="Heading4"/>
      </w:pPr>
      <w:bookmarkStart w:id="84" w:name="O_19880"/>
      <w:bookmarkEnd w:id="84"/>
      <w:r w:rsidRPr="00005304">
        <w:lastRenderedPageBreak/>
        <w:t>Entering Cheque Details</w:t>
      </w:r>
    </w:p>
    <w:p w14:paraId="5A032EC5" w14:textId="77777777" w:rsidR="0001144E" w:rsidRPr="00005304" w:rsidRDefault="0001144E" w:rsidP="00DA5BDB">
      <w:pPr>
        <w:pStyle w:val="BodyText"/>
      </w:pPr>
      <w:r>
        <w:t xml:space="preserve">The </w:t>
      </w:r>
      <w:r w:rsidRPr="1B083E31">
        <w:rPr>
          <w:rStyle w:val="GUIChar"/>
        </w:rPr>
        <w:t>Add</w:t>
      </w:r>
      <w:r>
        <w:t xml:space="preserve"> button in the Cheque Details pane is enabled once the currency of the cash letter has been entered. It displays the Cheque Details window, which allows you to enter details of each of the cash letter's cheques.</w:t>
      </w:r>
    </w:p>
    <w:p w14:paraId="47263360" w14:textId="2638E91A" w:rsidR="0001144E" w:rsidRPr="00005304" w:rsidRDefault="5F9C04DF" w:rsidP="008E0D27">
      <w:pPr>
        <w:pStyle w:val="BodyText0"/>
        <w:rPr>
          <w:lang w:val="en-GB"/>
        </w:rPr>
      </w:pPr>
      <w:r>
        <w:rPr>
          <w:noProof/>
        </w:rPr>
        <w:drawing>
          <wp:inline distT="0" distB="0" distL="0" distR="0" wp14:anchorId="6BFA005C" wp14:editId="7A20AC08">
            <wp:extent cx="5724524" cy="1562100"/>
            <wp:effectExtent l="0" t="0" r="0" b="0"/>
            <wp:docPr id="737753577" name="Picture 73775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p>
    <w:p w14:paraId="1F8DD4BA" w14:textId="77777777" w:rsidR="0001144E" w:rsidRPr="00005304" w:rsidRDefault="0001144E" w:rsidP="00FF5AD5">
      <w:pPr>
        <w:pStyle w:val="NoSpaceAfter"/>
      </w:pPr>
      <w:r w:rsidRPr="00005304">
        <w:t>At least one cheque must be entered. The following table explains what to enter into the fields in this window to define a cheque:</w:t>
      </w:r>
    </w:p>
    <w:tbl>
      <w:tblPr>
        <w:tblStyle w:val="TableGrid"/>
        <w:tblW w:w="9086" w:type="dxa"/>
        <w:tblLayout w:type="fixed"/>
        <w:tblLook w:val="0020" w:firstRow="1" w:lastRow="0" w:firstColumn="0" w:lastColumn="0" w:noHBand="0" w:noVBand="0"/>
      </w:tblPr>
      <w:tblGrid>
        <w:gridCol w:w="423"/>
        <w:gridCol w:w="1762"/>
        <w:gridCol w:w="6901"/>
      </w:tblGrid>
      <w:tr w:rsidR="0001144E" w:rsidRPr="00005304" w14:paraId="47CEB0DD" w14:textId="77777777" w:rsidTr="008E0D27">
        <w:trPr>
          <w:cnfStyle w:val="100000000000" w:firstRow="1" w:lastRow="0" w:firstColumn="0" w:lastColumn="0" w:oddVBand="0" w:evenVBand="0" w:oddHBand="0" w:evenHBand="0" w:firstRowFirstColumn="0" w:firstRowLastColumn="0" w:lastRowFirstColumn="0" w:lastRowLastColumn="0"/>
          <w:trHeight w:val="432"/>
          <w:tblHeader/>
        </w:trPr>
        <w:tc>
          <w:tcPr>
            <w:tcW w:w="423" w:type="dxa"/>
          </w:tcPr>
          <w:p w14:paraId="1F2697CC" w14:textId="77777777" w:rsidR="0001144E" w:rsidRPr="00005304" w:rsidRDefault="0001144E" w:rsidP="00E82BF8">
            <w:pPr>
              <w:pStyle w:val="TableHeading"/>
              <w:rPr>
                <w:noProof w:val="0"/>
              </w:rPr>
            </w:pPr>
          </w:p>
        </w:tc>
        <w:tc>
          <w:tcPr>
            <w:tcW w:w="1762" w:type="dxa"/>
          </w:tcPr>
          <w:p w14:paraId="269A37BD" w14:textId="77777777" w:rsidR="0001144E" w:rsidRPr="00005304" w:rsidRDefault="0001144E" w:rsidP="006A34C9">
            <w:pPr>
              <w:pStyle w:val="TableHead"/>
            </w:pPr>
            <w:r w:rsidRPr="00005304">
              <w:t xml:space="preserve">Field </w:t>
            </w:r>
          </w:p>
        </w:tc>
        <w:tc>
          <w:tcPr>
            <w:tcW w:w="6901" w:type="dxa"/>
          </w:tcPr>
          <w:p w14:paraId="05592435" w14:textId="77777777" w:rsidR="0001144E" w:rsidRPr="00005304" w:rsidRDefault="0001144E" w:rsidP="006A34C9">
            <w:pPr>
              <w:pStyle w:val="TableHead"/>
            </w:pPr>
            <w:r w:rsidRPr="00005304">
              <w:t>What to Enter</w:t>
            </w:r>
          </w:p>
        </w:tc>
      </w:tr>
      <w:tr w:rsidR="0001144E" w:rsidRPr="00005304" w14:paraId="3154069F"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5F63DD2F" w14:textId="77777777" w:rsidR="0001144E" w:rsidRPr="00005304" w:rsidRDefault="0001144E" w:rsidP="00E82BF8">
            <w:pPr>
              <w:pStyle w:val="TableText"/>
            </w:pPr>
          </w:p>
        </w:tc>
        <w:tc>
          <w:tcPr>
            <w:tcW w:w="1762" w:type="dxa"/>
          </w:tcPr>
          <w:p w14:paraId="1529382E" w14:textId="77777777" w:rsidR="0001144E" w:rsidRPr="00005304" w:rsidRDefault="0001144E" w:rsidP="00084225">
            <w:pPr>
              <w:pStyle w:val="TableText"/>
            </w:pPr>
            <w:r w:rsidRPr="00005304">
              <w:t>Cheque Status</w:t>
            </w:r>
          </w:p>
        </w:tc>
        <w:tc>
          <w:tcPr>
            <w:tcW w:w="6901" w:type="dxa"/>
          </w:tcPr>
          <w:p w14:paraId="695D09F6" w14:textId="77777777" w:rsidR="0001144E" w:rsidRPr="00005304" w:rsidRDefault="0001144E" w:rsidP="00084225">
            <w:pPr>
              <w:pStyle w:val="TableText"/>
            </w:pPr>
            <w:r w:rsidRPr="00005304">
              <w:t>The status of the cheque is assigned automatically and indicates how far it has been processed. This field defaults to 'Awaiting Payment' unless the cheque is to be automatically paid, in which case the status would be '</w:t>
            </w:r>
            <w:proofErr w:type="spellStart"/>
            <w:r w:rsidRPr="00005304">
              <w:t>Autopaid</w:t>
            </w:r>
            <w:proofErr w:type="spellEnd"/>
            <w:r w:rsidRPr="00005304">
              <w:t>'.</w:t>
            </w:r>
          </w:p>
        </w:tc>
      </w:tr>
      <w:tr w:rsidR="0001144E" w:rsidRPr="00005304" w14:paraId="62D37942" w14:textId="77777777" w:rsidTr="003947D5">
        <w:trPr>
          <w:cnfStyle w:val="000000010000" w:firstRow="0" w:lastRow="0" w:firstColumn="0" w:lastColumn="0" w:oddVBand="0" w:evenVBand="0" w:oddHBand="0" w:evenHBand="1" w:firstRowFirstColumn="0" w:firstRowLastColumn="0" w:lastRowFirstColumn="0" w:lastRowLastColumn="0"/>
        </w:trPr>
        <w:tc>
          <w:tcPr>
            <w:tcW w:w="423" w:type="dxa"/>
          </w:tcPr>
          <w:p w14:paraId="7F8EDCF2" w14:textId="77777777" w:rsidR="0001144E" w:rsidRPr="00005304" w:rsidRDefault="0001144E" w:rsidP="00084225">
            <w:pPr>
              <w:pStyle w:val="TableText"/>
            </w:pPr>
            <w:r w:rsidRPr="00005304">
              <w:rPr>
                <w:noProof/>
                <w:lang w:eastAsia="en-GB"/>
              </w:rPr>
              <w:drawing>
                <wp:inline distT="0" distB="0" distL="0" distR="0" wp14:anchorId="2224B201" wp14:editId="74CD8ACE">
                  <wp:extent cx="150019" cy="135731"/>
                  <wp:effectExtent l="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26BF324B" w14:textId="77777777" w:rsidR="0001144E" w:rsidRPr="00005304" w:rsidRDefault="0001144E" w:rsidP="00084225">
            <w:pPr>
              <w:pStyle w:val="TableText"/>
            </w:pPr>
            <w:r w:rsidRPr="00005304">
              <w:t>Cheque Amount</w:t>
            </w:r>
          </w:p>
        </w:tc>
        <w:tc>
          <w:tcPr>
            <w:tcW w:w="6901" w:type="dxa"/>
          </w:tcPr>
          <w:p w14:paraId="0FF91CD3" w14:textId="77777777" w:rsidR="0001144E" w:rsidRPr="00005304" w:rsidRDefault="0001144E" w:rsidP="00084225">
            <w:pPr>
              <w:pStyle w:val="TableText"/>
            </w:pPr>
            <w:r w:rsidRPr="00005304">
              <w:t>The amount of the cheque, in the currency of the cash letter.</w:t>
            </w:r>
          </w:p>
        </w:tc>
      </w:tr>
      <w:tr w:rsidR="0001144E" w:rsidRPr="00005304" w14:paraId="2486DFA8"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65DFB210" w14:textId="77777777" w:rsidR="0001144E" w:rsidRPr="00005304" w:rsidRDefault="0001144E" w:rsidP="00E82BF8">
            <w:pPr>
              <w:pStyle w:val="TableText"/>
            </w:pPr>
          </w:p>
        </w:tc>
        <w:tc>
          <w:tcPr>
            <w:tcW w:w="1762" w:type="dxa"/>
          </w:tcPr>
          <w:p w14:paraId="51BF0EE4" w14:textId="77777777" w:rsidR="0001144E" w:rsidRPr="00005304" w:rsidRDefault="0001144E" w:rsidP="00084225">
            <w:pPr>
              <w:pStyle w:val="TableText"/>
            </w:pPr>
            <w:r w:rsidRPr="00005304">
              <w:t>Cheque Number</w:t>
            </w:r>
          </w:p>
        </w:tc>
        <w:tc>
          <w:tcPr>
            <w:tcW w:w="6901" w:type="dxa"/>
          </w:tcPr>
          <w:p w14:paraId="29AB1D11" w14:textId="77777777" w:rsidR="0001144E" w:rsidRPr="00005304" w:rsidRDefault="0001144E" w:rsidP="00084225">
            <w:pPr>
              <w:pStyle w:val="TableText"/>
            </w:pPr>
            <w:r w:rsidRPr="00005304">
              <w:t>The cheque number that is printed on the cheque.  If a cheque number is not entered a warning is displayed.</w:t>
            </w:r>
          </w:p>
        </w:tc>
      </w:tr>
      <w:tr w:rsidR="0001144E" w:rsidRPr="00005304" w14:paraId="44A297E3" w14:textId="77777777" w:rsidTr="003947D5">
        <w:trPr>
          <w:cnfStyle w:val="000000010000" w:firstRow="0" w:lastRow="0" w:firstColumn="0" w:lastColumn="0" w:oddVBand="0" w:evenVBand="0" w:oddHBand="0" w:evenHBand="1" w:firstRowFirstColumn="0" w:firstRowLastColumn="0" w:lastRowFirstColumn="0" w:lastRowLastColumn="0"/>
        </w:trPr>
        <w:tc>
          <w:tcPr>
            <w:tcW w:w="423" w:type="dxa"/>
          </w:tcPr>
          <w:p w14:paraId="653EF8A3" w14:textId="77777777" w:rsidR="0001144E" w:rsidRPr="00005304" w:rsidRDefault="0001144E" w:rsidP="00E82BF8">
            <w:pPr>
              <w:pStyle w:val="TableText"/>
            </w:pPr>
          </w:p>
        </w:tc>
        <w:tc>
          <w:tcPr>
            <w:tcW w:w="1762" w:type="dxa"/>
          </w:tcPr>
          <w:p w14:paraId="3BD55F6E" w14:textId="77777777" w:rsidR="0001144E" w:rsidRPr="00005304" w:rsidRDefault="0001144E" w:rsidP="00084225">
            <w:pPr>
              <w:pStyle w:val="TableText"/>
            </w:pPr>
            <w:r w:rsidRPr="00005304">
              <w:t>Drawn on Ourselves</w:t>
            </w:r>
          </w:p>
        </w:tc>
        <w:tc>
          <w:tcPr>
            <w:tcW w:w="6901" w:type="dxa"/>
          </w:tcPr>
          <w:p w14:paraId="03BACD1D" w14:textId="77777777" w:rsidR="0001144E" w:rsidRPr="00005304" w:rsidRDefault="0001144E" w:rsidP="00084225">
            <w:pPr>
              <w:pStyle w:val="TableText"/>
            </w:pPr>
            <w:r w:rsidRPr="00005304">
              <w:t xml:space="preserve">For inward cash letters only, check this field to indicate that the cheque is drawn on your own bank. In other words, </w:t>
            </w:r>
            <w:r w:rsidR="009D6A10" w:rsidRPr="00005304">
              <w:t xml:space="preserve">the system </w:t>
            </w:r>
            <w:r w:rsidRPr="00005304">
              <w:t>allows you to pay or return your own cheques internally without involving a clearing bank. If so, one of your bank's internal accounts (the actual payer's account or a branch suspense account, as entered in the Payer's Bank Identifier field) will be debited. The Payer's Bank Identifier field is displayed for this purpose when you check this field.</w:t>
            </w:r>
          </w:p>
          <w:p w14:paraId="305B9652" w14:textId="77777777" w:rsidR="0001144E" w:rsidRPr="00005304" w:rsidRDefault="0001144E" w:rsidP="00084225">
            <w:pPr>
              <w:pStyle w:val="TableText"/>
            </w:pPr>
            <w:r w:rsidRPr="00005304">
              <w:t>Leave the field unchecked to indicate that the cheque is drawn on another bank.</w:t>
            </w:r>
          </w:p>
        </w:tc>
      </w:tr>
      <w:tr w:rsidR="0001144E" w:rsidRPr="00005304" w14:paraId="5714AC2B"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2CA9BFF9" w14:textId="77777777" w:rsidR="0001144E" w:rsidRPr="00005304" w:rsidRDefault="0001144E" w:rsidP="00E82BF8">
            <w:pPr>
              <w:pStyle w:val="TableText"/>
            </w:pPr>
          </w:p>
        </w:tc>
        <w:tc>
          <w:tcPr>
            <w:tcW w:w="1762" w:type="dxa"/>
          </w:tcPr>
          <w:p w14:paraId="07368B80" w14:textId="77777777" w:rsidR="0001144E" w:rsidRPr="00005304" w:rsidRDefault="0001144E" w:rsidP="00084225">
            <w:pPr>
              <w:pStyle w:val="TableText"/>
            </w:pPr>
            <w:r w:rsidRPr="00005304">
              <w:t>Payer Details</w:t>
            </w:r>
          </w:p>
        </w:tc>
        <w:tc>
          <w:tcPr>
            <w:tcW w:w="6901" w:type="dxa"/>
          </w:tcPr>
          <w:p w14:paraId="52927162" w14:textId="77777777" w:rsidR="0001144E" w:rsidRPr="00005304" w:rsidRDefault="0001144E" w:rsidP="00084225">
            <w:pPr>
              <w:pStyle w:val="TableText"/>
            </w:pPr>
            <w:r w:rsidRPr="00005304">
              <w:t>The payer details, as printed on the cheque.</w:t>
            </w:r>
          </w:p>
        </w:tc>
      </w:tr>
      <w:tr w:rsidR="0001144E" w:rsidRPr="00005304" w14:paraId="217E90F6" w14:textId="77777777" w:rsidTr="003947D5">
        <w:trPr>
          <w:cnfStyle w:val="000000010000" w:firstRow="0" w:lastRow="0" w:firstColumn="0" w:lastColumn="0" w:oddVBand="0" w:evenVBand="0" w:oddHBand="0" w:evenHBand="1" w:firstRowFirstColumn="0" w:firstRowLastColumn="0" w:lastRowFirstColumn="0" w:lastRowLastColumn="0"/>
        </w:trPr>
        <w:tc>
          <w:tcPr>
            <w:tcW w:w="423" w:type="dxa"/>
          </w:tcPr>
          <w:p w14:paraId="4F1DD938" w14:textId="77777777" w:rsidR="0001144E" w:rsidRPr="00005304" w:rsidRDefault="0001144E" w:rsidP="00E82BF8">
            <w:pPr>
              <w:pStyle w:val="TableText"/>
            </w:pPr>
          </w:p>
        </w:tc>
        <w:tc>
          <w:tcPr>
            <w:tcW w:w="1762" w:type="dxa"/>
          </w:tcPr>
          <w:p w14:paraId="47230CE4" w14:textId="77777777" w:rsidR="0001144E" w:rsidRPr="00005304" w:rsidRDefault="0001144E" w:rsidP="00084225">
            <w:pPr>
              <w:pStyle w:val="TableText"/>
            </w:pPr>
            <w:r w:rsidRPr="00005304">
              <w:t>Payer's Bank Details</w:t>
            </w:r>
          </w:p>
        </w:tc>
        <w:tc>
          <w:tcPr>
            <w:tcW w:w="6901" w:type="dxa"/>
          </w:tcPr>
          <w:p w14:paraId="26B24E9C" w14:textId="77777777" w:rsidR="0001144E" w:rsidRPr="00005304" w:rsidRDefault="0001144E" w:rsidP="00084225">
            <w:pPr>
              <w:pStyle w:val="TableText"/>
            </w:pPr>
            <w:r w:rsidRPr="00005304">
              <w:t>The bank details of the payer, as printed on the cheque.</w:t>
            </w:r>
          </w:p>
        </w:tc>
      </w:tr>
      <w:tr w:rsidR="0001144E" w:rsidRPr="00005304" w14:paraId="26720ADD" w14:textId="77777777" w:rsidTr="003947D5">
        <w:trPr>
          <w:cnfStyle w:val="000000100000" w:firstRow="0" w:lastRow="0" w:firstColumn="0" w:lastColumn="0" w:oddVBand="0" w:evenVBand="0" w:oddHBand="1" w:evenHBand="0" w:firstRowFirstColumn="0" w:firstRowLastColumn="0" w:lastRowFirstColumn="0" w:lastRowLastColumn="0"/>
        </w:trPr>
        <w:tc>
          <w:tcPr>
            <w:tcW w:w="423" w:type="dxa"/>
          </w:tcPr>
          <w:p w14:paraId="0F8C027D" w14:textId="77777777" w:rsidR="0001144E" w:rsidRPr="00005304" w:rsidRDefault="0001144E" w:rsidP="00E82BF8">
            <w:pPr>
              <w:pStyle w:val="TableText"/>
            </w:pPr>
          </w:p>
        </w:tc>
        <w:tc>
          <w:tcPr>
            <w:tcW w:w="1762" w:type="dxa"/>
          </w:tcPr>
          <w:p w14:paraId="09483614" w14:textId="77777777" w:rsidR="0001144E" w:rsidRPr="00005304" w:rsidRDefault="0001144E" w:rsidP="00084225">
            <w:pPr>
              <w:pStyle w:val="TableText"/>
            </w:pPr>
            <w:r w:rsidRPr="00005304">
              <w:t>Payer's Bank Identifier</w:t>
            </w:r>
          </w:p>
        </w:tc>
        <w:tc>
          <w:tcPr>
            <w:tcW w:w="6901" w:type="dxa"/>
          </w:tcPr>
          <w:p w14:paraId="324F4760" w14:textId="77777777" w:rsidR="0001144E" w:rsidRPr="00005304" w:rsidRDefault="0001144E" w:rsidP="00084225">
            <w:pPr>
              <w:pStyle w:val="TableText"/>
            </w:pPr>
            <w:r w:rsidRPr="00005304">
              <w:t>Used for inward cash letters with the Drawn On Ourselves field checked. Enter your bank's internal debit account or a customer account, so that payment can be made directly without involving the clearing bank.</w:t>
            </w:r>
          </w:p>
        </w:tc>
      </w:tr>
    </w:tbl>
    <w:p w14:paraId="001783BA" w14:textId="77777777" w:rsidR="0001144E" w:rsidRPr="00005304" w:rsidRDefault="0001144E" w:rsidP="0001144E">
      <w:pPr>
        <w:pStyle w:val="Heading3"/>
      </w:pPr>
      <w:bookmarkStart w:id="85" w:name="O_19903"/>
      <w:bookmarkStart w:id="86" w:name="_Toc317684927"/>
      <w:bookmarkStart w:id="87" w:name="_Toc373150097"/>
      <w:bookmarkStart w:id="88" w:name="_Toc411427138"/>
      <w:bookmarkStart w:id="89" w:name="_Ref432443937"/>
      <w:bookmarkStart w:id="90" w:name="_Toc132037501"/>
      <w:bookmarkEnd w:id="85"/>
      <w:r>
        <w:t>The Instructions Pane</w:t>
      </w:r>
      <w:bookmarkEnd w:id="86"/>
      <w:bookmarkEnd w:id="87"/>
      <w:bookmarkEnd w:id="88"/>
      <w:bookmarkEnd w:id="89"/>
      <w:bookmarkEnd w:id="90"/>
    </w:p>
    <w:p w14:paraId="212515F8" w14:textId="70535273" w:rsidR="0001144E" w:rsidRPr="00005304" w:rsidRDefault="7A4224AE" w:rsidP="008E0D27">
      <w:pPr>
        <w:pStyle w:val="BodyText"/>
      </w:pPr>
      <w:r>
        <w:rPr>
          <w:noProof/>
        </w:rPr>
        <w:drawing>
          <wp:inline distT="0" distB="0" distL="0" distR="0" wp14:anchorId="7C4BA623" wp14:editId="6BA78B62">
            <wp:extent cx="5724524" cy="1457325"/>
            <wp:effectExtent l="0" t="0" r="0" b="0"/>
            <wp:docPr id="485566655" name="Picture 48556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1457325"/>
                    </a:xfrm>
                    <a:prstGeom prst="rect">
                      <a:avLst/>
                    </a:prstGeom>
                  </pic:spPr>
                </pic:pic>
              </a:graphicData>
            </a:graphic>
          </wp:inline>
        </w:drawing>
      </w:r>
    </w:p>
    <w:p w14:paraId="26C882B2" w14:textId="77777777" w:rsidR="0001144E" w:rsidRPr="00005304" w:rsidRDefault="0001144E" w:rsidP="00DA5BDB">
      <w:pPr>
        <w:pStyle w:val="BodyText"/>
      </w:pPr>
      <w:r w:rsidRPr="00005304">
        <w:t>This Instructions pane allows you to enter any instructions that you have received or that are to be included in the cash letter, either as free format text or using pre-defined clauses.</w:t>
      </w:r>
    </w:p>
    <w:p w14:paraId="754A9F3B" w14:textId="77777777" w:rsidR="0001144E" w:rsidRPr="00005304" w:rsidRDefault="0001144E" w:rsidP="0001144E">
      <w:pPr>
        <w:pStyle w:val="Heading3"/>
      </w:pPr>
      <w:bookmarkStart w:id="91" w:name="O_19886"/>
      <w:bookmarkStart w:id="92" w:name="_Toc317684928"/>
      <w:bookmarkStart w:id="93" w:name="_Toc373150098"/>
      <w:bookmarkStart w:id="94" w:name="_Toc411427139"/>
      <w:bookmarkStart w:id="95" w:name="_Ref432443946"/>
      <w:bookmarkStart w:id="96" w:name="_Toc132037502"/>
      <w:bookmarkEnd w:id="91"/>
      <w:r>
        <w:lastRenderedPageBreak/>
        <w:t>The Negotiation Details Pane</w:t>
      </w:r>
      <w:bookmarkEnd w:id="92"/>
      <w:bookmarkEnd w:id="93"/>
      <w:bookmarkEnd w:id="94"/>
      <w:bookmarkEnd w:id="95"/>
      <w:bookmarkEnd w:id="96"/>
    </w:p>
    <w:p w14:paraId="4ACB9FF5" w14:textId="478EF4F9" w:rsidR="0001144E" w:rsidRPr="00005304" w:rsidRDefault="768912FD" w:rsidP="008E0D27">
      <w:pPr>
        <w:pStyle w:val="BodyText"/>
      </w:pPr>
      <w:r>
        <w:rPr>
          <w:noProof/>
        </w:rPr>
        <w:drawing>
          <wp:inline distT="0" distB="0" distL="0" distR="0" wp14:anchorId="3930B2E1" wp14:editId="65E05EF3">
            <wp:extent cx="5724524" cy="647700"/>
            <wp:effectExtent l="0" t="0" r="0" b="0"/>
            <wp:docPr id="1178866484" name="Picture 117886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647700"/>
                    </a:xfrm>
                    <a:prstGeom prst="rect">
                      <a:avLst/>
                    </a:prstGeom>
                  </pic:spPr>
                </pic:pic>
              </a:graphicData>
            </a:graphic>
          </wp:inline>
        </w:drawing>
      </w:r>
    </w:p>
    <w:p w14:paraId="00C447DC" w14:textId="77777777" w:rsidR="0001144E" w:rsidRPr="00005304" w:rsidRDefault="0001144E" w:rsidP="00DA5BDB">
      <w:pPr>
        <w:pStyle w:val="BodyText"/>
      </w:pPr>
      <w:r w:rsidRPr="00005304">
        <w:t xml:space="preserve">The Negotiation Details pane is displayed for outward cash letters only. The fields in this pane allow you to enter details of a negotiated payment that has been made to the payee in advance. Check the Negotiation Required field if a payment </w:t>
      </w:r>
      <w:r w:rsidR="00FF5AD5" w:rsidRPr="00005304">
        <w:t>in advance has been negotiated.</w:t>
      </w:r>
    </w:p>
    <w:p w14:paraId="05056BD6" w14:textId="77777777" w:rsidR="0001144E" w:rsidRPr="00005304" w:rsidRDefault="0001144E" w:rsidP="00DA5BDB">
      <w:pPr>
        <w:pStyle w:val="BodyText"/>
      </w:pPr>
      <w:r w:rsidRPr="00005304">
        <w:t xml:space="preserve">The negotiation is shown either as a percentage of the total cash letter amount, or as an amount. Click on the </w:t>
      </w:r>
      <w:r w:rsidRPr="00005304">
        <w:rPr>
          <w:noProof/>
          <w:lang w:eastAsia="en-GB"/>
        </w:rPr>
        <w:drawing>
          <wp:inline distT="0" distB="0" distL="0" distR="0" wp14:anchorId="7005858C" wp14:editId="1EE13DFA">
            <wp:extent cx="292100" cy="266700"/>
            <wp:effectExtent l="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00" cy="266700"/>
                    </a:xfrm>
                    <a:prstGeom prst="rect">
                      <a:avLst/>
                    </a:prstGeom>
                    <a:noFill/>
                    <a:ln>
                      <a:noFill/>
                    </a:ln>
                  </pic:spPr>
                </pic:pic>
              </a:graphicData>
            </a:graphic>
          </wp:inline>
        </w:drawing>
      </w:r>
      <w:r w:rsidRPr="00005304">
        <w:t xml:space="preserve">  button to view the negotiation as an amount instead of a percentage.</w:t>
      </w:r>
    </w:p>
    <w:p w14:paraId="3C06AAF7" w14:textId="77777777" w:rsidR="0001144E" w:rsidRPr="00005304" w:rsidRDefault="0001144E" w:rsidP="00DA5BDB">
      <w:pPr>
        <w:pStyle w:val="BodyText"/>
      </w:pPr>
      <w:r w:rsidRPr="00005304">
        <w:t>Use the Start Date and End Date fields to enter the dates for the negotiation period. (These dates also allow an interest charge to be calculated for the negotiation.) When you check the Negotiation box, the Negotiation amount is shown as 100% of the cash letter amount by default, with a start date of today and the end date blank. Ent</w:t>
      </w:r>
      <w:r w:rsidR="00FF5AD5" w:rsidRPr="00005304">
        <w:t>er the values that you require.</w:t>
      </w:r>
    </w:p>
    <w:p w14:paraId="66D989DF" w14:textId="77777777" w:rsidR="0001144E" w:rsidRPr="00005304" w:rsidRDefault="0001144E" w:rsidP="00DA5BDB">
      <w:pPr>
        <w:pStyle w:val="BodyText"/>
      </w:pPr>
      <w:r w:rsidRPr="00005304">
        <w:t>The Start Date is the date on which the advance is to be credited, and represents the start of the interest period for the negotiated amount, if used for an interest charge. The End Date is the date on which the advance is to be repaid, and represents the end of the interest period for the negotiated amount, if used for an interest charge. In the case of automatic payment, the end date is set automatically to the Auto</w:t>
      </w:r>
      <w:r w:rsidR="00AD5C17" w:rsidRPr="00005304">
        <w:t xml:space="preserve"> </w:t>
      </w:r>
      <w:r w:rsidRPr="00005304">
        <w:t>pay Value Date entered on the main input window</w:t>
      </w:r>
      <w:r w:rsidR="00FF5AD5" w:rsidRPr="00005304">
        <w:t>.</w:t>
      </w:r>
    </w:p>
    <w:p w14:paraId="428B1D2F" w14:textId="77777777" w:rsidR="0001144E" w:rsidRPr="00005304" w:rsidRDefault="0001144E" w:rsidP="00193F64">
      <w:pPr>
        <w:pStyle w:val="Note1"/>
      </w:pPr>
      <w:r w:rsidRPr="00005304">
        <w:t>The fields in the Negotiation pane are mandatory if the Negotiation Required field is ticked.</w:t>
      </w:r>
    </w:p>
    <w:p w14:paraId="6DEB6080" w14:textId="5258BD36" w:rsidR="00A6353E" w:rsidRPr="00A6353E" w:rsidRDefault="00A6353E" w:rsidP="00DA5BDB">
      <w:pPr>
        <w:pStyle w:val="BodyText"/>
      </w:pPr>
      <w:bookmarkStart w:id="97" w:name="O_19899"/>
      <w:bookmarkStart w:id="98" w:name="_Toc317684929"/>
      <w:bookmarkStart w:id="99" w:name="_Toc373150099"/>
      <w:bookmarkStart w:id="100" w:name="_Toc411427140"/>
      <w:bookmarkEnd w:id="97"/>
    </w:p>
    <w:p w14:paraId="79E1F2D3" w14:textId="77777777" w:rsidR="0001144E" w:rsidRPr="00005304" w:rsidRDefault="0001144E" w:rsidP="0001144E">
      <w:pPr>
        <w:pStyle w:val="Heading3"/>
      </w:pPr>
      <w:bookmarkStart w:id="101" w:name="_Ref432443953"/>
      <w:bookmarkStart w:id="102" w:name="_Toc132037503"/>
      <w:r>
        <w:t>The Charges Details Pane</w:t>
      </w:r>
      <w:bookmarkEnd w:id="98"/>
      <w:bookmarkEnd w:id="99"/>
      <w:bookmarkEnd w:id="100"/>
      <w:bookmarkEnd w:id="101"/>
      <w:bookmarkEnd w:id="102"/>
    </w:p>
    <w:p w14:paraId="6C2D913F" w14:textId="315FA8C5" w:rsidR="0001144E" w:rsidRPr="00005304" w:rsidRDefault="130F6099" w:rsidP="008E0D27">
      <w:pPr>
        <w:pStyle w:val="BodyText"/>
      </w:pPr>
      <w:r>
        <w:rPr>
          <w:noProof/>
        </w:rPr>
        <w:drawing>
          <wp:inline distT="0" distB="0" distL="0" distR="0" wp14:anchorId="58FD46C6" wp14:editId="271DCEA3">
            <wp:extent cx="5724524" cy="561975"/>
            <wp:effectExtent l="0" t="0" r="0" b="0"/>
            <wp:docPr id="1087272464" name="Picture 108727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561975"/>
                    </a:xfrm>
                    <a:prstGeom prst="rect">
                      <a:avLst/>
                    </a:prstGeom>
                  </pic:spPr>
                </pic:pic>
              </a:graphicData>
            </a:graphic>
          </wp:inline>
        </w:drawing>
      </w:r>
    </w:p>
    <w:p w14:paraId="2B29FCD3" w14:textId="77777777" w:rsidR="0001144E" w:rsidRPr="00005304" w:rsidRDefault="0001144E" w:rsidP="00FF5AD5">
      <w:pPr>
        <w:pStyle w:val="NoSpaceAfter"/>
      </w:pPr>
      <w:r w:rsidRPr="00005304">
        <w:t>The following table explains what to enter into the fields in the Charges Details pane:</w:t>
      </w:r>
    </w:p>
    <w:tbl>
      <w:tblPr>
        <w:tblStyle w:val="TableGrid"/>
        <w:tblW w:w="9086" w:type="dxa"/>
        <w:tblLayout w:type="fixed"/>
        <w:tblLook w:val="0020" w:firstRow="1" w:lastRow="0" w:firstColumn="0" w:lastColumn="0" w:noHBand="0" w:noVBand="0"/>
      </w:tblPr>
      <w:tblGrid>
        <w:gridCol w:w="2185"/>
        <w:gridCol w:w="6901"/>
      </w:tblGrid>
      <w:tr w:rsidR="0001144E" w:rsidRPr="00005304" w14:paraId="2C6219EA"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2185" w:type="dxa"/>
          </w:tcPr>
          <w:p w14:paraId="04D4E387" w14:textId="77777777" w:rsidR="0001144E" w:rsidRPr="00005304" w:rsidRDefault="0001144E" w:rsidP="006A34C9">
            <w:pPr>
              <w:pStyle w:val="TableHead"/>
            </w:pPr>
            <w:r w:rsidRPr="00005304">
              <w:t xml:space="preserve">Field </w:t>
            </w:r>
          </w:p>
        </w:tc>
        <w:tc>
          <w:tcPr>
            <w:tcW w:w="6901" w:type="dxa"/>
          </w:tcPr>
          <w:p w14:paraId="76296058" w14:textId="77777777" w:rsidR="0001144E" w:rsidRPr="00005304" w:rsidRDefault="0001144E" w:rsidP="006A34C9">
            <w:pPr>
              <w:pStyle w:val="TableHead"/>
            </w:pPr>
            <w:r w:rsidRPr="00005304">
              <w:t>What to Enter</w:t>
            </w:r>
          </w:p>
        </w:tc>
      </w:tr>
      <w:tr w:rsidR="0001144E" w:rsidRPr="00005304" w14:paraId="500510B6"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4A88E8EB" w14:textId="77777777" w:rsidR="0001144E" w:rsidRPr="00005304" w:rsidRDefault="0001144E" w:rsidP="00084225">
            <w:pPr>
              <w:pStyle w:val="TableText"/>
            </w:pPr>
            <w:r w:rsidRPr="00005304">
              <w:t>Defer</w:t>
            </w:r>
          </w:p>
        </w:tc>
        <w:tc>
          <w:tcPr>
            <w:tcW w:w="6901" w:type="dxa"/>
          </w:tcPr>
          <w:p w14:paraId="015C6115" w14:textId="77777777" w:rsidR="0001144E" w:rsidRPr="00005304" w:rsidRDefault="0001144E" w:rsidP="00084225">
            <w:pPr>
              <w:pStyle w:val="TableText"/>
            </w:pPr>
            <w:r w:rsidRPr="00005304">
              <w:t>Check this box if charges are to be deferred, or uncheck it if charges are to be taken when this event completes.</w:t>
            </w:r>
          </w:p>
        </w:tc>
      </w:tr>
      <w:tr w:rsidR="0001144E" w:rsidRPr="00005304" w14:paraId="641EAE42"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6D5EE4CA" w14:textId="77777777" w:rsidR="0001144E" w:rsidRPr="00005304" w:rsidRDefault="0001144E" w:rsidP="00084225">
            <w:pPr>
              <w:pStyle w:val="TableText"/>
            </w:pPr>
            <w:r w:rsidRPr="00005304">
              <w:t>Preferred Currency</w:t>
            </w:r>
          </w:p>
        </w:tc>
        <w:tc>
          <w:tcPr>
            <w:tcW w:w="6901" w:type="dxa"/>
          </w:tcPr>
          <w:p w14:paraId="6C7C1A68" w14:textId="77777777" w:rsidR="0001144E" w:rsidRPr="00005304" w:rsidRDefault="0001144E" w:rsidP="00084225">
            <w:pPr>
              <w:pStyle w:val="TableText"/>
            </w:pPr>
            <w:r w:rsidRPr="00005304">
              <w:t>The currency in which your bank will collect the charges. The default currency value is taken from the charge currency specified in product options. For inward cash letters, this is the customer charge currency, and for outward cash letters the</w:t>
            </w:r>
            <w:r w:rsidR="00E82BF8" w:rsidRPr="00005304">
              <w:t xml:space="preserve"> other party's charge currency.</w:t>
            </w:r>
          </w:p>
          <w:p w14:paraId="700DFFE4" w14:textId="77777777" w:rsidR="0001144E" w:rsidRPr="00005304" w:rsidRDefault="0001144E" w:rsidP="00084225">
            <w:pPr>
              <w:pStyle w:val="TableText"/>
            </w:pPr>
            <w:r w:rsidRPr="00005304">
              <w:t>You may override the default value.</w:t>
            </w:r>
          </w:p>
        </w:tc>
      </w:tr>
      <w:tr w:rsidR="0001144E" w:rsidRPr="00005304" w14:paraId="043715AE"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0810117E" w14:textId="77777777" w:rsidR="0001144E" w:rsidRPr="00005304" w:rsidRDefault="0001144E" w:rsidP="00084225">
            <w:pPr>
              <w:pStyle w:val="TableText"/>
            </w:pPr>
            <w:r w:rsidRPr="00005304">
              <w:t>Billing Level</w:t>
            </w:r>
          </w:p>
        </w:tc>
        <w:tc>
          <w:tcPr>
            <w:tcW w:w="6901" w:type="dxa"/>
          </w:tcPr>
          <w:p w14:paraId="6B7BB762" w14:textId="77777777" w:rsidR="0001144E" w:rsidRPr="00005304" w:rsidRDefault="0001144E" w:rsidP="00084225">
            <w:pPr>
              <w:pStyle w:val="TableText"/>
            </w:pPr>
            <w:r w:rsidRPr="00005304">
              <w:t>Select whether charges for this cash letter should be billed at customer level, tran</w:t>
            </w:r>
            <w:r w:rsidR="00E82BF8" w:rsidRPr="00005304">
              <w:t>saction level or product level.</w:t>
            </w:r>
          </w:p>
        </w:tc>
      </w:tr>
    </w:tbl>
    <w:p w14:paraId="5047570D" w14:textId="77777777" w:rsidR="0001144E" w:rsidRPr="00005304" w:rsidRDefault="0001144E" w:rsidP="0001144E">
      <w:pPr>
        <w:pStyle w:val="Heading3"/>
      </w:pPr>
      <w:bookmarkStart w:id="103" w:name="O_19905"/>
      <w:bookmarkStart w:id="104" w:name="_Toc317684930"/>
      <w:bookmarkStart w:id="105" w:name="_Toc373150100"/>
      <w:bookmarkStart w:id="106" w:name="_Toc411427141"/>
      <w:bookmarkStart w:id="107" w:name="_Ref432443959"/>
      <w:bookmarkStart w:id="108" w:name="_Toc132037504"/>
      <w:bookmarkEnd w:id="103"/>
      <w:r>
        <w:t>The Other Details Pane</w:t>
      </w:r>
      <w:bookmarkEnd w:id="104"/>
      <w:bookmarkEnd w:id="105"/>
      <w:bookmarkEnd w:id="106"/>
      <w:bookmarkEnd w:id="107"/>
      <w:bookmarkEnd w:id="108"/>
    </w:p>
    <w:p w14:paraId="5BE37951" w14:textId="3DDA537A" w:rsidR="0001144E" w:rsidRPr="00005304" w:rsidRDefault="1EC2A742" w:rsidP="008E0D27">
      <w:pPr>
        <w:pStyle w:val="NoSpaceAfter"/>
      </w:pPr>
      <w:r>
        <w:rPr>
          <w:noProof/>
        </w:rPr>
        <w:drawing>
          <wp:inline distT="0" distB="0" distL="0" distR="0" wp14:anchorId="485FD7A3" wp14:editId="2971EF7F">
            <wp:extent cx="5724524" cy="1076325"/>
            <wp:effectExtent l="0" t="0" r="0" b="0"/>
            <wp:docPr id="1272074108" name="Picture 127207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1076325"/>
                    </a:xfrm>
                    <a:prstGeom prst="rect">
                      <a:avLst/>
                    </a:prstGeom>
                  </pic:spPr>
                </pic:pic>
              </a:graphicData>
            </a:graphic>
          </wp:inline>
        </w:drawing>
      </w:r>
    </w:p>
    <w:p w14:paraId="40B21256" w14:textId="77777777" w:rsidR="0001144E" w:rsidRPr="00005304" w:rsidRDefault="0001144E" w:rsidP="00FF5AD5">
      <w:pPr>
        <w:pStyle w:val="NoSpaceAfter"/>
      </w:pPr>
      <w:r w:rsidRPr="00005304">
        <w:t>The following table explains what to enter into the fields in the Other Details pane:</w:t>
      </w:r>
    </w:p>
    <w:tbl>
      <w:tblPr>
        <w:tblStyle w:val="TableGrid"/>
        <w:tblW w:w="9086" w:type="dxa"/>
        <w:tblLayout w:type="fixed"/>
        <w:tblLook w:val="0020" w:firstRow="1" w:lastRow="0" w:firstColumn="0" w:lastColumn="0" w:noHBand="0" w:noVBand="0"/>
      </w:tblPr>
      <w:tblGrid>
        <w:gridCol w:w="423"/>
        <w:gridCol w:w="1762"/>
        <w:gridCol w:w="6901"/>
      </w:tblGrid>
      <w:tr w:rsidR="0001144E" w:rsidRPr="00005304" w14:paraId="697C8624" w14:textId="77777777" w:rsidTr="1B083E31">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0A763507" w14:textId="77777777" w:rsidR="0001144E" w:rsidRPr="00005304" w:rsidRDefault="0001144E" w:rsidP="00E82BF8">
            <w:pPr>
              <w:pStyle w:val="TableHeading"/>
              <w:rPr>
                <w:noProof w:val="0"/>
              </w:rPr>
            </w:pPr>
          </w:p>
        </w:tc>
        <w:tc>
          <w:tcPr>
            <w:tcW w:w="0" w:type="dxa"/>
          </w:tcPr>
          <w:p w14:paraId="73DD0177" w14:textId="77777777" w:rsidR="0001144E" w:rsidRPr="00005304" w:rsidRDefault="0001144E" w:rsidP="006A34C9">
            <w:pPr>
              <w:pStyle w:val="TableHead"/>
            </w:pPr>
            <w:r w:rsidRPr="00005304">
              <w:t xml:space="preserve">Field </w:t>
            </w:r>
          </w:p>
        </w:tc>
        <w:tc>
          <w:tcPr>
            <w:tcW w:w="0" w:type="dxa"/>
          </w:tcPr>
          <w:p w14:paraId="008E2DB7" w14:textId="77777777" w:rsidR="0001144E" w:rsidRPr="00005304" w:rsidRDefault="0001144E" w:rsidP="006A34C9">
            <w:pPr>
              <w:pStyle w:val="TableHead"/>
            </w:pPr>
            <w:r w:rsidRPr="00005304">
              <w:t>What to Enter</w:t>
            </w:r>
          </w:p>
        </w:tc>
      </w:tr>
      <w:tr w:rsidR="0001144E" w:rsidRPr="00005304" w14:paraId="01DE93A9" w14:textId="77777777" w:rsidTr="1B083E31">
        <w:trPr>
          <w:cnfStyle w:val="000000100000" w:firstRow="0" w:lastRow="0" w:firstColumn="0" w:lastColumn="0" w:oddVBand="0" w:evenVBand="0" w:oddHBand="1" w:evenHBand="0" w:firstRowFirstColumn="0" w:firstRowLastColumn="0" w:lastRowFirstColumn="0" w:lastRowLastColumn="0"/>
        </w:trPr>
        <w:tc>
          <w:tcPr>
            <w:tcW w:w="423" w:type="dxa"/>
          </w:tcPr>
          <w:p w14:paraId="693309EA" w14:textId="77777777" w:rsidR="0001144E" w:rsidRPr="00005304" w:rsidRDefault="0001144E" w:rsidP="00084225">
            <w:pPr>
              <w:pStyle w:val="TableText"/>
            </w:pPr>
            <w:r w:rsidRPr="00005304">
              <w:rPr>
                <w:noProof/>
                <w:lang w:eastAsia="en-GB"/>
              </w:rPr>
              <w:drawing>
                <wp:inline distT="0" distB="0" distL="0" distR="0" wp14:anchorId="0635B4A6" wp14:editId="55600591">
                  <wp:extent cx="150019" cy="135731"/>
                  <wp:effectExtent l="0" t="0" r="0" b="0"/>
                  <wp:docPr id="1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66103E75" w14:textId="77777777" w:rsidR="0001144E" w:rsidRPr="00084225" w:rsidRDefault="0001144E" w:rsidP="00084225">
            <w:pPr>
              <w:pStyle w:val="TableText"/>
            </w:pPr>
            <w:r w:rsidRPr="00084225">
              <w:t>Input Branch</w:t>
            </w:r>
          </w:p>
        </w:tc>
        <w:tc>
          <w:tcPr>
            <w:tcW w:w="6901" w:type="dxa"/>
          </w:tcPr>
          <w:p w14:paraId="1838F04A" w14:textId="7BC134DA" w:rsidR="0001144E" w:rsidRPr="00084225" w:rsidRDefault="0001144E" w:rsidP="00084225">
            <w:pPr>
              <w:pStyle w:val="TableText"/>
            </w:pPr>
            <w:r>
              <w:t>The input branch for the transaction. The input branch is set from either :</w:t>
            </w:r>
          </w:p>
          <w:p w14:paraId="5B66FBEE" w14:textId="77777777" w:rsidR="0001144E" w:rsidRPr="00005304" w:rsidRDefault="0001144E" w:rsidP="00C435EA">
            <w:pPr>
              <w:pStyle w:val="TableBullet1"/>
            </w:pPr>
            <w:r w:rsidRPr="00005304">
              <w:lastRenderedPageBreak/>
              <w:t xml:space="preserve">the accounting </w:t>
            </w:r>
            <w:r w:rsidR="00E82BF8" w:rsidRPr="00005304">
              <w:t>branch from the user’s team, or</w:t>
            </w:r>
          </w:p>
          <w:p w14:paraId="18DBCA61" w14:textId="77777777" w:rsidR="0001144E" w:rsidRPr="00005304" w:rsidRDefault="0001144E" w:rsidP="00C435EA">
            <w:pPr>
              <w:pStyle w:val="TableBullet1"/>
            </w:pPr>
            <w:r w:rsidRPr="00005304">
              <w:t xml:space="preserve">the transaction branch for user if the user has a default transaction branch or is </w:t>
            </w:r>
            <w:r w:rsidR="00E82BF8" w:rsidRPr="00005304">
              <w:t>locked to a specific branch, or</w:t>
            </w:r>
          </w:p>
          <w:p w14:paraId="42EFBAD0" w14:textId="77777777" w:rsidR="0001144E" w:rsidRPr="00005304" w:rsidRDefault="0001144E" w:rsidP="00C435EA">
            <w:pPr>
              <w:pStyle w:val="TableBullet1"/>
            </w:pPr>
            <w:r w:rsidRPr="00005304">
              <w:t>a branch associated with the user where the user can enter transactions for several branches for a team</w:t>
            </w:r>
          </w:p>
        </w:tc>
      </w:tr>
      <w:tr w:rsidR="0001144E" w:rsidRPr="00005304" w14:paraId="3660C2A3" w14:textId="77777777" w:rsidTr="1B083E31">
        <w:trPr>
          <w:cnfStyle w:val="000000010000" w:firstRow="0" w:lastRow="0" w:firstColumn="0" w:lastColumn="0" w:oddVBand="0" w:evenVBand="0" w:oddHBand="0" w:evenHBand="1" w:firstRowFirstColumn="0" w:firstRowLastColumn="0" w:lastRowFirstColumn="0" w:lastRowLastColumn="0"/>
        </w:trPr>
        <w:tc>
          <w:tcPr>
            <w:tcW w:w="423" w:type="dxa"/>
          </w:tcPr>
          <w:p w14:paraId="52D3628E" w14:textId="77777777" w:rsidR="0001144E" w:rsidRPr="00005304" w:rsidRDefault="0001144E" w:rsidP="00E82BF8">
            <w:pPr>
              <w:pStyle w:val="TableText"/>
            </w:pPr>
          </w:p>
        </w:tc>
        <w:tc>
          <w:tcPr>
            <w:tcW w:w="1762" w:type="dxa"/>
          </w:tcPr>
          <w:p w14:paraId="1278C938" w14:textId="77777777" w:rsidR="0001144E" w:rsidRPr="00084225" w:rsidRDefault="0001144E" w:rsidP="00084225">
            <w:pPr>
              <w:pStyle w:val="TableText"/>
            </w:pPr>
            <w:r w:rsidRPr="00084225">
              <w:t>Behalf of Branch</w:t>
            </w:r>
          </w:p>
        </w:tc>
        <w:tc>
          <w:tcPr>
            <w:tcW w:w="6901" w:type="dxa"/>
          </w:tcPr>
          <w:p w14:paraId="3ECC157A" w14:textId="77777777" w:rsidR="0001144E" w:rsidRPr="00084225" w:rsidRDefault="001C1A8E" w:rsidP="00084225">
            <w:pPr>
              <w:pStyle w:val="TableText"/>
            </w:pPr>
            <w:r w:rsidRPr="00084225">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r w:rsidR="0001144E" w:rsidRPr="00084225">
              <w:t>.</w:t>
            </w:r>
          </w:p>
        </w:tc>
      </w:tr>
      <w:tr w:rsidR="0001144E" w:rsidRPr="00005304" w14:paraId="6B46D09F" w14:textId="77777777" w:rsidTr="1B083E31">
        <w:trPr>
          <w:cnfStyle w:val="000000100000" w:firstRow="0" w:lastRow="0" w:firstColumn="0" w:lastColumn="0" w:oddVBand="0" w:evenVBand="0" w:oddHBand="1" w:evenHBand="0" w:firstRowFirstColumn="0" w:firstRowLastColumn="0" w:lastRowFirstColumn="0" w:lastRowLastColumn="0"/>
        </w:trPr>
        <w:tc>
          <w:tcPr>
            <w:tcW w:w="423" w:type="dxa"/>
          </w:tcPr>
          <w:p w14:paraId="3917AE79" w14:textId="77777777" w:rsidR="0001144E" w:rsidRPr="00005304" w:rsidRDefault="0001144E" w:rsidP="00E82BF8">
            <w:pPr>
              <w:pStyle w:val="TableText"/>
            </w:pPr>
          </w:p>
        </w:tc>
        <w:tc>
          <w:tcPr>
            <w:tcW w:w="1762" w:type="dxa"/>
          </w:tcPr>
          <w:p w14:paraId="5C8D27D4" w14:textId="77777777" w:rsidR="0001144E" w:rsidRPr="00084225" w:rsidRDefault="0001144E" w:rsidP="00084225">
            <w:pPr>
              <w:pStyle w:val="TableText"/>
            </w:pPr>
            <w:r w:rsidRPr="00084225">
              <w:t>Responsible Team</w:t>
            </w:r>
          </w:p>
        </w:tc>
        <w:tc>
          <w:tcPr>
            <w:tcW w:w="6901" w:type="dxa"/>
          </w:tcPr>
          <w:p w14:paraId="2E3DE1FC" w14:textId="77777777" w:rsidR="0001144E" w:rsidRPr="00084225" w:rsidRDefault="0001144E" w:rsidP="00084225">
            <w:pPr>
              <w:pStyle w:val="TableText"/>
            </w:pPr>
            <w:r w:rsidRPr="00084225">
              <w:t xml:space="preserve">The team that has overall responsibility for the master e.g. as the contact to resolve any queries or issues regarding the master and associated events. </w:t>
            </w:r>
            <w:r w:rsidR="009D6A10" w:rsidRPr="00084225">
              <w:t xml:space="preserve">The system </w:t>
            </w:r>
            <w:r w:rsidRPr="00084225">
              <w:t>defaults the responsible team when creating the transaction as follows:</w:t>
            </w:r>
          </w:p>
          <w:p w14:paraId="17133E97" w14:textId="77777777" w:rsidR="0001144E" w:rsidRPr="00005304" w:rsidRDefault="0001144E" w:rsidP="00C435EA">
            <w:pPr>
              <w:pStyle w:val="TableBullet1"/>
            </w:pPr>
            <w:r w:rsidRPr="00005304">
              <w:t>Manual – set from team creating the transaction</w:t>
            </w:r>
          </w:p>
          <w:p w14:paraId="5854E99E" w14:textId="77777777" w:rsidR="0001144E" w:rsidRPr="00005304" w:rsidRDefault="0001144E" w:rsidP="00C435EA">
            <w:pPr>
              <w:pStyle w:val="TableBullet1"/>
            </w:pPr>
            <w:r w:rsidRPr="00005304">
              <w:t>Gateway – set from the team specified on the incoming message (if present and valid) otherwise to the team to which the transaction is assigned through workflow allocation based on the behalf of branch</w:t>
            </w:r>
          </w:p>
          <w:p w14:paraId="4C93262B" w14:textId="77777777" w:rsidR="0001144E" w:rsidRPr="00005304" w:rsidRDefault="0001144E" w:rsidP="00C435EA">
            <w:pPr>
              <w:pStyle w:val="TableBullet1"/>
            </w:pPr>
            <w:r w:rsidRPr="00005304">
              <w:t>SWIFT – set to the team to which the transaction is assigned through workflow allocation based on the behalf of branch</w:t>
            </w:r>
          </w:p>
          <w:p w14:paraId="442C1C4F" w14:textId="77777777" w:rsidR="0001144E" w:rsidRPr="00084225" w:rsidRDefault="0001144E" w:rsidP="00084225">
            <w:pPr>
              <w:pStyle w:val="TableText"/>
            </w:pPr>
            <w:r w:rsidRPr="00084225">
              <w:t>It can be changed, if required, to either the team associated with the primary customer, default team for the product or the user’s current team.</w:t>
            </w:r>
          </w:p>
        </w:tc>
      </w:tr>
      <w:tr w:rsidR="0001144E" w:rsidRPr="00005304" w14:paraId="4E8A8795" w14:textId="77777777" w:rsidTr="1B083E31">
        <w:trPr>
          <w:cnfStyle w:val="000000010000" w:firstRow="0" w:lastRow="0" w:firstColumn="0" w:lastColumn="0" w:oddVBand="0" w:evenVBand="0" w:oddHBand="0" w:evenHBand="1" w:firstRowFirstColumn="0" w:firstRowLastColumn="0" w:lastRowFirstColumn="0" w:lastRowLastColumn="0"/>
        </w:trPr>
        <w:tc>
          <w:tcPr>
            <w:tcW w:w="423" w:type="dxa"/>
          </w:tcPr>
          <w:p w14:paraId="16BE605F" w14:textId="77777777" w:rsidR="0001144E" w:rsidRPr="00005304" w:rsidRDefault="0001144E" w:rsidP="00E82BF8">
            <w:pPr>
              <w:pStyle w:val="TableText"/>
            </w:pPr>
          </w:p>
        </w:tc>
        <w:tc>
          <w:tcPr>
            <w:tcW w:w="1762" w:type="dxa"/>
          </w:tcPr>
          <w:p w14:paraId="2083D2B0" w14:textId="77777777" w:rsidR="0001144E" w:rsidRPr="00084225" w:rsidRDefault="0001144E" w:rsidP="00084225">
            <w:pPr>
              <w:pStyle w:val="TableText"/>
            </w:pPr>
            <w:r w:rsidRPr="00084225">
              <w:t xml:space="preserve">Mail To Branch </w:t>
            </w:r>
          </w:p>
        </w:tc>
        <w:tc>
          <w:tcPr>
            <w:tcW w:w="6901" w:type="dxa"/>
          </w:tcPr>
          <w:p w14:paraId="7C3669EC" w14:textId="77777777" w:rsidR="0001144E" w:rsidRPr="00084225" w:rsidRDefault="0001144E" w:rsidP="00084225">
            <w:pPr>
              <w:pStyle w:val="TableText"/>
            </w:pPr>
            <w:r w:rsidRPr="00084225">
              <w:t>The mail to branch can be set to any branch within the main banking entity of the behalf of branch.</w:t>
            </w:r>
          </w:p>
        </w:tc>
      </w:tr>
      <w:tr w:rsidR="0001144E" w:rsidRPr="00005304" w14:paraId="6E583DB7" w14:textId="77777777" w:rsidTr="1B083E31">
        <w:trPr>
          <w:cnfStyle w:val="000000100000" w:firstRow="0" w:lastRow="0" w:firstColumn="0" w:lastColumn="0" w:oddVBand="0" w:evenVBand="0" w:oddHBand="1" w:evenHBand="0" w:firstRowFirstColumn="0" w:firstRowLastColumn="0" w:lastRowFirstColumn="0" w:lastRowLastColumn="0"/>
        </w:trPr>
        <w:tc>
          <w:tcPr>
            <w:tcW w:w="423" w:type="dxa"/>
          </w:tcPr>
          <w:p w14:paraId="33803AEB" w14:textId="77777777" w:rsidR="0001144E" w:rsidRPr="00005304" w:rsidRDefault="0001144E" w:rsidP="00E82BF8">
            <w:pPr>
              <w:pStyle w:val="TableText"/>
            </w:pPr>
          </w:p>
        </w:tc>
        <w:tc>
          <w:tcPr>
            <w:tcW w:w="1762" w:type="dxa"/>
          </w:tcPr>
          <w:p w14:paraId="59611067" w14:textId="77777777" w:rsidR="0001144E" w:rsidRPr="00084225" w:rsidRDefault="0001144E" w:rsidP="00084225">
            <w:pPr>
              <w:pStyle w:val="TableText"/>
            </w:pPr>
            <w:r w:rsidRPr="00084225">
              <w:t>Responsible User</w:t>
            </w:r>
          </w:p>
        </w:tc>
        <w:tc>
          <w:tcPr>
            <w:tcW w:w="6901" w:type="dxa"/>
          </w:tcPr>
          <w:p w14:paraId="7BBF20BF" w14:textId="77777777" w:rsidR="0001144E" w:rsidRPr="00084225" w:rsidRDefault="0001144E" w:rsidP="00084225">
            <w:pPr>
              <w:pStyle w:val="TableText"/>
            </w:pPr>
            <w:r w:rsidRPr="00084225">
              <w:t>A user that has responsibility for the master e.g. as the contact to resolve any queries or issues regarding the master and associated events. This can be any user assigned to the responsible team.</w:t>
            </w:r>
          </w:p>
        </w:tc>
      </w:tr>
      <w:tr w:rsidR="0001144E" w:rsidRPr="00005304" w14:paraId="6D7FFC0B" w14:textId="77777777" w:rsidTr="1B083E31">
        <w:trPr>
          <w:cnfStyle w:val="000000010000" w:firstRow="0" w:lastRow="0" w:firstColumn="0" w:lastColumn="0" w:oddVBand="0" w:evenVBand="0" w:oddHBand="0" w:evenHBand="1" w:firstRowFirstColumn="0" w:firstRowLastColumn="0" w:lastRowFirstColumn="0" w:lastRowLastColumn="0"/>
        </w:trPr>
        <w:tc>
          <w:tcPr>
            <w:tcW w:w="423" w:type="dxa"/>
          </w:tcPr>
          <w:p w14:paraId="4A4478E9" w14:textId="77777777" w:rsidR="0001144E" w:rsidRPr="00005304" w:rsidRDefault="0001144E" w:rsidP="00E82BF8">
            <w:pPr>
              <w:pStyle w:val="TableText"/>
            </w:pPr>
          </w:p>
        </w:tc>
        <w:tc>
          <w:tcPr>
            <w:tcW w:w="1762" w:type="dxa"/>
          </w:tcPr>
          <w:p w14:paraId="3FDF5DFC" w14:textId="77777777" w:rsidR="0001144E" w:rsidRPr="00084225" w:rsidRDefault="0001144E" w:rsidP="00084225">
            <w:pPr>
              <w:pStyle w:val="TableText"/>
            </w:pPr>
            <w:r w:rsidRPr="00084225">
              <w:t>User Codes</w:t>
            </w:r>
          </w:p>
        </w:tc>
        <w:tc>
          <w:tcPr>
            <w:tcW w:w="6901" w:type="dxa"/>
          </w:tcPr>
          <w:p w14:paraId="77255021" w14:textId="77777777" w:rsidR="0001144E" w:rsidRPr="00084225" w:rsidRDefault="0001144E" w:rsidP="00084225">
            <w:pPr>
              <w:pStyle w:val="TableText"/>
            </w:pPr>
            <w:r w:rsidRPr="00084225">
              <w:t>You may use this field to enter a value for analysis purposes. Your bank will have devised its own system for using this field.</w:t>
            </w:r>
          </w:p>
        </w:tc>
      </w:tr>
      <w:tr w:rsidR="0001144E" w:rsidRPr="00005304" w14:paraId="4F658D89" w14:textId="77777777" w:rsidTr="1B083E31">
        <w:trPr>
          <w:cnfStyle w:val="000000100000" w:firstRow="0" w:lastRow="0" w:firstColumn="0" w:lastColumn="0" w:oddVBand="0" w:evenVBand="0" w:oddHBand="1" w:evenHBand="0" w:firstRowFirstColumn="0" w:firstRowLastColumn="0" w:lastRowFirstColumn="0" w:lastRowLastColumn="0"/>
        </w:trPr>
        <w:tc>
          <w:tcPr>
            <w:tcW w:w="423" w:type="dxa"/>
          </w:tcPr>
          <w:p w14:paraId="61F52E27" w14:textId="77777777" w:rsidR="0001144E" w:rsidRPr="00005304" w:rsidRDefault="0001144E" w:rsidP="00E82BF8">
            <w:pPr>
              <w:pStyle w:val="TableText"/>
            </w:pPr>
          </w:p>
        </w:tc>
        <w:tc>
          <w:tcPr>
            <w:tcW w:w="1762" w:type="dxa"/>
          </w:tcPr>
          <w:p w14:paraId="15F86743" w14:textId="77777777" w:rsidR="0001144E" w:rsidRPr="00084225" w:rsidRDefault="0001144E" w:rsidP="00084225">
            <w:pPr>
              <w:pStyle w:val="TableText"/>
            </w:pPr>
            <w:r w:rsidRPr="00084225">
              <w:t>Related Reference</w:t>
            </w:r>
          </w:p>
        </w:tc>
        <w:tc>
          <w:tcPr>
            <w:tcW w:w="6901" w:type="dxa"/>
          </w:tcPr>
          <w:p w14:paraId="759E27B0" w14:textId="77777777" w:rsidR="0001144E" w:rsidRPr="00084225" w:rsidRDefault="0001144E" w:rsidP="00084225">
            <w:pPr>
              <w:pStyle w:val="TableText"/>
            </w:pPr>
            <w:r w:rsidRPr="00084225">
              <w:t>A reference to any related master record, such as a cash letter.</w:t>
            </w:r>
          </w:p>
        </w:tc>
      </w:tr>
    </w:tbl>
    <w:p w14:paraId="05F3B1B1" w14:textId="77777777" w:rsidR="0001144E" w:rsidRPr="00005304" w:rsidRDefault="0001144E" w:rsidP="0001144E">
      <w:pPr>
        <w:pStyle w:val="Heading2"/>
      </w:pPr>
      <w:bookmarkStart w:id="109" w:name="O_24360"/>
      <w:bookmarkStart w:id="110" w:name="_Toc317684931"/>
      <w:bookmarkStart w:id="111" w:name="_Toc373150101"/>
      <w:bookmarkStart w:id="112" w:name="_Toc391364567"/>
      <w:bookmarkStart w:id="113" w:name="_Toc411427142"/>
      <w:bookmarkStart w:id="114" w:name="_Toc132037505"/>
      <w:bookmarkEnd w:id="109"/>
      <w:r w:rsidRPr="00005304">
        <w:t>The Cash Letters Master Summary Window</w:t>
      </w:r>
      <w:bookmarkEnd w:id="110"/>
      <w:bookmarkEnd w:id="111"/>
      <w:bookmarkEnd w:id="112"/>
      <w:bookmarkEnd w:id="113"/>
      <w:bookmarkEnd w:id="114"/>
    </w:p>
    <w:p w14:paraId="70F47C82" w14:textId="77777777" w:rsidR="0001144E" w:rsidRPr="00005304" w:rsidRDefault="0001144E" w:rsidP="00DA5BDB">
      <w:pPr>
        <w:pStyle w:val="BodyText"/>
      </w:pPr>
      <w:r w:rsidRPr="00005304">
        <w:t xml:space="preserve">Once you have created a cash letter, </w:t>
      </w:r>
      <w:r w:rsidR="009D6A10" w:rsidRPr="00005304">
        <w:t xml:space="preserve">the system </w:t>
      </w:r>
      <w:r w:rsidRPr="00005304">
        <w:t>will display the basic details of that cash letter using the Master Summary window.</w:t>
      </w:r>
    </w:p>
    <w:p w14:paraId="5431CAF1" w14:textId="371DCAA2" w:rsidR="007C3E9E" w:rsidRPr="00005304" w:rsidRDefault="00A5756B" w:rsidP="008E0D27">
      <w:pPr>
        <w:pStyle w:val="BodyText"/>
      </w:pPr>
      <w:r>
        <w:rPr>
          <w:noProof/>
        </w:rPr>
        <w:lastRenderedPageBreak/>
        <w:drawing>
          <wp:inline distT="0" distB="0" distL="0" distR="0" wp14:anchorId="0C5E5BCA" wp14:editId="2CE366AB">
            <wp:extent cx="5724524"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524125"/>
                    </a:xfrm>
                    <a:prstGeom prst="rect">
                      <a:avLst/>
                    </a:prstGeom>
                  </pic:spPr>
                </pic:pic>
              </a:graphicData>
            </a:graphic>
          </wp:inline>
        </w:drawing>
      </w:r>
      <w:r>
        <w:rPr>
          <w:noProof/>
        </w:rPr>
        <w:drawing>
          <wp:inline distT="0" distB="0" distL="0" distR="0" wp14:anchorId="418865CF" wp14:editId="28B68FBE">
            <wp:extent cx="5724524" cy="1076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1076325"/>
                    </a:xfrm>
                    <a:prstGeom prst="rect">
                      <a:avLst/>
                    </a:prstGeom>
                  </pic:spPr>
                </pic:pic>
              </a:graphicData>
            </a:graphic>
          </wp:inline>
        </w:drawing>
      </w:r>
    </w:p>
    <w:p w14:paraId="7B1D9F2C" w14:textId="529779FE" w:rsidR="0001144E" w:rsidRPr="00005304" w:rsidRDefault="0001144E" w:rsidP="00DA5BDB">
      <w:pPr>
        <w:pStyle w:val="BodyText"/>
      </w:pPr>
      <w:r w:rsidRPr="00005304">
        <w:t>For more information on how the various panes and buttons in this window work see the</w:t>
      </w:r>
      <w:r w:rsidRPr="00005304">
        <w:rPr>
          <w:rStyle w:val="Italic"/>
        </w:rPr>
        <w:t xml:space="preserve"> Common Facilities User Guide</w:t>
      </w:r>
      <w:r w:rsidR="00B91A92" w:rsidRPr="00005304">
        <w:rPr>
          <w:rStyle w:val="Italic"/>
        </w:rPr>
        <w:t xml:space="preserve"> </w:t>
      </w:r>
      <w:r w:rsidR="00B91A92" w:rsidRPr="009E0940">
        <w:rPr>
          <w:rStyle w:val="Italic"/>
        </w:rPr>
        <w:t xml:space="preserve">– </w:t>
      </w:r>
      <w:r w:rsidR="003C74E8">
        <w:rPr>
          <w:rStyle w:val="Italic"/>
        </w:rPr>
        <w:t>Trade Innovation</w:t>
      </w:r>
      <w:r w:rsidRPr="00005304">
        <w:rPr>
          <w:rStyle w:val="Italic"/>
        </w:rPr>
        <w:t>.</w:t>
      </w:r>
    </w:p>
    <w:p w14:paraId="3A7049A7" w14:textId="77777777" w:rsidR="0001144E" w:rsidRPr="00005304" w:rsidRDefault="0001144E" w:rsidP="0001144E">
      <w:pPr>
        <w:pStyle w:val="Heading1"/>
      </w:pPr>
      <w:bookmarkStart w:id="115" w:name="_Toc317684932"/>
      <w:bookmarkStart w:id="116" w:name="_Toc373150102"/>
      <w:bookmarkStart w:id="117" w:name="_Toc391364568"/>
      <w:bookmarkStart w:id="118" w:name="_Toc411427143"/>
      <w:bookmarkStart w:id="119" w:name="_Ref57030333"/>
      <w:bookmarkStart w:id="120" w:name="_Toc132037506"/>
      <w:r w:rsidRPr="00005304">
        <w:lastRenderedPageBreak/>
        <w:t>Settling a Cash Letter</w:t>
      </w:r>
      <w:bookmarkEnd w:id="115"/>
      <w:bookmarkEnd w:id="116"/>
      <w:bookmarkEnd w:id="117"/>
      <w:bookmarkEnd w:id="118"/>
      <w:bookmarkEnd w:id="119"/>
      <w:bookmarkEnd w:id="120"/>
    </w:p>
    <w:p w14:paraId="00C67073" w14:textId="77777777" w:rsidR="0001144E" w:rsidRPr="00005304" w:rsidRDefault="0001144E" w:rsidP="0001144E">
      <w:pPr>
        <w:pStyle w:val="Heading2"/>
      </w:pPr>
      <w:bookmarkStart w:id="121" w:name="O_19894"/>
      <w:bookmarkStart w:id="122" w:name="_Toc317684933"/>
      <w:bookmarkStart w:id="123" w:name="_Toc373150103"/>
      <w:bookmarkStart w:id="124" w:name="_Toc391364569"/>
      <w:bookmarkStart w:id="125" w:name="_Toc411427144"/>
      <w:bookmarkStart w:id="126" w:name="_Ref432443108"/>
      <w:bookmarkStart w:id="127" w:name="_Ref432443876"/>
      <w:bookmarkStart w:id="128" w:name="_Ref432444028"/>
      <w:bookmarkStart w:id="129" w:name="_Toc132037507"/>
      <w:bookmarkEnd w:id="121"/>
      <w:r w:rsidRPr="00005304">
        <w:t>Settling a Cash Letter</w:t>
      </w:r>
      <w:bookmarkEnd w:id="122"/>
      <w:bookmarkEnd w:id="123"/>
      <w:bookmarkEnd w:id="124"/>
      <w:bookmarkEnd w:id="125"/>
      <w:bookmarkEnd w:id="126"/>
      <w:bookmarkEnd w:id="127"/>
      <w:bookmarkEnd w:id="128"/>
      <w:bookmarkEnd w:id="129"/>
    </w:p>
    <w:p w14:paraId="57D4AB04" w14:textId="77777777" w:rsidR="0001144E" w:rsidRPr="00005304" w:rsidRDefault="0001144E" w:rsidP="00DA5BDB">
      <w:pPr>
        <w:pStyle w:val="BodyText"/>
      </w:pPr>
      <w:r w:rsidRPr="00005304">
        <w:t>The Settle event</w:t>
      </w:r>
      <w:bookmarkStart w:id="130" w:name="H_19895"/>
      <w:bookmarkEnd w:id="130"/>
      <w:r w:rsidRPr="00005304">
        <w:t xml:space="preserve"> (see page</w:t>
      </w:r>
      <w:r w:rsidR="002D02C0">
        <w:t xml:space="preserve"> </w:t>
      </w:r>
      <w:r w:rsidR="002D02C0">
        <w:fldChar w:fldCharType="begin"/>
      </w:r>
      <w:r w:rsidR="002D02C0">
        <w:instrText xml:space="preserve"> PAGEREF _Ref432444028 \h </w:instrText>
      </w:r>
      <w:r w:rsidR="002D02C0">
        <w:fldChar w:fldCharType="separate"/>
      </w:r>
      <w:r w:rsidR="00F7609B">
        <w:rPr>
          <w:noProof/>
        </w:rPr>
        <w:t>12</w:t>
      </w:r>
      <w:r w:rsidR="002D02C0">
        <w:fldChar w:fldCharType="end"/>
      </w:r>
      <w:r w:rsidRPr="00005304">
        <w:t xml:space="preserve">) enables further cheque settlement processing for both inward and outward cash letters. As auto cheque payment processing is possible through the Create event, the Settle event is only expected to be used to process non-payment actions. This chapter explains how to pay cheques, return </w:t>
      </w:r>
      <w:proofErr w:type="spellStart"/>
      <w:r w:rsidRPr="00005304">
        <w:t>dishonoured</w:t>
      </w:r>
      <w:proofErr w:type="spellEnd"/>
      <w:r w:rsidRPr="00005304">
        <w:t xml:space="preserve"> cheques, adjust cheque payment already made, make further representation on cheques and correspond with other parties in relation to cheques. </w:t>
      </w:r>
    </w:p>
    <w:p w14:paraId="14B19DFC" w14:textId="06D66E5A" w:rsidR="0001144E" w:rsidRDefault="0001144E" w:rsidP="00DA5BDB">
      <w:pPr>
        <w:pStyle w:val="BodyText"/>
      </w:pPr>
      <w:r w:rsidRPr="00005304">
        <w:t>The Settle event enables the cash letter to expire if its outstanding amount is reduced to zero as a result of automatic payment; it also lets you change the status of a previously expired cash letter to Live, if necessary.</w:t>
      </w:r>
    </w:p>
    <w:p w14:paraId="6B5419BB" w14:textId="6FBC5E29" w:rsidR="006C7B84" w:rsidRPr="00CA0FBC" w:rsidRDefault="006C7B84" w:rsidP="00DA5BDB">
      <w:pPr>
        <w:pStyle w:val="BodyText"/>
      </w:pPr>
      <w:r w:rsidRPr="00CA0FBC">
        <w:t>The Settle event also allows user to handle multiple cheques in a single consolidated cheque by using different partial actions (partial pay, partial return, partial represent and partial mixed).</w:t>
      </w:r>
      <w:r w:rsidR="007C3E9E" w:rsidRPr="00CA0FBC">
        <w:t xml:space="preserve"> This is applicable only for Inward Cash Letters.</w:t>
      </w:r>
    </w:p>
    <w:p w14:paraId="7D069034" w14:textId="77777777" w:rsidR="0001144E" w:rsidRPr="00005304" w:rsidRDefault="0001144E" w:rsidP="0001144E">
      <w:pPr>
        <w:pStyle w:val="Heading3"/>
      </w:pPr>
      <w:bookmarkStart w:id="131" w:name="O_23402"/>
      <w:bookmarkStart w:id="132" w:name="_Toc317684934"/>
      <w:bookmarkStart w:id="133" w:name="_Toc373150104"/>
      <w:bookmarkStart w:id="134" w:name="_Toc411427145"/>
      <w:bookmarkStart w:id="135" w:name="_Toc132037508"/>
      <w:bookmarkEnd w:id="131"/>
      <w:r w:rsidRPr="00005304">
        <w:t>For Outward Cash Letters</w:t>
      </w:r>
      <w:bookmarkEnd w:id="132"/>
      <w:bookmarkEnd w:id="133"/>
      <w:bookmarkEnd w:id="134"/>
      <w:bookmarkEnd w:id="135"/>
    </w:p>
    <w:p w14:paraId="7FD71BEA" w14:textId="77777777" w:rsidR="0001144E" w:rsidRPr="00005304" w:rsidRDefault="0001144E" w:rsidP="00DA5BDB">
      <w:pPr>
        <w:pStyle w:val="BodyText"/>
      </w:pPr>
      <w:r w:rsidRPr="00005304">
        <w:t xml:space="preserve">As the remitting bank, you can use </w:t>
      </w:r>
      <w:r w:rsidR="009D6A10" w:rsidRPr="00005304">
        <w:t xml:space="preserve">the system </w:t>
      </w:r>
      <w:r w:rsidRPr="00005304">
        <w:t xml:space="preserve">to settle outward cash letters that have been advised by the clearing system. Your settlement action depends on whether you have received a credit advice, advice of </w:t>
      </w:r>
      <w:proofErr w:type="spellStart"/>
      <w:r w:rsidRPr="00005304">
        <w:t>dishonour</w:t>
      </w:r>
      <w:proofErr w:type="spellEnd"/>
      <w:r w:rsidRPr="00005304">
        <w:t>, cheque settlement advice, or credit adjustment advice.</w:t>
      </w:r>
    </w:p>
    <w:p w14:paraId="7A56D81D" w14:textId="77777777" w:rsidR="0001144E" w:rsidRPr="00005304" w:rsidRDefault="0001144E" w:rsidP="00DA5BDB">
      <w:pPr>
        <w:pStyle w:val="BodyText"/>
      </w:pPr>
      <w:r w:rsidRPr="00005304">
        <w:t>The settlement advice may be received from the collecting bank by SWIFT, in which case the Settle event may have been created for you. Incoming SWIFT messages that may create the Settle event for a cash letter include:</w:t>
      </w:r>
    </w:p>
    <w:p w14:paraId="70ADD754" w14:textId="77777777" w:rsidR="0001144E" w:rsidRPr="00005304" w:rsidRDefault="0001144E" w:rsidP="00DA5BDB">
      <w:pPr>
        <w:pStyle w:val="BulletLevel1"/>
      </w:pPr>
      <w:r w:rsidRPr="00005304">
        <w:t>MT400 Advice of Payment</w:t>
      </w:r>
    </w:p>
    <w:p w14:paraId="582AA906" w14:textId="77777777" w:rsidR="0001144E" w:rsidRPr="00005304" w:rsidRDefault="0001144E" w:rsidP="00DA5BDB">
      <w:pPr>
        <w:pStyle w:val="BulletLevel1"/>
      </w:pPr>
      <w:r w:rsidRPr="00005304">
        <w:t>MT450 Cash Letter Credit Advice</w:t>
      </w:r>
    </w:p>
    <w:p w14:paraId="77A34097" w14:textId="77777777" w:rsidR="0001144E" w:rsidRPr="00005304" w:rsidRDefault="0001144E" w:rsidP="00DA5BDB">
      <w:pPr>
        <w:pStyle w:val="BulletLevel1"/>
      </w:pPr>
      <w:r w:rsidRPr="00005304">
        <w:t>MT455 Cash Letter Credit Adjustment Advice</w:t>
      </w:r>
    </w:p>
    <w:p w14:paraId="4CF1D2E5" w14:textId="77777777" w:rsidR="0001144E" w:rsidRPr="00005304" w:rsidRDefault="0001144E" w:rsidP="00DA5BDB">
      <w:pPr>
        <w:pStyle w:val="BulletLevel1"/>
      </w:pPr>
      <w:r w:rsidRPr="00005304">
        <w:t xml:space="preserve">MT456 Advice of </w:t>
      </w:r>
      <w:proofErr w:type="spellStart"/>
      <w:r w:rsidRPr="00005304">
        <w:t>Dishonour</w:t>
      </w:r>
      <w:proofErr w:type="spellEnd"/>
    </w:p>
    <w:p w14:paraId="743486B6" w14:textId="77777777" w:rsidR="0001144E" w:rsidRPr="00005304" w:rsidRDefault="009D6A10" w:rsidP="00DA5BDB">
      <w:pPr>
        <w:pStyle w:val="BodyText"/>
      </w:pPr>
      <w:r w:rsidRPr="00005304">
        <w:t xml:space="preserve">The system </w:t>
      </w:r>
      <w:r w:rsidR="0001144E" w:rsidRPr="00005304">
        <w:t>is able to set up settlement instructions at master level for the collecting bank from an incoming MT400, MT450, MT455 or MT456 if the account information is contained in the field 25 (Account identifier).</w:t>
      </w:r>
    </w:p>
    <w:p w14:paraId="1E20E70F" w14:textId="77777777" w:rsidR="0001144E" w:rsidRPr="00005304" w:rsidRDefault="0001144E" w:rsidP="00DA5BDB">
      <w:pPr>
        <w:pStyle w:val="BodyText"/>
      </w:pPr>
      <w:r w:rsidRPr="00005304">
        <w:t xml:space="preserve">If the settlement advice is received on paper (by mail, telex or fax), you will need to create the Settle event and enter the details into </w:t>
      </w:r>
      <w:r w:rsidR="009D6A10" w:rsidRPr="00005304">
        <w:t xml:space="preserve">the system </w:t>
      </w:r>
      <w:r w:rsidRPr="00005304">
        <w:t>manually. Details about the settlement advice are entered onto the main input window; details of how settlement is to be processed are entered on supplementary screens accessed by the Ch</w:t>
      </w:r>
      <w:r w:rsidR="00FF5AD5" w:rsidRPr="00005304">
        <w:t>eques and Instructions buttons.</w:t>
      </w:r>
    </w:p>
    <w:p w14:paraId="6F4CF680" w14:textId="77777777" w:rsidR="0001144E" w:rsidRPr="00005304" w:rsidRDefault="0001144E" w:rsidP="00DA5BDB">
      <w:pPr>
        <w:pStyle w:val="BodyText"/>
      </w:pPr>
      <w:r w:rsidRPr="00005304">
        <w:t xml:space="preserve">You are able to: </w:t>
      </w:r>
    </w:p>
    <w:p w14:paraId="76997459" w14:textId="77777777" w:rsidR="0001144E" w:rsidRPr="00005304" w:rsidRDefault="0001144E" w:rsidP="00DA5BDB">
      <w:pPr>
        <w:pStyle w:val="BulletLevel1"/>
      </w:pPr>
      <w:r w:rsidRPr="00005304">
        <w:t>Receive payments from the collecting bank</w:t>
      </w:r>
    </w:p>
    <w:p w14:paraId="7811713D" w14:textId="77777777" w:rsidR="0001144E" w:rsidRPr="00005304" w:rsidRDefault="0001144E" w:rsidP="00DA5BDB">
      <w:pPr>
        <w:pStyle w:val="BulletLevel1"/>
      </w:pPr>
      <w:r w:rsidRPr="00005304">
        <w:t xml:space="preserve">Collect your charges (plus any charges debited by the collecting bank), especially in a case of a </w:t>
      </w:r>
      <w:proofErr w:type="spellStart"/>
      <w:r w:rsidRPr="00005304">
        <w:t>dishonoured</w:t>
      </w:r>
      <w:proofErr w:type="spellEnd"/>
      <w:r w:rsidRPr="00005304">
        <w:t xml:space="preserve"> cheque</w:t>
      </w:r>
    </w:p>
    <w:p w14:paraId="50323B8D" w14:textId="77777777" w:rsidR="0001144E" w:rsidRPr="00005304" w:rsidRDefault="0001144E" w:rsidP="00DA5BDB">
      <w:pPr>
        <w:pStyle w:val="BulletLevel1"/>
      </w:pPr>
      <w:r w:rsidRPr="00005304">
        <w:t>Make payment (less charges) to the payee (your customer)</w:t>
      </w:r>
    </w:p>
    <w:p w14:paraId="32237CF2" w14:textId="77777777" w:rsidR="0001144E" w:rsidRPr="00005304" w:rsidRDefault="0001144E" w:rsidP="00DA5BDB">
      <w:pPr>
        <w:pStyle w:val="BulletLevel1"/>
      </w:pPr>
      <w:r w:rsidRPr="00005304">
        <w:t>Use the funds received to settle the negotiated payment made to the payee if cheques were negotiated</w:t>
      </w:r>
    </w:p>
    <w:p w14:paraId="167D18E6" w14:textId="77777777" w:rsidR="0001144E" w:rsidRPr="00005304" w:rsidRDefault="0001144E" w:rsidP="00DA5BDB">
      <w:pPr>
        <w:pStyle w:val="BulletLevel1"/>
      </w:pPr>
      <w:r w:rsidRPr="00005304">
        <w:t xml:space="preserve">Recall negotiated repayment from the payee if cheques are returned unpaid </w:t>
      </w:r>
    </w:p>
    <w:p w14:paraId="5830DFE2" w14:textId="77777777" w:rsidR="0001144E" w:rsidRPr="00005304" w:rsidRDefault="0001144E" w:rsidP="00DA5BDB">
      <w:pPr>
        <w:pStyle w:val="BulletLevel1"/>
      </w:pPr>
      <w:r w:rsidRPr="00005304">
        <w:t>Return cheques unpaid to the payee if no further representation is to be made</w:t>
      </w:r>
    </w:p>
    <w:p w14:paraId="6609C102" w14:textId="77777777" w:rsidR="0001144E" w:rsidRPr="00005304" w:rsidRDefault="0001144E" w:rsidP="00DA5BDB">
      <w:pPr>
        <w:pStyle w:val="BulletLevel1"/>
      </w:pPr>
      <w:r w:rsidRPr="00005304">
        <w:t>Refund auto payment relating to cheques returned unpaid</w:t>
      </w:r>
    </w:p>
    <w:p w14:paraId="1F3E56C0" w14:textId="77777777" w:rsidR="0001144E" w:rsidRPr="00005304" w:rsidRDefault="0001144E" w:rsidP="00DA5BDB">
      <w:pPr>
        <w:pStyle w:val="BulletLevel1"/>
      </w:pPr>
      <w:r w:rsidRPr="00005304">
        <w:t>Make adjustment to a payment already made as advised by the collecting bank</w:t>
      </w:r>
    </w:p>
    <w:p w14:paraId="3592C23E" w14:textId="77777777" w:rsidR="0001144E" w:rsidRPr="00005304" w:rsidRDefault="0001144E" w:rsidP="0001144E">
      <w:pPr>
        <w:pStyle w:val="Heading3"/>
      </w:pPr>
      <w:bookmarkStart w:id="136" w:name="O_23399"/>
      <w:bookmarkStart w:id="137" w:name="_Toc317684935"/>
      <w:bookmarkStart w:id="138" w:name="_Toc373150105"/>
      <w:bookmarkStart w:id="139" w:name="_Toc411427146"/>
      <w:bookmarkStart w:id="140" w:name="_Toc132037509"/>
      <w:bookmarkEnd w:id="136"/>
      <w:r w:rsidRPr="00005304">
        <w:t>For Inward Cash Letters</w:t>
      </w:r>
      <w:bookmarkEnd w:id="137"/>
      <w:bookmarkEnd w:id="138"/>
      <w:bookmarkEnd w:id="139"/>
      <w:bookmarkEnd w:id="140"/>
    </w:p>
    <w:p w14:paraId="5A328ABB" w14:textId="77777777" w:rsidR="0001144E" w:rsidRPr="00005304" w:rsidRDefault="0001144E" w:rsidP="00DA5BDB">
      <w:pPr>
        <w:pStyle w:val="BodyText"/>
      </w:pPr>
      <w:r w:rsidRPr="00005304">
        <w:t xml:space="preserve">As the collecting bank, you can use the Settle event for an inward cash letter to process information you have collated about cheques that have been as advised by your clearing bank as paid or/and </w:t>
      </w:r>
      <w:proofErr w:type="spellStart"/>
      <w:r w:rsidRPr="00005304">
        <w:t>dishonoured</w:t>
      </w:r>
      <w:proofErr w:type="spellEnd"/>
      <w:r w:rsidRPr="00005304">
        <w:t xml:space="preserve"> (outside </w:t>
      </w:r>
      <w:r w:rsidR="009D6A10" w:rsidRPr="00005304">
        <w:t>the system</w:t>
      </w:r>
      <w:r w:rsidRPr="00005304">
        <w:t>). You are able to:</w:t>
      </w:r>
    </w:p>
    <w:p w14:paraId="60010957" w14:textId="77777777" w:rsidR="0001144E" w:rsidRPr="00005304" w:rsidRDefault="0001144E" w:rsidP="00DA5BDB">
      <w:pPr>
        <w:pStyle w:val="BulletLevel1"/>
      </w:pPr>
      <w:r w:rsidRPr="00005304">
        <w:t xml:space="preserve">Manually update relevant cheque details </w:t>
      </w:r>
    </w:p>
    <w:p w14:paraId="22D02D8B" w14:textId="77777777" w:rsidR="0001144E" w:rsidRPr="00005304" w:rsidRDefault="0001144E" w:rsidP="00DA5BDB">
      <w:pPr>
        <w:pStyle w:val="BulletLevel1"/>
      </w:pPr>
      <w:r w:rsidRPr="00005304">
        <w:t xml:space="preserve">Process cheques drawn on your banks directly without involving a clearing bank </w:t>
      </w:r>
    </w:p>
    <w:p w14:paraId="276FE64B" w14:textId="77777777" w:rsidR="0001144E" w:rsidRPr="00005304" w:rsidRDefault="0001144E" w:rsidP="00DA5BDB">
      <w:pPr>
        <w:pStyle w:val="BulletLevel1"/>
      </w:pPr>
      <w:r w:rsidRPr="00005304">
        <w:t>Make payment to the remitting bank</w:t>
      </w:r>
    </w:p>
    <w:p w14:paraId="0AE298F3" w14:textId="77777777" w:rsidR="0001144E" w:rsidRPr="00005304" w:rsidRDefault="0001144E" w:rsidP="00DA5BDB">
      <w:pPr>
        <w:pStyle w:val="BulletLevel1"/>
      </w:pPr>
      <w:r w:rsidRPr="00005304">
        <w:t>Return cheques unpaid to the remitting bank</w:t>
      </w:r>
    </w:p>
    <w:p w14:paraId="3212639E" w14:textId="77777777" w:rsidR="0001144E" w:rsidRPr="00005304" w:rsidRDefault="0001144E" w:rsidP="00DA5BDB">
      <w:pPr>
        <w:pStyle w:val="BulletLevel1"/>
      </w:pPr>
      <w:r w:rsidRPr="00005304">
        <w:lastRenderedPageBreak/>
        <w:t>Refund auto payment relating to cheques returned unpaid</w:t>
      </w:r>
    </w:p>
    <w:p w14:paraId="068466DD" w14:textId="77777777" w:rsidR="0001144E" w:rsidRPr="00005304" w:rsidRDefault="0001144E" w:rsidP="00DA5BDB">
      <w:pPr>
        <w:pStyle w:val="BulletLevel1"/>
      </w:pPr>
      <w:r w:rsidRPr="00005304">
        <w:t>Make adjustment to a payment already made</w:t>
      </w:r>
    </w:p>
    <w:p w14:paraId="206AE42F" w14:textId="22DD7DA6" w:rsidR="0001144E" w:rsidRDefault="0001144E" w:rsidP="00DA5BDB">
      <w:pPr>
        <w:pStyle w:val="BulletLevel1"/>
      </w:pPr>
      <w:r w:rsidRPr="00005304">
        <w:t xml:space="preserve">Collect your charges from the remittance or by debiting the remitting bank's account in a case of </w:t>
      </w:r>
      <w:proofErr w:type="spellStart"/>
      <w:r w:rsidRPr="00005304">
        <w:t>dishonour</w:t>
      </w:r>
      <w:proofErr w:type="spellEnd"/>
      <w:r w:rsidRPr="00005304">
        <w:t xml:space="preserve"> </w:t>
      </w:r>
    </w:p>
    <w:p w14:paraId="262A00D4" w14:textId="596B389A" w:rsidR="00773DD7" w:rsidRPr="00CA0FBC" w:rsidRDefault="00773DD7" w:rsidP="00DA5BDB">
      <w:pPr>
        <w:pStyle w:val="BulletLevel1"/>
      </w:pPr>
      <w:r w:rsidRPr="00CA0FBC">
        <w:t>Handle multiple cheques in a single consolidated cheque with different partial cheque settlement actions.</w:t>
      </w:r>
    </w:p>
    <w:p w14:paraId="3FC0A5E2" w14:textId="1351BF5E" w:rsidR="0001144E" w:rsidRDefault="0001144E" w:rsidP="00DA5BDB">
      <w:pPr>
        <w:pStyle w:val="BodyText"/>
      </w:pPr>
      <w:r w:rsidRPr="00005304">
        <w:t>A credit adjustment is necessary when a wrong cheque amount was previously paid due to incorrect cheque details held on the cash letter or to charges that were not deducted fully.</w:t>
      </w:r>
    </w:p>
    <w:p w14:paraId="1A682FF9" w14:textId="6ECB313C" w:rsidR="002818D6" w:rsidRPr="00CA0FBC" w:rsidRDefault="002818D6" w:rsidP="002818D6">
      <w:pPr>
        <w:pStyle w:val="BodyText"/>
      </w:pPr>
      <w:r w:rsidRPr="00CA0FBC">
        <w:t>Multiple cheques can be handled via single consolidated cheque feature. Cheques may be set to Single Consolidated Cheque, which allows the user to manually process following partial actions:</w:t>
      </w:r>
    </w:p>
    <w:p w14:paraId="26E7BDF9" w14:textId="0ED4718F" w:rsidR="00CA2B16" w:rsidRPr="00005304" w:rsidRDefault="00CA2B16" w:rsidP="00CA2B16">
      <w:pPr>
        <w:pStyle w:val="BulletLevel1"/>
      </w:pPr>
      <w:r w:rsidRPr="00CA0FBC">
        <w:t>Partial payment of a consolidated single cheque leading to accounting, settlements, and generation of MT450 or alternative non-SWIFT based advice.</w:t>
      </w:r>
    </w:p>
    <w:p w14:paraId="44F9519A" w14:textId="77777777" w:rsidR="00CA2B16" w:rsidRPr="00CA0FBC" w:rsidRDefault="00CA2B16" w:rsidP="00CA2B16">
      <w:pPr>
        <w:pStyle w:val="BulletLevel1"/>
      </w:pPr>
      <w:r w:rsidRPr="00CA0FBC">
        <w:t>Partial return of a consolidated single cheque leading to generation of MT456 or alternative non-SWIFT based advice.</w:t>
      </w:r>
    </w:p>
    <w:p w14:paraId="3D5FEE28" w14:textId="0A6BDC18" w:rsidR="00CA2B16" w:rsidRPr="00CA2B16" w:rsidRDefault="00CA2B16" w:rsidP="00CA0FBC">
      <w:pPr>
        <w:pStyle w:val="BulletLevel1"/>
      </w:pPr>
      <w:r w:rsidRPr="00005304">
        <w:t xml:space="preserve"> </w:t>
      </w:r>
      <w:r w:rsidRPr="00CA0FBC">
        <w:t>Partial representation of a consolidated single cheque leading to generation of MT499 or alternative non-SWIFT based advice.</w:t>
      </w:r>
    </w:p>
    <w:p w14:paraId="6DFE8292" w14:textId="51D00A82" w:rsidR="002818D6" w:rsidRPr="00CA0FBC" w:rsidRDefault="00CA6074" w:rsidP="002818D6">
      <w:pPr>
        <w:pStyle w:val="BodyText"/>
      </w:pPr>
      <w:r w:rsidRPr="00CA0FBC">
        <w:t>This is only possible if</w:t>
      </w:r>
      <w:r w:rsidR="002818D6" w:rsidRPr="00CA0FBC">
        <w:t xml:space="preserve"> </w:t>
      </w:r>
      <w:r w:rsidRPr="00CA0FBC">
        <w:t xml:space="preserve">SO </w:t>
      </w:r>
      <w:r w:rsidR="002818D6" w:rsidRPr="00CA0FBC">
        <w:t>‘</w:t>
      </w:r>
      <w:proofErr w:type="spellStart"/>
      <w:r w:rsidR="002818D6" w:rsidRPr="00CA0FBC">
        <w:t>EnableSingleConsolidatedCheque</w:t>
      </w:r>
      <w:proofErr w:type="spellEnd"/>
      <w:r w:rsidR="002818D6" w:rsidRPr="00CA0FBC">
        <w:t xml:space="preserve">’ </w:t>
      </w:r>
      <w:r w:rsidRPr="00CA0FBC">
        <w:t>is set to ‘Yes’</w:t>
      </w:r>
      <w:r w:rsidR="002818D6" w:rsidRPr="00CA0FBC">
        <w:t xml:space="preserve">. </w:t>
      </w:r>
    </w:p>
    <w:p w14:paraId="42274341" w14:textId="0F83DF55" w:rsidR="002818D6" w:rsidRPr="00005304" w:rsidRDefault="002818D6" w:rsidP="00CA0FBC">
      <w:pPr>
        <w:pStyle w:val="Note1"/>
      </w:pPr>
      <w:r w:rsidRPr="00902C81">
        <w:t>When this system option is switched on, it automatically disables the auto-pay functionality and is applicable only for Inward Cash Letters.</w:t>
      </w:r>
    </w:p>
    <w:p w14:paraId="5CA89B87" w14:textId="77777777" w:rsidR="0001144E" w:rsidRPr="00005304" w:rsidRDefault="0001144E" w:rsidP="00DA5BDB">
      <w:pPr>
        <w:pStyle w:val="BodyText"/>
      </w:pPr>
      <w:r w:rsidRPr="00005304">
        <w:t xml:space="preserve">When the Settle event for a cash letter has been completed, </w:t>
      </w:r>
      <w:r w:rsidR="009D6A10" w:rsidRPr="00005304">
        <w:t xml:space="preserve">the system </w:t>
      </w:r>
      <w:r w:rsidRPr="00005304">
        <w:t>can issue a notification to the principal party. (For an outward cash letter, the payee is the principal party and for an inward cash letter, it is the remitting bank.) Depending on the settlement action, the notification may be one of the following:</w:t>
      </w:r>
    </w:p>
    <w:p w14:paraId="4B636E5F" w14:textId="77777777" w:rsidR="0001144E" w:rsidRPr="00005304" w:rsidRDefault="0001144E" w:rsidP="00DA5BDB">
      <w:pPr>
        <w:pStyle w:val="BulletLevel1"/>
      </w:pPr>
      <w:r w:rsidRPr="00005304">
        <w:t>Credit Advice</w:t>
      </w:r>
    </w:p>
    <w:p w14:paraId="408E14AB" w14:textId="77777777" w:rsidR="0001144E" w:rsidRPr="00005304" w:rsidRDefault="0001144E" w:rsidP="00DA5BDB">
      <w:pPr>
        <w:pStyle w:val="BulletLevel1"/>
      </w:pPr>
      <w:r w:rsidRPr="00005304">
        <w:t xml:space="preserve">Advice of </w:t>
      </w:r>
      <w:proofErr w:type="spellStart"/>
      <w:r w:rsidRPr="00005304">
        <w:t>Dishonour</w:t>
      </w:r>
      <w:proofErr w:type="spellEnd"/>
      <w:r w:rsidRPr="00005304">
        <w:t xml:space="preserve"> </w:t>
      </w:r>
    </w:p>
    <w:p w14:paraId="25BBBC04" w14:textId="77777777" w:rsidR="0001144E" w:rsidRPr="00005304" w:rsidRDefault="0001144E" w:rsidP="00DA5BDB">
      <w:pPr>
        <w:pStyle w:val="BulletLevel1"/>
      </w:pPr>
      <w:r w:rsidRPr="00005304">
        <w:t xml:space="preserve">Cheque Settlement Advice (either credit or </w:t>
      </w:r>
      <w:proofErr w:type="spellStart"/>
      <w:r w:rsidRPr="00005304">
        <w:t>dishonour</w:t>
      </w:r>
      <w:proofErr w:type="spellEnd"/>
      <w:r w:rsidRPr="00005304">
        <w:t>)</w:t>
      </w:r>
    </w:p>
    <w:p w14:paraId="2E289B67" w14:textId="77777777" w:rsidR="0001144E" w:rsidRPr="00005304" w:rsidRDefault="0001144E" w:rsidP="00DA5BDB">
      <w:pPr>
        <w:pStyle w:val="BulletLevel1"/>
      </w:pPr>
      <w:r w:rsidRPr="00005304">
        <w:t>Credit Adjustment</w:t>
      </w:r>
    </w:p>
    <w:p w14:paraId="66DE8FDD" w14:textId="77777777" w:rsidR="0001144E" w:rsidRPr="00005304" w:rsidRDefault="0001144E" w:rsidP="00DA5BDB">
      <w:pPr>
        <w:pStyle w:val="BodyText"/>
      </w:pPr>
      <w:r w:rsidRPr="00005304">
        <w:t>As the collecting bank you are able to generate these advices (except the cheque settlement advice) as SWIFT MT450, MT455 and MT456 messages (which are specific to cash letters). Alternatively, your bank can issue advices as MT400s or free format MT499s.</w:t>
      </w:r>
    </w:p>
    <w:p w14:paraId="0341FC23" w14:textId="4B43E4D6" w:rsidR="0001144E" w:rsidRDefault="0001144E" w:rsidP="00DA5BDB">
      <w:pPr>
        <w:pStyle w:val="BodyText"/>
      </w:pPr>
      <w:r w:rsidRPr="00005304">
        <w:t xml:space="preserve">For an inward cash letter where a payment date has been entered, </w:t>
      </w:r>
      <w:r w:rsidR="009D6A10" w:rsidRPr="00005304">
        <w:t xml:space="preserve">the system </w:t>
      </w:r>
      <w:r w:rsidRPr="00005304">
        <w:t xml:space="preserve">will generate a Settle event during overnight processing when the payment date is reached. (This is only possible if the system option </w:t>
      </w:r>
      <w:proofErr w:type="spellStart"/>
      <w:r w:rsidRPr="00005304">
        <w:t>CashLettersValueDate</w:t>
      </w:r>
      <w:proofErr w:type="spellEnd"/>
      <w:r w:rsidRPr="00005304">
        <w:t xml:space="preserve"> is set to ‘Yes’.) Depending on how your system is configured, this Settle event may need manual input or review before it can complete.</w:t>
      </w:r>
    </w:p>
    <w:p w14:paraId="15727EF1" w14:textId="511B8650" w:rsidR="00CB31AE" w:rsidRPr="00005304" w:rsidRDefault="00CB31AE" w:rsidP="00DA5BDB">
      <w:pPr>
        <w:pStyle w:val="BodyText"/>
      </w:pPr>
    </w:p>
    <w:p w14:paraId="647CAE2E" w14:textId="77777777" w:rsidR="0001144E" w:rsidRPr="00005304" w:rsidRDefault="0001144E" w:rsidP="0001144E">
      <w:pPr>
        <w:pStyle w:val="Heading2"/>
      </w:pPr>
      <w:bookmarkStart w:id="141" w:name="_Toc317684936"/>
      <w:bookmarkStart w:id="142" w:name="_Toc373150106"/>
      <w:bookmarkStart w:id="143" w:name="_Toc391364570"/>
      <w:bookmarkStart w:id="144" w:name="_Toc411427147"/>
      <w:bookmarkStart w:id="145" w:name="_Toc132037510"/>
      <w:r w:rsidRPr="00005304">
        <w:t>Settling a Cash Letter</w:t>
      </w:r>
      <w:bookmarkEnd w:id="141"/>
      <w:bookmarkEnd w:id="142"/>
      <w:bookmarkEnd w:id="143"/>
      <w:bookmarkEnd w:id="144"/>
      <w:bookmarkEnd w:id="145"/>
    </w:p>
    <w:p w14:paraId="1E330842" w14:textId="77777777" w:rsidR="0001144E" w:rsidRPr="00005304" w:rsidRDefault="0001144E" w:rsidP="00DA5BDB">
      <w:pPr>
        <w:pStyle w:val="BodyText"/>
      </w:pPr>
      <w:r w:rsidRPr="00005304">
        <w:t>The Settle event will either have been created automatically (and the basic data captured electronically), or you will nee</w:t>
      </w:r>
      <w:r w:rsidR="00FF5AD5" w:rsidRPr="00005304">
        <w:t>d to create the event manually.</w:t>
      </w:r>
    </w:p>
    <w:p w14:paraId="26D094E2" w14:textId="004D0AE9" w:rsidR="0001144E" w:rsidRPr="00005304" w:rsidRDefault="0001144E" w:rsidP="00DA5BDB">
      <w:pPr>
        <w:pStyle w:val="BodyText"/>
      </w:pPr>
      <w:r>
        <w:t xml:space="preserve">To manually settle the cash letter, in the Master Summary window select 'Settle' from the </w:t>
      </w:r>
      <w:r w:rsidRPr="1B083E31">
        <w:rPr>
          <w:rStyle w:val="GUIChar"/>
        </w:rPr>
        <w:t>Create New Event</w:t>
      </w:r>
      <w:r w:rsidR="002933A9">
        <w:t xml:space="preserve"> drop-down list and click</w:t>
      </w:r>
      <w:r>
        <w:t xml:space="preserve"> </w:t>
      </w:r>
      <w:r w:rsidRPr="1B083E31">
        <w:rPr>
          <w:rStyle w:val="GUIChar"/>
        </w:rPr>
        <w:t>Create</w:t>
      </w:r>
      <w:r>
        <w:t xml:space="preserve">. </w:t>
      </w:r>
      <w:r w:rsidR="009D6A10">
        <w:t xml:space="preserve">The system </w:t>
      </w:r>
      <w:r>
        <w:t xml:space="preserve">opens the event at either a Log step or Input step. Depending on how your system is configured, panes and fields available in log steps can be tailored for each data capture step. See the </w:t>
      </w:r>
      <w:r w:rsidRPr="1B083E31">
        <w:rPr>
          <w:i/>
          <w:iCs/>
        </w:rPr>
        <w:t xml:space="preserve">SDK - </w:t>
      </w:r>
      <w:r w:rsidR="0065142F" w:rsidRPr="1B083E31">
        <w:rPr>
          <w:i/>
          <w:iCs/>
        </w:rPr>
        <w:t>Screen Tailoring</w:t>
      </w:r>
      <w:r w:rsidRPr="1B083E31">
        <w:rPr>
          <w:i/>
          <w:iCs/>
        </w:rPr>
        <w:t xml:space="preserve"> Guide</w:t>
      </w:r>
      <w:r w:rsidR="00FF5AD5" w:rsidRPr="1B083E31">
        <w:rPr>
          <w:i/>
          <w:iCs/>
        </w:rPr>
        <w:t xml:space="preserve"> </w:t>
      </w:r>
      <w:r w:rsidR="00B91A92" w:rsidRPr="1B083E31">
        <w:rPr>
          <w:rStyle w:val="Italic"/>
        </w:rPr>
        <w:t xml:space="preserve">– </w:t>
      </w:r>
      <w:r w:rsidR="003C74E8" w:rsidRPr="1B083E31">
        <w:rPr>
          <w:rStyle w:val="Italic"/>
        </w:rPr>
        <w:t>Trade Innovation</w:t>
      </w:r>
      <w:r w:rsidR="00B91A92" w:rsidRPr="1B083E31">
        <w:rPr>
          <w:rStyle w:val="Italic"/>
        </w:rPr>
        <w:t xml:space="preserve"> </w:t>
      </w:r>
      <w:r>
        <w:t>for details.</w:t>
      </w:r>
    </w:p>
    <w:p w14:paraId="2AEC71D4" w14:textId="0CF37369" w:rsidR="0001144E" w:rsidRPr="00005304" w:rsidRDefault="2CEC1BEA" w:rsidP="008E0D27">
      <w:pPr>
        <w:pStyle w:val="BodyText"/>
      </w:pPr>
      <w:r>
        <w:rPr>
          <w:noProof/>
        </w:rPr>
        <w:lastRenderedPageBreak/>
        <w:drawing>
          <wp:inline distT="0" distB="0" distL="0" distR="0" wp14:anchorId="0AFC72FF" wp14:editId="4247A316">
            <wp:extent cx="5724524" cy="2114550"/>
            <wp:effectExtent l="0" t="0" r="0" b="0"/>
            <wp:docPr id="375516052" name="Picture 37551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r>
        <w:rPr>
          <w:noProof/>
        </w:rPr>
        <w:drawing>
          <wp:inline distT="0" distB="0" distL="0" distR="0" wp14:anchorId="502B7A9C" wp14:editId="1434A26B">
            <wp:extent cx="5724524" cy="2524125"/>
            <wp:effectExtent l="0" t="0" r="0" b="0"/>
            <wp:docPr id="1559098702" name="Picture 155909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2524125"/>
                    </a:xfrm>
                    <a:prstGeom prst="rect">
                      <a:avLst/>
                    </a:prstGeom>
                  </pic:spPr>
                </pic:pic>
              </a:graphicData>
            </a:graphic>
          </wp:inline>
        </w:drawing>
      </w:r>
      <w:r w:rsidR="3352B24E">
        <w:rPr>
          <w:noProof/>
        </w:rPr>
        <w:drawing>
          <wp:inline distT="0" distB="0" distL="0" distR="0" wp14:anchorId="150CFD04" wp14:editId="6CF87F32">
            <wp:extent cx="5724524" cy="876300"/>
            <wp:effectExtent l="0" t="0" r="0" b="0"/>
            <wp:docPr id="2110508503" name="Picture 211050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876300"/>
                    </a:xfrm>
                    <a:prstGeom prst="rect">
                      <a:avLst/>
                    </a:prstGeom>
                  </pic:spPr>
                </pic:pic>
              </a:graphicData>
            </a:graphic>
          </wp:inline>
        </w:drawing>
      </w:r>
    </w:p>
    <w:p w14:paraId="4BD78FAE" w14:textId="1C2DCF3B" w:rsidR="0001144E" w:rsidRPr="00005304" w:rsidRDefault="0001144E" w:rsidP="00DA5BDB">
      <w:pPr>
        <w:pStyle w:val="BodyText"/>
      </w:pPr>
      <w:r w:rsidRPr="00005304">
        <w:t>The same input fields are used at a Log and an Input step. In the case of an outward cash letter, some of the fields will have been filled automatically by the system if the event is created by an incoming SWIFT message.</w:t>
      </w:r>
      <w:r w:rsidR="00AD5C17" w:rsidRPr="00005304">
        <w:t xml:space="preserve"> </w:t>
      </w:r>
      <w:r w:rsidRPr="00005304">
        <w:t xml:space="preserve">Depending on how your system is configured, panes and fields available in log steps can be tailored for each data capture step. See the </w:t>
      </w:r>
      <w:r w:rsidRPr="00005304">
        <w:rPr>
          <w:i/>
        </w:rPr>
        <w:t xml:space="preserve">SDK - </w:t>
      </w:r>
      <w:r w:rsidR="0065142F" w:rsidRPr="00005304">
        <w:rPr>
          <w:i/>
        </w:rPr>
        <w:t>Screen Tailoring</w:t>
      </w:r>
      <w:r w:rsidRPr="00005304">
        <w:rPr>
          <w:i/>
        </w:rPr>
        <w:t xml:space="preserve"> Guide</w:t>
      </w:r>
      <w:r w:rsidR="00FF5AD5" w:rsidRPr="00005304">
        <w:rPr>
          <w:i/>
        </w:rPr>
        <w:t xml:space="preserve"> </w:t>
      </w:r>
      <w:r w:rsidR="00B91A92" w:rsidRPr="009E0940">
        <w:rPr>
          <w:rStyle w:val="Italic"/>
        </w:rPr>
        <w:t xml:space="preserve">– </w:t>
      </w:r>
      <w:r w:rsidR="003C74E8">
        <w:rPr>
          <w:rStyle w:val="Italic"/>
        </w:rPr>
        <w:t>Trade Innovation</w:t>
      </w:r>
      <w:r w:rsidR="00B91A92" w:rsidRPr="009E0940">
        <w:rPr>
          <w:rStyle w:val="Italic"/>
        </w:rPr>
        <w:t xml:space="preserve"> </w:t>
      </w:r>
      <w:r w:rsidRPr="00005304">
        <w:t>for details.</w:t>
      </w:r>
    </w:p>
    <w:p w14:paraId="27AFF2DC" w14:textId="77777777" w:rsidR="0001144E" w:rsidRPr="00005304" w:rsidRDefault="0001144E" w:rsidP="00DA5BDB">
      <w:pPr>
        <w:pStyle w:val="BodyText"/>
      </w:pPr>
      <w:r w:rsidRPr="00005304">
        <w:t>For events created from SWIFT messages use the SWIFT button to view full details of messages, especially for the following reasons:</w:t>
      </w:r>
    </w:p>
    <w:p w14:paraId="2404A3F0" w14:textId="77777777" w:rsidR="0001144E" w:rsidRPr="00005304" w:rsidRDefault="0001144E" w:rsidP="00DA5BDB">
      <w:pPr>
        <w:pStyle w:val="BulletLevel1"/>
      </w:pPr>
      <w:r w:rsidRPr="00005304">
        <w:t xml:space="preserve">View MT455 to read details of the original payment which will help you to identify cheques requiring adjustment </w:t>
      </w:r>
    </w:p>
    <w:p w14:paraId="6111E2A3" w14:textId="77777777" w:rsidR="0001144E" w:rsidRPr="00005304" w:rsidRDefault="0001144E" w:rsidP="00DA5BDB">
      <w:pPr>
        <w:pStyle w:val="BulletLevel1"/>
      </w:pPr>
      <w:r w:rsidRPr="00005304">
        <w:t xml:space="preserve">View MT456 to read details of fees, </w:t>
      </w:r>
      <w:proofErr w:type="spellStart"/>
      <w:r w:rsidRPr="00005304">
        <w:t>dishonoured</w:t>
      </w:r>
      <w:proofErr w:type="spellEnd"/>
      <w:r w:rsidRPr="00005304">
        <w:t xml:space="preserve"> items and reasons for </w:t>
      </w:r>
      <w:proofErr w:type="spellStart"/>
      <w:r w:rsidRPr="00005304">
        <w:t>dishonour</w:t>
      </w:r>
      <w:proofErr w:type="spellEnd"/>
      <w:r w:rsidRPr="00005304">
        <w:t xml:space="preserve"> which will help you to identify cheques advised as </w:t>
      </w:r>
      <w:proofErr w:type="spellStart"/>
      <w:r w:rsidRPr="00005304">
        <w:t>dishonoured</w:t>
      </w:r>
      <w:proofErr w:type="spellEnd"/>
    </w:p>
    <w:p w14:paraId="063066C1" w14:textId="77777777" w:rsidR="0001144E" w:rsidRPr="00005304" w:rsidRDefault="0001144E" w:rsidP="00FF5AD5">
      <w:pPr>
        <w:pStyle w:val="SpaceBefore"/>
      </w:pPr>
      <w:r w:rsidRPr="00005304">
        <w:t>The window used to enter settlement details has the following panes:</w:t>
      </w:r>
    </w:p>
    <w:p w14:paraId="09E29DEF" w14:textId="77777777" w:rsidR="0001144E" w:rsidRPr="00005304" w:rsidRDefault="0001144E" w:rsidP="00DA5BDB">
      <w:pPr>
        <w:pStyle w:val="BulletLevel1"/>
      </w:pPr>
      <w:r w:rsidRPr="00005304">
        <w:t>The Cash Letter Details pane</w:t>
      </w:r>
      <w:bookmarkStart w:id="146" w:name="H_19910"/>
      <w:bookmarkEnd w:id="146"/>
      <w:r w:rsidRPr="00005304">
        <w:t xml:space="preserve"> (see page</w:t>
      </w:r>
      <w:r w:rsidR="00E03E9C">
        <w:t xml:space="preserve"> </w:t>
      </w:r>
      <w:r w:rsidR="00E03E9C">
        <w:fldChar w:fldCharType="begin"/>
      </w:r>
      <w:r w:rsidR="00E03E9C">
        <w:instrText xml:space="preserve"> PAGEREF _Ref432443440 \h </w:instrText>
      </w:r>
      <w:r w:rsidR="00E03E9C">
        <w:fldChar w:fldCharType="separate"/>
      </w:r>
      <w:r w:rsidR="00254519">
        <w:rPr>
          <w:noProof/>
        </w:rPr>
        <w:t>15</w:t>
      </w:r>
      <w:r w:rsidR="00E03E9C">
        <w:fldChar w:fldCharType="end"/>
      </w:r>
      <w:r w:rsidRPr="00005304">
        <w:t>)</w:t>
      </w:r>
    </w:p>
    <w:p w14:paraId="55D1868E" w14:textId="77777777" w:rsidR="0001144E" w:rsidRPr="00005304" w:rsidRDefault="0001144E" w:rsidP="00DA5BDB">
      <w:pPr>
        <w:pStyle w:val="BulletLevel1"/>
      </w:pPr>
      <w:r w:rsidRPr="00005304">
        <w:t>The Party Details pane</w:t>
      </w:r>
      <w:bookmarkStart w:id="147" w:name="H_19918"/>
      <w:bookmarkEnd w:id="147"/>
      <w:r w:rsidRPr="00005304">
        <w:t xml:space="preserve"> (see page</w:t>
      </w:r>
      <w:r w:rsidR="00E03E9C">
        <w:t xml:space="preserve"> </w:t>
      </w:r>
      <w:r w:rsidR="00E03E9C">
        <w:fldChar w:fldCharType="begin"/>
      </w:r>
      <w:r w:rsidR="00E03E9C">
        <w:instrText xml:space="preserve"> PAGEREF _Ref432443445 \h </w:instrText>
      </w:r>
      <w:r w:rsidR="00E03E9C">
        <w:fldChar w:fldCharType="separate"/>
      </w:r>
      <w:r w:rsidR="00254519">
        <w:rPr>
          <w:noProof/>
        </w:rPr>
        <w:t>16</w:t>
      </w:r>
      <w:r w:rsidR="00E03E9C">
        <w:fldChar w:fldCharType="end"/>
      </w:r>
      <w:r w:rsidRPr="00005304">
        <w:t>)</w:t>
      </w:r>
    </w:p>
    <w:p w14:paraId="6223E048" w14:textId="77777777" w:rsidR="0001144E" w:rsidRPr="00005304" w:rsidRDefault="0001144E" w:rsidP="00DA5BDB">
      <w:pPr>
        <w:pStyle w:val="BulletLevel1"/>
      </w:pPr>
      <w:r w:rsidRPr="00005304">
        <w:t>The Received Details pane</w:t>
      </w:r>
      <w:bookmarkStart w:id="148" w:name="H_19916"/>
      <w:bookmarkEnd w:id="148"/>
      <w:r w:rsidRPr="00005304">
        <w:t xml:space="preserve"> (see page</w:t>
      </w:r>
      <w:r w:rsidR="00E03E9C">
        <w:t xml:space="preserve"> </w:t>
      </w:r>
      <w:r w:rsidR="00E03E9C">
        <w:fldChar w:fldCharType="begin"/>
      </w:r>
      <w:r w:rsidR="00E03E9C">
        <w:instrText xml:space="preserve"> PAGEREF _Ref404541803 \h </w:instrText>
      </w:r>
      <w:r w:rsidR="00E03E9C">
        <w:fldChar w:fldCharType="separate"/>
      </w:r>
      <w:r w:rsidR="00254519">
        <w:rPr>
          <w:noProof/>
        </w:rPr>
        <w:t>16</w:t>
      </w:r>
      <w:r w:rsidR="00E03E9C">
        <w:fldChar w:fldCharType="end"/>
      </w:r>
      <w:r w:rsidRPr="00005304">
        <w:t>)</w:t>
      </w:r>
    </w:p>
    <w:p w14:paraId="15601D2D" w14:textId="77777777" w:rsidR="0001144E" w:rsidRPr="00005304" w:rsidRDefault="0001144E" w:rsidP="00DA5BDB">
      <w:pPr>
        <w:pStyle w:val="BulletLevel1"/>
      </w:pPr>
      <w:r w:rsidRPr="00005304">
        <w:t>The Cheque Details pane (see page</w:t>
      </w:r>
      <w:r w:rsidR="00E03E9C">
        <w:t xml:space="preserve"> </w:t>
      </w:r>
      <w:r w:rsidR="00E03E9C">
        <w:fldChar w:fldCharType="begin"/>
      </w:r>
      <w:r w:rsidR="00E03E9C">
        <w:instrText xml:space="preserve"> PAGEREF _Ref432443477 \h </w:instrText>
      </w:r>
      <w:r w:rsidR="00E03E9C">
        <w:fldChar w:fldCharType="separate"/>
      </w:r>
      <w:r w:rsidR="00254519">
        <w:rPr>
          <w:noProof/>
        </w:rPr>
        <w:t>19</w:t>
      </w:r>
      <w:r w:rsidR="00E03E9C">
        <w:fldChar w:fldCharType="end"/>
      </w:r>
      <w:r w:rsidRPr="00005304">
        <w:t>)</w:t>
      </w:r>
    </w:p>
    <w:p w14:paraId="234BF3DB" w14:textId="5B9DF24F" w:rsidR="0001144E" w:rsidRDefault="0001144E" w:rsidP="00DA5BDB">
      <w:pPr>
        <w:pStyle w:val="BulletLevel1"/>
      </w:pPr>
      <w:r w:rsidRPr="00005304">
        <w:t>The Total of Cheques pane</w:t>
      </w:r>
      <w:bookmarkStart w:id="149" w:name="H_19920"/>
      <w:bookmarkEnd w:id="149"/>
      <w:r w:rsidRPr="00005304">
        <w:t xml:space="preserve"> (see page</w:t>
      </w:r>
      <w:r w:rsidR="00E03E9C">
        <w:t xml:space="preserve"> </w:t>
      </w:r>
      <w:r w:rsidR="00E03E9C">
        <w:fldChar w:fldCharType="begin"/>
      </w:r>
      <w:r w:rsidR="00E03E9C">
        <w:instrText xml:space="preserve"> PAGEREF _Ref432443486 \h </w:instrText>
      </w:r>
      <w:r w:rsidR="00E03E9C">
        <w:fldChar w:fldCharType="separate"/>
      </w:r>
      <w:r w:rsidR="00902C81">
        <w:rPr>
          <w:noProof/>
        </w:rPr>
        <w:t>20</w:t>
      </w:r>
      <w:r w:rsidR="00E03E9C">
        <w:fldChar w:fldCharType="end"/>
      </w:r>
      <w:r w:rsidRPr="00005304">
        <w:t>)</w:t>
      </w:r>
    </w:p>
    <w:p w14:paraId="412BDE41" w14:textId="36EFAD08" w:rsidR="00773DD7" w:rsidRPr="00CA0FBC" w:rsidRDefault="0066419A" w:rsidP="00DA5BDB">
      <w:pPr>
        <w:pStyle w:val="BulletLevel1"/>
      </w:pPr>
      <w:r w:rsidRPr="00CA0FBC">
        <w:t>Partial Cheque Details (see page</w:t>
      </w:r>
      <w:r w:rsidR="00612EF2" w:rsidRPr="00CA0FBC">
        <w:t xml:space="preserve"> </w:t>
      </w:r>
      <w:r w:rsidR="00515A48" w:rsidRPr="00CA0FBC">
        <w:t>21</w:t>
      </w:r>
      <w:r w:rsidRPr="00CA0FBC">
        <w:t>)</w:t>
      </w:r>
    </w:p>
    <w:p w14:paraId="33D6EE5A" w14:textId="77777777" w:rsidR="0001144E" w:rsidRPr="00005304" w:rsidRDefault="0001144E" w:rsidP="00DA5BDB">
      <w:pPr>
        <w:pStyle w:val="BulletLevel1"/>
      </w:pPr>
      <w:r w:rsidRPr="00005304">
        <w:t>The Instructions pane</w:t>
      </w:r>
      <w:bookmarkStart w:id="150" w:name="H_19914"/>
      <w:bookmarkEnd w:id="150"/>
      <w:r w:rsidRPr="00005304">
        <w:t xml:space="preserve"> (see page</w:t>
      </w:r>
      <w:r w:rsidR="00E03E9C">
        <w:t xml:space="preserve"> </w:t>
      </w:r>
      <w:r w:rsidR="00E03E9C">
        <w:fldChar w:fldCharType="begin"/>
      </w:r>
      <w:r w:rsidR="00E03E9C">
        <w:instrText xml:space="preserve"> PAGEREF _Ref432443493 \h </w:instrText>
      </w:r>
      <w:r w:rsidR="00E03E9C">
        <w:fldChar w:fldCharType="separate"/>
      </w:r>
      <w:r w:rsidR="00254519">
        <w:rPr>
          <w:noProof/>
        </w:rPr>
        <w:t>21</w:t>
      </w:r>
      <w:r w:rsidR="00E03E9C">
        <w:fldChar w:fldCharType="end"/>
      </w:r>
      <w:r w:rsidRPr="00005304">
        <w:t>)</w:t>
      </w:r>
    </w:p>
    <w:p w14:paraId="5782CBB6" w14:textId="77777777" w:rsidR="0001144E" w:rsidRPr="00005304" w:rsidRDefault="0001144E" w:rsidP="00DA5BDB">
      <w:pPr>
        <w:pStyle w:val="BulletLevel1"/>
      </w:pPr>
      <w:r w:rsidRPr="00005304">
        <w:t>For outward cash letters, the Negotiation Details pane</w:t>
      </w:r>
      <w:bookmarkStart w:id="151" w:name="H_19889"/>
      <w:bookmarkEnd w:id="151"/>
      <w:r w:rsidRPr="00005304">
        <w:t xml:space="preserve"> (see page</w:t>
      </w:r>
      <w:r w:rsidR="00E03E9C">
        <w:t xml:space="preserve"> </w:t>
      </w:r>
      <w:r w:rsidR="00E03E9C">
        <w:fldChar w:fldCharType="begin"/>
      </w:r>
      <w:r w:rsidR="00E03E9C">
        <w:instrText xml:space="preserve"> PAGEREF _Ref404541825 \h </w:instrText>
      </w:r>
      <w:r w:rsidR="00E03E9C">
        <w:fldChar w:fldCharType="separate"/>
      </w:r>
      <w:r w:rsidR="00254519">
        <w:rPr>
          <w:noProof/>
        </w:rPr>
        <w:t>21</w:t>
      </w:r>
      <w:r w:rsidR="00E03E9C">
        <w:fldChar w:fldCharType="end"/>
      </w:r>
      <w:r w:rsidR="00E03E9C">
        <w:t>)</w:t>
      </w:r>
    </w:p>
    <w:p w14:paraId="4FCDD6DD" w14:textId="77777777" w:rsidR="0001144E" w:rsidRPr="00005304" w:rsidRDefault="0001144E" w:rsidP="0001144E">
      <w:pPr>
        <w:pStyle w:val="Heading3"/>
      </w:pPr>
      <w:bookmarkStart w:id="152" w:name="O_19909"/>
      <w:bookmarkStart w:id="153" w:name="_Toc317684937"/>
      <w:bookmarkStart w:id="154" w:name="_Toc373150107"/>
      <w:bookmarkStart w:id="155" w:name="_Toc411427148"/>
      <w:bookmarkStart w:id="156" w:name="_Ref432443440"/>
      <w:bookmarkStart w:id="157" w:name="_Toc132037511"/>
      <w:bookmarkEnd w:id="152"/>
      <w:r>
        <w:lastRenderedPageBreak/>
        <w:t>T</w:t>
      </w:r>
      <w:r w:rsidR="003C738E">
        <w:t>h</w:t>
      </w:r>
      <w:r>
        <w:t>e Cash Letter Details Pane</w:t>
      </w:r>
      <w:bookmarkEnd w:id="153"/>
      <w:bookmarkEnd w:id="154"/>
      <w:bookmarkEnd w:id="155"/>
      <w:bookmarkEnd w:id="156"/>
      <w:bookmarkEnd w:id="157"/>
    </w:p>
    <w:p w14:paraId="26B8BCA5" w14:textId="729F2C5A" w:rsidR="0001144E" w:rsidRPr="00005304" w:rsidRDefault="5F480675" w:rsidP="008E0D27">
      <w:pPr>
        <w:pStyle w:val="BodyText"/>
      </w:pPr>
      <w:r>
        <w:rPr>
          <w:noProof/>
        </w:rPr>
        <w:drawing>
          <wp:inline distT="0" distB="0" distL="0" distR="0" wp14:anchorId="1900660E" wp14:editId="63486FDE">
            <wp:extent cx="5724524" cy="571500"/>
            <wp:effectExtent l="0" t="0" r="0" b="0"/>
            <wp:docPr id="615106419" name="Picture 61510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4524" cy="571500"/>
                    </a:xfrm>
                    <a:prstGeom prst="rect">
                      <a:avLst/>
                    </a:prstGeom>
                  </pic:spPr>
                </pic:pic>
              </a:graphicData>
            </a:graphic>
          </wp:inline>
        </w:drawing>
      </w:r>
    </w:p>
    <w:p w14:paraId="1829D00C" w14:textId="77777777" w:rsidR="0001144E" w:rsidRPr="00005304" w:rsidRDefault="0001144E" w:rsidP="00FF5AD5">
      <w:pPr>
        <w:pStyle w:val="NoSpaceAfter"/>
      </w:pPr>
      <w:r w:rsidRPr="00005304">
        <w:t>The following table explains what to enter into the fields in the Cash Letter Details pane:</w:t>
      </w:r>
    </w:p>
    <w:tbl>
      <w:tblPr>
        <w:tblStyle w:val="TableGrid"/>
        <w:tblW w:w="9086" w:type="dxa"/>
        <w:tblLayout w:type="fixed"/>
        <w:tblLook w:val="0020" w:firstRow="1" w:lastRow="0" w:firstColumn="0" w:lastColumn="0" w:noHBand="0" w:noVBand="0"/>
      </w:tblPr>
      <w:tblGrid>
        <w:gridCol w:w="423"/>
        <w:gridCol w:w="1762"/>
        <w:gridCol w:w="6901"/>
      </w:tblGrid>
      <w:tr w:rsidR="0001144E" w:rsidRPr="00005304" w14:paraId="609CCD7D"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423" w:type="dxa"/>
          </w:tcPr>
          <w:p w14:paraId="171F287D" w14:textId="77777777" w:rsidR="0001144E" w:rsidRPr="00005304" w:rsidRDefault="0001144E" w:rsidP="00E82BF8">
            <w:pPr>
              <w:pStyle w:val="TableHeading"/>
              <w:rPr>
                <w:noProof w:val="0"/>
              </w:rPr>
            </w:pPr>
          </w:p>
        </w:tc>
        <w:tc>
          <w:tcPr>
            <w:tcW w:w="1762" w:type="dxa"/>
          </w:tcPr>
          <w:p w14:paraId="21610BDE" w14:textId="77777777" w:rsidR="0001144E" w:rsidRPr="00005304" w:rsidRDefault="0001144E" w:rsidP="006A34C9">
            <w:pPr>
              <w:pStyle w:val="TableHead"/>
            </w:pPr>
            <w:r w:rsidRPr="00005304">
              <w:t>Fields</w:t>
            </w:r>
          </w:p>
        </w:tc>
        <w:tc>
          <w:tcPr>
            <w:tcW w:w="6901" w:type="dxa"/>
          </w:tcPr>
          <w:p w14:paraId="23110FED" w14:textId="77777777" w:rsidR="0001144E" w:rsidRPr="00005304" w:rsidRDefault="0001144E" w:rsidP="006A34C9">
            <w:pPr>
              <w:pStyle w:val="TableHead"/>
            </w:pPr>
            <w:r w:rsidRPr="00005304">
              <w:t>What to Enter</w:t>
            </w:r>
          </w:p>
        </w:tc>
      </w:tr>
      <w:tr w:rsidR="0001144E" w:rsidRPr="00005304" w14:paraId="7D879F87" w14:textId="77777777" w:rsidTr="003947D5">
        <w:trPr>
          <w:cnfStyle w:val="000000100000" w:firstRow="0" w:lastRow="0" w:firstColumn="0" w:lastColumn="0" w:oddVBand="0" w:evenVBand="0" w:oddHBand="1" w:evenHBand="0" w:firstRowFirstColumn="0" w:firstRowLastColumn="0" w:lastRowFirstColumn="0" w:lastRowLastColumn="0"/>
          <w:trHeight w:val="474"/>
        </w:trPr>
        <w:tc>
          <w:tcPr>
            <w:tcW w:w="423" w:type="dxa"/>
          </w:tcPr>
          <w:p w14:paraId="7A841ECE" w14:textId="77777777" w:rsidR="0001144E" w:rsidRPr="00005304" w:rsidRDefault="0001144E" w:rsidP="008003E7">
            <w:pPr>
              <w:pStyle w:val="TableText"/>
            </w:pPr>
            <w:r w:rsidRPr="00005304">
              <w:rPr>
                <w:noProof/>
                <w:lang w:eastAsia="en-GB"/>
              </w:rPr>
              <w:drawing>
                <wp:inline distT="0" distB="0" distL="0" distR="0" wp14:anchorId="45D0EC8E" wp14:editId="7B0FD435">
                  <wp:extent cx="150019" cy="135731"/>
                  <wp:effectExtent l="0" t="0" r="0" b="0"/>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399EC257" w14:textId="77777777" w:rsidR="0001144E" w:rsidRPr="00005304" w:rsidRDefault="0001144E" w:rsidP="008003E7">
            <w:pPr>
              <w:pStyle w:val="TableText"/>
            </w:pPr>
            <w:r w:rsidRPr="00005304">
              <w:t>Date Received</w:t>
            </w:r>
          </w:p>
        </w:tc>
        <w:tc>
          <w:tcPr>
            <w:tcW w:w="6901" w:type="dxa"/>
          </w:tcPr>
          <w:p w14:paraId="1A92670A" w14:textId="77777777" w:rsidR="0001144E" w:rsidRPr="00005304" w:rsidRDefault="0001144E" w:rsidP="008003E7">
            <w:pPr>
              <w:pStyle w:val="TableText"/>
            </w:pPr>
            <w:r w:rsidRPr="00005304">
              <w:t>The date that the settlement advice relating to the cash letter was received. This defaults to today, but may be set to earlier.</w:t>
            </w:r>
          </w:p>
        </w:tc>
      </w:tr>
      <w:tr w:rsidR="0001144E" w:rsidRPr="00005304" w14:paraId="0A600D76" w14:textId="77777777" w:rsidTr="003947D5">
        <w:trPr>
          <w:cnfStyle w:val="000000010000" w:firstRow="0" w:lastRow="0" w:firstColumn="0" w:lastColumn="0" w:oddVBand="0" w:evenVBand="0" w:oddHBand="0" w:evenHBand="1" w:firstRowFirstColumn="0" w:firstRowLastColumn="0" w:lastRowFirstColumn="0" w:lastRowLastColumn="0"/>
          <w:trHeight w:val="256"/>
        </w:trPr>
        <w:tc>
          <w:tcPr>
            <w:tcW w:w="423" w:type="dxa"/>
          </w:tcPr>
          <w:p w14:paraId="57000763" w14:textId="77777777" w:rsidR="0001144E" w:rsidRPr="00005304" w:rsidRDefault="0001144E" w:rsidP="00E82BF8">
            <w:pPr>
              <w:pStyle w:val="TableText"/>
            </w:pPr>
          </w:p>
        </w:tc>
        <w:tc>
          <w:tcPr>
            <w:tcW w:w="1762" w:type="dxa"/>
          </w:tcPr>
          <w:p w14:paraId="372838DB" w14:textId="77777777" w:rsidR="0001144E" w:rsidRPr="00005304" w:rsidRDefault="0001144E" w:rsidP="008003E7">
            <w:pPr>
              <w:pStyle w:val="TableText"/>
            </w:pPr>
            <w:r w:rsidRPr="00005304">
              <w:t>Outstanding Amount</w:t>
            </w:r>
          </w:p>
        </w:tc>
        <w:tc>
          <w:tcPr>
            <w:tcW w:w="6901" w:type="dxa"/>
          </w:tcPr>
          <w:p w14:paraId="1D1A05DF" w14:textId="77777777" w:rsidR="0001144E" w:rsidRPr="00005304" w:rsidRDefault="0001144E" w:rsidP="008003E7">
            <w:pPr>
              <w:pStyle w:val="TableText"/>
            </w:pPr>
            <w:r w:rsidRPr="00005304">
              <w:t>The outstanding amount and currency of the cash letter awaiting payment displayed automatically (whereas the Original Amount is the total amount of the cash letter negotiated).</w:t>
            </w:r>
          </w:p>
        </w:tc>
      </w:tr>
      <w:tr w:rsidR="0001144E" w:rsidRPr="00005304" w14:paraId="7372A258" w14:textId="77777777" w:rsidTr="003947D5">
        <w:trPr>
          <w:cnfStyle w:val="000000100000" w:firstRow="0" w:lastRow="0" w:firstColumn="0" w:lastColumn="0" w:oddVBand="0" w:evenVBand="0" w:oddHBand="1" w:evenHBand="0" w:firstRowFirstColumn="0" w:firstRowLastColumn="0" w:lastRowFirstColumn="0" w:lastRowLastColumn="0"/>
          <w:trHeight w:val="234"/>
        </w:trPr>
        <w:tc>
          <w:tcPr>
            <w:tcW w:w="423" w:type="dxa"/>
          </w:tcPr>
          <w:p w14:paraId="21F12C5B" w14:textId="77777777" w:rsidR="0001144E" w:rsidRPr="00005304" w:rsidRDefault="0001144E" w:rsidP="00E82BF8">
            <w:pPr>
              <w:pStyle w:val="TableText"/>
            </w:pPr>
          </w:p>
        </w:tc>
        <w:tc>
          <w:tcPr>
            <w:tcW w:w="1762" w:type="dxa"/>
          </w:tcPr>
          <w:p w14:paraId="3C3F5349" w14:textId="77777777" w:rsidR="0001144E" w:rsidRPr="00005304" w:rsidRDefault="0001144E" w:rsidP="008003E7">
            <w:pPr>
              <w:pStyle w:val="TableText"/>
            </w:pPr>
            <w:r w:rsidRPr="00005304">
              <w:t>Option Contract Held</w:t>
            </w:r>
          </w:p>
        </w:tc>
        <w:tc>
          <w:tcPr>
            <w:tcW w:w="6901" w:type="dxa"/>
          </w:tcPr>
          <w:p w14:paraId="646AE225" w14:textId="77777777" w:rsidR="0001144E" w:rsidRPr="00005304" w:rsidRDefault="0001144E" w:rsidP="008003E7">
            <w:pPr>
              <w:pStyle w:val="TableText"/>
            </w:pPr>
            <w:r w:rsidRPr="00005304">
              <w:t>Indicates whether any FX contracts are pre-defined.</w:t>
            </w:r>
          </w:p>
        </w:tc>
      </w:tr>
      <w:tr w:rsidR="0001144E" w:rsidRPr="00005304" w14:paraId="399ABD1A" w14:textId="77777777" w:rsidTr="003947D5">
        <w:trPr>
          <w:cnfStyle w:val="000000010000" w:firstRow="0" w:lastRow="0" w:firstColumn="0" w:lastColumn="0" w:oddVBand="0" w:evenVBand="0" w:oddHBand="0" w:evenHBand="1" w:firstRowFirstColumn="0" w:firstRowLastColumn="0" w:lastRowFirstColumn="0" w:lastRowLastColumn="0"/>
          <w:trHeight w:val="294"/>
        </w:trPr>
        <w:tc>
          <w:tcPr>
            <w:tcW w:w="423" w:type="dxa"/>
          </w:tcPr>
          <w:p w14:paraId="0FCB024F" w14:textId="77777777" w:rsidR="0001144E" w:rsidRPr="00005304" w:rsidRDefault="0001144E" w:rsidP="00E82BF8">
            <w:pPr>
              <w:pStyle w:val="TableText"/>
            </w:pPr>
          </w:p>
        </w:tc>
        <w:tc>
          <w:tcPr>
            <w:tcW w:w="1762" w:type="dxa"/>
          </w:tcPr>
          <w:p w14:paraId="7A243962" w14:textId="77777777" w:rsidR="0001144E" w:rsidRPr="00005304" w:rsidRDefault="0001144E" w:rsidP="008003E7">
            <w:pPr>
              <w:pStyle w:val="TableText"/>
            </w:pPr>
            <w:r w:rsidRPr="00005304">
              <w:t>Represent</w:t>
            </w:r>
          </w:p>
        </w:tc>
        <w:tc>
          <w:tcPr>
            <w:tcW w:w="6901" w:type="dxa"/>
          </w:tcPr>
          <w:p w14:paraId="5ABA56A4" w14:textId="77777777" w:rsidR="0001144E" w:rsidRPr="00005304" w:rsidRDefault="0001144E" w:rsidP="008003E7">
            <w:pPr>
              <w:pStyle w:val="TableText"/>
            </w:pPr>
            <w:r w:rsidRPr="00005304">
              <w:t xml:space="preserve">Indicates whether the principal party requested that you make further representation on any </w:t>
            </w:r>
            <w:proofErr w:type="spellStart"/>
            <w:r w:rsidRPr="00005304">
              <w:t>dishonoured</w:t>
            </w:r>
            <w:proofErr w:type="spellEnd"/>
            <w:r w:rsidRPr="00005304">
              <w:t xml:space="preserve"> cheques.</w:t>
            </w:r>
          </w:p>
        </w:tc>
      </w:tr>
      <w:tr w:rsidR="0001144E" w:rsidRPr="00005304" w14:paraId="29B8E786" w14:textId="77777777" w:rsidTr="003947D5">
        <w:trPr>
          <w:cnfStyle w:val="000000100000" w:firstRow="0" w:lastRow="0" w:firstColumn="0" w:lastColumn="0" w:oddVBand="0" w:evenVBand="0" w:oddHBand="1" w:evenHBand="0" w:firstRowFirstColumn="0" w:firstRowLastColumn="0" w:lastRowFirstColumn="0" w:lastRowLastColumn="0"/>
          <w:trHeight w:val="264"/>
        </w:trPr>
        <w:tc>
          <w:tcPr>
            <w:tcW w:w="423" w:type="dxa"/>
          </w:tcPr>
          <w:p w14:paraId="00555B07" w14:textId="77777777" w:rsidR="0001144E" w:rsidRPr="00005304" w:rsidRDefault="0001144E" w:rsidP="00E82BF8">
            <w:pPr>
              <w:pStyle w:val="TableText"/>
            </w:pPr>
          </w:p>
        </w:tc>
        <w:tc>
          <w:tcPr>
            <w:tcW w:w="1762" w:type="dxa"/>
          </w:tcPr>
          <w:p w14:paraId="6591C115" w14:textId="77777777" w:rsidR="0001144E" w:rsidRPr="00005304" w:rsidRDefault="0001144E" w:rsidP="008003E7">
            <w:pPr>
              <w:pStyle w:val="TableText"/>
            </w:pPr>
            <w:r w:rsidRPr="00005304">
              <w:t>Negotiation</w:t>
            </w:r>
          </w:p>
        </w:tc>
        <w:tc>
          <w:tcPr>
            <w:tcW w:w="6901" w:type="dxa"/>
          </w:tcPr>
          <w:p w14:paraId="23A91C8C" w14:textId="77777777" w:rsidR="0001144E" w:rsidRPr="00005304" w:rsidRDefault="0001144E" w:rsidP="008003E7">
            <w:pPr>
              <w:pStyle w:val="TableText"/>
            </w:pPr>
            <w:r w:rsidRPr="00005304">
              <w:t xml:space="preserve">Indicates on the outward cash letter whether a negotiated payment in advance was made. </w:t>
            </w:r>
          </w:p>
        </w:tc>
      </w:tr>
    </w:tbl>
    <w:p w14:paraId="3596D027" w14:textId="77777777" w:rsidR="00A6353E" w:rsidRPr="00A6353E" w:rsidRDefault="00A6353E" w:rsidP="00DA5BDB">
      <w:pPr>
        <w:pStyle w:val="BodyText"/>
      </w:pPr>
      <w:bookmarkStart w:id="158" w:name="O_19917"/>
      <w:bookmarkStart w:id="159" w:name="_Toc317684938"/>
      <w:bookmarkStart w:id="160" w:name="_Toc373150108"/>
      <w:bookmarkStart w:id="161" w:name="_Toc411427149"/>
      <w:bookmarkEnd w:id="158"/>
      <w:r w:rsidRPr="00A6353E">
        <w:br w:type="page"/>
      </w:r>
    </w:p>
    <w:p w14:paraId="75BC4527" w14:textId="77777777" w:rsidR="0001144E" w:rsidRPr="00005304" w:rsidRDefault="0001144E" w:rsidP="0001144E">
      <w:pPr>
        <w:pStyle w:val="Heading3"/>
      </w:pPr>
      <w:bookmarkStart w:id="162" w:name="_Ref432443445"/>
      <w:bookmarkStart w:id="163" w:name="_Toc132037512"/>
      <w:r>
        <w:lastRenderedPageBreak/>
        <w:t>The Party Details Pane</w:t>
      </w:r>
      <w:bookmarkEnd w:id="159"/>
      <w:bookmarkEnd w:id="160"/>
      <w:bookmarkEnd w:id="161"/>
      <w:bookmarkEnd w:id="162"/>
      <w:bookmarkEnd w:id="163"/>
    </w:p>
    <w:p w14:paraId="52B5D2F7" w14:textId="5F757526" w:rsidR="0001144E" w:rsidRPr="00005304" w:rsidRDefault="514A0A18" w:rsidP="008E0D27">
      <w:pPr>
        <w:pStyle w:val="BodyText0"/>
        <w:rPr>
          <w:lang w:val="en-GB"/>
        </w:rPr>
      </w:pPr>
      <w:r>
        <w:rPr>
          <w:noProof/>
        </w:rPr>
        <w:drawing>
          <wp:inline distT="0" distB="0" distL="0" distR="0" wp14:anchorId="2478ABD7" wp14:editId="4E887049">
            <wp:extent cx="5724524" cy="1533525"/>
            <wp:effectExtent l="0" t="0" r="0" b="0"/>
            <wp:docPr id="67023586" name="Picture 6702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1533525"/>
                    </a:xfrm>
                    <a:prstGeom prst="rect">
                      <a:avLst/>
                    </a:prstGeom>
                  </pic:spPr>
                </pic:pic>
              </a:graphicData>
            </a:graphic>
          </wp:inline>
        </w:drawing>
      </w:r>
    </w:p>
    <w:p w14:paraId="246B39DB" w14:textId="77777777" w:rsidR="0001144E" w:rsidRPr="00005304" w:rsidRDefault="0001144E" w:rsidP="00FF5AD5">
      <w:pPr>
        <w:pStyle w:val="NoSpaceAfter"/>
      </w:pPr>
      <w:r w:rsidRPr="00005304">
        <w:t>The following table explains what to enter into the fields in the Party Details pane:</w:t>
      </w:r>
    </w:p>
    <w:tbl>
      <w:tblPr>
        <w:tblStyle w:val="TableGrid"/>
        <w:tblW w:w="9086" w:type="dxa"/>
        <w:tblLayout w:type="fixed"/>
        <w:tblLook w:val="0020" w:firstRow="1" w:lastRow="0" w:firstColumn="0" w:lastColumn="0" w:noHBand="0" w:noVBand="0"/>
      </w:tblPr>
      <w:tblGrid>
        <w:gridCol w:w="423"/>
        <w:gridCol w:w="1762"/>
        <w:gridCol w:w="6901"/>
      </w:tblGrid>
      <w:tr w:rsidR="0001144E" w:rsidRPr="00005304" w14:paraId="3548A0EE" w14:textId="77777777" w:rsidTr="07C13BE9">
        <w:trPr>
          <w:cnfStyle w:val="100000000000" w:firstRow="1" w:lastRow="0" w:firstColumn="0" w:lastColumn="0" w:oddVBand="0" w:evenVBand="0" w:oddHBand="0" w:evenHBand="0" w:firstRowFirstColumn="0" w:firstRowLastColumn="0" w:lastRowFirstColumn="0" w:lastRowLastColumn="0"/>
          <w:trHeight w:val="432"/>
        </w:trPr>
        <w:tc>
          <w:tcPr>
            <w:tcW w:w="423" w:type="dxa"/>
          </w:tcPr>
          <w:p w14:paraId="40973E28" w14:textId="77777777" w:rsidR="0001144E" w:rsidRPr="00005304" w:rsidRDefault="0001144E" w:rsidP="00E82BF8">
            <w:pPr>
              <w:pStyle w:val="TableHeading"/>
              <w:rPr>
                <w:noProof w:val="0"/>
              </w:rPr>
            </w:pPr>
          </w:p>
        </w:tc>
        <w:tc>
          <w:tcPr>
            <w:tcW w:w="1762" w:type="dxa"/>
          </w:tcPr>
          <w:p w14:paraId="053855D5" w14:textId="77777777" w:rsidR="0001144E" w:rsidRPr="00005304" w:rsidRDefault="0001144E" w:rsidP="006A34C9">
            <w:pPr>
              <w:pStyle w:val="TableHead"/>
            </w:pPr>
            <w:r w:rsidRPr="00005304">
              <w:t>Fields</w:t>
            </w:r>
          </w:p>
        </w:tc>
        <w:tc>
          <w:tcPr>
            <w:tcW w:w="6901" w:type="dxa"/>
          </w:tcPr>
          <w:p w14:paraId="5D4182ED" w14:textId="77777777" w:rsidR="0001144E" w:rsidRPr="00005304" w:rsidRDefault="0001144E" w:rsidP="006A34C9">
            <w:pPr>
              <w:pStyle w:val="TableHead"/>
            </w:pPr>
            <w:r w:rsidRPr="00005304">
              <w:t>What to Enter</w:t>
            </w:r>
          </w:p>
        </w:tc>
      </w:tr>
      <w:tr w:rsidR="0001144E" w:rsidRPr="00005304" w14:paraId="671EDDEA" w14:textId="77777777" w:rsidTr="07C13BE9">
        <w:trPr>
          <w:cnfStyle w:val="000000100000" w:firstRow="0" w:lastRow="0" w:firstColumn="0" w:lastColumn="0" w:oddVBand="0" w:evenVBand="0" w:oddHBand="1" w:evenHBand="0" w:firstRowFirstColumn="0" w:firstRowLastColumn="0" w:lastRowFirstColumn="0" w:lastRowLastColumn="0"/>
        </w:trPr>
        <w:tc>
          <w:tcPr>
            <w:tcW w:w="423" w:type="dxa"/>
          </w:tcPr>
          <w:p w14:paraId="3E529457" w14:textId="77777777" w:rsidR="0001144E" w:rsidRPr="00005304" w:rsidRDefault="0001144E" w:rsidP="008003E7">
            <w:pPr>
              <w:pStyle w:val="TableText"/>
            </w:pPr>
            <w:r w:rsidRPr="00005304">
              <w:rPr>
                <w:noProof/>
                <w:lang w:eastAsia="en-GB"/>
              </w:rPr>
              <w:drawing>
                <wp:inline distT="0" distB="0" distL="0" distR="0" wp14:anchorId="29A90DA9" wp14:editId="557DDF30">
                  <wp:extent cx="150019" cy="135731"/>
                  <wp:effectExtent l="0" t="0" r="0" b="0"/>
                  <wp:docPr id="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0111AB32" w14:textId="77777777" w:rsidR="0001144E" w:rsidRPr="00005304" w:rsidRDefault="0001144E" w:rsidP="008003E7">
            <w:pPr>
              <w:pStyle w:val="TableText"/>
            </w:pPr>
            <w:r w:rsidRPr="00005304">
              <w:t>Settlement Received From</w:t>
            </w:r>
          </w:p>
        </w:tc>
        <w:tc>
          <w:tcPr>
            <w:tcW w:w="6901" w:type="dxa"/>
          </w:tcPr>
          <w:p w14:paraId="1DE14B9F" w14:textId="30DD07D9" w:rsidR="0001144E" w:rsidRPr="00005304" w:rsidRDefault="0001144E" w:rsidP="07C13BE9">
            <w:pPr>
              <w:pStyle w:val="TableText"/>
            </w:pPr>
            <w:r>
              <w:t xml:space="preserve">The party who has sent a settlement advice or query/answer which prompted you to create the event. For an outward cash letter, it is the collecting bank; for an inward cash letter, it is the clearing bank. This pane defaults to the party reference and customer details of the non-principal party. </w:t>
            </w:r>
          </w:p>
        </w:tc>
      </w:tr>
      <w:tr w:rsidR="0001144E" w:rsidRPr="00005304" w14:paraId="01FF6C49" w14:textId="77777777" w:rsidTr="07C13BE9">
        <w:trPr>
          <w:cnfStyle w:val="000000010000" w:firstRow="0" w:lastRow="0" w:firstColumn="0" w:lastColumn="0" w:oddVBand="0" w:evenVBand="0" w:oddHBand="0" w:evenHBand="1" w:firstRowFirstColumn="0" w:firstRowLastColumn="0" w:lastRowFirstColumn="0" w:lastRowLastColumn="0"/>
        </w:trPr>
        <w:tc>
          <w:tcPr>
            <w:tcW w:w="423" w:type="dxa"/>
          </w:tcPr>
          <w:p w14:paraId="26344678" w14:textId="77777777" w:rsidR="0001144E" w:rsidRPr="00005304" w:rsidRDefault="0001144E" w:rsidP="008133B1">
            <w:pPr>
              <w:pStyle w:val="TableText"/>
            </w:pPr>
            <w:r w:rsidRPr="00005304">
              <w:rPr>
                <w:noProof/>
                <w:lang w:eastAsia="en-GB"/>
              </w:rPr>
              <w:drawing>
                <wp:inline distT="0" distB="0" distL="0" distR="0" wp14:anchorId="58E829A0" wp14:editId="5D91BC42">
                  <wp:extent cx="150019" cy="135731"/>
                  <wp:effectExtent l="0" t="0" r="0" b="0"/>
                  <wp:docPr id="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62" w:type="dxa"/>
          </w:tcPr>
          <w:p w14:paraId="3E802D54" w14:textId="77777777" w:rsidR="0001144E" w:rsidRPr="00005304" w:rsidRDefault="0001144E" w:rsidP="00375587">
            <w:pPr>
              <w:pStyle w:val="TableText"/>
            </w:pPr>
            <w:r w:rsidRPr="00005304">
              <w:t>Reference</w:t>
            </w:r>
          </w:p>
        </w:tc>
        <w:tc>
          <w:tcPr>
            <w:tcW w:w="6901" w:type="dxa"/>
          </w:tcPr>
          <w:p w14:paraId="5657D125" w14:textId="77777777" w:rsidR="0001144E" w:rsidRPr="00005304" w:rsidRDefault="0001144E" w:rsidP="00375587">
            <w:pPr>
              <w:pStyle w:val="TableText"/>
            </w:pPr>
            <w:r w:rsidRPr="00005304">
              <w:t>The reference received from the remitting bank for the outward cash letter.</w:t>
            </w:r>
          </w:p>
        </w:tc>
      </w:tr>
      <w:tr w:rsidR="0001144E" w:rsidRPr="00005304" w14:paraId="2857D8D2" w14:textId="77777777" w:rsidTr="07C13BE9">
        <w:trPr>
          <w:cnfStyle w:val="000000100000" w:firstRow="0" w:lastRow="0" w:firstColumn="0" w:lastColumn="0" w:oddVBand="0" w:evenVBand="0" w:oddHBand="1" w:evenHBand="0" w:firstRowFirstColumn="0" w:firstRowLastColumn="0" w:lastRowFirstColumn="0" w:lastRowLastColumn="0"/>
        </w:trPr>
        <w:tc>
          <w:tcPr>
            <w:tcW w:w="423" w:type="dxa"/>
          </w:tcPr>
          <w:p w14:paraId="3EE9D8F4" w14:textId="77777777" w:rsidR="0001144E" w:rsidRPr="00005304" w:rsidRDefault="0001144E" w:rsidP="00E82BF8">
            <w:pPr>
              <w:pStyle w:val="TableText"/>
            </w:pPr>
          </w:p>
        </w:tc>
        <w:tc>
          <w:tcPr>
            <w:tcW w:w="1762" w:type="dxa"/>
          </w:tcPr>
          <w:p w14:paraId="2C34D778" w14:textId="77777777" w:rsidR="0001144E" w:rsidRPr="00005304" w:rsidRDefault="0001144E" w:rsidP="00375587">
            <w:pPr>
              <w:pStyle w:val="TableText"/>
            </w:pPr>
            <w:r w:rsidRPr="00005304">
              <w:t>Instructions Received from Presenter</w:t>
            </w:r>
          </w:p>
        </w:tc>
        <w:tc>
          <w:tcPr>
            <w:tcW w:w="6901" w:type="dxa"/>
          </w:tcPr>
          <w:p w14:paraId="023AE460" w14:textId="77777777" w:rsidR="0001144E" w:rsidRPr="00005304" w:rsidRDefault="0001144E" w:rsidP="00375587">
            <w:pPr>
              <w:pStyle w:val="TableText"/>
            </w:pPr>
            <w:r w:rsidRPr="00005304">
              <w:t xml:space="preserve">Any instructions that were received, including any details of the sender's action. </w:t>
            </w:r>
          </w:p>
        </w:tc>
      </w:tr>
    </w:tbl>
    <w:p w14:paraId="4D25AEA2" w14:textId="77777777" w:rsidR="0001144E" w:rsidRPr="00005304" w:rsidRDefault="0001144E" w:rsidP="0001144E">
      <w:pPr>
        <w:pStyle w:val="Heading3"/>
      </w:pPr>
      <w:bookmarkStart w:id="164" w:name="_Ref404541803"/>
      <w:bookmarkStart w:id="165" w:name="_Toc411427150"/>
      <w:bookmarkStart w:id="166" w:name="_Toc132037513"/>
      <w:r>
        <w:t>The Received Details Pane</w:t>
      </w:r>
      <w:bookmarkEnd w:id="164"/>
      <w:bookmarkEnd w:id="165"/>
      <w:bookmarkEnd w:id="166"/>
    </w:p>
    <w:p w14:paraId="39A94C20" w14:textId="2A82CC3A" w:rsidR="0001144E" w:rsidRPr="00005304" w:rsidRDefault="0FEEEF4A" w:rsidP="008E0D27">
      <w:pPr>
        <w:pStyle w:val="BodyText"/>
      </w:pPr>
      <w:r>
        <w:rPr>
          <w:noProof/>
        </w:rPr>
        <w:drawing>
          <wp:inline distT="0" distB="0" distL="0" distR="0" wp14:anchorId="3591256B" wp14:editId="64453829">
            <wp:extent cx="5724524" cy="742950"/>
            <wp:effectExtent l="0" t="0" r="0" b="0"/>
            <wp:docPr id="1886362200" name="Picture 188636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742950"/>
                    </a:xfrm>
                    <a:prstGeom prst="rect">
                      <a:avLst/>
                    </a:prstGeom>
                  </pic:spPr>
                </pic:pic>
              </a:graphicData>
            </a:graphic>
          </wp:inline>
        </w:drawing>
      </w:r>
    </w:p>
    <w:p w14:paraId="2EDA4835" w14:textId="77777777" w:rsidR="0001144E" w:rsidRPr="00005304" w:rsidRDefault="0001144E" w:rsidP="00DA5BDB">
      <w:pPr>
        <w:pStyle w:val="BodyText"/>
      </w:pPr>
      <w:r w:rsidRPr="00005304">
        <w:t>The Received Details pane is used to define how the settlement will be processed. The Sender's Action field allows you to identify the settlement instructions received. It provides the following options:</w:t>
      </w:r>
    </w:p>
    <w:p w14:paraId="0710F844" w14:textId="77777777" w:rsidR="0001144E" w:rsidRPr="00005304" w:rsidRDefault="0001144E" w:rsidP="00DA5BDB">
      <w:pPr>
        <w:pStyle w:val="BulletLevel1"/>
      </w:pPr>
      <w:r w:rsidRPr="00005304">
        <w:t>'Credit', to pay all cheques</w:t>
      </w:r>
      <w:bookmarkStart w:id="167" w:name="H_19893"/>
      <w:bookmarkEnd w:id="167"/>
      <w:r w:rsidRPr="00005304">
        <w:t xml:space="preserve"> (see page </w:t>
      </w:r>
      <w:r w:rsidR="00E03E9C">
        <w:fldChar w:fldCharType="begin"/>
      </w:r>
      <w:r w:rsidR="00E03E9C">
        <w:instrText xml:space="preserve"> PAGEREF _Ref432443685 \h </w:instrText>
      </w:r>
      <w:r w:rsidR="00E03E9C">
        <w:fldChar w:fldCharType="separate"/>
      </w:r>
      <w:r w:rsidR="00254519">
        <w:rPr>
          <w:noProof/>
        </w:rPr>
        <w:t>17</w:t>
      </w:r>
      <w:r w:rsidR="00E03E9C">
        <w:fldChar w:fldCharType="end"/>
      </w:r>
      <w:r w:rsidRPr="00005304">
        <w:t>)</w:t>
      </w:r>
    </w:p>
    <w:p w14:paraId="31110878" w14:textId="77777777" w:rsidR="0001144E" w:rsidRPr="00005304" w:rsidRDefault="0001144E" w:rsidP="00DA5BDB">
      <w:pPr>
        <w:pStyle w:val="BulletLevel1"/>
      </w:pPr>
      <w:r w:rsidRPr="00005304">
        <w:t>'</w:t>
      </w:r>
      <w:proofErr w:type="spellStart"/>
      <w:r w:rsidRPr="00005304">
        <w:t>Dishonour</w:t>
      </w:r>
      <w:proofErr w:type="spellEnd"/>
      <w:r w:rsidRPr="00005304">
        <w:t xml:space="preserve">', if one or more cheques are being </w:t>
      </w:r>
      <w:proofErr w:type="spellStart"/>
      <w:r w:rsidRPr="00005304">
        <w:t>dishonoured</w:t>
      </w:r>
      <w:bookmarkStart w:id="168" w:name="H_19879"/>
      <w:bookmarkEnd w:id="168"/>
      <w:proofErr w:type="spellEnd"/>
      <w:r w:rsidRPr="00005304">
        <w:t xml:space="preserve"> (see page</w:t>
      </w:r>
      <w:r w:rsidR="00E03E9C">
        <w:t xml:space="preserve"> </w:t>
      </w:r>
      <w:r w:rsidR="00E03E9C">
        <w:fldChar w:fldCharType="begin"/>
      </w:r>
      <w:r w:rsidR="00E03E9C">
        <w:instrText xml:space="preserve"> PAGEREF _Ref432443691 \h </w:instrText>
      </w:r>
      <w:r w:rsidR="00E03E9C">
        <w:fldChar w:fldCharType="separate"/>
      </w:r>
      <w:r w:rsidR="00254519">
        <w:rPr>
          <w:noProof/>
        </w:rPr>
        <w:t>17</w:t>
      </w:r>
      <w:r w:rsidR="00E03E9C">
        <w:fldChar w:fldCharType="end"/>
      </w:r>
      <w:r w:rsidRPr="00005304">
        <w:t>)</w:t>
      </w:r>
    </w:p>
    <w:p w14:paraId="757EAD2C" w14:textId="77777777" w:rsidR="0001144E" w:rsidRPr="00005304" w:rsidRDefault="0001144E" w:rsidP="00DA5BDB">
      <w:pPr>
        <w:pStyle w:val="BulletLevel1"/>
      </w:pPr>
      <w:r w:rsidRPr="00005304">
        <w:t>'Adjust Credit', if an adjustment is needed to a previously paid cheque</w:t>
      </w:r>
      <w:bookmarkStart w:id="169" w:name="H_19883"/>
      <w:bookmarkEnd w:id="169"/>
      <w:r w:rsidRPr="00005304">
        <w:t xml:space="preserve"> (see page</w:t>
      </w:r>
      <w:r w:rsidR="00E03E9C">
        <w:t xml:space="preserve"> </w:t>
      </w:r>
      <w:r w:rsidR="00E03E9C">
        <w:fldChar w:fldCharType="begin"/>
      </w:r>
      <w:r w:rsidR="00E03E9C">
        <w:instrText xml:space="preserve"> PAGEREF _Ref432443697 \h </w:instrText>
      </w:r>
      <w:r w:rsidR="00E03E9C">
        <w:fldChar w:fldCharType="separate"/>
      </w:r>
      <w:r w:rsidR="00254519">
        <w:rPr>
          <w:noProof/>
        </w:rPr>
        <w:t>18</w:t>
      </w:r>
      <w:r w:rsidR="00E03E9C">
        <w:fldChar w:fldCharType="end"/>
      </w:r>
      <w:r w:rsidRPr="00005304">
        <w:t>)</w:t>
      </w:r>
    </w:p>
    <w:p w14:paraId="17C65910" w14:textId="77777777" w:rsidR="0001144E" w:rsidRPr="00005304" w:rsidRDefault="0001144E" w:rsidP="00DA5BDB">
      <w:pPr>
        <w:pStyle w:val="BulletLevel1"/>
      </w:pPr>
      <w:r w:rsidRPr="00005304">
        <w:t>'Non-principal's Other'</w:t>
      </w:r>
      <w:bookmarkStart w:id="170" w:name="H_19885"/>
      <w:bookmarkEnd w:id="170"/>
      <w:r w:rsidRPr="00005304">
        <w:t xml:space="preserve"> (see page</w:t>
      </w:r>
      <w:r w:rsidR="00E03E9C">
        <w:t xml:space="preserve"> </w:t>
      </w:r>
      <w:r w:rsidR="00E03E9C">
        <w:fldChar w:fldCharType="begin"/>
      </w:r>
      <w:r w:rsidR="00E03E9C">
        <w:instrText xml:space="preserve"> PAGEREF _Ref432443703 \h </w:instrText>
      </w:r>
      <w:r w:rsidR="00E03E9C">
        <w:fldChar w:fldCharType="separate"/>
      </w:r>
      <w:r w:rsidR="00254519">
        <w:rPr>
          <w:noProof/>
        </w:rPr>
        <w:t>18</w:t>
      </w:r>
      <w:r w:rsidR="00E03E9C">
        <w:fldChar w:fldCharType="end"/>
      </w:r>
      <w:r w:rsidRPr="00005304">
        <w:t xml:space="preserve">), if settlement involves a mixture of credited and </w:t>
      </w:r>
      <w:proofErr w:type="spellStart"/>
      <w:r w:rsidRPr="00005304">
        <w:t>dishonoured</w:t>
      </w:r>
      <w:proofErr w:type="spellEnd"/>
      <w:r w:rsidRPr="00005304">
        <w:t xml:space="preserve"> cheques to be processed through a single Settle event</w:t>
      </w:r>
    </w:p>
    <w:p w14:paraId="2F5379D4" w14:textId="64E662F0" w:rsidR="0001144E" w:rsidRDefault="0001144E" w:rsidP="00DA5BDB">
      <w:pPr>
        <w:pStyle w:val="BulletLevel1"/>
      </w:pPr>
      <w:r w:rsidRPr="00005304">
        <w:t>'Principal's Other'</w:t>
      </w:r>
      <w:bookmarkStart w:id="171" w:name="H_19891"/>
      <w:bookmarkEnd w:id="171"/>
      <w:r w:rsidRPr="00005304">
        <w:t xml:space="preserve"> (see page</w:t>
      </w:r>
      <w:r w:rsidR="00E03E9C">
        <w:t xml:space="preserve"> </w:t>
      </w:r>
      <w:r w:rsidR="00E03E9C">
        <w:fldChar w:fldCharType="begin"/>
      </w:r>
      <w:r w:rsidR="00E03E9C">
        <w:instrText xml:space="preserve"> PAGEREF _Ref432443724 \h </w:instrText>
      </w:r>
      <w:r w:rsidR="00E03E9C">
        <w:fldChar w:fldCharType="separate"/>
      </w:r>
      <w:r w:rsidR="00254519">
        <w:rPr>
          <w:noProof/>
        </w:rPr>
        <w:t>19</w:t>
      </w:r>
      <w:r w:rsidR="00E03E9C">
        <w:fldChar w:fldCharType="end"/>
      </w:r>
      <w:r w:rsidRPr="00005304">
        <w:t>), when the settlement instruction is received from the payee (in the case of an outward cash letter) or the remitting bank (in the case of an inward cash letter)</w:t>
      </w:r>
    </w:p>
    <w:p w14:paraId="756E7D28" w14:textId="23E6C874" w:rsidR="0066419A" w:rsidRPr="00CA0FBC" w:rsidRDefault="0066419A" w:rsidP="00DA5BDB">
      <w:pPr>
        <w:pStyle w:val="BulletLevel1"/>
      </w:pPr>
      <w:r w:rsidRPr="00CA0FBC">
        <w:t>Partial (see page</w:t>
      </w:r>
      <w:r w:rsidR="00515A48" w:rsidRPr="00CA0FBC">
        <w:t xml:space="preserve"> 19</w:t>
      </w:r>
      <w:r w:rsidRPr="00CA0FBC">
        <w:t xml:space="preserve">), if multiple cheques are to be handled via </w:t>
      </w:r>
      <w:r w:rsidR="009E7224" w:rsidRPr="00CA0FBC">
        <w:t xml:space="preserve">a </w:t>
      </w:r>
      <w:r w:rsidRPr="00CA0FBC">
        <w:t>single consolidated cheque feature.</w:t>
      </w:r>
    </w:p>
    <w:p w14:paraId="30758AA4" w14:textId="77777777" w:rsidR="0001144E" w:rsidRPr="00005304" w:rsidRDefault="0001144E" w:rsidP="00DA5BDB">
      <w:pPr>
        <w:pStyle w:val="BodyText"/>
      </w:pPr>
      <w:r w:rsidRPr="00005304">
        <w:t>The Cheques pane</w:t>
      </w:r>
      <w:bookmarkStart w:id="172" w:name="H_19912"/>
      <w:bookmarkEnd w:id="172"/>
      <w:r w:rsidRPr="00005304">
        <w:t xml:space="preserve"> (see page</w:t>
      </w:r>
      <w:r w:rsidR="00E03E9C">
        <w:t xml:space="preserve"> </w:t>
      </w:r>
      <w:r w:rsidR="00E03E9C">
        <w:fldChar w:fldCharType="begin"/>
      </w:r>
      <w:r w:rsidR="00E03E9C">
        <w:instrText xml:space="preserve"> PAGEREF _Ref432443804 \h </w:instrText>
      </w:r>
      <w:r w:rsidR="00E03E9C">
        <w:fldChar w:fldCharType="separate"/>
      </w:r>
      <w:r w:rsidR="00254519">
        <w:rPr>
          <w:noProof/>
        </w:rPr>
        <w:t>19</w:t>
      </w:r>
      <w:r w:rsidR="00E03E9C">
        <w:fldChar w:fldCharType="end"/>
      </w:r>
      <w:r w:rsidRPr="00005304">
        <w:t>) permits you to select and process one or more cheques individually.</w:t>
      </w:r>
    </w:p>
    <w:p w14:paraId="4BDE7245" w14:textId="77777777" w:rsidR="0001144E" w:rsidRPr="00005304" w:rsidRDefault="0001144E" w:rsidP="0001144E">
      <w:pPr>
        <w:pStyle w:val="Heading4"/>
      </w:pPr>
      <w:bookmarkStart w:id="173" w:name="O_19892"/>
      <w:bookmarkStart w:id="174" w:name="_Ref432443685"/>
      <w:bookmarkEnd w:id="173"/>
      <w:r w:rsidRPr="00005304">
        <w:t>Pay All Cheques</w:t>
      </w:r>
      <w:bookmarkEnd w:id="174"/>
    </w:p>
    <w:p w14:paraId="2FD2ADF0" w14:textId="77777777" w:rsidR="0001144E" w:rsidRPr="00005304" w:rsidRDefault="0001144E" w:rsidP="00DA5BDB">
      <w:pPr>
        <w:pStyle w:val="BodyText"/>
      </w:pPr>
      <w:r w:rsidRPr="00005304">
        <w:t>If the settlement instruction received for a cash letter from the non-principal party is to pay all cheques, then leave the Sender's Action field set to 'Credit' (this is the default action when the Set</w:t>
      </w:r>
      <w:r w:rsidR="00FF5AD5" w:rsidRPr="00005304">
        <w:t>tle event is created manually).</w:t>
      </w:r>
    </w:p>
    <w:p w14:paraId="4067A71B" w14:textId="77777777" w:rsidR="0001144E" w:rsidRPr="00005304" w:rsidRDefault="0001144E" w:rsidP="00A045C1">
      <w:pPr>
        <w:pStyle w:val="NoSpaceAfter"/>
      </w:pPr>
      <w:r w:rsidRPr="00005304">
        <w:t>The following table explains what to enter into the fields that are displayed:</w:t>
      </w:r>
    </w:p>
    <w:tbl>
      <w:tblPr>
        <w:tblStyle w:val="TableGrid"/>
        <w:tblW w:w="9086" w:type="dxa"/>
        <w:tblLayout w:type="fixed"/>
        <w:tblLook w:val="0020" w:firstRow="1" w:lastRow="0" w:firstColumn="0" w:lastColumn="0" w:noHBand="0" w:noVBand="0"/>
      </w:tblPr>
      <w:tblGrid>
        <w:gridCol w:w="2185"/>
        <w:gridCol w:w="6901"/>
      </w:tblGrid>
      <w:tr w:rsidR="0001144E" w:rsidRPr="00005304" w14:paraId="0C2DCDD5"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2185" w:type="dxa"/>
          </w:tcPr>
          <w:p w14:paraId="63828542" w14:textId="77777777" w:rsidR="0001144E" w:rsidRPr="00005304" w:rsidRDefault="0001144E" w:rsidP="006A34C9">
            <w:pPr>
              <w:pStyle w:val="TableHead"/>
            </w:pPr>
            <w:r w:rsidRPr="00005304">
              <w:t>Fields</w:t>
            </w:r>
          </w:p>
        </w:tc>
        <w:tc>
          <w:tcPr>
            <w:tcW w:w="6901" w:type="dxa"/>
          </w:tcPr>
          <w:p w14:paraId="213F15A3" w14:textId="77777777" w:rsidR="0001144E" w:rsidRPr="00005304" w:rsidRDefault="0001144E" w:rsidP="006A34C9">
            <w:pPr>
              <w:pStyle w:val="TableHead"/>
            </w:pPr>
            <w:r w:rsidRPr="00005304">
              <w:t>What to Enter</w:t>
            </w:r>
          </w:p>
        </w:tc>
      </w:tr>
      <w:tr w:rsidR="0001144E" w:rsidRPr="00005304" w14:paraId="59920CE7"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543E2005" w14:textId="77777777" w:rsidR="0001144E" w:rsidRPr="00005304" w:rsidRDefault="0001144E" w:rsidP="00375587">
            <w:pPr>
              <w:pStyle w:val="TableText"/>
            </w:pPr>
            <w:r w:rsidRPr="00005304">
              <w:t>Amount Paid</w:t>
            </w:r>
          </w:p>
        </w:tc>
        <w:tc>
          <w:tcPr>
            <w:tcW w:w="6901" w:type="dxa"/>
          </w:tcPr>
          <w:p w14:paraId="6E5F5022" w14:textId="77777777" w:rsidR="0001144E" w:rsidRPr="00005304" w:rsidRDefault="0001144E" w:rsidP="00375587">
            <w:pPr>
              <w:pStyle w:val="TableText"/>
            </w:pPr>
            <w:r w:rsidRPr="00005304">
              <w:t>The total face amount of the cheques advised as paid.</w:t>
            </w:r>
          </w:p>
        </w:tc>
      </w:tr>
      <w:tr w:rsidR="0001144E" w:rsidRPr="00005304" w14:paraId="307ABDE0"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5305F121" w14:textId="77777777" w:rsidR="0001144E" w:rsidRPr="00005304" w:rsidRDefault="0001144E" w:rsidP="00375587">
            <w:pPr>
              <w:pStyle w:val="TableText"/>
            </w:pPr>
            <w:r w:rsidRPr="00005304">
              <w:t>Charges Deducted</w:t>
            </w:r>
          </w:p>
        </w:tc>
        <w:tc>
          <w:tcPr>
            <w:tcW w:w="6901" w:type="dxa"/>
          </w:tcPr>
          <w:p w14:paraId="26005874" w14:textId="77777777" w:rsidR="0001144E" w:rsidRPr="00005304" w:rsidRDefault="0001144E" w:rsidP="00375587">
            <w:pPr>
              <w:pStyle w:val="TableText"/>
            </w:pPr>
            <w:r w:rsidRPr="00005304">
              <w:t xml:space="preserve">The charges that have been deducted for the transaction by the non-principal parties. </w:t>
            </w:r>
          </w:p>
          <w:p w14:paraId="764E2F55" w14:textId="77777777" w:rsidR="0001144E" w:rsidRPr="00005304" w:rsidRDefault="0001144E" w:rsidP="00375587">
            <w:pPr>
              <w:pStyle w:val="TableText"/>
            </w:pPr>
            <w:r w:rsidRPr="00005304">
              <w:t>You need to manually enter the collecting bank's charge (that is equivalent to this amount) in the Other Bank's Charges pane on the Charge Summary window.</w:t>
            </w:r>
          </w:p>
        </w:tc>
      </w:tr>
      <w:tr w:rsidR="0001144E" w:rsidRPr="00005304" w14:paraId="170292E4"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6FD306B9" w14:textId="77777777" w:rsidR="0001144E" w:rsidRPr="00005304" w:rsidRDefault="0001144E" w:rsidP="00375587">
            <w:pPr>
              <w:pStyle w:val="TableText"/>
            </w:pPr>
            <w:r w:rsidRPr="00005304">
              <w:t>Charged Deducted Date</w:t>
            </w:r>
          </w:p>
        </w:tc>
        <w:tc>
          <w:tcPr>
            <w:tcW w:w="6901" w:type="dxa"/>
          </w:tcPr>
          <w:p w14:paraId="0DB5EAEF" w14:textId="77777777" w:rsidR="0001144E" w:rsidRPr="00005304" w:rsidRDefault="0001144E" w:rsidP="00375587">
            <w:pPr>
              <w:pStyle w:val="TableText"/>
            </w:pPr>
            <w:r w:rsidRPr="00005304">
              <w:t xml:space="preserve">A value date for the charges, if it is different from that of the net payment. </w:t>
            </w:r>
          </w:p>
        </w:tc>
      </w:tr>
      <w:tr w:rsidR="0001144E" w:rsidRPr="00005304" w14:paraId="39B1A52B"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58C9F3EB" w14:textId="77777777" w:rsidR="0001144E" w:rsidRPr="00005304" w:rsidRDefault="0001144E" w:rsidP="00375587">
            <w:pPr>
              <w:pStyle w:val="TableText"/>
            </w:pPr>
            <w:r w:rsidRPr="00005304">
              <w:lastRenderedPageBreak/>
              <w:t>Net Amount Credited</w:t>
            </w:r>
          </w:p>
        </w:tc>
        <w:tc>
          <w:tcPr>
            <w:tcW w:w="6901" w:type="dxa"/>
          </w:tcPr>
          <w:p w14:paraId="569F55F6" w14:textId="77777777" w:rsidR="0001144E" w:rsidRPr="00005304" w:rsidRDefault="0001144E" w:rsidP="00375587">
            <w:pPr>
              <w:pStyle w:val="TableText"/>
            </w:pPr>
            <w:r w:rsidRPr="00005304">
              <w:t>The amount being paid to your bank.</w:t>
            </w:r>
          </w:p>
        </w:tc>
      </w:tr>
      <w:tr w:rsidR="0001144E" w:rsidRPr="00005304" w14:paraId="5FCFCFDD"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6F1A448D" w14:textId="77777777" w:rsidR="0001144E" w:rsidRPr="00005304" w:rsidRDefault="0001144E" w:rsidP="00375587">
            <w:pPr>
              <w:pStyle w:val="TableText"/>
            </w:pPr>
            <w:r w:rsidRPr="00005304">
              <w:t>Credit Due Date</w:t>
            </w:r>
          </w:p>
        </w:tc>
        <w:tc>
          <w:tcPr>
            <w:tcW w:w="6901" w:type="dxa"/>
          </w:tcPr>
          <w:p w14:paraId="5DC4BE92" w14:textId="77777777" w:rsidR="0001144E" w:rsidRPr="00005304" w:rsidRDefault="0001144E" w:rsidP="00375587">
            <w:pPr>
              <w:pStyle w:val="TableText"/>
            </w:pPr>
            <w:r w:rsidRPr="00005304">
              <w:t>The date on which the net amount is to be credited.</w:t>
            </w:r>
          </w:p>
        </w:tc>
      </w:tr>
    </w:tbl>
    <w:p w14:paraId="42662F8C" w14:textId="77777777" w:rsidR="0001144E" w:rsidRPr="00005304" w:rsidRDefault="0001144E" w:rsidP="0001144E">
      <w:pPr>
        <w:pStyle w:val="Heading4"/>
      </w:pPr>
      <w:bookmarkStart w:id="175" w:name="O_19878"/>
      <w:bookmarkStart w:id="176" w:name="_Ref432443691"/>
      <w:bookmarkEnd w:id="175"/>
      <w:proofErr w:type="spellStart"/>
      <w:r w:rsidRPr="00005304">
        <w:t>Dishonouring</w:t>
      </w:r>
      <w:proofErr w:type="spellEnd"/>
      <w:r w:rsidRPr="00005304">
        <w:t xml:space="preserve"> One or More Cheques</w:t>
      </w:r>
      <w:bookmarkEnd w:id="176"/>
    </w:p>
    <w:p w14:paraId="653AD4AA" w14:textId="77777777" w:rsidR="0001144E" w:rsidRPr="00005304" w:rsidRDefault="0001144E" w:rsidP="00DA5BDB">
      <w:pPr>
        <w:pStyle w:val="BodyText"/>
      </w:pPr>
      <w:r w:rsidRPr="00005304">
        <w:t xml:space="preserve">If the settlement instructions indicate the </w:t>
      </w:r>
      <w:proofErr w:type="spellStart"/>
      <w:r w:rsidRPr="00005304">
        <w:t>dishonouring</w:t>
      </w:r>
      <w:proofErr w:type="spellEnd"/>
      <w:r w:rsidRPr="00005304">
        <w:t xml:space="preserve"> of one or more of the cheques, then select '</w:t>
      </w:r>
      <w:proofErr w:type="spellStart"/>
      <w:r w:rsidRPr="00005304">
        <w:t>Dishonour</w:t>
      </w:r>
      <w:proofErr w:type="spellEnd"/>
      <w:r w:rsidR="00A86097" w:rsidRPr="00005304">
        <w:t>' in the Sender's Action field.</w:t>
      </w:r>
    </w:p>
    <w:p w14:paraId="1CFD708D" w14:textId="7FCEA81A" w:rsidR="0001144E" w:rsidRPr="00005304" w:rsidRDefault="00CA2B16" w:rsidP="00DA5BDB">
      <w:pPr>
        <w:pStyle w:val="BodyText"/>
      </w:pPr>
      <w:r w:rsidRPr="1B083E31">
        <w:rPr>
          <w:noProof/>
        </w:rPr>
        <w:t xml:space="preserve"> </w:t>
      </w:r>
      <w:r w:rsidR="20DFF3C8">
        <w:rPr>
          <w:noProof/>
        </w:rPr>
        <w:drawing>
          <wp:inline distT="0" distB="0" distL="0" distR="0" wp14:anchorId="6DB160A2" wp14:editId="734A65A6">
            <wp:extent cx="4572000" cy="581025"/>
            <wp:effectExtent l="0" t="0" r="0" b="0"/>
            <wp:docPr id="860579562" name="Picture 86057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41D38F30" w14:textId="77777777" w:rsidR="0001144E" w:rsidRPr="00005304" w:rsidRDefault="0001144E" w:rsidP="00A045C1">
      <w:pPr>
        <w:pStyle w:val="NoSpaceAfter"/>
      </w:pPr>
      <w:r w:rsidRPr="00005304">
        <w:t>The following table explains what to enter into the fields that are displayed:</w:t>
      </w:r>
    </w:p>
    <w:tbl>
      <w:tblPr>
        <w:tblStyle w:val="TableGrid"/>
        <w:tblW w:w="9086" w:type="dxa"/>
        <w:tblLayout w:type="fixed"/>
        <w:tblLook w:val="0020" w:firstRow="1" w:lastRow="0" w:firstColumn="0" w:lastColumn="0" w:noHBand="0" w:noVBand="0"/>
      </w:tblPr>
      <w:tblGrid>
        <w:gridCol w:w="2185"/>
        <w:gridCol w:w="6901"/>
      </w:tblGrid>
      <w:tr w:rsidR="0001144E" w:rsidRPr="00005304" w14:paraId="703F878E"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2185" w:type="dxa"/>
          </w:tcPr>
          <w:p w14:paraId="6C290697" w14:textId="77777777" w:rsidR="0001144E" w:rsidRPr="00005304" w:rsidRDefault="0001144E" w:rsidP="006A34C9">
            <w:pPr>
              <w:pStyle w:val="TableHead"/>
            </w:pPr>
            <w:r w:rsidRPr="00005304">
              <w:t>Fields</w:t>
            </w:r>
          </w:p>
        </w:tc>
        <w:tc>
          <w:tcPr>
            <w:tcW w:w="6901" w:type="dxa"/>
          </w:tcPr>
          <w:p w14:paraId="7CEECD1B" w14:textId="77777777" w:rsidR="0001144E" w:rsidRPr="00005304" w:rsidRDefault="0001144E" w:rsidP="006A34C9">
            <w:pPr>
              <w:pStyle w:val="TableHead"/>
            </w:pPr>
            <w:r w:rsidRPr="00005304">
              <w:t>What to Enter</w:t>
            </w:r>
          </w:p>
        </w:tc>
      </w:tr>
      <w:tr w:rsidR="0001144E" w:rsidRPr="00005304" w14:paraId="4B3A1D50" w14:textId="77777777" w:rsidTr="003947D5">
        <w:trPr>
          <w:cnfStyle w:val="000000100000" w:firstRow="0" w:lastRow="0" w:firstColumn="0" w:lastColumn="0" w:oddVBand="0" w:evenVBand="0" w:oddHBand="1" w:evenHBand="0" w:firstRowFirstColumn="0" w:firstRowLastColumn="0" w:lastRowFirstColumn="0" w:lastRowLastColumn="0"/>
          <w:trHeight w:val="310"/>
        </w:trPr>
        <w:tc>
          <w:tcPr>
            <w:tcW w:w="2185" w:type="dxa"/>
          </w:tcPr>
          <w:p w14:paraId="50405170" w14:textId="77777777" w:rsidR="0001144E" w:rsidRPr="00005304" w:rsidRDefault="0001144E" w:rsidP="00375587">
            <w:pPr>
              <w:pStyle w:val="TableText"/>
            </w:pPr>
            <w:r w:rsidRPr="00005304">
              <w:t xml:space="preserve">Amount </w:t>
            </w:r>
            <w:proofErr w:type="spellStart"/>
            <w:r w:rsidRPr="00005304">
              <w:t>Dishonoured</w:t>
            </w:r>
            <w:proofErr w:type="spellEnd"/>
          </w:p>
        </w:tc>
        <w:tc>
          <w:tcPr>
            <w:tcW w:w="6901" w:type="dxa"/>
          </w:tcPr>
          <w:p w14:paraId="4E812375" w14:textId="77777777" w:rsidR="0001144E" w:rsidRPr="00005304" w:rsidRDefault="0001144E" w:rsidP="00375587">
            <w:pPr>
              <w:pStyle w:val="TableText"/>
            </w:pPr>
            <w:r w:rsidRPr="00005304">
              <w:t xml:space="preserve">The face amount of the cheques advised as </w:t>
            </w:r>
            <w:proofErr w:type="spellStart"/>
            <w:r w:rsidRPr="00005304">
              <w:t>dishonoured</w:t>
            </w:r>
            <w:proofErr w:type="spellEnd"/>
            <w:r w:rsidRPr="00005304">
              <w:t>.</w:t>
            </w:r>
          </w:p>
        </w:tc>
      </w:tr>
      <w:tr w:rsidR="0001144E" w:rsidRPr="00005304" w14:paraId="64711510" w14:textId="77777777" w:rsidTr="003947D5">
        <w:trPr>
          <w:cnfStyle w:val="000000010000" w:firstRow="0" w:lastRow="0" w:firstColumn="0" w:lastColumn="0" w:oddVBand="0" w:evenVBand="0" w:oddHBand="0" w:evenHBand="1" w:firstRowFirstColumn="0" w:firstRowLastColumn="0" w:lastRowFirstColumn="0" w:lastRowLastColumn="0"/>
          <w:trHeight w:val="340"/>
        </w:trPr>
        <w:tc>
          <w:tcPr>
            <w:tcW w:w="2185" w:type="dxa"/>
          </w:tcPr>
          <w:p w14:paraId="0F836FCA" w14:textId="77777777" w:rsidR="0001144E" w:rsidRPr="00005304" w:rsidRDefault="0001144E" w:rsidP="00375587">
            <w:pPr>
              <w:pStyle w:val="TableText"/>
            </w:pPr>
            <w:proofErr w:type="spellStart"/>
            <w:r w:rsidRPr="00005304">
              <w:t>Dishonoured</w:t>
            </w:r>
            <w:proofErr w:type="spellEnd"/>
            <w:r w:rsidRPr="00005304">
              <w:t xml:space="preserve"> Date</w:t>
            </w:r>
          </w:p>
        </w:tc>
        <w:tc>
          <w:tcPr>
            <w:tcW w:w="6901" w:type="dxa"/>
          </w:tcPr>
          <w:p w14:paraId="4064572C" w14:textId="77777777" w:rsidR="0001144E" w:rsidRPr="00005304" w:rsidRDefault="0001144E" w:rsidP="00375587">
            <w:pPr>
              <w:pStyle w:val="TableText"/>
            </w:pPr>
            <w:r w:rsidRPr="00005304">
              <w:t xml:space="preserve">A value date associated for the amount </w:t>
            </w:r>
            <w:proofErr w:type="spellStart"/>
            <w:r w:rsidRPr="00005304">
              <w:t>dishonoured</w:t>
            </w:r>
            <w:proofErr w:type="spellEnd"/>
            <w:r w:rsidRPr="00005304">
              <w:t>, if known.</w:t>
            </w:r>
          </w:p>
        </w:tc>
      </w:tr>
      <w:tr w:rsidR="0001144E" w:rsidRPr="00005304" w14:paraId="7F1ACA06" w14:textId="77777777" w:rsidTr="003947D5">
        <w:trPr>
          <w:cnfStyle w:val="000000100000" w:firstRow="0" w:lastRow="0" w:firstColumn="0" w:lastColumn="0" w:oddVBand="0" w:evenVBand="0" w:oddHBand="1" w:evenHBand="0" w:firstRowFirstColumn="0" w:firstRowLastColumn="0" w:lastRowFirstColumn="0" w:lastRowLastColumn="0"/>
          <w:trHeight w:val="296"/>
        </w:trPr>
        <w:tc>
          <w:tcPr>
            <w:tcW w:w="2185" w:type="dxa"/>
          </w:tcPr>
          <w:p w14:paraId="6141FE19" w14:textId="77777777" w:rsidR="0001144E" w:rsidRPr="00005304" w:rsidRDefault="0001144E" w:rsidP="00375587">
            <w:pPr>
              <w:pStyle w:val="TableText"/>
            </w:pPr>
            <w:r w:rsidRPr="00005304">
              <w:t>Charges Deducted</w:t>
            </w:r>
          </w:p>
        </w:tc>
        <w:tc>
          <w:tcPr>
            <w:tcW w:w="6901" w:type="dxa"/>
          </w:tcPr>
          <w:p w14:paraId="3BBDE584" w14:textId="77777777" w:rsidR="0001144E" w:rsidRPr="00005304" w:rsidRDefault="0001144E" w:rsidP="00375587">
            <w:pPr>
              <w:pStyle w:val="TableText"/>
            </w:pPr>
            <w:r w:rsidRPr="00005304">
              <w:t xml:space="preserve">The charges that were taken by the </w:t>
            </w:r>
            <w:proofErr w:type="spellStart"/>
            <w:r w:rsidRPr="00005304">
              <w:t>non principal</w:t>
            </w:r>
            <w:proofErr w:type="spellEnd"/>
            <w:r w:rsidRPr="00005304">
              <w:t xml:space="preserve"> party for the transaction. </w:t>
            </w:r>
          </w:p>
        </w:tc>
      </w:tr>
      <w:tr w:rsidR="0001144E" w:rsidRPr="00005304" w14:paraId="05D529B7" w14:textId="77777777" w:rsidTr="003947D5">
        <w:trPr>
          <w:cnfStyle w:val="000000010000" w:firstRow="0" w:lastRow="0" w:firstColumn="0" w:lastColumn="0" w:oddVBand="0" w:evenVBand="0" w:oddHBand="0" w:evenHBand="1" w:firstRowFirstColumn="0" w:firstRowLastColumn="0" w:lastRowFirstColumn="0" w:lastRowLastColumn="0"/>
          <w:trHeight w:val="251"/>
        </w:trPr>
        <w:tc>
          <w:tcPr>
            <w:tcW w:w="2185" w:type="dxa"/>
          </w:tcPr>
          <w:p w14:paraId="41C5368D" w14:textId="77777777" w:rsidR="0001144E" w:rsidRPr="00005304" w:rsidRDefault="0001144E" w:rsidP="00375587">
            <w:pPr>
              <w:pStyle w:val="TableText"/>
            </w:pPr>
            <w:r w:rsidRPr="00005304">
              <w:t>Charges Deducted Date</w:t>
            </w:r>
          </w:p>
        </w:tc>
        <w:tc>
          <w:tcPr>
            <w:tcW w:w="6901" w:type="dxa"/>
          </w:tcPr>
          <w:p w14:paraId="45CA8821" w14:textId="77777777" w:rsidR="0001144E" w:rsidRPr="00005304" w:rsidRDefault="0001144E" w:rsidP="00375587">
            <w:pPr>
              <w:pStyle w:val="TableText"/>
            </w:pPr>
            <w:r w:rsidRPr="00005304">
              <w:t>A value date associated for the charges deducted.</w:t>
            </w:r>
          </w:p>
        </w:tc>
      </w:tr>
      <w:tr w:rsidR="0001144E" w:rsidRPr="00005304" w14:paraId="6E52935D" w14:textId="77777777" w:rsidTr="003947D5">
        <w:trPr>
          <w:cnfStyle w:val="000000100000" w:firstRow="0" w:lastRow="0" w:firstColumn="0" w:lastColumn="0" w:oddVBand="0" w:evenVBand="0" w:oddHBand="1" w:evenHBand="0" w:firstRowFirstColumn="0" w:firstRowLastColumn="0" w:lastRowFirstColumn="0" w:lastRowLastColumn="0"/>
          <w:trHeight w:val="311"/>
        </w:trPr>
        <w:tc>
          <w:tcPr>
            <w:tcW w:w="2185" w:type="dxa"/>
          </w:tcPr>
          <w:p w14:paraId="5DAE0F25" w14:textId="77777777" w:rsidR="0001144E" w:rsidRPr="00005304" w:rsidRDefault="0001144E" w:rsidP="00375587">
            <w:pPr>
              <w:pStyle w:val="TableText"/>
            </w:pPr>
            <w:r w:rsidRPr="00005304">
              <w:t>Net Amount Credited</w:t>
            </w:r>
          </w:p>
        </w:tc>
        <w:tc>
          <w:tcPr>
            <w:tcW w:w="6901" w:type="dxa"/>
          </w:tcPr>
          <w:p w14:paraId="7987EB16" w14:textId="77777777" w:rsidR="0001144E" w:rsidRPr="00005304" w:rsidRDefault="0001144E" w:rsidP="00375587">
            <w:pPr>
              <w:pStyle w:val="TableText"/>
            </w:pPr>
            <w:r w:rsidRPr="00005304">
              <w:t xml:space="preserve">The net amount being credited as a result of the </w:t>
            </w:r>
            <w:proofErr w:type="spellStart"/>
            <w:r w:rsidRPr="00005304">
              <w:t>dishonoured</w:t>
            </w:r>
            <w:proofErr w:type="spellEnd"/>
            <w:r w:rsidRPr="00005304">
              <w:t xml:space="preserve"> cheque(s), after charges have been deducted.</w:t>
            </w:r>
          </w:p>
        </w:tc>
      </w:tr>
      <w:tr w:rsidR="0001144E" w:rsidRPr="00005304" w14:paraId="5B3D4CEF" w14:textId="77777777" w:rsidTr="003947D5">
        <w:trPr>
          <w:cnfStyle w:val="000000010000" w:firstRow="0" w:lastRow="0" w:firstColumn="0" w:lastColumn="0" w:oddVBand="0" w:evenVBand="0" w:oddHBand="0" w:evenHBand="1" w:firstRowFirstColumn="0" w:firstRowLastColumn="0" w:lastRowFirstColumn="0" w:lastRowLastColumn="0"/>
          <w:trHeight w:val="281"/>
        </w:trPr>
        <w:tc>
          <w:tcPr>
            <w:tcW w:w="2185" w:type="dxa"/>
          </w:tcPr>
          <w:p w14:paraId="70EC5809" w14:textId="77777777" w:rsidR="0001144E" w:rsidRPr="00005304" w:rsidRDefault="0001144E" w:rsidP="00375587">
            <w:pPr>
              <w:pStyle w:val="TableText"/>
            </w:pPr>
            <w:r w:rsidRPr="00005304">
              <w:t>Credit Due Date</w:t>
            </w:r>
          </w:p>
        </w:tc>
        <w:tc>
          <w:tcPr>
            <w:tcW w:w="6901" w:type="dxa"/>
          </w:tcPr>
          <w:p w14:paraId="35FA37D9" w14:textId="77777777" w:rsidR="0001144E" w:rsidRPr="00005304" w:rsidRDefault="0001144E" w:rsidP="00375587">
            <w:pPr>
              <w:pStyle w:val="TableText"/>
            </w:pPr>
            <w:r w:rsidRPr="00005304">
              <w:t>The value date for the net amount being credited.</w:t>
            </w:r>
          </w:p>
        </w:tc>
      </w:tr>
    </w:tbl>
    <w:p w14:paraId="4CC59F82" w14:textId="77777777" w:rsidR="0001144E" w:rsidRPr="00005304" w:rsidRDefault="0001144E" w:rsidP="0001144E">
      <w:pPr>
        <w:pStyle w:val="Heading4"/>
      </w:pPr>
      <w:bookmarkStart w:id="177" w:name="_Ref404541991"/>
      <w:bookmarkStart w:id="178" w:name="_Ref432443697"/>
      <w:r w:rsidRPr="00005304">
        <w:t>Making an Adjustment</w:t>
      </w:r>
      <w:bookmarkEnd w:id="177"/>
      <w:bookmarkEnd w:id="178"/>
    </w:p>
    <w:p w14:paraId="5485197D" w14:textId="77777777" w:rsidR="0001144E" w:rsidRPr="00005304" w:rsidRDefault="0001144E" w:rsidP="00DA5BDB">
      <w:pPr>
        <w:pStyle w:val="BodyText"/>
      </w:pPr>
      <w:r>
        <w:t>To adjust a previously credited payment as advised by the non-principal party, select 'Adjust Credit' in the Sender's Action field.</w:t>
      </w:r>
    </w:p>
    <w:p w14:paraId="112FB365" w14:textId="37FE7CF1" w:rsidR="0001144E" w:rsidRPr="00005304" w:rsidRDefault="49CB0B7A" w:rsidP="008E0D27">
      <w:pPr>
        <w:pStyle w:val="BodyText"/>
      </w:pPr>
      <w:r>
        <w:rPr>
          <w:noProof/>
        </w:rPr>
        <w:drawing>
          <wp:inline distT="0" distB="0" distL="0" distR="0" wp14:anchorId="291C2C09" wp14:editId="0D2C88B4">
            <wp:extent cx="5724524" cy="733425"/>
            <wp:effectExtent l="0" t="0" r="0" b="0"/>
            <wp:docPr id="1415595137" name="Picture 14155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6E01DB24" w14:textId="77777777" w:rsidR="0001144E" w:rsidRPr="00005304" w:rsidRDefault="0001144E" w:rsidP="00A045C1">
      <w:pPr>
        <w:pStyle w:val="NoSpaceAfter"/>
      </w:pPr>
      <w:r w:rsidRPr="00005304">
        <w:t>The following table explains what to enter into the fields that are displayed:</w:t>
      </w:r>
    </w:p>
    <w:tbl>
      <w:tblPr>
        <w:tblStyle w:val="TableGrid"/>
        <w:tblW w:w="9086" w:type="dxa"/>
        <w:tblLayout w:type="fixed"/>
        <w:tblLook w:val="0020" w:firstRow="1" w:lastRow="0" w:firstColumn="0" w:lastColumn="0" w:noHBand="0" w:noVBand="0"/>
      </w:tblPr>
      <w:tblGrid>
        <w:gridCol w:w="2185"/>
        <w:gridCol w:w="6901"/>
      </w:tblGrid>
      <w:tr w:rsidR="0001144E" w:rsidRPr="00005304" w14:paraId="66678FD5" w14:textId="77777777" w:rsidTr="008E0D27">
        <w:trPr>
          <w:cnfStyle w:val="100000000000" w:firstRow="1" w:lastRow="0" w:firstColumn="0" w:lastColumn="0" w:oddVBand="0" w:evenVBand="0" w:oddHBand="0" w:evenHBand="0" w:firstRowFirstColumn="0" w:firstRowLastColumn="0" w:lastRowFirstColumn="0" w:lastRowLastColumn="0"/>
          <w:trHeight w:val="432"/>
          <w:tblHeader/>
        </w:trPr>
        <w:tc>
          <w:tcPr>
            <w:tcW w:w="2185" w:type="dxa"/>
          </w:tcPr>
          <w:p w14:paraId="5840EFC9" w14:textId="77777777" w:rsidR="0001144E" w:rsidRPr="00005304" w:rsidRDefault="0001144E" w:rsidP="006A34C9">
            <w:pPr>
              <w:pStyle w:val="TableHead"/>
            </w:pPr>
            <w:r w:rsidRPr="00005304">
              <w:t xml:space="preserve"> Fields</w:t>
            </w:r>
          </w:p>
        </w:tc>
        <w:tc>
          <w:tcPr>
            <w:tcW w:w="6901" w:type="dxa"/>
          </w:tcPr>
          <w:p w14:paraId="4E3BC7A9" w14:textId="77777777" w:rsidR="0001144E" w:rsidRPr="00005304" w:rsidRDefault="0001144E" w:rsidP="006A34C9">
            <w:pPr>
              <w:pStyle w:val="TableHead"/>
            </w:pPr>
            <w:r w:rsidRPr="00005304">
              <w:t>What to Enter</w:t>
            </w:r>
          </w:p>
        </w:tc>
      </w:tr>
      <w:tr w:rsidR="0001144E" w:rsidRPr="00005304" w14:paraId="247C24A5"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2E05DEBC" w14:textId="77777777" w:rsidR="0001144E" w:rsidRPr="00005304" w:rsidRDefault="0001144E" w:rsidP="00375587">
            <w:pPr>
              <w:pStyle w:val="TableText"/>
            </w:pPr>
            <w:r w:rsidRPr="00005304">
              <w:t>Adjustment</w:t>
            </w:r>
          </w:p>
        </w:tc>
        <w:tc>
          <w:tcPr>
            <w:tcW w:w="6901" w:type="dxa"/>
          </w:tcPr>
          <w:p w14:paraId="323E8B8B" w14:textId="77777777" w:rsidR="0001144E" w:rsidRPr="00005304" w:rsidRDefault="0001144E" w:rsidP="00375587">
            <w:pPr>
              <w:pStyle w:val="TableText"/>
            </w:pPr>
            <w:r w:rsidRPr="00005304">
              <w:t>Select the type of adjustment - credit or debit - from the drop-down list.</w:t>
            </w:r>
          </w:p>
        </w:tc>
      </w:tr>
      <w:tr w:rsidR="0001144E" w:rsidRPr="00005304" w14:paraId="44D1551B"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49969CEA" w14:textId="77777777" w:rsidR="0001144E" w:rsidRPr="00005304" w:rsidRDefault="0001144E" w:rsidP="00375587">
            <w:pPr>
              <w:pStyle w:val="TableText"/>
            </w:pPr>
            <w:r w:rsidRPr="00005304">
              <w:t>Adjustment Amount</w:t>
            </w:r>
          </w:p>
        </w:tc>
        <w:tc>
          <w:tcPr>
            <w:tcW w:w="6901" w:type="dxa"/>
          </w:tcPr>
          <w:p w14:paraId="320EA815" w14:textId="77777777" w:rsidR="0001144E" w:rsidRPr="00005304" w:rsidRDefault="0001144E" w:rsidP="00375587">
            <w:pPr>
              <w:pStyle w:val="TableText"/>
            </w:pPr>
            <w:r w:rsidRPr="00005304">
              <w:t xml:space="preserve">The amount by which the cash letter is advised as adjusted. </w:t>
            </w:r>
          </w:p>
          <w:p w14:paraId="7752F6C2" w14:textId="77777777" w:rsidR="0001144E" w:rsidRPr="00005304" w:rsidRDefault="0001144E" w:rsidP="00375587">
            <w:pPr>
              <w:pStyle w:val="TableText"/>
            </w:pPr>
            <w:r w:rsidRPr="00005304">
              <w:t>The Instructions Received field or the incoming SWIFT MT455 will contain details of the original payment that will help you to identify the affected cheques.</w:t>
            </w:r>
          </w:p>
        </w:tc>
      </w:tr>
      <w:tr w:rsidR="0001144E" w:rsidRPr="00005304" w14:paraId="06497E46"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2DBAC48D" w14:textId="77777777" w:rsidR="0001144E" w:rsidRPr="00005304" w:rsidRDefault="0001144E" w:rsidP="00375587">
            <w:pPr>
              <w:pStyle w:val="TableText"/>
            </w:pPr>
            <w:r w:rsidRPr="00005304">
              <w:t>Adjustment Date</w:t>
            </w:r>
          </w:p>
        </w:tc>
        <w:tc>
          <w:tcPr>
            <w:tcW w:w="6901" w:type="dxa"/>
          </w:tcPr>
          <w:p w14:paraId="71132398" w14:textId="77777777" w:rsidR="0001144E" w:rsidRPr="00005304" w:rsidRDefault="0001144E" w:rsidP="00375587">
            <w:pPr>
              <w:pStyle w:val="TableText"/>
            </w:pPr>
            <w:r w:rsidRPr="00005304">
              <w:t>The date of the adjustment.</w:t>
            </w:r>
          </w:p>
        </w:tc>
      </w:tr>
      <w:tr w:rsidR="0001144E" w:rsidRPr="00005304" w14:paraId="0B12DD33"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4C7E073D" w14:textId="77777777" w:rsidR="0001144E" w:rsidRPr="00005304" w:rsidRDefault="0001144E" w:rsidP="00375587">
            <w:pPr>
              <w:pStyle w:val="TableText"/>
            </w:pPr>
            <w:r w:rsidRPr="00005304">
              <w:t>Net Amount Credited</w:t>
            </w:r>
          </w:p>
        </w:tc>
        <w:tc>
          <w:tcPr>
            <w:tcW w:w="6901" w:type="dxa"/>
          </w:tcPr>
          <w:p w14:paraId="19E897C3" w14:textId="77777777" w:rsidR="0001144E" w:rsidRPr="00005304" w:rsidRDefault="0001144E" w:rsidP="00375587">
            <w:pPr>
              <w:pStyle w:val="TableText"/>
            </w:pPr>
            <w:r w:rsidRPr="00005304">
              <w:t>The net amount being credited as a result of the adjustment, after charges have been deducted.</w:t>
            </w:r>
          </w:p>
        </w:tc>
      </w:tr>
      <w:tr w:rsidR="0001144E" w:rsidRPr="00005304" w14:paraId="1010E378"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6DBC9A55" w14:textId="77777777" w:rsidR="0001144E" w:rsidRPr="00005304" w:rsidRDefault="0001144E" w:rsidP="00375587">
            <w:pPr>
              <w:pStyle w:val="TableText"/>
            </w:pPr>
            <w:r w:rsidRPr="00005304">
              <w:t>Credit Due Date</w:t>
            </w:r>
          </w:p>
        </w:tc>
        <w:tc>
          <w:tcPr>
            <w:tcW w:w="6901" w:type="dxa"/>
          </w:tcPr>
          <w:p w14:paraId="7779A08B" w14:textId="77777777" w:rsidR="0001144E" w:rsidRPr="00005304" w:rsidRDefault="0001144E" w:rsidP="00375587">
            <w:pPr>
              <w:pStyle w:val="TableText"/>
            </w:pPr>
            <w:r w:rsidRPr="00005304">
              <w:t>The value date for the net amount being credited.</w:t>
            </w:r>
          </w:p>
        </w:tc>
      </w:tr>
    </w:tbl>
    <w:p w14:paraId="72F32684" w14:textId="77777777" w:rsidR="0001144E" w:rsidRPr="00005304" w:rsidRDefault="0001144E" w:rsidP="0001144E">
      <w:pPr>
        <w:pStyle w:val="Heading4"/>
      </w:pPr>
      <w:bookmarkStart w:id="179" w:name="O_19884"/>
      <w:bookmarkStart w:id="180" w:name="_Ref432443703"/>
      <w:bookmarkStart w:id="181" w:name="_Hlk77271303"/>
      <w:bookmarkEnd w:id="179"/>
      <w:r w:rsidRPr="00005304">
        <w:t>Mixed Settlement</w:t>
      </w:r>
      <w:bookmarkEnd w:id="180"/>
    </w:p>
    <w:p w14:paraId="7519916F" w14:textId="77777777" w:rsidR="0001144E" w:rsidRPr="00005304" w:rsidRDefault="0001144E" w:rsidP="00DA5BDB">
      <w:pPr>
        <w:pStyle w:val="BodyText"/>
      </w:pPr>
      <w:r>
        <w:t xml:space="preserve">If the settlement involves a mixture of credited and </w:t>
      </w:r>
      <w:proofErr w:type="spellStart"/>
      <w:r>
        <w:t>dishonoured</w:t>
      </w:r>
      <w:proofErr w:type="spellEnd"/>
      <w:r>
        <w:t xml:space="preserve"> cheques that need to be processed through a single Settle event, select 'Non-principal's Other</w:t>
      </w:r>
      <w:r w:rsidR="00A045C1">
        <w:t>' in the Sender's Action field.</w:t>
      </w:r>
    </w:p>
    <w:bookmarkEnd w:id="181"/>
    <w:p w14:paraId="70ED3659" w14:textId="390BF707" w:rsidR="0001144E" w:rsidRPr="00005304" w:rsidRDefault="0914A65A" w:rsidP="008E0D27">
      <w:pPr>
        <w:pStyle w:val="BodyText0"/>
        <w:rPr>
          <w:lang w:val="en-GB"/>
        </w:rPr>
      </w:pPr>
      <w:r>
        <w:rPr>
          <w:noProof/>
        </w:rPr>
        <w:drawing>
          <wp:inline distT="0" distB="0" distL="0" distR="0" wp14:anchorId="4D85134C" wp14:editId="4F1E62C2">
            <wp:extent cx="5724524" cy="733425"/>
            <wp:effectExtent l="0" t="0" r="0" b="0"/>
            <wp:docPr id="323007826" name="Picture 32300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574AEB3E" w14:textId="77777777" w:rsidR="0001144E" w:rsidRPr="00005304" w:rsidRDefault="0001144E" w:rsidP="00A045C1">
      <w:pPr>
        <w:pStyle w:val="NoSpaceAfter"/>
      </w:pPr>
      <w:r w:rsidRPr="00005304">
        <w:t>The following table explains what to enter into the fields that are displayed:</w:t>
      </w:r>
    </w:p>
    <w:tbl>
      <w:tblPr>
        <w:tblStyle w:val="TableGrid"/>
        <w:tblW w:w="9086" w:type="dxa"/>
        <w:tblLayout w:type="fixed"/>
        <w:tblLook w:val="0020" w:firstRow="1" w:lastRow="0" w:firstColumn="0" w:lastColumn="0" w:noHBand="0" w:noVBand="0"/>
      </w:tblPr>
      <w:tblGrid>
        <w:gridCol w:w="2185"/>
        <w:gridCol w:w="6901"/>
      </w:tblGrid>
      <w:tr w:rsidR="0001144E" w:rsidRPr="00005304" w14:paraId="67E99B2C"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2185" w:type="dxa"/>
          </w:tcPr>
          <w:p w14:paraId="702F8D8D" w14:textId="77777777" w:rsidR="0001144E" w:rsidRPr="00005304" w:rsidRDefault="0001144E" w:rsidP="006A34C9">
            <w:pPr>
              <w:pStyle w:val="TableHead"/>
            </w:pPr>
            <w:r w:rsidRPr="00005304">
              <w:t>Fields</w:t>
            </w:r>
          </w:p>
        </w:tc>
        <w:tc>
          <w:tcPr>
            <w:tcW w:w="6901" w:type="dxa"/>
          </w:tcPr>
          <w:p w14:paraId="6B5646DE" w14:textId="77777777" w:rsidR="0001144E" w:rsidRPr="00005304" w:rsidRDefault="0001144E" w:rsidP="006A34C9">
            <w:pPr>
              <w:pStyle w:val="TableHead"/>
            </w:pPr>
            <w:r w:rsidRPr="00005304">
              <w:t>What to Enter</w:t>
            </w:r>
          </w:p>
        </w:tc>
      </w:tr>
      <w:tr w:rsidR="0001144E" w:rsidRPr="00005304" w14:paraId="6F3973AC"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07F2CFD0" w14:textId="77777777" w:rsidR="0001144E" w:rsidRPr="00005304" w:rsidRDefault="0001144E" w:rsidP="00375587">
            <w:pPr>
              <w:pStyle w:val="TableText"/>
            </w:pPr>
            <w:r w:rsidRPr="00005304">
              <w:lastRenderedPageBreak/>
              <w:t>Amount Paid</w:t>
            </w:r>
          </w:p>
        </w:tc>
        <w:tc>
          <w:tcPr>
            <w:tcW w:w="6901" w:type="dxa"/>
          </w:tcPr>
          <w:p w14:paraId="091B1676" w14:textId="77777777" w:rsidR="0001144E" w:rsidRPr="00005304" w:rsidRDefault="0001144E" w:rsidP="00375587">
            <w:pPr>
              <w:pStyle w:val="TableText"/>
            </w:pPr>
            <w:r w:rsidRPr="00005304">
              <w:t>The total face amount of the cheques advised as paid</w:t>
            </w:r>
            <w:r w:rsidR="00A86097" w:rsidRPr="00005304">
              <w:t>.</w:t>
            </w:r>
          </w:p>
        </w:tc>
      </w:tr>
      <w:tr w:rsidR="0001144E" w:rsidRPr="00005304" w14:paraId="3101B1A2"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0A178047" w14:textId="77777777" w:rsidR="0001144E" w:rsidRPr="00005304" w:rsidRDefault="0001144E" w:rsidP="00375587">
            <w:pPr>
              <w:pStyle w:val="TableText"/>
            </w:pPr>
            <w:r w:rsidRPr="00005304">
              <w:t xml:space="preserve">Amount </w:t>
            </w:r>
            <w:proofErr w:type="spellStart"/>
            <w:r w:rsidRPr="00005304">
              <w:t>Dishonoured</w:t>
            </w:r>
            <w:proofErr w:type="spellEnd"/>
          </w:p>
        </w:tc>
        <w:tc>
          <w:tcPr>
            <w:tcW w:w="6901" w:type="dxa"/>
          </w:tcPr>
          <w:p w14:paraId="42A0E1C2" w14:textId="77777777" w:rsidR="0001144E" w:rsidRPr="00005304" w:rsidRDefault="0001144E" w:rsidP="00375587">
            <w:pPr>
              <w:pStyle w:val="TableText"/>
            </w:pPr>
            <w:r w:rsidRPr="00005304">
              <w:t>The total face amount of the cheques advised as returned.</w:t>
            </w:r>
          </w:p>
        </w:tc>
      </w:tr>
      <w:tr w:rsidR="0001144E" w:rsidRPr="00005304" w14:paraId="5F5698B0"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29086BBF" w14:textId="77777777" w:rsidR="0001144E" w:rsidRPr="00005304" w:rsidRDefault="0001144E" w:rsidP="00375587">
            <w:pPr>
              <w:pStyle w:val="TableText"/>
            </w:pPr>
            <w:proofErr w:type="spellStart"/>
            <w:r w:rsidRPr="00005304">
              <w:t>Dishonoured</w:t>
            </w:r>
            <w:proofErr w:type="spellEnd"/>
            <w:r w:rsidRPr="00005304">
              <w:t xml:space="preserve"> Date</w:t>
            </w:r>
          </w:p>
        </w:tc>
        <w:tc>
          <w:tcPr>
            <w:tcW w:w="6901" w:type="dxa"/>
          </w:tcPr>
          <w:p w14:paraId="431A3456" w14:textId="77777777" w:rsidR="0001144E" w:rsidRPr="00005304" w:rsidRDefault="0001144E" w:rsidP="00375587">
            <w:pPr>
              <w:pStyle w:val="TableText"/>
            </w:pPr>
            <w:r w:rsidRPr="00005304">
              <w:t xml:space="preserve">A value date associated for the amount </w:t>
            </w:r>
            <w:proofErr w:type="spellStart"/>
            <w:r w:rsidRPr="00005304">
              <w:t>dishonoured</w:t>
            </w:r>
            <w:proofErr w:type="spellEnd"/>
            <w:r w:rsidRPr="00005304">
              <w:t>, if known.</w:t>
            </w:r>
          </w:p>
        </w:tc>
      </w:tr>
      <w:tr w:rsidR="0001144E" w:rsidRPr="00005304" w14:paraId="0F9F0A85"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182C82CA" w14:textId="77777777" w:rsidR="0001144E" w:rsidRPr="00005304" w:rsidRDefault="0001144E" w:rsidP="00375587">
            <w:pPr>
              <w:pStyle w:val="TableText"/>
            </w:pPr>
            <w:r w:rsidRPr="00005304">
              <w:t>Charges Deducted</w:t>
            </w:r>
          </w:p>
        </w:tc>
        <w:tc>
          <w:tcPr>
            <w:tcW w:w="6901" w:type="dxa"/>
          </w:tcPr>
          <w:p w14:paraId="7EA2339B" w14:textId="77777777" w:rsidR="0001144E" w:rsidRPr="00005304" w:rsidRDefault="0001144E" w:rsidP="00375587">
            <w:pPr>
              <w:pStyle w:val="TableText"/>
            </w:pPr>
            <w:r w:rsidRPr="00005304">
              <w:t xml:space="preserve">The charges that have been deducted for the transaction by the </w:t>
            </w:r>
            <w:proofErr w:type="spellStart"/>
            <w:r w:rsidRPr="00005304">
              <w:t>non principal</w:t>
            </w:r>
            <w:proofErr w:type="spellEnd"/>
            <w:r w:rsidRPr="00005304">
              <w:t xml:space="preserve"> parties. Also enter the value date for the charges, if it is differen</w:t>
            </w:r>
            <w:r w:rsidR="00A86097" w:rsidRPr="00005304">
              <w:t>t from that of the net payment.</w:t>
            </w:r>
          </w:p>
          <w:p w14:paraId="2FA2B24D" w14:textId="77777777" w:rsidR="0001144E" w:rsidRPr="00005304" w:rsidRDefault="0001144E" w:rsidP="00375587">
            <w:pPr>
              <w:pStyle w:val="TableText"/>
            </w:pPr>
            <w:r w:rsidRPr="00005304">
              <w:t>You need to manually enter the collecting bank's charge (that is equivalent to this amount) in the Other Bank's Charges pane on the Charge Summary window.</w:t>
            </w:r>
          </w:p>
        </w:tc>
      </w:tr>
      <w:tr w:rsidR="0001144E" w:rsidRPr="00005304" w14:paraId="786537BD"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63633BEC" w14:textId="77777777" w:rsidR="0001144E" w:rsidRPr="00005304" w:rsidRDefault="0001144E" w:rsidP="00375587">
            <w:pPr>
              <w:pStyle w:val="TableText"/>
            </w:pPr>
            <w:r w:rsidRPr="00005304">
              <w:t>Charges Deducted Date</w:t>
            </w:r>
          </w:p>
        </w:tc>
        <w:tc>
          <w:tcPr>
            <w:tcW w:w="6901" w:type="dxa"/>
          </w:tcPr>
          <w:p w14:paraId="70FEC1FF" w14:textId="77777777" w:rsidR="0001144E" w:rsidRPr="00005304" w:rsidRDefault="0001144E" w:rsidP="00375587">
            <w:pPr>
              <w:pStyle w:val="TableText"/>
            </w:pPr>
            <w:r w:rsidRPr="00005304">
              <w:t>A value date for the charges, if it is different from that of the net payment.</w:t>
            </w:r>
          </w:p>
        </w:tc>
      </w:tr>
      <w:tr w:rsidR="0001144E" w:rsidRPr="00005304" w14:paraId="33163AA2"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5E184146" w14:textId="77777777" w:rsidR="0001144E" w:rsidRPr="00005304" w:rsidRDefault="0001144E" w:rsidP="00375587">
            <w:pPr>
              <w:pStyle w:val="TableText"/>
            </w:pPr>
            <w:r w:rsidRPr="00005304">
              <w:t>Net Amount Credited</w:t>
            </w:r>
          </w:p>
        </w:tc>
        <w:tc>
          <w:tcPr>
            <w:tcW w:w="6901" w:type="dxa"/>
          </w:tcPr>
          <w:p w14:paraId="638CFEC2" w14:textId="77777777" w:rsidR="0001144E" w:rsidRPr="00005304" w:rsidRDefault="0001144E" w:rsidP="00375587">
            <w:pPr>
              <w:pStyle w:val="TableText"/>
            </w:pPr>
            <w:r w:rsidRPr="00005304">
              <w:t>The net amount of the credit, after charges have been deducted.</w:t>
            </w:r>
          </w:p>
        </w:tc>
      </w:tr>
      <w:tr w:rsidR="0001144E" w:rsidRPr="00005304" w14:paraId="5FC545B0"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76D430BD" w14:textId="77777777" w:rsidR="0001144E" w:rsidRPr="00005304" w:rsidRDefault="0001144E" w:rsidP="00375587">
            <w:pPr>
              <w:pStyle w:val="TableText"/>
            </w:pPr>
            <w:r w:rsidRPr="00005304">
              <w:t>Credit Due Date</w:t>
            </w:r>
          </w:p>
        </w:tc>
        <w:tc>
          <w:tcPr>
            <w:tcW w:w="6901" w:type="dxa"/>
          </w:tcPr>
          <w:p w14:paraId="455EC556" w14:textId="77777777" w:rsidR="0001144E" w:rsidRPr="00005304" w:rsidRDefault="0001144E" w:rsidP="00375587">
            <w:pPr>
              <w:pStyle w:val="TableText"/>
            </w:pPr>
            <w:r w:rsidRPr="00005304">
              <w:t>The value date for the net amount credited</w:t>
            </w:r>
            <w:r w:rsidR="00A86097" w:rsidRPr="00005304">
              <w:t>.</w:t>
            </w:r>
          </w:p>
        </w:tc>
      </w:tr>
    </w:tbl>
    <w:p w14:paraId="2E0F5BC9" w14:textId="77777777" w:rsidR="0001144E" w:rsidRPr="00005304" w:rsidRDefault="0001144E" w:rsidP="0001144E">
      <w:pPr>
        <w:pStyle w:val="Heading4"/>
      </w:pPr>
      <w:bookmarkStart w:id="182" w:name="O_19890"/>
      <w:bookmarkStart w:id="183" w:name="_Ref432443724"/>
      <w:bookmarkEnd w:id="182"/>
      <w:r w:rsidRPr="00005304">
        <w:t>Other Requests</w:t>
      </w:r>
      <w:bookmarkEnd w:id="183"/>
    </w:p>
    <w:p w14:paraId="3FF4134D" w14:textId="1B109A57" w:rsidR="0001144E" w:rsidRPr="00005304" w:rsidRDefault="0001144E" w:rsidP="00DA5BDB">
      <w:pPr>
        <w:pStyle w:val="BodyText"/>
      </w:pPr>
      <w:r>
        <w:t>When the Settle event is initiated by the receipt of a message from the principal party, you can 'select Principal's Other' in the Sender's Action field to make further representation to the collecting bank, for example to send a request for clarification of the advice you had previously sent them, or for repay</w:t>
      </w:r>
      <w:r w:rsidR="00A86097">
        <w:t>ment of the negotiated payment.</w:t>
      </w:r>
      <w:r w:rsidR="009C3DAB" w:rsidRPr="1B083E31">
        <w:rPr>
          <w:noProof/>
        </w:rPr>
        <w:t xml:space="preserve"> </w:t>
      </w:r>
      <w:r w:rsidR="19F0CDD6">
        <w:rPr>
          <w:noProof/>
        </w:rPr>
        <w:drawing>
          <wp:inline distT="0" distB="0" distL="0" distR="0" wp14:anchorId="793F0E26" wp14:editId="03066223">
            <wp:extent cx="5724524" cy="447675"/>
            <wp:effectExtent l="0" t="0" r="0" b="0"/>
            <wp:docPr id="1294604027" name="Picture 12946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447675"/>
                    </a:xfrm>
                    <a:prstGeom prst="rect">
                      <a:avLst/>
                    </a:prstGeom>
                  </pic:spPr>
                </pic:pic>
              </a:graphicData>
            </a:graphic>
          </wp:inline>
        </w:drawing>
      </w:r>
    </w:p>
    <w:p w14:paraId="7DFF6EC2" w14:textId="4DACDC32" w:rsidR="00515A48" w:rsidRDefault="0001144E" w:rsidP="00DA5BDB">
      <w:pPr>
        <w:pStyle w:val="BodyText"/>
      </w:pPr>
      <w:r w:rsidRPr="00005304">
        <w:t>Further details can be entered in the f</w:t>
      </w:r>
      <w:r w:rsidR="00A86097" w:rsidRPr="00005304">
        <w:t>ields in the Instructions pane.</w:t>
      </w:r>
    </w:p>
    <w:p w14:paraId="6E85FFB3" w14:textId="2866C1C1" w:rsidR="00515A48" w:rsidRPr="00CA0FBC" w:rsidRDefault="00515A48" w:rsidP="00CA0FBC">
      <w:pPr>
        <w:pStyle w:val="Heading4"/>
      </w:pPr>
      <w:r w:rsidRPr="00CA0FBC">
        <w:t>Partial</w:t>
      </w:r>
    </w:p>
    <w:p w14:paraId="25AF740F" w14:textId="5F2433DF" w:rsidR="00515A48" w:rsidRPr="00CA0FBC" w:rsidRDefault="00515A48" w:rsidP="00515A48">
      <w:pPr>
        <w:pStyle w:val="BodyText"/>
      </w:pPr>
      <w:r w:rsidRPr="00CA0FBC">
        <w:t xml:space="preserve">If the settlement involves multiple cheques that need to be processed through </w:t>
      </w:r>
      <w:r w:rsidR="00D971DC" w:rsidRPr="00CA0FBC">
        <w:t xml:space="preserve">a </w:t>
      </w:r>
      <w:r w:rsidRPr="00CA0FBC">
        <w:t>single consolidated cheque in single Settle event, select Partial' in the Sender's Action field.</w:t>
      </w:r>
    </w:p>
    <w:p w14:paraId="5C71C783" w14:textId="71D7EB58" w:rsidR="00515A48" w:rsidRPr="00005304" w:rsidRDefault="00515A48" w:rsidP="00DA5BDB">
      <w:pPr>
        <w:pStyle w:val="BodyText"/>
      </w:pPr>
      <w:r>
        <w:rPr>
          <w:noProof/>
        </w:rPr>
        <w:drawing>
          <wp:inline distT="0" distB="0" distL="0" distR="0" wp14:anchorId="036C7FBD" wp14:editId="00CC67E4">
            <wp:extent cx="5420774" cy="1104454"/>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5420774" cy="1104454"/>
                    </a:xfrm>
                    <a:prstGeom prst="rect">
                      <a:avLst/>
                    </a:prstGeom>
                  </pic:spPr>
                </pic:pic>
              </a:graphicData>
            </a:graphic>
          </wp:inline>
        </w:drawing>
      </w:r>
    </w:p>
    <w:p w14:paraId="26E564ED" w14:textId="77777777" w:rsidR="0001144E" w:rsidRPr="00005304" w:rsidRDefault="0001144E" w:rsidP="0001144E">
      <w:pPr>
        <w:pStyle w:val="Heading3"/>
      </w:pPr>
      <w:bookmarkStart w:id="184" w:name="O_19911"/>
      <w:bookmarkStart w:id="185" w:name="_Toc317684940"/>
      <w:bookmarkStart w:id="186" w:name="_Toc373150110"/>
      <w:bookmarkStart w:id="187" w:name="_Toc411427151"/>
      <w:bookmarkStart w:id="188" w:name="_Ref432443477"/>
      <w:bookmarkStart w:id="189" w:name="_Ref432443804"/>
      <w:bookmarkStart w:id="190" w:name="_Toc132037514"/>
      <w:bookmarkEnd w:id="184"/>
      <w:r>
        <w:t>The Cheque Details Pane</w:t>
      </w:r>
      <w:bookmarkEnd w:id="185"/>
      <w:bookmarkEnd w:id="186"/>
      <w:bookmarkEnd w:id="187"/>
      <w:bookmarkEnd w:id="188"/>
      <w:bookmarkEnd w:id="189"/>
      <w:bookmarkEnd w:id="190"/>
    </w:p>
    <w:p w14:paraId="495DA6FF" w14:textId="66FDCA6E" w:rsidR="0001144E" w:rsidRPr="00005304" w:rsidRDefault="40D786DE" w:rsidP="008E0D27">
      <w:pPr>
        <w:pStyle w:val="BodyText"/>
      </w:pPr>
      <w:r>
        <w:rPr>
          <w:noProof/>
        </w:rPr>
        <w:drawing>
          <wp:inline distT="0" distB="0" distL="0" distR="0" wp14:anchorId="4FFE6BB6" wp14:editId="084BE57C">
            <wp:extent cx="5724524" cy="1066800"/>
            <wp:effectExtent l="0" t="0" r="0" b="0"/>
            <wp:docPr id="1706036079" name="Picture 170603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4524" cy="1066800"/>
                    </a:xfrm>
                    <a:prstGeom prst="rect">
                      <a:avLst/>
                    </a:prstGeom>
                  </pic:spPr>
                </pic:pic>
              </a:graphicData>
            </a:graphic>
          </wp:inline>
        </w:drawing>
      </w:r>
    </w:p>
    <w:p w14:paraId="28DC68BE" w14:textId="77777777" w:rsidR="0001144E" w:rsidRPr="00005304" w:rsidRDefault="0001144E" w:rsidP="00DA5BDB">
      <w:pPr>
        <w:pStyle w:val="BodyText"/>
      </w:pPr>
      <w:r w:rsidRPr="00005304">
        <w:t xml:space="preserve">The </w:t>
      </w:r>
      <w:r w:rsidRPr="00F82E0A">
        <w:rPr>
          <w:b/>
        </w:rPr>
        <w:t>Cheque Settlement Action</w:t>
      </w:r>
      <w:r w:rsidRPr="00005304">
        <w:t xml:space="preserve"> field allows you to apply settlement actions to the cheques within the cash letter, as appropriate to the received instructions. The </w:t>
      </w:r>
      <w:r w:rsidRPr="00F82E0A">
        <w:rPr>
          <w:b/>
        </w:rPr>
        <w:t>Cheque Settlement Action</w:t>
      </w:r>
      <w:r w:rsidRPr="00005304">
        <w:t xml:space="preserve"> field defaults to 'Pay All Cheques', but you can use the drop-down list to select any of the following actions:</w:t>
      </w:r>
    </w:p>
    <w:p w14:paraId="2AAB0E47" w14:textId="77777777" w:rsidR="0001144E" w:rsidRPr="00005304" w:rsidRDefault="0001144E" w:rsidP="00DA5BDB">
      <w:pPr>
        <w:pStyle w:val="BulletLevel1"/>
      </w:pPr>
      <w:r w:rsidRPr="00005304">
        <w:t>Pay all cheques</w:t>
      </w:r>
    </w:p>
    <w:p w14:paraId="7F4F77AE" w14:textId="77777777" w:rsidR="0001144E" w:rsidRPr="00005304" w:rsidRDefault="0001144E" w:rsidP="00DA5BDB">
      <w:pPr>
        <w:pStyle w:val="BulletLevel1"/>
      </w:pPr>
      <w:r w:rsidRPr="00005304">
        <w:t>Pay selected cheques only</w:t>
      </w:r>
    </w:p>
    <w:p w14:paraId="26AF4FC4" w14:textId="77777777" w:rsidR="0001144E" w:rsidRPr="00005304" w:rsidRDefault="0001144E" w:rsidP="00DA5BDB">
      <w:pPr>
        <w:pStyle w:val="BulletLevel1"/>
      </w:pPr>
      <w:r w:rsidRPr="00005304">
        <w:t>Return all cheques unpaid</w:t>
      </w:r>
    </w:p>
    <w:p w14:paraId="2E93C7EE" w14:textId="77777777" w:rsidR="0001144E" w:rsidRPr="00005304" w:rsidRDefault="0001144E" w:rsidP="00DA5BDB">
      <w:pPr>
        <w:pStyle w:val="BulletLevel1"/>
      </w:pPr>
      <w:r w:rsidRPr="00005304">
        <w:t>Return selected cheques unpaid</w:t>
      </w:r>
    </w:p>
    <w:p w14:paraId="7669B200" w14:textId="77777777" w:rsidR="0001144E" w:rsidRPr="00005304" w:rsidRDefault="0001144E" w:rsidP="00DA5BDB">
      <w:pPr>
        <w:pStyle w:val="BulletLevel1"/>
      </w:pPr>
      <w:r w:rsidRPr="00005304">
        <w:t>Represent selected cheques</w:t>
      </w:r>
    </w:p>
    <w:p w14:paraId="4FDEA136" w14:textId="77777777" w:rsidR="0001144E" w:rsidRPr="00005304" w:rsidRDefault="0001144E" w:rsidP="00DA5BDB">
      <w:pPr>
        <w:pStyle w:val="BulletLevel1"/>
      </w:pPr>
      <w:r w:rsidRPr="00005304">
        <w:t>Adjust selected cheques that have been paid</w:t>
      </w:r>
    </w:p>
    <w:p w14:paraId="2ADB6E28" w14:textId="77777777" w:rsidR="0001144E" w:rsidRPr="00005304" w:rsidRDefault="0001144E" w:rsidP="00DA5BDB">
      <w:pPr>
        <w:pStyle w:val="BulletLevel1"/>
      </w:pPr>
      <w:r w:rsidRPr="00005304">
        <w:t xml:space="preserve">Specify a mixed settlement (credits and </w:t>
      </w:r>
      <w:proofErr w:type="spellStart"/>
      <w:r w:rsidRPr="00005304">
        <w:t>dishonours</w:t>
      </w:r>
      <w:proofErr w:type="spellEnd"/>
      <w:r w:rsidRPr="00005304">
        <w:t>)</w:t>
      </w:r>
    </w:p>
    <w:p w14:paraId="3F1DD0B2" w14:textId="3FE87AF5" w:rsidR="0001144E" w:rsidRDefault="0001144E" w:rsidP="00DA5BDB">
      <w:pPr>
        <w:pStyle w:val="BulletLevel1"/>
      </w:pPr>
      <w:r w:rsidRPr="00005304">
        <w:t>Specify other (if it is none of the above)</w:t>
      </w:r>
    </w:p>
    <w:p w14:paraId="54C1E457" w14:textId="79BE29B2" w:rsidR="0066419A" w:rsidRPr="00CA0FBC" w:rsidRDefault="0066419A" w:rsidP="00DA5BDB">
      <w:pPr>
        <w:pStyle w:val="BulletLevel1"/>
      </w:pPr>
      <w:r w:rsidRPr="00CA0FBC">
        <w:lastRenderedPageBreak/>
        <w:t>Partial mixed</w:t>
      </w:r>
    </w:p>
    <w:p w14:paraId="0F5296D1" w14:textId="6E7E0BCC" w:rsidR="0066419A" w:rsidRPr="00CA0FBC" w:rsidRDefault="0066419A" w:rsidP="00DA5BDB">
      <w:pPr>
        <w:pStyle w:val="BulletLevel1"/>
      </w:pPr>
      <w:r w:rsidRPr="00CA0FBC">
        <w:t>Partial pay</w:t>
      </w:r>
    </w:p>
    <w:p w14:paraId="749793DB" w14:textId="3AFB53BC" w:rsidR="0066419A" w:rsidRPr="00CA0FBC" w:rsidRDefault="0066419A" w:rsidP="00DA5BDB">
      <w:pPr>
        <w:pStyle w:val="BulletLevel1"/>
      </w:pPr>
      <w:r w:rsidRPr="00CA0FBC">
        <w:t>Partial return</w:t>
      </w:r>
    </w:p>
    <w:p w14:paraId="56C828A4" w14:textId="6F308897" w:rsidR="0066419A" w:rsidRPr="00CA0FBC" w:rsidRDefault="0066419A" w:rsidP="00DA5BDB">
      <w:pPr>
        <w:pStyle w:val="BulletLevel1"/>
      </w:pPr>
      <w:r w:rsidRPr="00CA0FBC">
        <w:t>Partial represent</w:t>
      </w:r>
    </w:p>
    <w:p w14:paraId="75DC002C" w14:textId="77777777" w:rsidR="0001144E" w:rsidRPr="00005304" w:rsidRDefault="00F44D00" w:rsidP="006F6AB0">
      <w:pPr>
        <w:pStyle w:val="SpaceBefore"/>
      </w:pPr>
      <w:r>
        <w:t>Click</w:t>
      </w:r>
      <w:r w:rsidR="0001144E" w:rsidRPr="00005304">
        <w:t xml:space="preserve"> </w:t>
      </w:r>
      <w:r w:rsidR="0001144E" w:rsidRPr="00F44D00">
        <w:rPr>
          <w:b/>
        </w:rPr>
        <w:t>Refresh</w:t>
      </w:r>
      <w:r w:rsidR="0001144E" w:rsidRPr="00005304">
        <w:t xml:space="preserve"> once you have selected a value.</w:t>
      </w:r>
    </w:p>
    <w:p w14:paraId="13FF8B14" w14:textId="77777777" w:rsidR="0001144E" w:rsidRPr="00005304" w:rsidRDefault="0001144E" w:rsidP="00DA5BDB">
      <w:pPr>
        <w:pStyle w:val="BodyText"/>
      </w:pPr>
      <w:r w:rsidRPr="00005304">
        <w:t xml:space="preserve">The </w:t>
      </w:r>
      <w:r w:rsidRPr="00F82E0A">
        <w:rPr>
          <w:b/>
        </w:rPr>
        <w:t>Value Date</w:t>
      </w:r>
      <w:r w:rsidRPr="00005304">
        <w:t xml:space="preserve"> field defaults to the credit due date given on the Received From details. You can change this date, for example to allow for cheque clearing.</w:t>
      </w:r>
    </w:p>
    <w:p w14:paraId="4D8731BE" w14:textId="77777777" w:rsidR="0001144E" w:rsidRPr="00005304" w:rsidRDefault="0001144E" w:rsidP="00DA5BDB">
      <w:pPr>
        <w:pStyle w:val="BodyText"/>
      </w:pPr>
      <w:r w:rsidRPr="00005304">
        <w:t>Any payment you may make in this event may be with or without recourse. The default value for this field is With Recourse, and the box is checked accordingly.</w:t>
      </w:r>
    </w:p>
    <w:p w14:paraId="568C17B2" w14:textId="77777777" w:rsidR="0001144E" w:rsidRPr="00005304" w:rsidRDefault="0001144E" w:rsidP="00DA5BDB">
      <w:pPr>
        <w:pStyle w:val="BodyText"/>
      </w:pPr>
      <w:r w:rsidRPr="00005304">
        <w:t>The Cheque Details pane lists cheques awaiting settlement. The Cheque Status column indicates the current status of the cheques, as you are processing them on this window. The Previous Status column shows the status of the cheque at the time it was first entered into the Settle event. Status values change with different settlement actions.</w:t>
      </w:r>
    </w:p>
    <w:p w14:paraId="6047A44F" w14:textId="77777777" w:rsidR="0001144E" w:rsidRPr="00005304" w:rsidRDefault="0001144E" w:rsidP="00DA5BDB">
      <w:pPr>
        <w:pStyle w:val="BodyText"/>
      </w:pPr>
      <w:r w:rsidRPr="00005304">
        <w:t>The Show All Cheques check box allows you to toggle between displaying all cheques on the cash letter, or viewing only those that are relevant to the selected cheque</w:t>
      </w:r>
      <w:r w:rsidR="00AD5C17" w:rsidRPr="00005304">
        <w:t xml:space="preserve"> </w:t>
      </w:r>
      <w:r w:rsidRPr="00005304">
        <w:t>settlement action. Press Refresh if you change the value in the Show All Cheques field.</w:t>
      </w:r>
    </w:p>
    <w:p w14:paraId="37775CD1" w14:textId="77777777" w:rsidR="0001144E" w:rsidRPr="00005304" w:rsidRDefault="0001144E" w:rsidP="00DA5BDB">
      <w:pPr>
        <w:pStyle w:val="BodyText"/>
      </w:pPr>
      <w:r w:rsidRPr="00005304">
        <w:t>Selecting settlement actions that apply to all listed cheques will automatically change the status of all the cheques in the Cheque Details pane. For example, if you select the Return All Unpaid option from the drop-down list of cheque settlement actions, the status of all the cheques in the Cheque Details pane will be updated to Returned.</w:t>
      </w:r>
    </w:p>
    <w:p w14:paraId="793089E6" w14:textId="77777777" w:rsidR="0001144E" w:rsidRPr="00005304" w:rsidRDefault="0001144E" w:rsidP="00DA5BDB">
      <w:pPr>
        <w:pStyle w:val="BodyText"/>
      </w:pPr>
      <w:r>
        <w:t>However, if you select a settlement action that applies only to selected cheques, you must select each affected cheque in the Cheque Details pane and click on the Update button to manually amend its status. The Cheque Details window appears.</w:t>
      </w:r>
    </w:p>
    <w:p w14:paraId="562743CD" w14:textId="314BBB19" w:rsidR="0001144E" w:rsidRPr="00005304" w:rsidRDefault="4C5A8C29" w:rsidP="008E0D27">
      <w:pPr>
        <w:pStyle w:val="BodyText"/>
      </w:pPr>
      <w:r>
        <w:rPr>
          <w:noProof/>
        </w:rPr>
        <w:drawing>
          <wp:inline distT="0" distB="0" distL="0" distR="0" wp14:anchorId="3B00230C" wp14:editId="15A2448D">
            <wp:extent cx="5724524" cy="1181100"/>
            <wp:effectExtent l="0" t="0" r="0" b="0"/>
            <wp:docPr id="748630739" name="Picture 74863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p>
    <w:p w14:paraId="3B60E411" w14:textId="77777777" w:rsidR="0001144E" w:rsidRPr="00005304" w:rsidRDefault="0001144E" w:rsidP="00DA5BDB">
      <w:pPr>
        <w:pStyle w:val="BodyText"/>
      </w:pPr>
      <w:r w:rsidRPr="00005304">
        <w:t>The status values that are available for each cheque in Cheque Status drop-down list are determined by the current status value of the cheque and the Cheque Settlement Action selected on the Cheques input window. For cheques that have already been paid or returned to the payee, no further status changes are possible.</w:t>
      </w:r>
    </w:p>
    <w:p w14:paraId="0F1A3CCA" w14:textId="77777777" w:rsidR="0001144E" w:rsidRPr="00005304" w:rsidRDefault="0001144E" w:rsidP="00DA5BDB">
      <w:pPr>
        <w:pStyle w:val="BodyText"/>
      </w:pPr>
      <w:r w:rsidRPr="00005304">
        <w:t>If you need to make an adjustment (either an increase or a decrease) to a cheque that has been paid automatically, select a settlement action of 'Adjust Selected Paid' in t</w:t>
      </w:r>
      <w:r w:rsidR="00F82E0A">
        <w:t>he Cheque Details pane and click</w:t>
      </w:r>
      <w:r w:rsidRPr="00005304">
        <w:t xml:space="preserve"> </w:t>
      </w:r>
      <w:r w:rsidRPr="00F82E0A">
        <w:rPr>
          <w:b/>
        </w:rPr>
        <w:t>Refresh</w:t>
      </w:r>
      <w:r w:rsidRPr="00005304">
        <w:t>. The system displays all auto paid cheques for the cash letter in the Cheque Details pane. Select the cheque to be adjus</w:t>
      </w:r>
      <w:r w:rsidR="00F82E0A">
        <w:t>ted, and click</w:t>
      </w:r>
      <w:r w:rsidRPr="00005304">
        <w:t xml:space="preserve"> the </w:t>
      </w:r>
      <w:r w:rsidRPr="00F82E0A">
        <w:rPr>
          <w:b/>
        </w:rPr>
        <w:t>Update</w:t>
      </w:r>
      <w:r w:rsidRPr="00005304">
        <w:t xml:space="preserve"> button.</w:t>
      </w:r>
    </w:p>
    <w:p w14:paraId="02D0B282" w14:textId="7804069F" w:rsidR="00612EF2" w:rsidRPr="00005304" w:rsidRDefault="0001144E" w:rsidP="00DA5BDB">
      <w:pPr>
        <w:pStyle w:val="BodyText"/>
      </w:pPr>
      <w:r w:rsidRPr="00005304">
        <w:t xml:space="preserve">Once you have </w:t>
      </w:r>
      <w:r w:rsidR="00F82E0A">
        <w:t xml:space="preserve">entered the amendment, click </w:t>
      </w:r>
      <w:r w:rsidRPr="00005304">
        <w:t xml:space="preserve">the </w:t>
      </w:r>
      <w:r w:rsidRPr="00F82E0A">
        <w:rPr>
          <w:b/>
        </w:rPr>
        <w:t>OK</w:t>
      </w:r>
      <w:r w:rsidRPr="00005304">
        <w:t xml:space="preserve"> button. The status of the selected cheque on the Cheques input window will be automatically updated to show that the status has been amended from 'Auto Paid' to 'Auto Paid Adjusted'.</w:t>
      </w:r>
    </w:p>
    <w:p w14:paraId="5B6A5BF8" w14:textId="77777777" w:rsidR="0001144E" w:rsidRPr="00005304" w:rsidRDefault="0001144E" w:rsidP="0001144E">
      <w:pPr>
        <w:pStyle w:val="Heading3"/>
      </w:pPr>
      <w:bookmarkStart w:id="191" w:name="O_19919"/>
      <w:bookmarkStart w:id="192" w:name="_Toc317684941"/>
      <w:bookmarkStart w:id="193" w:name="_Toc373150111"/>
      <w:bookmarkStart w:id="194" w:name="_Toc411427152"/>
      <w:bookmarkStart w:id="195" w:name="_Ref432443486"/>
      <w:bookmarkStart w:id="196" w:name="_Toc132037515"/>
      <w:bookmarkEnd w:id="191"/>
      <w:r>
        <w:t>The Total of Cheques Pane</w:t>
      </w:r>
      <w:bookmarkEnd w:id="192"/>
      <w:bookmarkEnd w:id="193"/>
      <w:bookmarkEnd w:id="194"/>
      <w:bookmarkEnd w:id="195"/>
      <w:bookmarkEnd w:id="196"/>
    </w:p>
    <w:p w14:paraId="1A571555" w14:textId="41557F74" w:rsidR="0001144E" w:rsidRPr="00005304" w:rsidRDefault="6D8C4BB2" w:rsidP="008E0D27">
      <w:pPr>
        <w:pStyle w:val="BodyText"/>
      </w:pPr>
      <w:r>
        <w:rPr>
          <w:noProof/>
        </w:rPr>
        <w:drawing>
          <wp:inline distT="0" distB="0" distL="0" distR="0" wp14:anchorId="580723C0" wp14:editId="5C5558C5">
            <wp:extent cx="5724524" cy="733425"/>
            <wp:effectExtent l="0" t="0" r="0" b="0"/>
            <wp:docPr id="1748865558" name="Picture 174886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19DA285C" w14:textId="05F3BDC2" w:rsidR="0001144E" w:rsidRDefault="0001144E" w:rsidP="00A045C1">
      <w:pPr>
        <w:pStyle w:val="NoSpaceAfter"/>
      </w:pPr>
      <w:r w:rsidRPr="00005304">
        <w:t>The following table explains what the fields in the Total of Cheques pane show:</w:t>
      </w:r>
    </w:p>
    <w:tbl>
      <w:tblPr>
        <w:tblStyle w:val="TableGrid"/>
        <w:tblW w:w="9086" w:type="dxa"/>
        <w:tblLayout w:type="fixed"/>
        <w:tblLook w:val="0020" w:firstRow="1" w:lastRow="0" w:firstColumn="0" w:lastColumn="0" w:noHBand="0" w:noVBand="0"/>
      </w:tblPr>
      <w:tblGrid>
        <w:gridCol w:w="2185"/>
        <w:gridCol w:w="6901"/>
      </w:tblGrid>
      <w:tr w:rsidR="00612EF2" w:rsidRPr="00005304" w14:paraId="788B1C39" w14:textId="77777777" w:rsidTr="00612EF2">
        <w:trPr>
          <w:cnfStyle w:val="100000000000" w:firstRow="1" w:lastRow="0" w:firstColumn="0" w:lastColumn="0" w:oddVBand="0" w:evenVBand="0" w:oddHBand="0" w:evenHBand="0" w:firstRowFirstColumn="0" w:firstRowLastColumn="0" w:lastRowFirstColumn="0" w:lastRowLastColumn="0"/>
          <w:trHeight w:val="432"/>
        </w:trPr>
        <w:tc>
          <w:tcPr>
            <w:tcW w:w="2185" w:type="dxa"/>
          </w:tcPr>
          <w:p w14:paraId="7A794F41" w14:textId="77777777" w:rsidR="00612EF2" w:rsidRPr="00005304" w:rsidRDefault="00612EF2" w:rsidP="00612EF2">
            <w:pPr>
              <w:pStyle w:val="TableHead"/>
            </w:pPr>
            <w:r w:rsidRPr="00005304">
              <w:t>Fields</w:t>
            </w:r>
          </w:p>
        </w:tc>
        <w:tc>
          <w:tcPr>
            <w:tcW w:w="6901" w:type="dxa"/>
          </w:tcPr>
          <w:p w14:paraId="1AE2595E" w14:textId="77777777" w:rsidR="00612EF2" w:rsidRPr="00005304" w:rsidRDefault="00612EF2" w:rsidP="00612EF2">
            <w:pPr>
              <w:pStyle w:val="TableHead"/>
            </w:pPr>
            <w:r w:rsidRPr="00005304">
              <w:t>What it Shows</w:t>
            </w:r>
          </w:p>
        </w:tc>
      </w:tr>
      <w:tr w:rsidR="00612EF2" w:rsidRPr="00005304" w14:paraId="2FAC974C" w14:textId="77777777" w:rsidTr="00612EF2">
        <w:trPr>
          <w:cnfStyle w:val="000000100000" w:firstRow="0" w:lastRow="0" w:firstColumn="0" w:lastColumn="0" w:oddVBand="0" w:evenVBand="0" w:oddHBand="1" w:evenHBand="0" w:firstRowFirstColumn="0" w:firstRowLastColumn="0" w:lastRowFirstColumn="0" w:lastRowLastColumn="0"/>
        </w:trPr>
        <w:tc>
          <w:tcPr>
            <w:tcW w:w="2185" w:type="dxa"/>
          </w:tcPr>
          <w:p w14:paraId="0BC6B5F0" w14:textId="77777777" w:rsidR="00612EF2" w:rsidRPr="00005304" w:rsidRDefault="00612EF2" w:rsidP="00612EF2">
            <w:pPr>
              <w:pStyle w:val="TableText"/>
            </w:pPr>
            <w:r w:rsidRPr="00005304">
              <w:t>Total to Pay</w:t>
            </w:r>
          </w:p>
        </w:tc>
        <w:tc>
          <w:tcPr>
            <w:tcW w:w="6901" w:type="dxa"/>
          </w:tcPr>
          <w:p w14:paraId="613E7C25" w14:textId="77777777" w:rsidR="00612EF2" w:rsidRPr="00005304" w:rsidRDefault="00612EF2" w:rsidP="00612EF2">
            <w:pPr>
              <w:pStyle w:val="TableText"/>
            </w:pPr>
            <w:r w:rsidRPr="00005304">
              <w:t>The calculated total amount of cheques identified for payment, and does not reflect charges. Ensure this amount matches with the face amount that is advised as paid, by selecting relevant cheques for payment. Otherwise, request clarification from the collecting bank.</w:t>
            </w:r>
          </w:p>
          <w:p w14:paraId="352D8DFB" w14:textId="77777777" w:rsidR="00612EF2" w:rsidRPr="00005304" w:rsidRDefault="00612EF2" w:rsidP="00612EF2">
            <w:pPr>
              <w:pStyle w:val="TableText"/>
            </w:pPr>
            <w:r w:rsidRPr="00005304">
              <w:lastRenderedPageBreak/>
              <w:t>Payment on a cheque that doesn't reconcile can be postponed, to be processed later as an adjustment during a subsequent Settle event.</w:t>
            </w:r>
          </w:p>
        </w:tc>
      </w:tr>
      <w:tr w:rsidR="00612EF2" w:rsidRPr="00005304" w14:paraId="4AA3F8CE" w14:textId="77777777" w:rsidTr="00612EF2">
        <w:trPr>
          <w:cnfStyle w:val="000000010000" w:firstRow="0" w:lastRow="0" w:firstColumn="0" w:lastColumn="0" w:oddVBand="0" w:evenVBand="0" w:oddHBand="0" w:evenHBand="1" w:firstRowFirstColumn="0" w:firstRowLastColumn="0" w:lastRowFirstColumn="0" w:lastRowLastColumn="0"/>
        </w:trPr>
        <w:tc>
          <w:tcPr>
            <w:tcW w:w="2185" w:type="dxa"/>
          </w:tcPr>
          <w:p w14:paraId="0B351288" w14:textId="77777777" w:rsidR="00612EF2" w:rsidRPr="00005304" w:rsidRDefault="00612EF2" w:rsidP="00612EF2">
            <w:pPr>
              <w:pStyle w:val="TableText"/>
            </w:pPr>
            <w:r w:rsidRPr="00005304">
              <w:lastRenderedPageBreak/>
              <w:t>Total Adjustment</w:t>
            </w:r>
          </w:p>
        </w:tc>
        <w:tc>
          <w:tcPr>
            <w:tcW w:w="6901" w:type="dxa"/>
          </w:tcPr>
          <w:p w14:paraId="0E14AFAB" w14:textId="77777777" w:rsidR="00612EF2" w:rsidRPr="00005304" w:rsidRDefault="00612EF2" w:rsidP="00612EF2">
            <w:pPr>
              <w:pStyle w:val="TableText"/>
            </w:pPr>
            <w:r w:rsidRPr="00005304">
              <w:t>If the cheque settlement action is set to 'Adjust Selected Paid', this field displays the difference between total cheque amount increased and the total cheque amount decreased.</w:t>
            </w:r>
          </w:p>
        </w:tc>
      </w:tr>
      <w:tr w:rsidR="00612EF2" w:rsidRPr="00005304" w14:paraId="351365DD" w14:textId="77777777" w:rsidTr="00612EF2">
        <w:trPr>
          <w:cnfStyle w:val="000000100000" w:firstRow="0" w:lastRow="0" w:firstColumn="0" w:lastColumn="0" w:oddVBand="0" w:evenVBand="0" w:oddHBand="1" w:evenHBand="0" w:firstRowFirstColumn="0" w:firstRowLastColumn="0" w:lastRowFirstColumn="0" w:lastRowLastColumn="0"/>
        </w:trPr>
        <w:tc>
          <w:tcPr>
            <w:tcW w:w="2185" w:type="dxa"/>
          </w:tcPr>
          <w:p w14:paraId="0F8CCDD5" w14:textId="77777777" w:rsidR="00612EF2" w:rsidRPr="00005304" w:rsidRDefault="00612EF2" w:rsidP="00612EF2">
            <w:pPr>
              <w:pStyle w:val="TableText"/>
            </w:pPr>
            <w:r w:rsidRPr="00005304">
              <w:t>Credit/Debit Adjustment</w:t>
            </w:r>
          </w:p>
        </w:tc>
        <w:tc>
          <w:tcPr>
            <w:tcW w:w="6901" w:type="dxa"/>
          </w:tcPr>
          <w:p w14:paraId="27C11370" w14:textId="77777777" w:rsidR="00612EF2" w:rsidRPr="00005304" w:rsidRDefault="00612EF2" w:rsidP="00612EF2">
            <w:pPr>
              <w:pStyle w:val="TableText"/>
            </w:pPr>
            <w:r w:rsidRPr="00005304">
              <w:t>Displayed if the cheque settlement action is set to 'Adjust Selected Paid' to indicate the amount of the adjustment and whether it is a debit or a credit.</w:t>
            </w:r>
          </w:p>
        </w:tc>
      </w:tr>
      <w:tr w:rsidR="00612EF2" w:rsidRPr="00005304" w14:paraId="2F6042B9" w14:textId="77777777" w:rsidTr="00612EF2">
        <w:trPr>
          <w:cnfStyle w:val="000000010000" w:firstRow="0" w:lastRow="0" w:firstColumn="0" w:lastColumn="0" w:oddVBand="0" w:evenVBand="0" w:oddHBand="0" w:evenHBand="1" w:firstRowFirstColumn="0" w:firstRowLastColumn="0" w:lastRowFirstColumn="0" w:lastRowLastColumn="0"/>
        </w:trPr>
        <w:tc>
          <w:tcPr>
            <w:tcW w:w="2185" w:type="dxa"/>
          </w:tcPr>
          <w:p w14:paraId="44378F46" w14:textId="77777777" w:rsidR="00612EF2" w:rsidRPr="00005304" w:rsidRDefault="00612EF2" w:rsidP="00612EF2">
            <w:pPr>
              <w:pStyle w:val="TableText"/>
            </w:pPr>
            <w:r w:rsidRPr="00005304">
              <w:t>Total to Represent</w:t>
            </w:r>
          </w:p>
        </w:tc>
        <w:tc>
          <w:tcPr>
            <w:tcW w:w="6901" w:type="dxa"/>
          </w:tcPr>
          <w:p w14:paraId="22804EEB" w14:textId="77777777" w:rsidR="00612EF2" w:rsidRPr="00005304" w:rsidRDefault="00612EF2" w:rsidP="00612EF2">
            <w:pPr>
              <w:pStyle w:val="TableText"/>
            </w:pPr>
            <w:r w:rsidRPr="00005304">
              <w:t>The calculated total amount of cheques identified for re-presentation, including those which were previously auto paid.</w:t>
            </w:r>
          </w:p>
        </w:tc>
      </w:tr>
      <w:tr w:rsidR="00612EF2" w:rsidRPr="00005304" w14:paraId="6706DCE8" w14:textId="77777777" w:rsidTr="00612EF2">
        <w:trPr>
          <w:cnfStyle w:val="000000100000" w:firstRow="0" w:lastRow="0" w:firstColumn="0" w:lastColumn="0" w:oddVBand="0" w:evenVBand="0" w:oddHBand="1" w:evenHBand="0" w:firstRowFirstColumn="0" w:firstRowLastColumn="0" w:lastRowFirstColumn="0" w:lastRowLastColumn="0"/>
        </w:trPr>
        <w:tc>
          <w:tcPr>
            <w:tcW w:w="2185" w:type="dxa"/>
          </w:tcPr>
          <w:p w14:paraId="1AEC7346" w14:textId="77777777" w:rsidR="00612EF2" w:rsidRPr="00005304" w:rsidRDefault="00612EF2" w:rsidP="00612EF2">
            <w:pPr>
              <w:pStyle w:val="TableText"/>
            </w:pPr>
            <w:r w:rsidRPr="00005304">
              <w:t>Total to Return</w:t>
            </w:r>
          </w:p>
        </w:tc>
        <w:tc>
          <w:tcPr>
            <w:tcW w:w="6901" w:type="dxa"/>
          </w:tcPr>
          <w:p w14:paraId="7C0F0384" w14:textId="77777777" w:rsidR="00612EF2" w:rsidRPr="00005304" w:rsidRDefault="00612EF2" w:rsidP="00612EF2">
            <w:pPr>
              <w:pStyle w:val="TableText"/>
            </w:pPr>
            <w:r w:rsidRPr="00005304">
              <w:t>The total calculated total amount of cheques identified for returning, including those that were previously auto paid.</w:t>
            </w:r>
          </w:p>
        </w:tc>
      </w:tr>
    </w:tbl>
    <w:p w14:paraId="5B7709EC" w14:textId="77777777" w:rsidR="00612EF2" w:rsidRPr="003537B5" w:rsidRDefault="00612EF2" w:rsidP="00CA0FBC">
      <w:pPr>
        <w:pStyle w:val="Heading4"/>
      </w:pPr>
      <w:r w:rsidRPr="003537B5">
        <w:t>Partial</w:t>
      </w:r>
      <w:r>
        <w:t xml:space="preserve"> Cheque details</w:t>
      </w:r>
    </w:p>
    <w:p w14:paraId="00C49BE6" w14:textId="77777777" w:rsidR="00612EF2" w:rsidRPr="00CA0FBC" w:rsidRDefault="00612EF2" w:rsidP="00612EF2">
      <w:pPr>
        <w:pStyle w:val="BodyText"/>
      </w:pPr>
      <w:r w:rsidRPr="00CA0FBC">
        <w:t>If the settlement involves multiple cheques that need to be handled by a single consolidated cheque through a single Settle event, select Partial' in the Sender's Action field.</w:t>
      </w:r>
    </w:p>
    <w:p w14:paraId="401AFFD8" w14:textId="0581A472" w:rsidR="00612EF2" w:rsidRPr="00005304" w:rsidRDefault="00612EF2" w:rsidP="00CA0FBC">
      <w:pPr>
        <w:pStyle w:val="BodyText"/>
      </w:pPr>
      <w:r>
        <w:rPr>
          <w:noProof/>
        </w:rPr>
        <w:drawing>
          <wp:inline distT="0" distB="0" distL="0" distR="0" wp14:anchorId="5FB8C997" wp14:editId="6ECE9ED0">
            <wp:extent cx="5731510" cy="1005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5731510" cy="1005205"/>
                    </a:xfrm>
                    <a:prstGeom prst="rect">
                      <a:avLst/>
                    </a:prstGeom>
                  </pic:spPr>
                </pic:pic>
              </a:graphicData>
            </a:graphic>
          </wp:inline>
        </w:drawing>
      </w:r>
    </w:p>
    <w:p w14:paraId="49400D84" w14:textId="77777777" w:rsidR="0001144E" w:rsidRPr="00005304" w:rsidRDefault="0001144E" w:rsidP="0001144E">
      <w:pPr>
        <w:pStyle w:val="Heading3"/>
      </w:pPr>
      <w:bookmarkStart w:id="197" w:name="O_19913"/>
      <w:bookmarkStart w:id="198" w:name="_Toc317684942"/>
      <w:bookmarkStart w:id="199" w:name="_Toc373150112"/>
      <w:bookmarkStart w:id="200" w:name="_Toc411427153"/>
      <w:bookmarkStart w:id="201" w:name="_Ref432443493"/>
      <w:bookmarkStart w:id="202" w:name="_Toc132037516"/>
      <w:bookmarkEnd w:id="197"/>
      <w:r>
        <w:t>The Instructions Pane</w:t>
      </w:r>
      <w:bookmarkEnd w:id="198"/>
      <w:bookmarkEnd w:id="199"/>
      <w:bookmarkEnd w:id="200"/>
      <w:bookmarkEnd w:id="201"/>
      <w:bookmarkEnd w:id="202"/>
    </w:p>
    <w:p w14:paraId="39535852" w14:textId="08076906" w:rsidR="0001144E" w:rsidRPr="00005304" w:rsidRDefault="0AFF715B" w:rsidP="008E0D27">
      <w:pPr>
        <w:pStyle w:val="BodyText"/>
      </w:pPr>
      <w:r>
        <w:rPr>
          <w:noProof/>
        </w:rPr>
        <w:drawing>
          <wp:inline distT="0" distB="0" distL="0" distR="0" wp14:anchorId="443E9DF6" wp14:editId="09C3266D">
            <wp:extent cx="5724524" cy="923925"/>
            <wp:effectExtent l="0" t="0" r="0" b="0"/>
            <wp:docPr id="1364719115" name="Picture 136471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4524" cy="923925"/>
                    </a:xfrm>
                    <a:prstGeom prst="rect">
                      <a:avLst/>
                    </a:prstGeom>
                  </pic:spPr>
                </pic:pic>
              </a:graphicData>
            </a:graphic>
          </wp:inline>
        </w:drawing>
      </w:r>
    </w:p>
    <w:p w14:paraId="4D7013AF" w14:textId="77777777" w:rsidR="0001144E" w:rsidRPr="00005304" w:rsidRDefault="0001144E" w:rsidP="00DA5BDB">
      <w:pPr>
        <w:pStyle w:val="BodyText"/>
      </w:pPr>
      <w:r w:rsidRPr="00005304">
        <w:t xml:space="preserve">The Instructions pane allows you to enter any instructions that are to be sent to the principal party with the settlement advice. (For inward cash letters the principal party is the remitting bank, for outward cash letters it is the payee.) </w:t>
      </w:r>
    </w:p>
    <w:p w14:paraId="5FB00EDE" w14:textId="77777777" w:rsidR="0001144E" w:rsidRPr="00005304" w:rsidRDefault="0001144E" w:rsidP="00DA5BDB">
      <w:pPr>
        <w:pStyle w:val="BodyText"/>
      </w:pPr>
      <w:r w:rsidRPr="00005304">
        <w:t xml:space="preserve">Use the </w:t>
      </w:r>
      <w:r w:rsidRPr="008E3C79">
        <w:rPr>
          <w:b/>
        </w:rPr>
        <w:t>Settlement Instructions to Send</w:t>
      </w:r>
      <w:r w:rsidRPr="00005304">
        <w:t xml:space="preserve"> field to enter any instructions that are </w:t>
      </w:r>
      <w:r w:rsidR="00A86097" w:rsidRPr="00005304">
        <w:t>to be sent with the settlement.</w:t>
      </w:r>
    </w:p>
    <w:p w14:paraId="003742E1" w14:textId="77777777" w:rsidR="0001144E" w:rsidRPr="00005304" w:rsidRDefault="0001144E" w:rsidP="00DA5BDB">
      <w:pPr>
        <w:pStyle w:val="BodyText"/>
      </w:pPr>
      <w:r w:rsidRPr="00005304">
        <w:t xml:space="preserve">If one or more cheques are </w:t>
      </w:r>
      <w:proofErr w:type="spellStart"/>
      <w:r w:rsidRPr="00005304">
        <w:t>dishonoured</w:t>
      </w:r>
      <w:proofErr w:type="spellEnd"/>
      <w:r w:rsidRPr="00005304">
        <w:t xml:space="preserve">, then use the </w:t>
      </w:r>
      <w:r w:rsidRPr="00F17C6C">
        <w:rPr>
          <w:b/>
        </w:rPr>
        <w:t xml:space="preserve">Reasons for </w:t>
      </w:r>
      <w:proofErr w:type="spellStart"/>
      <w:r w:rsidRPr="00F17C6C">
        <w:rPr>
          <w:b/>
        </w:rPr>
        <w:t>Dishonour</w:t>
      </w:r>
      <w:proofErr w:type="spellEnd"/>
      <w:r w:rsidRPr="00005304">
        <w:t xml:space="preserve"> field to enter details of why the cheques have been </w:t>
      </w:r>
      <w:proofErr w:type="spellStart"/>
      <w:r w:rsidRPr="00005304">
        <w:t>dishonoured</w:t>
      </w:r>
      <w:proofErr w:type="spellEnd"/>
      <w:r w:rsidRPr="00005304">
        <w:t xml:space="preserve">; and the </w:t>
      </w:r>
      <w:proofErr w:type="spellStart"/>
      <w:r w:rsidRPr="00005304">
        <w:t>Dishonoured</w:t>
      </w:r>
      <w:proofErr w:type="spellEnd"/>
      <w:r w:rsidRPr="00005304">
        <w:t xml:space="preserve"> Items Details to enter detail of the cheques that have been </w:t>
      </w:r>
      <w:proofErr w:type="spellStart"/>
      <w:r w:rsidRPr="00005304">
        <w:t>dishonoured</w:t>
      </w:r>
      <w:proofErr w:type="spellEnd"/>
      <w:r w:rsidRPr="00005304">
        <w:t>.</w:t>
      </w:r>
    </w:p>
    <w:p w14:paraId="630D5840" w14:textId="77777777" w:rsidR="0001144E" w:rsidRPr="00005304" w:rsidRDefault="0001144E" w:rsidP="00DA5BDB">
      <w:pPr>
        <w:pStyle w:val="BodyText"/>
      </w:pPr>
      <w:r w:rsidRPr="00005304">
        <w:t xml:space="preserve">Use the </w:t>
      </w:r>
      <w:proofErr w:type="spellStart"/>
      <w:r w:rsidRPr="00066875">
        <w:rPr>
          <w:b/>
        </w:rPr>
        <w:t>Advise</w:t>
      </w:r>
      <w:proofErr w:type="spellEnd"/>
      <w:r w:rsidRPr="00066875">
        <w:rPr>
          <w:b/>
        </w:rPr>
        <w:t xml:space="preserve"> By</w:t>
      </w:r>
      <w:r w:rsidRPr="00005304">
        <w:t xml:space="preserve"> field to select the method to be used to transmit the advice of settlement.</w:t>
      </w:r>
    </w:p>
    <w:p w14:paraId="11FF7708" w14:textId="77777777" w:rsidR="0001144E" w:rsidRPr="00005304" w:rsidRDefault="0001144E" w:rsidP="0001144E">
      <w:pPr>
        <w:pStyle w:val="Heading3"/>
      </w:pPr>
      <w:bookmarkStart w:id="203" w:name="_Ref404541825"/>
      <w:bookmarkStart w:id="204" w:name="_Toc411427154"/>
      <w:bookmarkStart w:id="205" w:name="_Toc132037517"/>
      <w:r w:rsidRPr="00005304">
        <w:t>The Negotiation Pane</w:t>
      </w:r>
      <w:bookmarkEnd w:id="203"/>
      <w:bookmarkEnd w:id="204"/>
      <w:bookmarkEnd w:id="205"/>
    </w:p>
    <w:p w14:paraId="10861F5D" w14:textId="77777777" w:rsidR="0001144E" w:rsidRPr="00005304" w:rsidRDefault="0001144E" w:rsidP="00DA5BDB">
      <w:pPr>
        <w:pStyle w:val="BodyText"/>
      </w:pPr>
      <w:r>
        <w:t>For outward cash letter, the Negotiation Details pane allows you to view the negotiation terms that have been entered onto the system when the cash letter was created, and to enter negotiation repayment details for outward cash letters.</w:t>
      </w:r>
    </w:p>
    <w:p w14:paraId="046DE1C5" w14:textId="1F54C387" w:rsidR="0001144E" w:rsidRPr="00005304" w:rsidRDefault="0D61E9AE" w:rsidP="008E0D27">
      <w:pPr>
        <w:pStyle w:val="BodyText"/>
      </w:pPr>
      <w:r>
        <w:rPr>
          <w:noProof/>
        </w:rPr>
        <w:drawing>
          <wp:inline distT="0" distB="0" distL="0" distR="0" wp14:anchorId="22DD07CE" wp14:editId="78BA141B">
            <wp:extent cx="5724524" cy="542925"/>
            <wp:effectExtent l="0" t="0" r="0" b="0"/>
            <wp:docPr id="1766496952" name="Picture 176649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4524" cy="542925"/>
                    </a:xfrm>
                    <a:prstGeom prst="rect">
                      <a:avLst/>
                    </a:prstGeom>
                  </pic:spPr>
                </pic:pic>
              </a:graphicData>
            </a:graphic>
          </wp:inline>
        </w:drawing>
      </w:r>
    </w:p>
    <w:p w14:paraId="067AF1C6" w14:textId="77777777" w:rsidR="0001144E" w:rsidRPr="00005304" w:rsidRDefault="0001144E" w:rsidP="00193F64">
      <w:pPr>
        <w:pStyle w:val="Note1"/>
      </w:pPr>
      <w:r w:rsidRPr="00005304">
        <w:t>Negotiation applies to the cash letter, not to any specific cheques.</w:t>
      </w:r>
    </w:p>
    <w:p w14:paraId="3599FD0A" w14:textId="77777777" w:rsidR="0001144E" w:rsidRPr="00005304" w:rsidRDefault="0001144E" w:rsidP="00DA5BDB">
      <w:pPr>
        <w:pStyle w:val="BodyText"/>
      </w:pPr>
      <w:r w:rsidRPr="00005304">
        <w:t>The fields on the Negotiation Details pane are automatically completed with the details from the Create event. The Original Amount is the total amount negotiated through the Create event, and the Outstanding Amount is the negotiation amount that is still outstanding after the negotiated payment.</w:t>
      </w:r>
    </w:p>
    <w:p w14:paraId="6F8D46BD" w14:textId="77777777" w:rsidR="007E5854" w:rsidRPr="00005304" w:rsidRDefault="007E5854" w:rsidP="007E5854">
      <w:pPr>
        <w:pStyle w:val="Heading1"/>
      </w:pPr>
      <w:bookmarkStart w:id="206" w:name="_Toc317684944"/>
      <w:bookmarkStart w:id="207" w:name="_Toc373150114"/>
      <w:bookmarkStart w:id="208" w:name="_Toc391364571"/>
      <w:bookmarkStart w:id="209" w:name="_Toc411427155"/>
      <w:bookmarkStart w:id="210" w:name="_Ref57030339"/>
      <w:bookmarkStart w:id="211" w:name="_Toc132037518"/>
      <w:r w:rsidRPr="00005304">
        <w:lastRenderedPageBreak/>
        <w:t>Adjusting a Cash Letter</w:t>
      </w:r>
      <w:bookmarkEnd w:id="206"/>
      <w:bookmarkEnd w:id="207"/>
      <w:bookmarkEnd w:id="208"/>
      <w:bookmarkEnd w:id="209"/>
      <w:bookmarkEnd w:id="210"/>
      <w:bookmarkEnd w:id="211"/>
    </w:p>
    <w:p w14:paraId="19DFC643" w14:textId="77777777" w:rsidR="007E5854" w:rsidRPr="00005304" w:rsidRDefault="007E5854" w:rsidP="00DA5BDB">
      <w:pPr>
        <w:pStyle w:val="BodyText"/>
      </w:pPr>
      <w:r w:rsidRPr="00005304">
        <w:t xml:space="preserve">This chapter explains how to adjust a cash letter using </w:t>
      </w:r>
      <w:r w:rsidR="009D6A10" w:rsidRPr="00005304">
        <w:t>the system</w:t>
      </w:r>
      <w:r w:rsidRPr="00005304">
        <w:t>.</w:t>
      </w:r>
    </w:p>
    <w:p w14:paraId="38C5A6B9" w14:textId="77777777" w:rsidR="007E5854" w:rsidRPr="00005304" w:rsidRDefault="007E5854" w:rsidP="007E5854">
      <w:pPr>
        <w:pStyle w:val="Heading2"/>
      </w:pPr>
      <w:bookmarkStart w:id="212" w:name="O_19864"/>
      <w:bookmarkStart w:id="213" w:name="_Toc317684945"/>
      <w:bookmarkStart w:id="214" w:name="_Toc373150115"/>
      <w:bookmarkStart w:id="215" w:name="_Toc391364572"/>
      <w:bookmarkStart w:id="216" w:name="_Ref404541913"/>
      <w:bookmarkStart w:id="217" w:name="_Toc411427156"/>
      <w:bookmarkStart w:id="218" w:name="_Ref432443128"/>
      <w:bookmarkStart w:id="219" w:name="_Ref432443885"/>
      <w:bookmarkStart w:id="220" w:name="_Toc132037519"/>
      <w:bookmarkEnd w:id="212"/>
      <w:r w:rsidRPr="00005304">
        <w:t>Adjusting a Cash Letter</w:t>
      </w:r>
      <w:bookmarkEnd w:id="213"/>
      <w:bookmarkEnd w:id="214"/>
      <w:bookmarkEnd w:id="215"/>
      <w:bookmarkEnd w:id="216"/>
      <w:bookmarkEnd w:id="217"/>
      <w:bookmarkEnd w:id="218"/>
      <w:bookmarkEnd w:id="219"/>
      <w:bookmarkEnd w:id="220"/>
    </w:p>
    <w:p w14:paraId="1199CB65" w14:textId="77777777" w:rsidR="007E5854" w:rsidRPr="00005304" w:rsidRDefault="009D6A10" w:rsidP="00DA5BDB">
      <w:pPr>
        <w:pStyle w:val="BodyText"/>
      </w:pPr>
      <w:r w:rsidRPr="00005304">
        <w:t xml:space="preserve">The system </w:t>
      </w:r>
      <w:r w:rsidR="007E5854" w:rsidRPr="00005304">
        <w:t>includes an Adjustment event, which allows you to correct mistakes on cheques awaiting payment that were made when the cash letter was being entered. However, you cannot alter the product, your bank's reference to the cash letter, or the status of the master record,</w:t>
      </w:r>
      <w:r w:rsidRPr="00005304">
        <w:t xml:space="preserve"> </w:t>
      </w:r>
      <w:r w:rsidR="007E5854" w:rsidRPr="00005304">
        <w:t xml:space="preserve">nor are </w:t>
      </w:r>
      <w:r w:rsidR="00607CFB" w:rsidRPr="00005304">
        <w:t>they</w:t>
      </w:r>
      <w:r w:rsidR="007E5854" w:rsidRPr="00005304">
        <w:t xml:space="preserve"> received on date, negotiation details, instructions received, and instructions to send relevant to the Adjust event.</w:t>
      </w:r>
    </w:p>
    <w:p w14:paraId="541CA068" w14:textId="77777777" w:rsidR="007E5854" w:rsidRPr="00005304" w:rsidRDefault="007E5854" w:rsidP="00DA5BDB">
      <w:pPr>
        <w:pStyle w:val="BodyText"/>
      </w:pPr>
      <w:r w:rsidRPr="00005304">
        <w:t xml:space="preserve">Once you have initiated an adjustment event, </w:t>
      </w:r>
      <w:r w:rsidR="009D6A10" w:rsidRPr="00005304">
        <w:t xml:space="preserve">the system </w:t>
      </w:r>
      <w:r w:rsidRPr="00005304">
        <w:t xml:space="preserve">will prevent you from opening any other event for the cash letter until the Adjustment event has completed. If you attempt to open an Adjustment event while another event for the master is in progress, </w:t>
      </w:r>
      <w:r w:rsidR="009D6A10" w:rsidRPr="00005304">
        <w:t xml:space="preserve">the system </w:t>
      </w:r>
      <w:r w:rsidRPr="00005304">
        <w:t xml:space="preserve">will warn you of the fact and prompt you to abort the Adjustment event. Unless you are attempting to make an adjustment to allow the pre-existing event to complete, you should abort the Adjust event and wait until the pre-existing event has completed before attempting the adjustment event again. If you continue with the Adjustment event, then </w:t>
      </w:r>
      <w:r w:rsidR="009D6A10" w:rsidRPr="00005304">
        <w:t xml:space="preserve">the system </w:t>
      </w:r>
      <w:r w:rsidRPr="00005304">
        <w:t>will prevent any further work on the pre-existing event until the adjustment event has completed.</w:t>
      </w:r>
    </w:p>
    <w:p w14:paraId="694290E4" w14:textId="77777777" w:rsidR="007E5854" w:rsidRPr="00005304" w:rsidRDefault="007E5854" w:rsidP="00DA5BDB">
      <w:pPr>
        <w:pStyle w:val="BodyText"/>
      </w:pPr>
      <w:r w:rsidRPr="00005304">
        <w:t xml:space="preserve">Note that, if you complete an Adjustment event while there is another event in progress (that is, an event pended at the Input step, or awaiting review or </w:t>
      </w:r>
      <w:proofErr w:type="spellStart"/>
      <w:r w:rsidRPr="00005304">
        <w:t>authorisation</w:t>
      </w:r>
      <w:proofErr w:type="spellEnd"/>
      <w:r w:rsidRPr="00005304">
        <w:t xml:space="preserve">), then when you open that event to continue work on it, </w:t>
      </w:r>
      <w:r w:rsidR="009D6A10" w:rsidRPr="00005304">
        <w:t xml:space="preserve">the system </w:t>
      </w:r>
      <w:r w:rsidRPr="00005304">
        <w:t>produces a warning advising you that the database may have changed since the event was initiated and identifying the Adjust event responsible. This allows you to view the Adjustment event and identify what has changed.</w:t>
      </w:r>
    </w:p>
    <w:p w14:paraId="39BD763C" w14:textId="77777777" w:rsidR="007E5854" w:rsidRPr="00005304" w:rsidRDefault="007E5854" w:rsidP="00193F64">
      <w:pPr>
        <w:pStyle w:val="Note1"/>
      </w:pPr>
      <w:r w:rsidRPr="00005304">
        <w:t xml:space="preserve">The Adjustment event is designed to allow you to make changes where you need to alter details but do not need to notify other parties. If you make any changes using this functionality, you should ensure that the accounting implications are resolved. Use the event cautiously, as certain changes may require manual accounting entries to be made and parties involved on the cash letter to be notified. </w:t>
      </w:r>
    </w:p>
    <w:p w14:paraId="346DBBDB" w14:textId="1002B4BA" w:rsidR="007E5854" w:rsidRPr="00005304" w:rsidRDefault="007E5854" w:rsidP="00DA5BDB">
      <w:pPr>
        <w:pStyle w:val="BodyText"/>
      </w:pPr>
      <w:r w:rsidRPr="00005304">
        <w:t xml:space="preserve">For instructions on using the Manual Bookkeeping event see the </w:t>
      </w:r>
      <w:r w:rsidRPr="00005304">
        <w:rPr>
          <w:rStyle w:val="Italic"/>
        </w:rPr>
        <w:t>Common Facilities User Guide</w:t>
      </w:r>
      <w:r w:rsidR="00B91A92" w:rsidRPr="00005304">
        <w:rPr>
          <w:rStyle w:val="Italic"/>
        </w:rPr>
        <w:t xml:space="preserve"> </w:t>
      </w:r>
      <w:r w:rsidR="00B91A92" w:rsidRPr="009E0940">
        <w:rPr>
          <w:rStyle w:val="Italic"/>
        </w:rPr>
        <w:t xml:space="preserve">– </w:t>
      </w:r>
      <w:r w:rsidR="003C74E8">
        <w:rPr>
          <w:rStyle w:val="Italic"/>
        </w:rPr>
        <w:t>Trade Innovation</w:t>
      </w:r>
      <w:r w:rsidRPr="00005304">
        <w:t>.</w:t>
      </w:r>
    </w:p>
    <w:p w14:paraId="70CC9526" w14:textId="2BCB5668" w:rsidR="007E5854" w:rsidRPr="00005304" w:rsidRDefault="007E5854" w:rsidP="00DA5BDB">
      <w:pPr>
        <w:pStyle w:val="BodyText"/>
      </w:pPr>
      <w:r w:rsidRPr="00005304">
        <w:t xml:space="preserve">With the appropriate master record open, in the Master Summary window select 'Adjustment' from the Create New Event drop-down list and press Create. </w:t>
      </w:r>
      <w:r w:rsidR="009D6A10" w:rsidRPr="00005304">
        <w:t xml:space="preserve">The system </w:t>
      </w:r>
      <w:r w:rsidRPr="00005304">
        <w:t xml:space="preserve">opens the event at either a Log step or an Input step. Depending on how your system is configured, panes and fields available in log steps can be tailored for each data capture step. See the </w:t>
      </w:r>
      <w:r w:rsidRPr="00005304">
        <w:rPr>
          <w:i/>
        </w:rPr>
        <w:t xml:space="preserve">SDK - </w:t>
      </w:r>
      <w:r w:rsidR="0065142F" w:rsidRPr="00005304">
        <w:rPr>
          <w:i/>
        </w:rPr>
        <w:t>Screen Tailoring</w:t>
      </w:r>
      <w:r w:rsidRPr="00005304">
        <w:rPr>
          <w:i/>
        </w:rPr>
        <w:t xml:space="preserve"> Guide</w:t>
      </w:r>
      <w:r w:rsidR="00A86097" w:rsidRPr="00005304">
        <w:rPr>
          <w:i/>
        </w:rPr>
        <w:t xml:space="preserve"> </w:t>
      </w:r>
      <w:r w:rsidR="00B91A92" w:rsidRPr="009E0940">
        <w:rPr>
          <w:rStyle w:val="Italic"/>
        </w:rPr>
        <w:t xml:space="preserve">– </w:t>
      </w:r>
      <w:r w:rsidR="003C74E8">
        <w:rPr>
          <w:rStyle w:val="Italic"/>
        </w:rPr>
        <w:t>Trade Innovation</w:t>
      </w:r>
      <w:r w:rsidR="00B91A92" w:rsidRPr="009E0940">
        <w:rPr>
          <w:rStyle w:val="Italic"/>
        </w:rPr>
        <w:t xml:space="preserve"> </w:t>
      </w:r>
      <w:r w:rsidRPr="00005304">
        <w:t>for details.</w:t>
      </w:r>
    </w:p>
    <w:p w14:paraId="7D50209C" w14:textId="20CEA650" w:rsidR="007E5854" w:rsidRPr="00005304" w:rsidRDefault="007E5854" w:rsidP="00DA5BDB">
      <w:pPr>
        <w:pStyle w:val="BodyText"/>
      </w:pPr>
      <w:r>
        <w:t xml:space="preserve">A Log step and an Input step use the same input fields. Depending on how your system is configured, panes and fields available in log steps can be tailored for each data capture step. See the </w:t>
      </w:r>
      <w:r w:rsidRPr="1B083E31">
        <w:rPr>
          <w:i/>
          <w:iCs/>
        </w:rPr>
        <w:t xml:space="preserve">SDK - </w:t>
      </w:r>
      <w:r w:rsidR="0065142F" w:rsidRPr="1B083E31">
        <w:rPr>
          <w:i/>
          <w:iCs/>
        </w:rPr>
        <w:t>Screen Tailoring</w:t>
      </w:r>
      <w:r w:rsidRPr="1B083E31">
        <w:rPr>
          <w:i/>
          <w:iCs/>
        </w:rPr>
        <w:t xml:space="preserve"> Guide</w:t>
      </w:r>
      <w:r w:rsidR="00A86097" w:rsidRPr="1B083E31">
        <w:rPr>
          <w:i/>
          <w:iCs/>
        </w:rPr>
        <w:t xml:space="preserve"> </w:t>
      </w:r>
      <w:r w:rsidR="00B91A92" w:rsidRPr="1B083E31">
        <w:rPr>
          <w:rStyle w:val="Italic"/>
        </w:rPr>
        <w:t xml:space="preserve">– </w:t>
      </w:r>
      <w:r w:rsidR="003C74E8" w:rsidRPr="1B083E31">
        <w:rPr>
          <w:rStyle w:val="Italic"/>
        </w:rPr>
        <w:t>Trade Innovation</w:t>
      </w:r>
      <w:r w:rsidR="00B91A92" w:rsidRPr="1B083E31">
        <w:rPr>
          <w:rStyle w:val="Italic"/>
        </w:rPr>
        <w:t xml:space="preserve"> </w:t>
      </w:r>
      <w:r>
        <w:t>for details.</w:t>
      </w:r>
      <w:r w:rsidR="00A86097">
        <w:t xml:space="preserve"> </w:t>
      </w:r>
      <w:r>
        <w:t>These display the information already entered for the cash letter, which you can overtype.</w:t>
      </w:r>
    </w:p>
    <w:p w14:paraId="0600017A" w14:textId="65103CD6" w:rsidR="007E5854" w:rsidRPr="00005304" w:rsidRDefault="6A51E3F3" w:rsidP="008E0D27">
      <w:pPr>
        <w:pStyle w:val="BodyText"/>
      </w:pPr>
      <w:r>
        <w:rPr>
          <w:noProof/>
        </w:rPr>
        <w:lastRenderedPageBreak/>
        <w:drawing>
          <wp:inline distT="0" distB="0" distL="0" distR="0" wp14:anchorId="6393661B" wp14:editId="43BB2284">
            <wp:extent cx="5724524" cy="2743200"/>
            <wp:effectExtent l="0" t="0" r="0" b="0"/>
            <wp:docPr id="1003812877" name="Picture 100381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4524" cy="2743200"/>
                    </a:xfrm>
                    <a:prstGeom prst="rect">
                      <a:avLst/>
                    </a:prstGeom>
                  </pic:spPr>
                </pic:pic>
              </a:graphicData>
            </a:graphic>
          </wp:inline>
        </w:drawing>
      </w:r>
      <w:r w:rsidR="35A3D7B9">
        <w:rPr>
          <w:noProof/>
        </w:rPr>
        <w:drawing>
          <wp:inline distT="0" distB="0" distL="0" distR="0" wp14:anchorId="7B7F4E0F" wp14:editId="6145898F">
            <wp:extent cx="5724524" cy="2590800"/>
            <wp:effectExtent l="0" t="0" r="0" b="0"/>
            <wp:docPr id="907830299" name="Picture 90783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r w:rsidR="35A3D7B9">
        <w:rPr>
          <w:noProof/>
        </w:rPr>
        <w:drawing>
          <wp:inline distT="0" distB="0" distL="0" distR="0" wp14:anchorId="73EFBF1C" wp14:editId="0B088791">
            <wp:extent cx="5724524" cy="1647825"/>
            <wp:effectExtent l="0" t="0" r="0" b="0"/>
            <wp:docPr id="594437979" name="Picture 59443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1647825"/>
                    </a:xfrm>
                    <a:prstGeom prst="rect">
                      <a:avLst/>
                    </a:prstGeom>
                  </pic:spPr>
                </pic:pic>
              </a:graphicData>
            </a:graphic>
          </wp:inline>
        </w:drawing>
      </w:r>
    </w:p>
    <w:p w14:paraId="49456216" w14:textId="77777777" w:rsidR="007E5854" w:rsidRPr="00005304" w:rsidRDefault="007E5854" w:rsidP="00A045C1">
      <w:pPr>
        <w:pStyle w:val="NoSpaceAfter"/>
      </w:pPr>
      <w:r w:rsidRPr="00005304">
        <w:t>The window contains additional fields. The following table lists these and explains what you can enter into them:</w:t>
      </w:r>
    </w:p>
    <w:tbl>
      <w:tblPr>
        <w:tblStyle w:val="TableGrid"/>
        <w:tblW w:w="9086" w:type="dxa"/>
        <w:tblLayout w:type="fixed"/>
        <w:tblLook w:val="0020" w:firstRow="1" w:lastRow="0" w:firstColumn="0" w:lastColumn="0" w:noHBand="0" w:noVBand="0"/>
      </w:tblPr>
      <w:tblGrid>
        <w:gridCol w:w="2275"/>
        <w:gridCol w:w="6811"/>
      </w:tblGrid>
      <w:tr w:rsidR="007E5854" w:rsidRPr="00005304" w14:paraId="4B0230BA" w14:textId="77777777" w:rsidTr="008E0D27">
        <w:trPr>
          <w:cnfStyle w:val="100000000000" w:firstRow="1" w:lastRow="0" w:firstColumn="0" w:lastColumn="0" w:oddVBand="0" w:evenVBand="0" w:oddHBand="0" w:evenHBand="0" w:firstRowFirstColumn="0" w:firstRowLastColumn="0" w:lastRowFirstColumn="0" w:lastRowLastColumn="0"/>
          <w:trHeight w:val="432"/>
          <w:tblHeader/>
        </w:trPr>
        <w:tc>
          <w:tcPr>
            <w:tcW w:w="2275" w:type="dxa"/>
          </w:tcPr>
          <w:p w14:paraId="05D0CBC0" w14:textId="77777777" w:rsidR="007E5854" w:rsidRPr="00005304" w:rsidRDefault="007E5854" w:rsidP="006A34C9">
            <w:pPr>
              <w:pStyle w:val="TableHead"/>
            </w:pPr>
            <w:r w:rsidRPr="00005304">
              <w:t>Fields</w:t>
            </w:r>
          </w:p>
        </w:tc>
        <w:tc>
          <w:tcPr>
            <w:tcW w:w="6811" w:type="dxa"/>
          </w:tcPr>
          <w:p w14:paraId="36252B7D" w14:textId="77777777" w:rsidR="007E5854" w:rsidRPr="00005304" w:rsidRDefault="007E5854" w:rsidP="006A34C9">
            <w:pPr>
              <w:pStyle w:val="TableHead"/>
            </w:pPr>
            <w:r w:rsidRPr="00005304">
              <w:t>What to Enter</w:t>
            </w:r>
          </w:p>
        </w:tc>
      </w:tr>
      <w:tr w:rsidR="007E5854" w:rsidRPr="00005304" w14:paraId="7BC78751" w14:textId="77777777" w:rsidTr="003947D5">
        <w:trPr>
          <w:cnfStyle w:val="000000100000" w:firstRow="0" w:lastRow="0" w:firstColumn="0" w:lastColumn="0" w:oddVBand="0" w:evenVBand="0" w:oddHBand="1" w:evenHBand="0" w:firstRowFirstColumn="0" w:firstRowLastColumn="0" w:lastRowFirstColumn="0" w:lastRowLastColumn="0"/>
          <w:trHeight w:val="410"/>
        </w:trPr>
        <w:tc>
          <w:tcPr>
            <w:tcW w:w="2275" w:type="dxa"/>
          </w:tcPr>
          <w:p w14:paraId="2E143300" w14:textId="77777777" w:rsidR="007E5854" w:rsidRPr="00005304" w:rsidRDefault="007E5854" w:rsidP="00375587">
            <w:pPr>
              <w:pStyle w:val="TableText"/>
            </w:pPr>
            <w:r w:rsidRPr="00005304">
              <w:t>Adjustment Date</w:t>
            </w:r>
          </w:p>
        </w:tc>
        <w:tc>
          <w:tcPr>
            <w:tcW w:w="6811" w:type="dxa"/>
          </w:tcPr>
          <w:p w14:paraId="57F56243" w14:textId="77777777" w:rsidR="007E5854" w:rsidRPr="00005304" w:rsidRDefault="007E5854" w:rsidP="00375587">
            <w:pPr>
              <w:pStyle w:val="TableText"/>
            </w:pPr>
            <w:r w:rsidRPr="00005304">
              <w:t>The date that the adjustment was made. This field defaults to today's date, but you can overtype this if necessary.</w:t>
            </w:r>
          </w:p>
        </w:tc>
      </w:tr>
      <w:tr w:rsidR="007E5854" w:rsidRPr="00005304" w14:paraId="55EEDB3C" w14:textId="77777777" w:rsidTr="003947D5">
        <w:trPr>
          <w:cnfStyle w:val="000000010000" w:firstRow="0" w:lastRow="0" w:firstColumn="0" w:lastColumn="0" w:oddVBand="0" w:evenVBand="0" w:oddHBand="0" w:evenHBand="1" w:firstRowFirstColumn="0" w:firstRowLastColumn="0" w:lastRowFirstColumn="0" w:lastRowLastColumn="0"/>
        </w:trPr>
        <w:tc>
          <w:tcPr>
            <w:tcW w:w="2275" w:type="dxa"/>
          </w:tcPr>
          <w:p w14:paraId="309F2C9B" w14:textId="77777777" w:rsidR="007E5854" w:rsidRPr="00005304" w:rsidRDefault="007E5854" w:rsidP="00375587">
            <w:pPr>
              <w:pStyle w:val="TableText"/>
            </w:pPr>
            <w:r w:rsidRPr="00005304">
              <w:t>Outstanding Amount</w:t>
            </w:r>
          </w:p>
        </w:tc>
        <w:tc>
          <w:tcPr>
            <w:tcW w:w="6811" w:type="dxa"/>
          </w:tcPr>
          <w:p w14:paraId="657F0BA6" w14:textId="77777777" w:rsidR="007E5854" w:rsidRPr="00005304" w:rsidRDefault="007E5854" w:rsidP="00375587">
            <w:pPr>
              <w:pStyle w:val="TableText"/>
            </w:pPr>
            <w:r w:rsidRPr="00005304">
              <w:t>The outstanding amount on the cash letter. This field is filled in automatically.</w:t>
            </w:r>
          </w:p>
        </w:tc>
      </w:tr>
      <w:tr w:rsidR="007E5854" w:rsidRPr="00005304" w14:paraId="4BB621CC" w14:textId="77777777" w:rsidTr="003947D5">
        <w:trPr>
          <w:cnfStyle w:val="000000100000" w:firstRow="0" w:lastRow="0" w:firstColumn="0" w:lastColumn="0" w:oddVBand="0" w:evenVBand="0" w:oddHBand="1" w:evenHBand="0" w:firstRowFirstColumn="0" w:firstRowLastColumn="0" w:lastRowFirstColumn="0" w:lastRowLastColumn="0"/>
        </w:trPr>
        <w:tc>
          <w:tcPr>
            <w:tcW w:w="2275" w:type="dxa"/>
          </w:tcPr>
          <w:p w14:paraId="475D7745" w14:textId="77777777" w:rsidR="007E5854" w:rsidRPr="00005304" w:rsidRDefault="007E5854" w:rsidP="00375587">
            <w:pPr>
              <w:pStyle w:val="TableText"/>
            </w:pPr>
            <w:r w:rsidRPr="00005304">
              <w:t>Deactivation Date</w:t>
            </w:r>
          </w:p>
        </w:tc>
        <w:tc>
          <w:tcPr>
            <w:tcW w:w="6811" w:type="dxa"/>
          </w:tcPr>
          <w:p w14:paraId="67B5702D" w14:textId="77777777" w:rsidR="007E5854" w:rsidRPr="00005304" w:rsidRDefault="009D6A10" w:rsidP="00375587">
            <w:pPr>
              <w:pStyle w:val="TableText"/>
            </w:pPr>
            <w:r w:rsidRPr="00005304">
              <w:t xml:space="preserve">The system </w:t>
            </w:r>
            <w:r w:rsidR="007E5854" w:rsidRPr="00005304">
              <w:t>displays the date on which the cash letter will become inactive (after its expiry date and any days grace period has elapsed). You can amend this date.</w:t>
            </w:r>
          </w:p>
          <w:p w14:paraId="369D4D95" w14:textId="1F31817B" w:rsidR="007E5854" w:rsidRPr="00005304" w:rsidRDefault="007E5854" w:rsidP="00375587">
            <w:pPr>
              <w:pStyle w:val="TableText"/>
            </w:pPr>
            <w:r w:rsidRPr="00005304">
              <w:t xml:space="preserve">See the </w:t>
            </w:r>
            <w:r w:rsidRPr="00005304">
              <w:rPr>
                <w:rStyle w:val="Italic"/>
                <w:sz w:val="18"/>
              </w:rPr>
              <w:t>System Tailoring User Guide</w:t>
            </w:r>
            <w:r w:rsidRPr="00005304">
              <w:t xml:space="preserve"> </w:t>
            </w:r>
            <w:r w:rsidR="00B91A92" w:rsidRPr="009E0940">
              <w:rPr>
                <w:rStyle w:val="Italic"/>
              </w:rPr>
              <w:t xml:space="preserve">– </w:t>
            </w:r>
            <w:r w:rsidR="003C74E8">
              <w:rPr>
                <w:rStyle w:val="Italic"/>
              </w:rPr>
              <w:t>Trade Innovation</w:t>
            </w:r>
            <w:r w:rsidR="00B91A92" w:rsidRPr="009E0940">
              <w:rPr>
                <w:rStyle w:val="Italic"/>
              </w:rPr>
              <w:t xml:space="preserve"> </w:t>
            </w:r>
            <w:r w:rsidRPr="00005304">
              <w:t>for the days grace period.</w:t>
            </w:r>
          </w:p>
        </w:tc>
      </w:tr>
      <w:tr w:rsidR="007E5854" w:rsidRPr="00005304" w14:paraId="7A042073" w14:textId="77777777" w:rsidTr="003947D5">
        <w:trPr>
          <w:cnfStyle w:val="000000010000" w:firstRow="0" w:lastRow="0" w:firstColumn="0" w:lastColumn="0" w:oddVBand="0" w:evenVBand="0" w:oddHBand="0" w:evenHBand="1" w:firstRowFirstColumn="0" w:firstRowLastColumn="0" w:lastRowFirstColumn="0" w:lastRowLastColumn="0"/>
        </w:trPr>
        <w:tc>
          <w:tcPr>
            <w:tcW w:w="2275" w:type="dxa"/>
          </w:tcPr>
          <w:p w14:paraId="253B72B1" w14:textId="77777777" w:rsidR="007E5854" w:rsidRPr="00005304" w:rsidRDefault="007E5854" w:rsidP="00375587">
            <w:pPr>
              <w:pStyle w:val="TableText"/>
            </w:pPr>
            <w:r w:rsidRPr="00005304">
              <w:t>Book Off Date</w:t>
            </w:r>
          </w:p>
        </w:tc>
        <w:tc>
          <w:tcPr>
            <w:tcW w:w="6811" w:type="dxa"/>
          </w:tcPr>
          <w:p w14:paraId="74ABB322" w14:textId="77777777" w:rsidR="007E5854" w:rsidRPr="00005304" w:rsidRDefault="009D6A10" w:rsidP="00375587">
            <w:pPr>
              <w:pStyle w:val="TableText"/>
            </w:pPr>
            <w:r w:rsidRPr="00005304">
              <w:t xml:space="preserve">The system </w:t>
            </w:r>
            <w:r w:rsidR="007E5854" w:rsidRPr="00005304">
              <w:t xml:space="preserve">displays the cash letter's book-off date, which you can amend. </w:t>
            </w:r>
            <w:r w:rsidRPr="00005304">
              <w:t xml:space="preserve">The system </w:t>
            </w:r>
            <w:r w:rsidR="007E5854" w:rsidRPr="00005304">
              <w:t>will then book off the cash letter when the new book-off date is reached.</w:t>
            </w:r>
          </w:p>
        </w:tc>
      </w:tr>
      <w:tr w:rsidR="007E5854" w:rsidRPr="00005304" w14:paraId="30CFD592" w14:textId="77777777" w:rsidTr="003947D5">
        <w:trPr>
          <w:cnfStyle w:val="000000100000" w:firstRow="0" w:lastRow="0" w:firstColumn="0" w:lastColumn="0" w:oddVBand="0" w:evenVBand="0" w:oddHBand="1" w:evenHBand="0" w:firstRowFirstColumn="0" w:firstRowLastColumn="0" w:lastRowFirstColumn="0" w:lastRowLastColumn="0"/>
        </w:trPr>
        <w:tc>
          <w:tcPr>
            <w:tcW w:w="2275" w:type="dxa"/>
          </w:tcPr>
          <w:p w14:paraId="0B5DDAC9" w14:textId="77777777" w:rsidR="007E5854" w:rsidRPr="00005304" w:rsidRDefault="007E5854" w:rsidP="00375587">
            <w:pPr>
              <w:pStyle w:val="TableText"/>
            </w:pPr>
            <w:r w:rsidRPr="00005304">
              <w:t>Clearing Bank Reference</w:t>
            </w:r>
          </w:p>
        </w:tc>
        <w:tc>
          <w:tcPr>
            <w:tcW w:w="6811" w:type="dxa"/>
          </w:tcPr>
          <w:p w14:paraId="2A9F0000" w14:textId="77777777" w:rsidR="007E5854" w:rsidRPr="00005304" w:rsidRDefault="007E5854" w:rsidP="00375587">
            <w:pPr>
              <w:pStyle w:val="TableText"/>
            </w:pPr>
            <w:r w:rsidRPr="00005304">
              <w:t>The reference on the cash letter for the non-principal party.</w:t>
            </w:r>
          </w:p>
        </w:tc>
      </w:tr>
      <w:tr w:rsidR="007E5854" w:rsidRPr="00005304" w14:paraId="10A3993F" w14:textId="77777777" w:rsidTr="003947D5">
        <w:trPr>
          <w:cnfStyle w:val="000000010000" w:firstRow="0" w:lastRow="0" w:firstColumn="0" w:lastColumn="0" w:oddVBand="0" w:evenVBand="0" w:oddHBand="0" w:evenHBand="1" w:firstRowFirstColumn="0" w:firstRowLastColumn="0" w:lastRowFirstColumn="0" w:lastRowLastColumn="0"/>
        </w:trPr>
        <w:tc>
          <w:tcPr>
            <w:tcW w:w="2275" w:type="dxa"/>
          </w:tcPr>
          <w:p w14:paraId="30410626" w14:textId="77777777" w:rsidR="007E5854" w:rsidRPr="00005304" w:rsidRDefault="007E5854" w:rsidP="00375587">
            <w:pPr>
              <w:pStyle w:val="TableText"/>
            </w:pPr>
            <w:r w:rsidRPr="00005304">
              <w:lastRenderedPageBreak/>
              <w:t>Adjustment Narrative</w:t>
            </w:r>
          </w:p>
        </w:tc>
        <w:tc>
          <w:tcPr>
            <w:tcW w:w="6811" w:type="dxa"/>
          </w:tcPr>
          <w:p w14:paraId="4995BDEA" w14:textId="77777777" w:rsidR="007E5854" w:rsidRPr="00005304" w:rsidRDefault="007E5854" w:rsidP="00375587">
            <w:pPr>
              <w:pStyle w:val="TableText"/>
            </w:pPr>
            <w:r w:rsidRPr="00005304">
              <w:t>Free format text that describes your reason for making the adjustment</w:t>
            </w:r>
            <w:r w:rsidR="00A86097" w:rsidRPr="00005304">
              <w:t>.</w:t>
            </w:r>
          </w:p>
        </w:tc>
      </w:tr>
    </w:tbl>
    <w:p w14:paraId="6F3AB431" w14:textId="77777777" w:rsidR="007E5854" w:rsidRPr="00005304" w:rsidRDefault="007E5854" w:rsidP="007E5854">
      <w:pPr>
        <w:pStyle w:val="Heading1"/>
      </w:pPr>
      <w:bookmarkStart w:id="221" w:name="_Toc317684946"/>
      <w:bookmarkStart w:id="222" w:name="_Toc373150116"/>
      <w:bookmarkStart w:id="223" w:name="_Toc391364573"/>
      <w:bookmarkStart w:id="224" w:name="_Toc411427157"/>
      <w:bookmarkStart w:id="225" w:name="_Toc132037520"/>
      <w:r w:rsidRPr="00005304">
        <w:lastRenderedPageBreak/>
        <w:t>Appendix Status Values</w:t>
      </w:r>
      <w:bookmarkEnd w:id="221"/>
      <w:bookmarkEnd w:id="222"/>
      <w:bookmarkEnd w:id="223"/>
      <w:bookmarkEnd w:id="224"/>
      <w:bookmarkEnd w:id="225"/>
    </w:p>
    <w:p w14:paraId="3A1F9F62" w14:textId="77777777" w:rsidR="007E5854" w:rsidRPr="00005304" w:rsidRDefault="007E5854" w:rsidP="00DA5BDB">
      <w:pPr>
        <w:pStyle w:val="BodyText"/>
      </w:pPr>
      <w:r w:rsidRPr="00005304">
        <w:t>This appendix lists cheque status values and shows the effect of settlement actions on the status of a cheque.</w:t>
      </w:r>
    </w:p>
    <w:p w14:paraId="6A323583" w14:textId="77777777" w:rsidR="007E5854" w:rsidRPr="00005304" w:rsidRDefault="007E5854" w:rsidP="007E5854">
      <w:pPr>
        <w:pStyle w:val="Heading2"/>
      </w:pPr>
      <w:bookmarkStart w:id="226" w:name="O_23032"/>
      <w:bookmarkStart w:id="227" w:name="_Toc317684947"/>
      <w:bookmarkStart w:id="228" w:name="_Toc373150117"/>
      <w:bookmarkStart w:id="229" w:name="_Toc391364574"/>
      <w:bookmarkStart w:id="230" w:name="_Toc411427158"/>
      <w:bookmarkStart w:id="231" w:name="_Toc132037521"/>
      <w:bookmarkEnd w:id="226"/>
      <w:r w:rsidRPr="00005304">
        <w:t>Cheque Status Values</w:t>
      </w:r>
      <w:bookmarkEnd w:id="227"/>
      <w:bookmarkEnd w:id="228"/>
      <w:bookmarkEnd w:id="229"/>
      <w:bookmarkEnd w:id="230"/>
      <w:bookmarkEnd w:id="231"/>
    </w:p>
    <w:tbl>
      <w:tblPr>
        <w:tblStyle w:val="TableGrid"/>
        <w:tblW w:w="9086" w:type="dxa"/>
        <w:tblLayout w:type="fixed"/>
        <w:tblLook w:val="0020" w:firstRow="1" w:lastRow="0" w:firstColumn="0" w:lastColumn="0" w:noHBand="0" w:noVBand="0"/>
      </w:tblPr>
      <w:tblGrid>
        <w:gridCol w:w="2185"/>
        <w:gridCol w:w="6901"/>
      </w:tblGrid>
      <w:tr w:rsidR="007E5854" w:rsidRPr="00005304" w14:paraId="10CC23C4"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2185" w:type="dxa"/>
          </w:tcPr>
          <w:p w14:paraId="233BC44C" w14:textId="77777777" w:rsidR="007E5854" w:rsidRPr="00005304" w:rsidRDefault="007E5854" w:rsidP="006A34C9">
            <w:pPr>
              <w:pStyle w:val="TableHead"/>
            </w:pPr>
            <w:r w:rsidRPr="00005304">
              <w:t>Status</w:t>
            </w:r>
          </w:p>
        </w:tc>
        <w:tc>
          <w:tcPr>
            <w:tcW w:w="6901" w:type="dxa"/>
          </w:tcPr>
          <w:p w14:paraId="46E66C0E" w14:textId="77777777" w:rsidR="007E5854" w:rsidRPr="00005304" w:rsidRDefault="007E5854" w:rsidP="006A34C9">
            <w:pPr>
              <w:pStyle w:val="TableHead"/>
            </w:pPr>
            <w:r w:rsidRPr="00005304">
              <w:t>What it Means</w:t>
            </w:r>
          </w:p>
        </w:tc>
      </w:tr>
      <w:tr w:rsidR="007E5854" w:rsidRPr="00005304" w14:paraId="0CBFA006"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0284BF0B" w14:textId="77777777" w:rsidR="007E5854" w:rsidRPr="00005304" w:rsidRDefault="007E5854" w:rsidP="00375587">
            <w:pPr>
              <w:pStyle w:val="TableText"/>
            </w:pPr>
            <w:r w:rsidRPr="00005304">
              <w:t>Awaiting Payment</w:t>
            </w:r>
          </w:p>
        </w:tc>
        <w:tc>
          <w:tcPr>
            <w:tcW w:w="6901" w:type="dxa"/>
          </w:tcPr>
          <w:p w14:paraId="39A1BC3F" w14:textId="77777777" w:rsidR="007E5854" w:rsidRPr="00005304" w:rsidRDefault="007E5854" w:rsidP="00375587">
            <w:pPr>
              <w:pStyle w:val="TableText"/>
            </w:pPr>
            <w:r w:rsidRPr="00005304">
              <w:t>The cheque settlement has not yet been processed. For example, it has not yet been paid, or returned.</w:t>
            </w:r>
          </w:p>
        </w:tc>
      </w:tr>
      <w:tr w:rsidR="007E5854" w:rsidRPr="00005304" w14:paraId="0E6252D0"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2E6AB636" w14:textId="77777777" w:rsidR="007E5854" w:rsidRPr="00005304" w:rsidRDefault="007E5854" w:rsidP="00375587">
            <w:pPr>
              <w:pStyle w:val="TableText"/>
            </w:pPr>
            <w:r w:rsidRPr="00005304">
              <w:t>Re-presented</w:t>
            </w:r>
          </w:p>
        </w:tc>
        <w:tc>
          <w:tcPr>
            <w:tcW w:w="6901" w:type="dxa"/>
          </w:tcPr>
          <w:p w14:paraId="4EDCF9A7" w14:textId="77777777" w:rsidR="007E5854" w:rsidRPr="00005304" w:rsidRDefault="007E5854" w:rsidP="00375587">
            <w:pPr>
              <w:pStyle w:val="TableText"/>
            </w:pPr>
            <w:r w:rsidRPr="00005304">
              <w:t>To be presented again. This may ultimately lead to payment or to its being advised as unpaid again.</w:t>
            </w:r>
          </w:p>
        </w:tc>
      </w:tr>
      <w:tr w:rsidR="007E5854" w:rsidRPr="00005304" w14:paraId="0C512FEB"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6D0FB28D" w14:textId="77777777" w:rsidR="007E5854" w:rsidRPr="00005304" w:rsidRDefault="007E5854" w:rsidP="00375587">
            <w:pPr>
              <w:pStyle w:val="TableText"/>
            </w:pPr>
            <w:r w:rsidRPr="00005304">
              <w:t>Returned</w:t>
            </w:r>
          </w:p>
        </w:tc>
        <w:tc>
          <w:tcPr>
            <w:tcW w:w="6901" w:type="dxa"/>
          </w:tcPr>
          <w:p w14:paraId="0E41C5E2" w14:textId="77777777" w:rsidR="007E5854" w:rsidRPr="00005304" w:rsidRDefault="007E5854" w:rsidP="00375587">
            <w:pPr>
              <w:pStyle w:val="TableText"/>
            </w:pPr>
            <w:r w:rsidRPr="00005304">
              <w:t>The cheque is advised as unpaid, and is returned to the payee. It is regarded as unpaid, and no further processing is required on the cash letter.</w:t>
            </w:r>
          </w:p>
        </w:tc>
      </w:tr>
      <w:tr w:rsidR="007E5854" w:rsidRPr="00005304" w14:paraId="6BD0D534"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21A8026B" w14:textId="77777777" w:rsidR="007E5854" w:rsidRPr="00005304" w:rsidRDefault="007E5854" w:rsidP="00375587">
            <w:pPr>
              <w:pStyle w:val="TableText"/>
            </w:pPr>
            <w:r w:rsidRPr="00005304">
              <w:t>Auto Paid</w:t>
            </w:r>
          </w:p>
        </w:tc>
        <w:tc>
          <w:tcPr>
            <w:tcW w:w="6901" w:type="dxa"/>
          </w:tcPr>
          <w:p w14:paraId="4571979D" w14:textId="77777777" w:rsidR="007E5854" w:rsidRPr="00005304" w:rsidRDefault="007E5854" w:rsidP="00375587">
            <w:pPr>
              <w:pStyle w:val="TableText"/>
            </w:pPr>
            <w:r w:rsidRPr="00005304">
              <w:t>The cheque was entered at the Create event with a future value date, which may</w:t>
            </w:r>
            <w:r w:rsidR="00A86097" w:rsidRPr="00005304">
              <w:t xml:space="preserve"> have passed or not yet be due.</w:t>
            </w:r>
          </w:p>
          <w:p w14:paraId="31D24C96" w14:textId="77777777" w:rsidR="007E5854" w:rsidRPr="00005304" w:rsidRDefault="007E5854" w:rsidP="00375587">
            <w:pPr>
              <w:pStyle w:val="TableText"/>
            </w:pPr>
            <w:r w:rsidRPr="00005304">
              <w:t xml:space="preserve">The forward dated postings representing funds movements are passed to the back office system as projections, where they can be included in cash and nostro position enquiries and in future maturity reporting. When the value date of these postings is reached, the batch process in </w:t>
            </w:r>
            <w:r w:rsidR="009D6A10" w:rsidRPr="00005304">
              <w:t xml:space="preserve">the system </w:t>
            </w:r>
            <w:r w:rsidRPr="00005304">
              <w:t>changes them from projections to actual funds movements. This means that auto paid postings are passed to the back office system as actual funds movement when their value date is reached.</w:t>
            </w:r>
          </w:p>
        </w:tc>
      </w:tr>
      <w:tr w:rsidR="007E5854" w:rsidRPr="00005304" w14:paraId="1529EBDD"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45902D5E" w14:textId="77777777" w:rsidR="007E5854" w:rsidRPr="00005304" w:rsidRDefault="007E5854" w:rsidP="00375587">
            <w:pPr>
              <w:pStyle w:val="TableText"/>
            </w:pPr>
            <w:r w:rsidRPr="00005304">
              <w:t>Auto Paid Returned</w:t>
            </w:r>
          </w:p>
        </w:tc>
        <w:tc>
          <w:tcPr>
            <w:tcW w:w="6901" w:type="dxa"/>
          </w:tcPr>
          <w:p w14:paraId="47294431" w14:textId="77777777" w:rsidR="007E5854" w:rsidRPr="00005304" w:rsidRDefault="007E5854" w:rsidP="00375587">
            <w:pPr>
              <w:pStyle w:val="TableText"/>
            </w:pPr>
            <w:r w:rsidRPr="00005304">
              <w:t xml:space="preserve">A previously auto paid cheque is </w:t>
            </w:r>
            <w:proofErr w:type="spellStart"/>
            <w:r w:rsidRPr="00005304">
              <w:t>dishonoured</w:t>
            </w:r>
            <w:proofErr w:type="spellEnd"/>
            <w:r w:rsidRPr="00005304">
              <w:t>, so the payment is refunded and the cheque returned unpaid.</w:t>
            </w:r>
          </w:p>
        </w:tc>
      </w:tr>
      <w:tr w:rsidR="007E5854" w:rsidRPr="00005304" w14:paraId="0350D8A3"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044A2B85" w14:textId="77777777" w:rsidR="007E5854" w:rsidRPr="00005304" w:rsidRDefault="007E5854" w:rsidP="00375587">
            <w:pPr>
              <w:pStyle w:val="TableText"/>
            </w:pPr>
            <w:r w:rsidRPr="00005304">
              <w:t>Auto Paid Represented</w:t>
            </w:r>
          </w:p>
        </w:tc>
        <w:tc>
          <w:tcPr>
            <w:tcW w:w="6901" w:type="dxa"/>
          </w:tcPr>
          <w:p w14:paraId="2C744391" w14:textId="77777777" w:rsidR="007E5854" w:rsidRPr="00005304" w:rsidRDefault="007E5854" w:rsidP="00375587">
            <w:pPr>
              <w:pStyle w:val="TableText"/>
            </w:pPr>
            <w:r w:rsidRPr="00005304">
              <w:t xml:space="preserve">A previously auto paid cheque is </w:t>
            </w:r>
            <w:proofErr w:type="spellStart"/>
            <w:r w:rsidRPr="00005304">
              <w:t>dishonoured</w:t>
            </w:r>
            <w:proofErr w:type="spellEnd"/>
            <w:r w:rsidRPr="00005304">
              <w:t>, but further re-presentation is to be made. (This still counts as auto paid, bec</w:t>
            </w:r>
            <w:r w:rsidR="00BC5424" w:rsidRPr="00005304">
              <w:t>ause the refund is not yet made</w:t>
            </w:r>
            <w:r w:rsidRPr="00005304">
              <w:t>)</w:t>
            </w:r>
            <w:r w:rsidR="00BC5424" w:rsidRPr="00005304">
              <w:t>.</w:t>
            </w:r>
          </w:p>
        </w:tc>
      </w:tr>
      <w:tr w:rsidR="007E5854" w:rsidRPr="00005304" w14:paraId="2D6E1916"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4F939937" w14:textId="77777777" w:rsidR="007E5854" w:rsidRPr="00005304" w:rsidRDefault="007E5854" w:rsidP="00375587">
            <w:pPr>
              <w:pStyle w:val="TableText"/>
            </w:pPr>
            <w:r w:rsidRPr="00005304">
              <w:t>Paid</w:t>
            </w:r>
          </w:p>
        </w:tc>
        <w:tc>
          <w:tcPr>
            <w:tcW w:w="6901" w:type="dxa"/>
          </w:tcPr>
          <w:p w14:paraId="6C69AF11" w14:textId="77777777" w:rsidR="007E5854" w:rsidRPr="00005304" w:rsidRDefault="007E5854" w:rsidP="00375587">
            <w:pPr>
              <w:pStyle w:val="TableText"/>
            </w:pPr>
            <w:r w:rsidRPr="00005304">
              <w:t xml:space="preserve">The cheque is paid through the Settle event on receipt of payment or a credit advice. </w:t>
            </w:r>
          </w:p>
        </w:tc>
      </w:tr>
      <w:tr w:rsidR="007E5854" w:rsidRPr="00005304" w14:paraId="0406B982"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73C528D8" w14:textId="77777777" w:rsidR="007E5854" w:rsidRPr="00005304" w:rsidRDefault="007E5854" w:rsidP="00375587">
            <w:pPr>
              <w:pStyle w:val="TableText"/>
            </w:pPr>
            <w:r w:rsidRPr="00005304">
              <w:t>Paid Returned</w:t>
            </w:r>
          </w:p>
        </w:tc>
        <w:tc>
          <w:tcPr>
            <w:tcW w:w="6901" w:type="dxa"/>
          </w:tcPr>
          <w:p w14:paraId="6DBCEE16" w14:textId="77777777" w:rsidR="007E5854" w:rsidRPr="00005304" w:rsidRDefault="007E5854" w:rsidP="00375587">
            <w:pPr>
              <w:pStyle w:val="TableText"/>
            </w:pPr>
            <w:r w:rsidRPr="00005304">
              <w:t xml:space="preserve">A previously paid cheque is </w:t>
            </w:r>
            <w:proofErr w:type="spellStart"/>
            <w:r w:rsidRPr="00005304">
              <w:t>dishonoured</w:t>
            </w:r>
            <w:proofErr w:type="spellEnd"/>
            <w:r w:rsidRPr="00005304">
              <w:t>, and the payment is refunded and the cheque returned unpaid. This is achieved through an adjustment to the cheque amount.</w:t>
            </w:r>
          </w:p>
        </w:tc>
      </w:tr>
      <w:tr w:rsidR="00101E08" w:rsidRPr="00005304" w14:paraId="352BFEF7"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7B202325" w14:textId="18C1E354" w:rsidR="00101E08" w:rsidRPr="00CA0FBC" w:rsidRDefault="00101E08" w:rsidP="00375587">
            <w:pPr>
              <w:pStyle w:val="TableText"/>
            </w:pPr>
            <w:r w:rsidRPr="00CA0FBC">
              <w:t>Partial Pay</w:t>
            </w:r>
          </w:p>
        </w:tc>
        <w:tc>
          <w:tcPr>
            <w:tcW w:w="6901" w:type="dxa"/>
          </w:tcPr>
          <w:p w14:paraId="1AF1468B" w14:textId="6F7752C7" w:rsidR="00101E08" w:rsidRPr="00CA0FBC" w:rsidRDefault="00101E08" w:rsidP="00375587">
            <w:pPr>
              <w:pStyle w:val="TableText"/>
            </w:pPr>
            <w:r w:rsidRPr="00CA0FBC">
              <w:t>The cheque is paid partially through the Settle event on receipt of payment or a credit advice via single consolidated cheque</w:t>
            </w:r>
            <w:r w:rsidR="00CA6074" w:rsidRPr="00CA0FBC">
              <w:t>.</w:t>
            </w:r>
          </w:p>
        </w:tc>
      </w:tr>
      <w:tr w:rsidR="00101E08" w:rsidRPr="00005304" w14:paraId="0F2BAE29"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33D7CA43" w14:textId="159A34FF" w:rsidR="00101E08" w:rsidRPr="00CA0FBC" w:rsidRDefault="00101E08" w:rsidP="00375587">
            <w:pPr>
              <w:pStyle w:val="TableText"/>
            </w:pPr>
            <w:r w:rsidRPr="00CA0FBC">
              <w:t>Partial Return</w:t>
            </w:r>
          </w:p>
        </w:tc>
        <w:tc>
          <w:tcPr>
            <w:tcW w:w="6901" w:type="dxa"/>
          </w:tcPr>
          <w:p w14:paraId="78772DF9" w14:textId="42C29FE2" w:rsidR="00101E08" w:rsidRPr="00CA0FBC" w:rsidRDefault="00101E08" w:rsidP="00375587">
            <w:pPr>
              <w:pStyle w:val="TableText"/>
            </w:pPr>
            <w:r w:rsidRPr="00CA0FBC">
              <w:t>The previously paid/partial paid cheque is returned and the payment is refunded via single consolidated cheque</w:t>
            </w:r>
            <w:r w:rsidR="00CA6074" w:rsidRPr="00CA0FBC">
              <w:t>.</w:t>
            </w:r>
          </w:p>
        </w:tc>
      </w:tr>
      <w:tr w:rsidR="00101E08" w:rsidRPr="00005304" w14:paraId="4491A451" w14:textId="77777777" w:rsidTr="003947D5">
        <w:trPr>
          <w:cnfStyle w:val="000000100000" w:firstRow="0" w:lastRow="0" w:firstColumn="0" w:lastColumn="0" w:oddVBand="0" w:evenVBand="0" w:oddHBand="1" w:evenHBand="0" w:firstRowFirstColumn="0" w:firstRowLastColumn="0" w:lastRowFirstColumn="0" w:lastRowLastColumn="0"/>
        </w:trPr>
        <w:tc>
          <w:tcPr>
            <w:tcW w:w="2185" w:type="dxa"/>
          </w:tcPr>
          <w:p w14:paraId="263CB719" w14:textId="5B1E384A" w:rsidR="00101E08" w:rsidRPr="00CA0FBC" w:rsidRDefault="00101E08" w:rsidP="00375587">
            <w:pPr>
              <w:pStyle w:val="TableText"/>
            </w:pPr>
            <w:r w:rsidRPr="00CA0FBC">
              <w:t>Partial Represent</w:t>
            </w:r>
          </w:p>
        </w:tc>
        <w:tc>
          <w:tcPr>
            <w:tcW w:w="6901" w:type="dxa"/>
          </w:tcPr>
          <w:p w14:paraId="0248F953" w14:textId="0A2F85EB" w:rsidR="00101E08" w:rsidRPr="00CA0FBC" w:rsidRDefault="00101E08" w:rsidP="00375587">
            <w:pPr>
              <w:pStyle w:val="TableText"/>
            </w:pPr>
            <w:r w:rsidRPr="00CA0FBC">
              <w:t>To be presented again. This may ultimately lead to payment or to its being advised as unpaid again.</w:t>
            </w:r>
          </w:p>
        </w:tc>
      </w:tr>
      <w:tr w:rsidR="00101E08" w:rsidRPr="00005304" w14:paraId="605C7B01" w14:textId="77777777" w:rsidTr="003947D5">
        <w:trPr>
          <w:cnfStyle w:val="000000010000" w:firstRow="0" w:lastRow="0" w:firstColumn="0" w:lastColumn="0" w:oddVBand="0" w:evenVBand="0" w:oddHBand="0" w:evenHBand="1" w:firstRowFirstColumn="0" w:firstRowLastColumn="0" w:lastRowFirstColumn="0" w:lastRowLastColumn="0"/>
        </w:trPr>
        <w:tc>
          <w:tcPr>
            <w:tcW w:w="2185" w:type="dxa"/>
          </w:tcPr>
          <w:p w14:paraId="3449F00F" w14:textId="6667B414" w:rsidR="00101E08" w:rsidRPr="00CA0FBC" w:rsidRDefault="002C19DB" w:rsidP="00375587">
            <w:pPr>
              <w:pStyle w:val="TableText"/>
            </w:pPr>
            <w:r w:rsidRPr="00CA0FBC">
              <w:t>Partial Mixed</w:t>
            </w:r>
          </w:p>
        </w:tc>
        <w:tc>
          <w:tcPr>
            <w:tcW w:w="6901" w:type="dxa"/>
          </w:tcPr>
          <w:p w14:paraId="138B4180" w14:textId="17F5BF8A" w:rsidR="00101E08" w:rsidRPr="00CA0FBC" w:rsidRDefault="00011FEA" w:rsidP="00375587">
            <w:pPr>
              <w:pStyle w:val="TableText"/>
            </w:pPr>
            <w:r w:rsidRPr="00CA0FBC">
              <w:t xml:space="preserve">To show the multiple partial cheque settlement actions </w:t>
            </w:r>
            <w:r w:rsidR="00D84DA4" w:rsidRPr="00CA0FBC">
              <w:t xml:space="preserve">available </w:t>
            </w:r>
            <w:r w:rsidRPr="00CA0FBC">
              <w:t>in a single consolidated cheque.</w:t>
            </w:r>
          </w:p>
        </w:tc>
      </w:tr>
    </w:tbl>
    <w:p w14:paraId="110758EA" w14:textId="77777777" w:rsidR="00A6353E" w:rsidRPr="00A6353E" w:rsidRDefault="00A6353E" w:rsidP="00DA5BDB">
      <w:pPr>
        <w:pStyle w:val="BodyText"/>
      </w:pPr>
      <w:bookmarkStart w:id="232" w:name="O_24386"/>
      <w:bookmarkStart w:id="233" w:name="_Toc317684948"/>
      <w:bookmarkStart w:id="234" w:name="_Toc373150118"/>
      <w:bookmarkStart w:id="235" w:name="_Toc391364575"/>
      <w:bookmarkStart w:id="236" w:name="_Toc411427159"/>
      <w:bookmarkEnd w:id="232"/>
      <w:r w:rsidRPr="00A6353E">
        <w:br w:type="page"/>
      </w:r>
    </w:p>
    <w:p w14:paraId="61EAD4AF" w14:textId="77777777" w:rsidR="007E5854" w:rsidRPr="00005304" w:rsidRDefault="007E5854" w:rsidP="007E5854">
      <w:pPr>
        <w:pStyle w:val="Heading2"/>
      </w:pPr>
      <w:bookmarkStart w:id="237" w:name="_Toc132037522"/>
      <w:r w:rsidRPr="00005304">
        <w:lastRenderedPageBreak/>
        <w:t>The Effect of Settlement Actions on a Cheque's Status</w:t>
      </w:r>
      <w:bookmarkEnd w:id="233"/>
      <w:bookmarkEnd w:id="234"/>
      <w:bookmarkEnd w:id="235"/>
      <w:bookmarkEnd w:id="236"/>
      <w:bookmarkEnd w:id="237"/>
    </w:p>
    <w:tbl>
      <w:tblPr>
        <w:tblStyle w:val="TableGrid"/>
        <w:tblW w:w="9086" w:type="dxa"/>
        <w:tblLayout w:type="fixed"/>
        <w:tblLook w:val="0020" w:firstRow="1" w:lastRow="0" w:firstColumn="0" w:lastColumn="0" w:noHBand="0" w:noVBand="0"/>
      </w:tblPr>
      <w:tblGrid>
        <w:gridCol w:w="2271"/>
        <w:gridCol w:w="2272"/>
        <w:gridCol w:w="2271"/>
        <w:gridCol w:w="2272"/>
      </w:tblGrid>
      <w:tr w:rsidR="007E5854" w:rsidRPr="00005304" w14:paraId="5765EEBB" w14:textId="77777777" w:rsidTr="003947D5">
        <w:trPr>
          <w:cnfStyle w:val="100000000000" w:firstRow="1" w:lastRow="0" w:firstColumn="0" w:lastColumn="0" w:oddVBand="0" w:evenVBand="0" w:oddHBand="0" w:evenHBand="0" w:firstRowFirstColumn="0" w:firstRowLastColumn="0" w:lastRowFirstColumn="0" w:lastRowLastColumn="0"/>
          <w:trHeight w:val="432"/>
        </w:trPr>
        <w:tc>
          <w:tcPr>
            <w:tcW w:w="2271" w:type="dxa"/>
          </w:tcPr>
          <w:p w14:paraId="08EE28F3" w14:textId="77777777" w:rsidR="007E5854" w:rsidRPr="00005304" w:rsidRDefault="007E5854" w:rsidP="006A34C9">
            <w:pPr>
              <w:pStyle w:val="TableHead"/>
            </w:pPr>
            <w:r w:rsidRPr="00005304">
              <w:t>Cheque Settlement Action</w:t>
            </w:r>
          </w:p>
        </w:tc>
        <w:tc>
          <w:tcPr>
            <w:tcW w:w="2272" w:type="dxa"/>
          </w:tcPr>
          <w:p w14:paraId="33A5B0EB" w14:textId="77777777" w:rsidR="007E5854" w:rsidRPr="00005304" w:rsidRDefault="007E5854" w:rsidP="006A34C9">
            <w:pPr>
              <w:pStyle w:val="TableHead"/>
            </w:pPr>
            <w:r w:rsidRPr="00005304">
              <w:t>Affects Cheques with the Following Status</w:t>
            </w:r>
          </w:p>
        </w:tc>
        <w:tc>
          <w:tcPr>
            <w:tcW w:w="2271" w:type="dxa"/>
          </w:tcPr>
          <w:p w14:paraId="7680FB83" w14:textId="77777777" w:rsidR="007E5854" w:rsidRPr="00005304" w:rsidRDefault="007E5854" w:rsidP="006A34C9">
            <w:pPr>
              <w:pStyle w:val="TableHead"/>
            </w:pPr>
            <w:r w:rsidRPr="00005304">
              <w:t>Status Remains Unchanged or Automatically Changes to</w:t>
            </w:r>
          </w:p>
        </w:tc>
        <w:tc>
          <w:tcPr>
            <w:tcW w:w="2272" w:type="dxa"/>
          </w:tcPr>
          <w:p w14:paraId="4D3DD01E" w14:textId="77777777" w:rsidR="007E5854" w:rsidRPr="00005304" w:rsidRDefault="007E5854" w:rsidP="006A34C9">
            <w:pPr>
              <w:pStyle w:val="TableHead"/>
            </w:pPr>
            <w:r w:rsidRPr="00005304">
              <w:t>Change to a Selected Cheque Status Possible</w:t>
            </w:r>
          </w:p>
        </w:tc>
      </w:tr>
      <w:tr w:rsidR="007E5854" w:rsidRPr="00005304" w14:paraId="1A45858B" w14:textId="77777777" w:rsidTr="003947D5">
        <w:trPr>
          <w:cnfStyle w:val="000000100000" w:firstRow="0" w:lastRow="0" w:firstColumn="0" w:lastColumn="0" w:oddVBand="0" w:evenVBand="0" w:oddHBand="1" w:evenHBand="0" w:firstRowFirstColumn="0" w:firstRowLastColumn="0" w:lastRowFirstColumn="0" w:lastRowLastColumn="0"/>
        </w:trPr>
        <w:tc>
          <w:tcPr>
            <w:tcW w:w="2271" w:type="dxa"/>
          </w:tcPr>
          <w:p w14:paraId="7C8461FC" w14:textId="77777777" w:rsidR="007E5854" w:rsidRPr="00005304" w:rsidRDefault="007E5854" w:rsidP="00375587">
            <w:pPr>
              <w:pStyle w:val="TableText"/>
            </w:pPr>
            <w:r w:rsidRPr="00005304">
              <w:t>Pay all</w:t>
            </w:r>
          </w:p>
        </w:tc>
        <w:tc>
          <w:tcPr>
            <w:tcW w:w="2272" w:type="dxa"/>
          </w:tcPr>
          <w:p w14:paraId="7DAFE985" w14:textId="77777777" w:rsidR="007E5854" w:rsidRPr="00005304" w:rsidRDefault="007E5854" w:rsidP="00375587">
            <w:pPr>
              <w:pStyle w:val="TableText"/>
            </w:pPr>
            <w:r w:rsidRPr="00005304">
              <w:t>Awaiting payment</w:t>
            </w:r>
          </w:p>
          <w:p w14:paraId="609E7F96" w14:textId="77777777" w:rsidR="007E5854" w:rsidRPr="00005304" w:rsidRDefault="007E5854" w:rsidP="00375587">
            <w:pPr>
              <w:pStyle w:val="TableText"/>
            </w:pPr>
            <w:r w:rsidRPr="00005304">
              <w:t>Represented</w:t>
            </w:r>
          </w:p>
        </w:tc>
        <w:tc>
          <w:tcPr>
            <w:tcW w:w="2271" w:type="dxa"/>
          </w:tcPr>
          <w:p w14:paraId="3B918977" w14:textId="77777777" w:rsidR="007E5854" w:rsidRPr="00005304" w:rsidRDefault="007E5854" w:rsidP="00375587">
            <w:pPr>
              <w:pStyle w:val="TableText"/>
            </w:pPr>
            <w:r w:rsidRPr="00005304">
              <w:t>Paid</w:t>
            </w:r>
          </w:p>
          <w:p w14:paraId="59536A41" w14:textId="77777777" w:rsidR="007E5854" w:rsidRPr="00005304" w:rsidRDefault="007E5854" w:rsidP="00375587">
            <w:pPr>
              <w:pStyle w:val="TableText"/>
            </w:pPr>
            <w:r w:rsidRPr="00005304">
              <w:t>Paid</w:t>
            </w:r>
          </w:p>
        </w:tc>
        <w:tc>
          <w:tcPr>
            <w:tcW w:w="2272" w:type="dxa"/>
          </w:tcPr>
          <w:p w14:paraId="70201926" w14:textId="77777777" w:rsidR="007E5854" w:rsidRPr="00005304" w:rsidRDefault="007E5854" w:rsidP="00375587">
            <w:pPr>
              <w:pStyle w:val="TableText"/>
            </w:pPr>
            <w:r w:rsidRPr="00005304">
              <w:t>No</w:t>
            </w:r>
          </w:p>
          <w:p w14:paraId="1A71C955" w14:textId="77777777" w:rsidR="007E5854" w:rsidRPr="00005304" w:rsidRDefault="007E5854" w:rsidP="00375587">
            <w:pPr>
              <w:pStyle w:val="TableText"/>
            </w:pPr>
            <w:r w:rsidRPr="00005304">
              <w:t>No</w:t>
            </w:r>
          </w:p>
        </w:tc>
      </w:tr>
      <w:tr w:rsidR="007E5854" w:rsidRPr="00005304" w14:paraId="256FEBC9" w14:textId="77777777" w:rsidTr="003947D5">
        <w:trPr>
          <w:cnfStyle w:val="000000010000" w:firstRow="0" w:lastRow="0" w:firstColumn="0" w:lastColumn="0" w:oddVBand="0" w:evenVBand="0" w:oddHBand="0" w:evenHBand="1" w:firstRowFirstColumn="0" w:firstRowLastColumn="0" w:lastRowFirstColumn="0" w:lastRowLastColumn="0"/>
        </w:trPr>
        <w:tc>
          <w:tcPr>
            <w:tcW w:w="2271" w:type="dxa"/>
          </w:tcPr>
          <w:p w14:paraId="7820D9CB" w14:textId="77777777" w:rsidR="007E5854" w:rsidRPr="00005304" w:rsidRDefault="007E5854" w:rsidP="00375587">
            <w:pPr>
              <w:pStyle w:val="TableText"/>
            </w:pPr>
            <w:r w:rsidRPr="00005304">
              <w:t>Pay Selected</w:t>
            </w:r>
          </w:p>
        </w:tc>
        <w:tc>
          <w:tcPr>
            <w:tcW w:w="2272" w:type="dxa"/>
          </w:tcPr>
          <w:p w14:paraId="1F5038B5" w14:textId="77777777" w:rsidR="007E5854" w:rsidRPr="00005304" w:rsidRDefault="007E5854" w:rsidP="00375587">
            <w:pPr>
              <w:pStyle w:val="TableText"/>
            </w:pPr>
            <w:r w:rsidRPr="00005304">
              <w:t>Awaiting payment</w:t>
            </w:r>
          </w:p>
          <w:p w14:paraId="639C4A40" w14:textId="77777777" w:rsidR="007E5854" w:rsidRPr="00005304" w:rsidRDefault="007E5854" w:rsidP="00375587">
            <w:pPr>
              <w:pStyle w:val="TableText"/>
            </w:pPr>
            <w:r w:rsidRPr="00005304">
              <w:t>Represented</w:t>
            </w:r>
          </w:p>
        </w:tc>
        <w:tc>
          <w:tcPr>
            <w:tcW w:w="2271" w:type="dxa"/>
          </w:tcPr>
          <w:p w14:paraId="7DD95290" w14:textId="77777777" w:rsidR="007E5854" w:rsidRPr="00005304" w:rsidRDefault="007E5854" w:rsidP="00375587">
            <w:pPr>
              <w:pStyle w:val="TableText"/>
            </w:pPr>
            <w:r w:rsidRPr="00005304">
              <w:t>Awaiting payment</w:t>
            </w:r>
          </w:p>
          <w:p w14:paraId="15414BEF" w14:textId="77777777" w:rsidR="007E5854" w:rsidRPr="00005304" w:rsidRDefault="007E5854" w:rsidP="00375587">
            <w:pPr>
              <w:pStyle w:val="TableText"/>
            </w:pPr>
            <w:r w:rsidRPr="00005304">
              <w:t>Represented</w:t>
            </w:r>
          </w:p>
        </w:tc>
        <w:tc>
          <w:tcPr>
            <w:tcW w:w="2272" w:type="dxa"/>
          </w:tcPr>
          <w:p w14:paraId="050ADFC7" w14:textId="77777777" w:rsidR="007E5854" w:rsidRPr="00005304" w:rsidRDefault="007E5854" w:rsidP="00375587">
            <w:pPr>
              <w:pStyle w:val="TableText"/>
            </w:pPr>
            <w:r w:rsidRPr="00005304">
              <w:t>Yes, to Paid</w:t>
            </w:r>
          </w:p>
          <w:p w14:paraId="0D378181" w14:textId="77777777" w:rsidR="007E5854" w:rsidRPr="00005304" w:rsidRDefault="007E5854" w:rsidP="00375587">
            <w:pPr>
              <w:pStyle w:val="TableText"/>
            </w:pPr>
            <w:r w:rsidRPr="00005304">
              <w:t>Yes, to Paid</w:t>
            </w:r>
          </w:p>
        </w:tc>
      </w:tr>
      <w:tr w:rsidR="007E5854" w:rsidRPr="00005304" w14:paraId="408D8654" w14:textId="77777777" w:rsidTr="003947D5">
        <w:trPr>
          <w:cnfStyle w:val="000000100000" w:firstRow="0" w:lastRow="0" w:firstColumn="0" w:lastColumn="0" w:oddVBand="0" w:evenVBand="0" w:oddHBand="1" w:evenHBand="0" w:firstRowFirstColumn="0" w:firstRowLastColumn="0" w:lastRowFirstColumn="0" w:lastRowLastColumn="0"/>
        </w:trPr>
        <w:tc>
          <w:tcPr>
            <w:tcW w:w="2271" w:type="dxa"/>
          </w:tcPr>
          <w:p w14:paraId="51B54128" w14:textId="77777777" w:rsidR="007E5854" w:rsidRPr="00005304" w:rsidRDefault="007E5854" w:rsidP="00375587">
            <w:pPr>
              <w:pStyle w:val="TableText"/>
            </w:pPr>
            <w:r w:rsidRPr="00005304">
              <w:t>Return All Unpaid</w:t>
            </w:r>
          </w:p>
        </w:tc>
        <w:tc>
          <w:tcPr>
            <w:tcW w:w="2272" w:type="dxa"/>
          </w:tcPr>
          <w:p w14:paraId="31916BC8" w14:textId="77777777" w:rsidR="007E5854" w:rsidRPr="00005304" w:rsidRDefault="007E5854" w:rsidP="00375587">
            <w:pPr>
              <w:pStyle w:val="TableText"/>
            </w:pPr>
            <w:r w:rsidRPr="00005304">
              <w:t>Awaiting payment</w:t>
            </w:r>
          </w:p>
          <w:p w14:paraId="32E09FBD" w14:textId="77777777" w:rsidR="007E5854" w:rsidRPr="00005304" w:rsidRDefault="007E5854" w:rsidP="00375587">
            <w:pPr>
              <w:pStyle w:val="TableText"/>
            </w:pPr>
            <w:r w:rsidRPr="00005304">
              <w:t>Represented</w:t>
            </w:r>
          </w:p>
          <w:p w14:paraId="6E5CE575" w14:textId="77777777" w:rsidR="007E5854" w:rsidRPr="00005304" w:rsidRDefault="007E5854" w:rsidP="00375587">
            <w:pPr>
              <w:pStyle w:val="TableText"/>
            </w:pPr>
            <w:r w:rsidRPr="00005304">
              <w:t>Auto paid</w:t>
            </w:r>
          </w:p>
          <w:p w14:paraId="7CDBA480" w14:textId="77777777" w:rsidR="007E5854" w:rsidRPr="00005304" w:rsidRDefault="007E5854" w:rsidP="00375587">
            <w:pPr>
              <w:pStyle w:val="TableText"/>
            </w:pPr>
            <w:r w:rsidRPr="00005304">
              <w:t>Auto paid represented</w:t>
            </w:r>
          </w:p>
        </w:tc>
        <w:tc>
          <w:tcPr>
            <w:tcW w:w="2271" w:type="dxa"/>
          </w:tcPr>
          <w:p w14:paraId="1142AB07" w14:textId="77777777" w:rsidR="007E5854" w:rsidRPr="00005304" w:rsidRDefault="007E5854" w:rsidP="00375587">
            <w:pPr>
              <w:pStyle w:val="TableText"/>
            </w:pPr>
            <w:r w:rsidRPr="00005304">
              <w:t>Returned</w:t>
            </w:r>
          </w:p>
          <w:p w14:paraId="45A7EE01" w14:textId="77777777" w:rsidR="007E5854" w:rsidRPr="00005304" w:rsidRDefault="007E5854" w:rsidP="00375587">
            <w:pPr>
              <w:pStyle w:val="TableText"/>
            </w:pPr>
            <w:r w:rsidRPr="00005304">
              <w:t>Returned</w:t>
            </w:r>
          </w:p>
          <w:p w14:paraId="56627A9F" w14:textId="77777777" w:rsidR="007E5854" w:rsidRPr="00005304" w:rsidRDefault="007E5854" w:rsidP="00375587">
            <w:pPr>
              <w:pStyle w:val="TableText"/>
            </w:pPr>
            <w:r w:rsidRPr="00005304">
              <w:t>Auto paid returned</w:t>
            </w:r>
          </w:p>
          <w:p w14:paraId="1B0712EF" w14:textId="77777777" w:rsidR="007E5854" w:rsidRPr="00005304" w:rsidRDefault="007E5854" w:rsidP="00375587">
            <w:pPr>
              <w:pStyle w:val="TableText"/>
            </w:pPr>
            <w:r w:rsidRPr="00005304">
              <w:t>Auto paid returned</w:t>
            </w:r>
          </w:p>
        </w:tc>
        <w:tc>
          <w:tcPr>
            <w:tcW w:w="2272" w:type="dxa"/>
          </w:tcPr>
          <w:p w14:paraId="796E273F" w14:textId="77777777" w:rsidR="007E5854" w:rsidRPr="00005304" w:rsidRDefault="007E5854" w:rsidP="00375587">
            <w:pPr>
              <w:pStyle w:val="TableText"/>
            </w:pPr>
            <w:r w:rsidRPr="00005304">
              <w:t>No</w:t>
            </w:r>
          </w:p>
          <w:p w14:paraId="11E4A695" w14:textId="77777777" w:rsidR="007E5854" w:rsidRPr="00005304" w:rsidRDefault="007E5854" w:rsidP="00375587">
            <w:pPr>
              <w:pStyle w:val="TableText"/>
            </w:pPr>
            <w:r w:rsidRPr="00005304">
              <w:t>No</w:t>
            </w:r>
          </w:p>
          <w:p w14:paraId="0BD75E00" w14:textId="77777777" w:rsidR="007E5854" w:rsidRPr="00005304" w:rsidRDefault="007E5854" w:rsidP="00375587">
            <w:pPr>
              <w:pStyle w:val="TableText"/>
            </w:pPr>
            <w:r w:rsidRPr="00005304">
              <w:t>No</w:t>
            </w:r>
          </w:p>
          <w:p w14:paraId="603DDE7F" w14:textId="77777777" w:rsidR="007E5854" w:rsidRPr="00005304" w:rsidRDefault="007E5854" w:rsidP="00375587">
            <w:pPr>
              <w:pStyle w:val="TableText"/>
            </w:pPr>
            <w:r w:rsidRPr="00005304">
              <w:t>No</w:t>
            </w:r>
          </w:p>
        </w:tc>
      </w:tr>
      <w:tr w:rsidR="007E5854" w:rsidRPr="00005304" w14:paraId="607F53CB" w14:textId="77777777" w:rsidTr="003947D5">
        <w:trPr>
          <w:cnfStyle w:val="000000010000" w:firstRow="0" w:lastRow="0" w:firstColumn="0" w:lastColumn="0" w:oddVBand="0" w:evenVBand="0" w:oddHBand="0" w:evenHBand="1" w:firstRowFirstColumn="0" w:firstRowLastColumn="0" w:lastRowFirstColumn="0" w:lastRowLastColumn="0"/>
        </w:trPr>
        <w:tc>
          <w:tcPr>
            <w:tcW w:w="2271" w:type="dxa"/>
          </w:tcPr>
          <w:p w14:paraId="10671657" w14:textId="77777777" w:rsidR="007E5854" w:rsidRPr="00005304" w:rsidRDefault="007E5854" w:rsidP="00375587">
            <w:pPr>
              <w:pStyle w:val="TableText"/>
            </w:pPr>
            <w:r w:rsidRPr="00005304">
              <w:t>Return Selected Unpaid</w:t>
            </w:r>
          </w:p>
        </w:tc>
        <w:tc>
          <w:tcPr>
            <w:tcW w:w="2272" w:type="dxa"/>
          </w:tcPr>
          <w:p w14:paraId="5DD0C891" w14:textId="77777777" w:rsidR="007E5854" w:rsidRPr="00005304" w:rsidRDefault="007E5854" w:rsidP="00375587">
            <w:pPr>
              <w:pStyle w:val="TableText"/>
            </w:pPr>
            <w:r w:rsidRPr="00005304">
              <w:t>Awaiting payment</w:t>
            </w:r>
          </w:p>
          <w:p w14:paraId="2DAB4F06" w14:textId="77777777" w:rsidR="007E5854" w:rsidRPr="00005304" w:rsidRDefault="007E5854" w:rsidP="00375587">
            <w:pPr>
              <w:pStyle w:val="TableText"/>
            </w:pPr>
            <w:r w:rsidRPr="00005304">
              <w:t>Represented</w:t>
            </w:r>
          </w:p>
          <w:p w14:paraId="200365AF" w14:textId="77777777" w:rsidR="007E5854" w:rsidRPr="00005304" w:rsidRDefault="007E5854" w:rsidP="00375587">
            <w:pPr>
              <w:pStyle w:val="TableText"/>
            </w:pPr>
            <w:r w:rsidRPr="00005304">
              <w:t>Auto paid</w:t>
            </w:r>
          </w:p>
          <w:p w14:paraId="3D60AF82" w14:textId="77777777" w:rsidR="007E5854" w:rsidRPr="00005304" w:rsidRDefault="007E5854" w:rsidP="00375587">
            <w:pPr>
              <w:pStyle w:val="TableText"/>
            </w:pPr>
            <w:r w:rsidRPr="00005304">
              <w:t>Auto paid represented</w:t>
            </w:r>
          </w:p>
        </w:tc>
        <w:tc>
          <w:tcPr>
            <w:tcW w:w="2271" w:type="dxa"/>
          </w:tcPr>
          <w:p w14:paraId="4139EC43" w14:textId="77777777" w:rsidR="007E5854" w:rsidRPr="00005304" w:rsidRDefault="007E5854" w:rsidP="00375587">
            <w:pPr>
              <w:pStyle w:val="TableText"/>
            </w:pPr>
            <w:r w:rsidRPr="00005304">
              <w:t>Awaiting payment</w:t>
            </w:r>
          </w:p>
          <w:p w14:paraId="66299E9A" w14:textId="77777777" w:rsidR="007E5854" w:rsidRPr="00005304" w:rsidRDefault="007E5854" w:rsidP="00375587">
            <w:pPr>
              <w:pStyle w:val="TableText"/>
            </w:pPr>
            <w:r w:rsidRPr="00005304">
              <w:t>Represented</w:t>
            </w:r>
          </w:p>
          <w:p w14:paraId="65B67919" w14:textId="77777777" w:rsidR="007E5854" w:rsidRPr="00005304" w:rsidRDefault="007E5854" w:rsidP="00375587">
            <w:pPr>
              <w:pStyle w:val="TableText"/>
            </w:pPr>
            <w:r w:rsidRPr="00005304">
              <w:t>Auto paid</w:t>
            </w:r>
          </w:p>
          <w:p w14:paraId="2450974A" w14:textId="77777777" w:rsidR="007E5854" w:rsidRPr="00005304" w:rsidRDefault="007E5854" w:rsidP="00375587">
            <w:pPr>
              <w:pStyle w:val="TableText"/>
            </w:pPr>
            <w:r w:rsidRPr="00005304">
              <w:t>Auto paid represented</w:t>
            </w:r>
          </w:p>
        </w:tc>
        <w:tc>
          <w:tcPr>
            <w:tcW w:w="2272" w:type="dxa"/>
          </w:tcPr>
          <w:p w14:paraId="42C8B83E" w14:textId="77777777" w:rsidR="007E5854" w:rsidRPr="00005304" w:rsidRDefault="007E5854" w:rsidP="00375587">
            <w:pPr>
              <w:pStyle w:val="TableText"/>
            </w:pPr>
            <w:r w:rsidRPr="00005304">
              <w:t>Yes, to Returned</w:t>
            </w:r>
          </w:p>
          <w:p w14:paraId="2950EB81" w14:textId="77777777" w:rsidR="007E5854" w:rsidRPr="00005304" w:rsidRDefault="007E5854" w:rsidP="00375587">
            <w:pPr>
              <w:pStyle w:val="TableText"/>
            </w:pPr>
            <w:r w:rsidRPr="00005304">
              <w:t>Yes, to Returned</w:t>
            </w:r>
          </w:p>
          <w:p w14:paraId="20678A8F" w14:textId="77777777" w:rsidR="007E5854" w:rsidRPr="00005304" w:rsidRDefault="007E5854" w:rsidP="00375587">
            <w:pPr>
              <w:pStyle w:val="TableText"/>
            </w:pPr>
            <w:r w:rsidRPr="00005304">
              <w:t>Yes, to Auto paid returned</w:t>
            </w:r>
          </w:p>
          <w:p w14:paraId="3F3B497F" w14:textId="77777777" w:rsidR="007E5854" w:rsidRPr="00005304" w:rsidRDefault="007E5854" w:rsidP="00375587">
            <w:pPr>
              <w:pStyle w:val="TableText"/>
            </w:pPr>
            <w:r w:rsidRPr="00005304">
              <w:t>Yes, to Auto paid returned</w:t>
            </w:r>
          </w:p>
        </w:tc>
      </w:tr>
      <w:tr w:rsidR="007E5854" w:rsidRPr="00005304" w14:paraId="5311AB68" w14:textId="77777777" w:rsidTr="003947D5">
        <w:trPr>
          <w:cnfStyle w:val="000000100000" w:firstRow="0" w:lastRow="0" w:firstColumn="0" w:lastColumn="0" w:oddVBand="0" w:evenVBand="0" w:oddHBand="1" w:evenHBand="0" w:firstRowFirstColumn="0" w:firstRowLastColumn="0" w:lastRowFirstColumn="0" w:lastRowLastColumn="0"/>
        </w:trPr>
        <w:tc>
          <w:tcPr>
            <w:tcW w:w="2271" w:type="dxa"/>
          </w:tcPr>
          <w:p w14:paraId="0FBE779A" w14:textId="77777777" w:rsidR="007E5854" w:rsidRPr="00005304" w:rsidRDefault="007E5854" w:rsidP="00375587">
            <w:pPr>
              <w:pStyle w:val="TableText"/>
            </w:pPr>
            <w:r w:rsidRPr="00005304">
              <w:t>Represent Selected</w:t>
            </w:r>
          </w:p>
        </w:tc>
        <w:tc>
          <w:tcPr>
            <w:tcW w:w="2272" w:type="dxa"/>
          </w:tcPr>
          <w:p w14:paraId="18FF1528" w14:textId="77777777" w:rsidR="007E5854" w:rsidRPr="00005304" w:rsidRDefault="007E5854" w:rsidP="00375587">
            <w:pPr>
              <w:pStyle w:val="TableText"/>
            </w:pPr>
            <w:r w:rsidRPr="00005304">
              <w:t>Awaiting payment</w:t>
            </w:r>
          </w:p>
          <w:p w14:paraId="0CDB5A94" w14:textId="77777777" w:rsidR="007E5854" w:rsidRPr="00005304" w:rsidRDefault="007E5854" w:rsidP="00375587">
            <w:pPr>
              <w:pStyle w:val="TableText"/>
            </w:pPr>
            <w:r w:rsidRPr="00005304">
              <w:t>Auto paid</w:t>
            </w:r>
          </w:p>
        </w:tc>
        <w:tc>
          <w:tcPr>
            <w:tcW w:w="2271" w:type="dxa"/>
          </w:tcPr>
          <w:p w14:paraId="562E9856" w14:textId="77777777" w:rsidR="007E5854" w:rsidRPr="00005304" w:rsidRDefault="007E5854" w:rsidP="00375587">
            <w:pPr>
              <w:pStyle w:val="TableText"/>
            </w:pPr>
            <w:r w:rsidRPr="00005304">
              <w:t>Awaiting payment</w:t>
            </w:r>
          </w:p>
          <w:p w14:paraId="5496FA66" w14:textId="77777777" w:rsidR="007E5854" w:rsidRPr="00005304" w:rsidRDefault="007E5854" w:rsidP="00375587">
            <w:pPr>
              <w:pStyle w:val="TableText"/>
            </w:pPr>
            <w:r w:rsidRPr="00005304">
              <w:t>Auto paid</w:t>
            </w:r>
          </w:p>
        </w:tc>
        <w:tc>
          <w:tcPr>
            <w:tcW w:w="2272" w:type="dxa"/>
          </w:tcPr>
          <w:p w14:paraId="3F110F1E" w14:textId="77777777" w:rsidR="007E5854" w:rsidRPr="00005304" w:rsidRDefault="007E5854" w:rsidP="00375587">
            <w:pPr>
              <w:pStyle w:val="TableText"/>
            </w:pPr>
            <w:r w:rsidRPr="00005304">
              <w:t>Yes, to Represented</w:t>
            </w:r>
          </w:p>
          <w:p w14:paraId="0C7DD99A" w14:textId="77777777" w:rsidR="007E5854" w:rsidRPr="00005304" w:rsidRDefault="007E5854" w:rsidP="00375587">
            <w:pPr>
              <w:pStyle w:val="TableText"/>
            </w:pPr>
            <w:r w:rsidRPr="00005304">
              <w:t>Yes, to Auto paid represented</w:t>
            </w:r>
          </w:p>
        </w:tc>
      </w:tr>
      <w:tr w:rsidR="007E5854" w:rsidRPr="00005304" w14:paraId="0638D76B" w14:textId="77777777" w:rsidTr="003947D5">
        <w:trPr>
          <w:cnfStyle w:val="000000010000" w:firstRow="0" w:lastRow="0" w:firstColumn="0" w:lastColumn="0" w:oddVBand="0" w:evenVBand="0" w:oddHBand="0" w:evenHBand="1" w:firstRowFirstColumn="0" w:firstRowLastColumn="0" w:lastRowFirstColumn="0" w:lastRowLastColumn="0"/>
        </w:trPr>
        <w:tc>
          <w:tcPr>
            <w:tcW w:w="2271" w:type="dxa"/>
          </w:tcPr>
          <w:p w14:paraId="67E9930A" w14:textId="77777777" w:rsidR="007E5854" w:rsidRPr="00005304" w:rsidRDefault="007E5854" w:rsidP="00375587">
            <w:pPr>
              <w:pStyle w:val="TableText"/>
            </w:pPr>
            <w:r w:rsidRPr="00005304">
              <w:t>Adjust Selected Paid</w:t>
            </w:r>
          </w:p>
        </w:tc>
        <w:tc>
          <w:tcPr>
            <w:tcW w:w="2272" w:type="dxa"/>
          </w:tcPr>
          <w:p w14:paraId="06BAD3CF" w14:textId="77777777" w:rsidR="007E5854" w:rsidRPr="00005304" w:rsidRDefault="007E5854" w:rsidP="00375587">
            <w:pPr>
              <w:pStyle w:val="TableText"/>
            </w:pPr>
            <w:r w:rsidRPr="00005304">
              <w:t>Paid</w:t>
            </w:r>
          </w:p>
          <w:p w14:paraId="485C5243" w14:textId="77777777" w:rsidR="007E5854" w:rsidRPr="00005304" w:rsidRDefault="007E5854" w:rsidP="00375587">
            <w:pPr>
              <w:pStyle w:val="TableText"/>
            </w:pPr>
            <w:r w:rsidRPr="00005304">
              <w:t>Auto paid</w:t>
            </w:r>
          </w:p>
        </w:tc>
        <w:tc>
          <w:tcPr>
            <w:tcW w:w="2271" w:type="dxa"/>
          </w:tcPr>
          <w:p w14:paraId="18CCB8AC" w14:textId="77777777" w:rsidR="007E5854" w:rsidRPr="00005304" w:rsidRDefault="007E5854" w:rsidP="00375587">
            <w:pPr>
              <w:pStyle w:val="TableText"/>
            </w:pPr>
            <w:r w:rsidRPr="00005304">
              <w:t>Paid, or Paid Adjusted, or Paid Returned (if a full refund is made)</w:t>
            </w:r>
          </w:p>
          <w:p w14:paraId="00D55A48" w14:textId="77777777" w:rsidR="007E5854" w:rsidRPr="00005304" w:rsidRDefault="007E5854" w:rsidP="00375587">
            <w:pPr>
              <w:pStyle w:val="TableText"/>
            </w:pPr>
            <w:r w:rsidRPr="00005304">
              <w:t>Auto paid, or Auto Paid Adjusted, or Auto Paid Returned (if a full refund is made)</w:t>
            </w:r>
          </w:p>
        </w:tc>
        <w:tc>
          <w:tcPr>
            <w:tcW w:w="2272" w:type="dxa"/>
          </w:tcPr>
          <w:p w14:paraId="13F52DB0" w14:textId="77777777" w:rsidR="007E5854" w:rsidRPr="00005304" w:rsidRDefault="007E5854" w:rsidP="00375587">
            <w:pPr>
              <w:pStyle w:val="TableText"/>
            </w:pPr>
            <w:r w:rsidRPr="00005304">
              <w:t>No</w:t>
            </w:r>
          </w:p>
          <w:p w14:paraId="3FE66EE3" w14:textId="77777777" w:rsidR="007E5854" w:rsidRPr="00005304" w:rsidRDefault="007E5854" w:rsidP="00375587">
            <w:pPr>
              <w:pStyle w:val="TableText"/>
            </w:pPr>
            <w:r w:rsidRPr="00005304">
              <w:t>No</w:t>
            </w:r>
          </w:p>
        </w:tc>
      </w:tr>
      <w:tr w:rsidR="007E5854" w:rsidRPr="00005304" w14:paraId="67EB80C1" w14:textId="77777777" w:rsidTr="003947D5">
        <w:trPr>
          <w:cnfStyle w:val="000000100000" w:firstRow="0" w:lastRow="0" w:firstColumn="0" w:lastColumn="0" w:oddVBand="0" w:evenVBand="0" w:oddHBand="1" w:evenHBand="0" w:firstRowFirstColumn="0" w:firstRowLastColumn="0" w:lastRowFirstColumn="0" w:lastRowLastColumn="0"/>
        </w:trPr>
        <w:tc>
          <w:tcPr>
            <w:tcW w:w="2271" w:type="dxa"/>
          </w:tcPr>
          <w:p w14:paraId="4DACD0AD" w14:textId="77777777" w:rsidR="007E5854" w:rsidRPr="00005304" w:rsidRDefault="007E5854" w:rsidP="00375587">
            <w:pPr>
              <w:pStyle w:val="TableText"/>
            </w:pPr>
            <w:r w:rsidRPr="00005304">
              <w:t>Mixed Settlement</w:t>
            </w:r>
          </w:p>
        </w:tc>
        <w:tc>
          <w:tcPr>
            <w:tcW w:w="2272" w:type="dxa"/>
          </w:tcPr>
          <w:p w14:paraId="79CE6E83" w14:textId="77777777" w:rsidR="007E5854" w:rsidRPr="00005304" w:rsidRDefault="007E5854" w:rsidP="00375587">
            <w:pPr>
              <w:pStyle w:val="TableText"/>
            </w:pPr>
            <w:r w:rsidRPr="00005304">
              <w:t>Awaiting payment</w:t>
            </w:r>
          </w:p>
          <w:p w14:paraId="7F72867B" w14:textId="77777777" w:rsidR="007E5854" w:rsidRPr="00005304" w:rsidRDefault="007E5854" w:rsidP="00375587">
            <w:pPr>
              <w:pStyle w:val="TableText"/>
            </w:pPr>
            <w:r w:rsidRPr="00005304">
              <w:t>Represented</w:t>
            </w:r>
          </w:p>
          <w:p w14:paraId="679E164A" w14:textId="77777777" w:rsidR="007E5854" w:rsidRPr="00005304" w:rsidRDefault="007E5854" w:rsidP="00375587">
            <w:pPr>
              <w:pStyle w:val="TableText"/>
            </w:pPr>
            <w:r w:rsidRPr="00005304">
              <w:t>Auto paid</w:t>
            </w:r>
          </w:p>
          <w:p w14:paraId="36CA0D98" w14:textId="77777777" w:rsidR="007E5854" w:rsidRPr="00005304" w:rsidRDefault="007E5854" w:rsidP="00375587">
            <w:pPr>
              <w:pStyle w:val="TableText"/>
            </w:pPr>
            <w:r w:rsidRPr="00005304">
              <w:t>Auto paid represented</w:t>
            </w:r>
          </w:p>
        </w:tc>
        <w:tc>
          <w:tcPr>
            <w:tcW w:w="2271" w:type="dxa"/>
          </w:tcPr>
          <w:p w14:paraId="00784B9A" w14:textId="77777777" w:rsidR="007E5854" w:rsidRPr="00005304" w:rsidRDefault="007E5854" w:rsidP="00375587">
            <w:pPr>
              <w:pStyle w:val="TableText"/>
            </w:pPr>
            <w:r w:rsidRPr="00005304">
              <w:t>Remains unchanged</w:t>
            </w:r>
          </w:p>
        </w:tc>
        <w:tc>
          <w:tcPr>
            <w:tcW w:w="2272" w:type="dxa"/>
          </w:tcPr>
          <w:p w14:paraId="21F8FC15" w14:textId="77777777" w:rsidR="007E5854" w:rsidRPr="00005304" w:rsidRDefault="007E5854" w:rsidP="00375587">
            <w:pPr>
              <w:pStyle w:val="TableText"/>
            </w:pPr>
            <w:r w:rsidRPr="00005304">
              <w:t>Yes, to Paid, or Returned, or Auto paid returned, or Represented, or Auto paid</w:t>
            </w:r>
          </w:p>
        </w:tc>
      </w:tr>
      <w:tr w:rsidR="007E5854" w:rsidRPr="00005304" w14:paraId="1A601EB9" w14:textId="77777777" w:rsidTr="003947D5">
        <w:trPr>
          <w:cnfStyle w:val="000000010000" w:firstRow="0" w:lastRow="0" w:firstColumn="0" w:lastColumn="0" w:oddVBand="0" w:evenVBand="0" w:oddHBand="0" w:evenHBand="1" w:firstRowFirstColumn="0" w:firstRowLastColumn="0" w:lastRowFirstColumn="0" w:lastRowLastColumn="0"/>
        </w:trPr>
        <w:tc>
          <w:tcPr>
            <w:tcW w:w="2271" w:type="dxa"/>
          </w:tcPr>
          <w:p w14:paraId="50B74A43" w14:textId="77777777" w:rsidR="007E5854" w:rsidRPr="00005304" w:rsidRDefault="007E5854" w:rsidP="00375587">
            <w:pPr>
              <w:pStyle w:val="TableText"/>
            </w:pPr>
            <w:r w:rsidRPr="00005304">
              <w:t>Other</w:t>
            </w:r>
          </w:p>
        </w:tc>
        <w:tc>
          <w:tcPr>
            <w:tcW w:w="2272" w:type="dxa"/>
          </w:tcPr>
          <w:p w14:paraId="22A8BBEA" w14:textId="77777777" w:rsidR="007E5854" w:rsidRPr="00005304" w:rsidRDefault="007E5854" w:rsidP="00375587">
            <w:pPr>
              <w:pStyle w:val="TableText"/>
            </w:pPr>
            <w:r w:rsidRPr="00005304">
              <w:t>All status</w:t>
            </w:r>
          </w:p>
        </w:tc>
        <w:tc>
          <w:tcPr>
            <w:tcW w:w="2271" w:type="dxa"/>
          </w:tcPr>
          <w:p w14:paraId="3E3DD61A" w14:textId="77777777" w:rsidR="007E5854" w:rsidRPr="00005304" w:rsidRDefault="007E5854" w:rsidP="00375587">
            <w:pPr>
              <w:pStyle w:val="TableText"/>
            </w:pPr>
            <w:r w:rsidRPr="00005304">
              <w:t>No change</w:t>
            </w:r>
          </w:p>
        </w:tc>
        <w:tc>
          <w:tcPr>
            <w:tcW w:w="2272" w:type="dxa"/>
          </w:tcPr>
          <w:p w14:paraId="654B71F8" w14:textId="77777777" w:rsidR="007E5854" w:rsidRPr="00005304" w:rsidRDefault="007E5854" w:rsidP="00375587">
            <w:pPr>
              <w:pStyle w:val="TableText"/>
            </w:pPr>
            <w:r w:rsidRPr="00005304">
              <w:t>No</w:t>
            </w:r>
          </w:p>
        </w:tc>
      </w:tr>
      <w:tr w:rsidR="00011FEA" w:rsidRPr="00005304" w14:paraId="31E3FD4D" w14:textId="77777777" w:rsidTr="003947D5">
        <w:trPr>
          <w:cnfStyle w:val="000000100000" w:firstRow="0" w:lastRow="0" w:firstColumn="0" w:lastColumn="0" w:oddVBand="0" w:evenVBand="0" w:oddHBand="1" w:evenHBand="0" w:firstRowFirstColumn="0" w:firstRowLastColumn="0" w:lastRowFirstColumn="0" w:lastRowLastColumn="0"/>
        </w:trPr>
        <w:tc>
          <w:tcPr>
            <w:tcW w:w="2271" w:type="dxa"/>
          </w:tcPr>
          <w:p w14:paraId="5023CC7E" w14:textId="3464C866" w:rsidR="00011FEA" w:rsidRPr="00CA0FBC" w:rsidRDefault="00B76391" w:rsidP="00375587">
            <w:pPr>
              <w:pStyle w:val="TableText"/>
            </w:pPr>
            <w:r w:rsidRPr="00CA0FBC">
              <w:t>Partial Pay</w:t>
            </w:r>
          </w:p>
        </w:tc>
        <w:tc>
          <w:tcPr>
            <w:tcW w:w="2272" w:type="dxa"/>
          </w:tcPr>
          <w:p w14:paraId="0868D30C" w14:textId="7A912BCF" w:rsidR="00B76391" w:rsidRPr="00CA0FBC" w:rsidRDefault="00B76391" w:rsidP="00375587">
            <w:pPr>
              <w:pStyle w:val="TableText"/>
            </w:pPr>
            <w:r w:rsidRPr="00CA0FBC">
              <w:t>Awaiting payment</w:t>
            </w:r>
          </w:p>
        </w:tc>
        <w:tc>
          <w:tcPr>
            <w:tcW w:w="2271" w:type="dxa"/>
          </w:tcPr>
          <w:p w14:paraId="38751B99" w14:textId="5177FF56" w:rsidR="00011FEA" w:rsidRPr="00CA0FBC" w:rsidRDefault="00B76391" w:rsidP="00375587">
            <w:pPr>
              <w:pStyle w:val="TableText"/>
            </w:pPr>
            <w:r w:rsidRPr="00CA0FBC">
              <w:t>Partial Pay</w:t>
            </w:r>
          </w:p>
        </w:tc>
        <w:tc>
          <w:tcPr>
            <w:tcW w:w="2272" w:type="dxa"/>
          </w:tcPr>
          <w:p w14:paraId="7FB084CF" w14:textId="68FE8730" w:rsidR="00011FEA" w:rsidRPr="00CA0FBC" w:rsidRDefault="00B76391" w:rsidP="00375587">
            <w:pPr>
              <w:pStyle w:val="TableText"/>
            </w:pPr>
            <w:r w:rsidRPr="00CA0FBC">
              <w:t>No</w:t>
            </w:r>
          </w:p>
        </w:tc>
      </w:tr>
      <w:tr w:rsidR="00011FEA" w:rsidRPr="00005304" w14:paraId="30255547" w14:textId="77777777" w:rsidTr="003947D5">
        <w:trPr>
          <w:cnfStyle w:val="000000010000" w:firstRow="0" w:lastRow="0" w:firstColumn="0" w:lastColumn="0" w:oddVBand="0" w:evenVBand="0" w:oddHBand="0" w:evenHBand="1" w:firstRowFirstColumn="0" w:firstRowLastColumn="0" w:lastRowFirstColumn="0" w:lastRowLastColumn="0"/>
        </w:trPr>
        <w:tc>
          <w:tcPr>
            <w:tcW w:w="2271" w:type="dxa"/>
          </w:tcPr>
          <w:p w14:paraId="34212CDA" w14:textId="1D31439A" w:rsidR="00011FEA" w:rsidRPr="00CA0FBC" w:rsidRDefault="00B76391" w:rsidP="00375587">
            <w:pPr>
              <w:pStyle w:val="TableText"/>
            </w:pPr>
            <w:r w:rsidRPr="00CA0FBC">
              <w:t>Partial Return</w:t>
            </w:r>
          </w:p>
        </w:tc>
        <w:tc>
          <w:tcPr>
            <w:tcW w:w="2272" w:type="dxa"/>
          </w:tcPr>
          <w:p w14:paraId="77C27FC2" w14:textId="7F8A5A4F" w:rsidR="00B76391" w:rsidRPr="00B76391" w:rsidRDefault="00B76391" w:rsidP="00375587">
            <w:pPr>
              <w:pStyle w:val="TableText"/>
            </w:pPr>
            <w:r>
              <w:t>Partial Pay</w:t>
            </w:r>
          </w:p>
        </w:tc>
        <w:tc>
          <w:tcPr>
            <w:tcW w:w="2271" w:type="dxa"/>
          </w:tcPr>
          <w:p w14:paraId="7BAC2A23" w14:textId="3E3B9D0F" w:rsidR="00011FEA" w:rsidRPr="00CA0FBC" w:rsidRDefault="00B76391" w:rsidP="00375587">
            <w:pPr>
              <w:pStyle w:val="TableText"/>
            </w:pPr>
            <w:r w:rsidRPr="00CA0FBC">
              <w:t>Partial Return</w:t>
            </w:r>
          </w:p>
        </w:tc>
        <w:tc>
          <w:tcPr>
            <w:tcW w:w="2272" w:type="dxa"/>
          </w:tcPr>
          <w:p w14:paraId="16D979E0" w14:textId="751546E6" w:rsidR="00011FEA" w:rsidRPr="00CA0FBC" w:rsidRDefault="00B76391" w:rsidP="00375587">
            <w:pPr>
              <w:pStyle w:val="TableText"/>
            </w:pPr>
            <w:r w:rsidRPr="00CA0FBC">
              <w:t>Yes, to Partial Pay</w:t>
            </w:r>
          </w:p>
        </w:tc>
      </w:tr>
      <w:tr w:rsidR="00011FEA" w:rsidRPr="00005304" w14:paraId="0C3B168A" w14:textId="77777777" w:rsidTr="003947D5">
        <w:trPr>
          <w:cnfStyle w:val="000000100000" w:firstRow="0" w:lastRow="0" w:firstColumn="0" w:lastColumn="0" w:oddVBand="0" w:evenVBand="0" w:oddHBand="1" w:evenHBand="0" w:firstRowFirstColumn="0" w:firstRowLastColumn="0" w:lastRowFirstColumn="0" w:lastRowLastColumn="0"/>
        </w:trPr>
        <w:tc>
          <w:tcPr>
            <w:tcW w:w="2271" w:type="dxa"/>
          </w:tcPr>
          <w:p w14:paraId="20D4D73D" w14:textId="7E06049F" w:rsidR="00011FEA" w:rsidRPr="00CA0FBC" w:rsidRDefault="00B76391" w:rsidP="00375587">
            <w:pPr>
              <w:pStyle w:val="TableText"/>
            </w:pPr>
            <w:r w:rsidRPr="00CA0FBC">
              <w:t>Partial Represent</w:t>
            </w:r>
          </w:p>
        </w:tc>
        <w:tc>
          <w:tcPr>
            <w:tcW w:w="2272" w:type="dxa"/>
          </w:tcPr>
          <w:p w14:paraId="58F491E1" w14:textId="77777777" w:rsidR="00011FEA" w:rsidRPr="00CA0FBC" w:rsidRDefault="00B76391" w:rsidP="00375587">
            <w:pPr>
              <w:pStyle w:val="TableText"/>
            </w:pPr>
            <w:r w:rsidRPr="00CA0FBC">
              <w:t>Awaiting payment</w:t>
            </w:r>
          </w:p>
          <w:p w14:paraId="20520C6A" w14:textId="6D7EB818" w:rsidR="00B76391" w:rsidRPr="00CA0FBC" w:rsidRDefault="00B76391" w:rsidP="00375587">
            <w:pPr>
              <w:pStyle w:val="TableText"/>
            </w:pPr>
            <w:r w:rsidRPr="00CA0FBC">
              <w:t>Partial Pay</w:t>
            </w:r>
          </w:p>
        </w:tc>
        <w:tc>
          <w:tcPr>
            <w:tcW w:w="2271" w:type="dxa"/>
          </w:tcPr>
          <w:p w14:paraId="77CBF962" w14:textId="77777777" w:rsidR="00011FEA" w:rsidRPr="00CA0FBC" w:rsidRDefault="00B76391" w:rsidP="00375587">
            <w:pPr>
              <w:pStyle w:val="TableText"/>
            </w:pPr>
            <w:r w:rsidRPr="00CA0FBC">
              <w:t>Partial Represent</w:t>
            </w:r>
          </w:p>
          <w:p w14:paraId="06B2FC67" w14:textId="0DC4C9C3" w:rsidR="00B76391" w:rsidRPr="00CA0FBC" w:rsidRDefault="00B76391" w:rsidP="00375587">
            <w:pPr>
              <w:pStyle w:val="TableText"/>
            </w:pPr>
            <w:r w:rsidRPr="00CA0FBC">
              <w:t>Partial Represent</w:t>
            </w:r>
          </w:p>
        </w:tc>
        <w:tc>
          <w:tcPr>
            <w:tcW w:w="2272" w:type="dxa"/>
          </w:tcPr>
          <w:p w14:paraId="52FD715C" w14:textId="77777777" w:rsidR="00011FEA" w:rsidRPr="00CA0FBC" w:rsidRDefault="00B76391" w:rsidP="00375587">
            <w:pPr>
              <w:pStyle w:val="TableText"/>
            </w:pPr>
            <w:r w:rsidRPr="00CA0FBC">
              <w:t>No</w:t>
            </w:r>
          </w:p>
          <w:p w14:paraId="1B89B03F" w14:textId="4CC45C72" w:rsidR="00B76391" w:rsidRPr="00CA0FBC" w:rsidRDefault="00B76391" w:rsidP="00375587">
            <w:pPr>
              <w:pStyle w:val="TableText"/>
            </w:pPr>
            <w:r w:rsidRPr="00CA0FBC">
              <w:t>No</w:t>
            </w:r>
          </w:p>
        </w:tc>
      </w:tr>
      <w:tr w:rsidR="00011FEA" w:rsidRPr="00005304" w14:paraId="6B93A40E" w14:textId="77777777" w:rsidTr="003947D5">
        <w:trPr>
          <w:cnfStyle w:val="000000010000" w:firstRow="0" w:lastRow="0" w:firstColumn="0" w:lastColumn="0" w:oddVBand="0" w:evenVBand="0" w:oddHBand="0" w:evenHBand="1" w:firstRowFirstColumn="0" w:firstRowLastColumn="0" w:lastRowFirstColumn="0" w:lastRowLastColumn="0"/>
        </w:trPr>
        <w:tc>
          <w:tcPr>
            <w:tcW w:w="2271" w:type="dxa"/>
          </w:tcPr>
          <w:p w14:paraId="0F70CA53" w14:textId="28F16F51" w:rsidR="00011FEA" w:rsidRPr="00CA0FBC" w:rsidRDefault="00B76391" w:rsidP="00375587">
            <w:pPr>
              <w:pStyle w:val="TableText"/>
            </w:pPr>
            <w:r w:rsidRPr="00CA0FBC">
              <w:t>Partial Mixed</w:t>
            </w:r>
          </w:p>
        </w:tc>
        <w:tc>
          <w:tcPr>
            <w:tcW w:w="2272" w:type="dxa"/>
          </w:tcPr>
          <w:p w14:paraId="583EDF51" w14:textId="77777777" w:rsidR="00011FEA" w:rsidRPr="00CA0FBC" w:rsidRDefault="00B76391" w:rsidP="00375587">
            <w:pPr>
              <w:pStyle w:val="TableText"/>
            </w:pPr>
            <w:r w:rsidRPr="00CA0FBC">
              <w:t>Awaiting payment</w:t>
            </w:r>
          </w:p>
          <w:p w14:paraId="56F09EA0" w14:textId="77777777" w:rsidR="00B76391" w:rsidRPr="00CA0FBC" w:rsidRDefault="00B76391" w:rsidP="00375587">
            <w:pPr>
              <w:pStyle w:val="TableText"/>
            </w:pPr>
            <w:r w:rsidRPr="00CA0FBC">
              <w:t>Partial Pay</w:t>
            </w:r>
          </w:p>
          <w:p w14:paraId="7A5D33C7" w14:textId="77777777" w:rsidR="00B76391" w:rsidRPr="00CA0FBC" w:rsidRDefault="00B76391" w:rsidP="00375587">
            <w:pPr>
              <w:pStyle w:val="TableText"/>
            </w:pPr>
            <w:r w:rsidRPr="00CA0FBC">
              <w:t>Partial Return</w:t>
            </w:r>
          </w:p>
          <w:p w14:paraId="750E815B" w14:textId="7D1D245C" w:rsidR="00B76391" w:rsidRPr="00CA0FBC" w:rsidRDefault="00B76391" w:rsidP="00375587">
            <w:pPr>
              <w:pStyle w:val="TableText"/>
            </w:pPr>
            <w:r w:rsidRPr="00CA0FBC">
              <w:t>Partial Represent</w:t>
            </w:r>
          </w:p>
        </w:tc>
        <w:tc>
          <w:tcPr>
            <w:tcW w:w="2271" w:type="dxa"/>
          </w:tcPr>
          <w:p w14:paraId="10782222" w14:textId="77777777" w:rsidR="00011FEA" w:rsidRPr="00CA0FBC" w:rsidRDefault="00B76391" w:rsidP="00375587">
            <w:pPr>
              <w:pStyle w:val="TableText"/>
            </w:pPr>
            <w:r w:rsidRPr="00CA0FBC">
              <w:t>Partial Mixed</w:t>
            </w:r>
          </w:p>
          <w:p w14:paraId="30096747" w14:textId="77777777" w:rsidR="00B76391" w:rsidRPr="00CA0FBC" w:rsidRDefault="00B76391" w:rsidP="00375587">
            <w:pPr>
              <w:pStyle w:val="TableText"/>
            </w:pPr>
            <w:r w:rsidRPr="00CA0FBC">
              <w:t>Partial Mixed</w:t>
            </w:r>
          </w:p>
          <w:p w14:paraId="0E918ECB" w14:textId="77777777" w:rsidR="00B76391" w:rsidRPr="00CA0FBC" w:rsidRDefault="00B76391" w:rsidP="00375587">
            <w:pPr>
              <w:pStyle w:val="TableText"/>
            </w:pPr>
            <w:r w:rsidRPr="00CA0FBC">
              <w:t>Partial Mixed</w:t>
            </w:r>
          </w:p>
          <w:p w14:paraId="48856A88" w14:textId="2EFB3910" w:rsidR="00B76391" w:rsidRPr="00CA0FBC" w:rsidRDefault="00B76391" w:rsidP="00375587">
            <w:pPr>
              <w:pStyle w:val="TableText"/>
            </w:pPr>
            <w:r w:rsidRPr="00CA0FBC">
              <w:t>Partial Mixed</w:t>
            </w:r>
          </w:p>
        </w:tc>
        <w:tc>
          <w:tcPr>
            <w:tcW w:w="2272" w:type="dxa"/>
          </w:tcPr>
          <w:p w14:paraId="754D2484" w14:textId="77777777" w:rsidR="00011FEA" w:rsidRPr="00CA0FBC" w:rsidRDefault="00B76391" w:rsidP="00375587">
            <w:pPr>
              <w:pStyle w:val="TableText"/>
            </w:pPr>
            <w:r w:rsidRPr="00CA0FBC">
              <w:t>No</w:t>
            </w:r>
          </w:p>
          <w:p w14:paraId="68896496" w14:textId="77777777" w:rsidR="00B76391" w:rsidRPr="00CA0FBC" w:rsidRDefault="00B76391" w:rsidP="00375587">
            <w:pPr>
              <w:pStyle w:val="TableText"/>
            </w:pPr>
            <w:r w:rsidRPr="00CA0FBC">
              <w:t>No</w:t>
            </w:r>
          </w:p>
          <w:p w14:paraId="4B318592" w14:textId="77777777" w:rsidR="00B76391" w:rsidRPr="00CA0FBC" w:rsidRDefault="00B76391" w:rsidP="00375587">
            <w:pPr>
              <w:pStyle w:val="TableText"/>
            </w:pPr>
            <w:r w:rsidRPr="00CA0FBC">
              <w:t>No</w:t>
            </w:r>
          </w:p>
          <w:p w14:paraId="4154C197" w14:textId="6251DFCC" w:rsidR="00B76391" w:rsidRPr="00CA0FBC" w:rsidRDefault="00B76391" w:rsidP="00375587">
            <w:pPr>
              <w:pStyle w:val="TableText"/>
            </w:pPr>
            <w:r w:rsidRPr="00CA0FBC">
              <w:t>No</w:t>
            </w:r>
          </w:p>
        </w:tc>
      </w:tr>
      <w:bookmarkEnd w:id="11"/>
      <w:bookmarkEnd w:id="12"/>
      <w:bookmarkEnd w:id="13"/>
      <w:bookmarkEnd w:id="14"/>
      <w:bookmarkEnd w:id="15"/>
      <w:bookmarkEnd w:id="16"/>
    </w:tbl>
    <w:p w14:paraId="1C4ED4F7" w14:textId="77777777" w:rsidR="00B834F6" w:rsidRDefault="00B834F6" w:rsidP="007E5854">
      <w:pPr>
        <w:pStyle w:val="BodyText0"/>
        <w:rPr>
          <w:lang w:val="en-GB"/>
        </w:rPr>
      </w:pPr>
    </w:p>
    <w:p w14:paraId="2EA5AD4B" w14:textId="070FAE2F" w:rsidR="009004BB" w:rsidRDefault="009004BB" w:rsidP="009004BB">
      <w:pPr>
        <w:pStyle w:val="Heading2"/>
      </w:pPr>
      <w:bookmarkStart w:id="238" w:name="_Toc132037523"/>
      <w:r>
        <w:t>Specific Combination of Sender’s action and Cheque settlement actions</w:t>
      </w:r>
      <w:bookmarkEnd w:id="238"/>
    </w:p>
    <w:p w14:paraId="7F99F48C" w14:textId="7E159A90" w:rsidR="0023785A" w:rsidRPr="00CA0FBC" w:rsidRDefault="008D580D" w:rsidP="0023785A">
      <w:pPr>
        <w:pStyle w:val="BodyText"/>
      </w:pPr>
      <w:r w:rsidRPr="00CA0FBC">
        <w:t xml:space="preserve">If the new SO </w:t>
      </w:r>
      <w:proofErr w:type="spellStart"/>
      <w:r w:rsidRPr="00CA0FBC">
        <w:t>FilterChqSettlementActions</w:t>
      </w:r>
      <w:proofErr w:type="spellEnd"/>
      <w:r w:rsidRPr="00CA0FBC">
        <w:t xml:space="preserve"> is enabled as Yes, a specific filtering is applied for the available cheque settlement action list depending on the selected Sender's action</w:t>
      </w:r>
      <w:r w:rsidR="0023785A" w:rsidRPr="00CA0FBC">
        <w:t>.</w:t>
      </w:r>
      <w:r w:rsidRPr="00CA0FBC">
        <w:t xml:space="preserve"> Accordingly, the below combination will be effected:</w:t>
      </w:r>
    </w:p>
    <w:tbl>
      <w:tblPr>
        <w:tblStyle w:val="TableGrid"/>
        <w:tblW w:w="5000" w:type="pct"/>
        <w:tblLayout w:type="fixed"/>
        <w:tblLook w:val="0020" w:firstRow="1" w:lastRow="0" w:firstColumn="0" w:lastColumn="0" w:noHBand="0" w:noVBand="0"/>
      </w:tblPr>
      <w:tblGrid>
        <w:gridCol w:w="2624"/>
        <w:gridCol w:w="7832"/>
      </w:tblGrid>
      <w:tr w:rsidR="008D580D" w:rsidRPr="00005304" w14:paraId="543E9355" w14:textId="77777777" w:rsidTr="008E0D27">
        <w:trPr>
          <w:cnfStyle w:val="100000000000" w:firstRow="1" w:lastRow="0" w:firstColumn="0" w:lastColumn="0" w:oddVBand="0" w:evenVBand="0" w:oddHBand="0" w:evenHBand="0" w:firstRowFirstColumn="0" w:firstRowLastColumn="0" w:lastRowFirstColumn="0" w:lastRowLastColumn="0"/>
          <w:trHeight w:val="432"/>
        </w:trPr>
        <w:tc>
          <w:tcPr>
            <w:tcW w:w="1255" w:type="pct"/>
          </w:tcPr>
          <w:p w14:paraId="31811176" w14:textId="77777777" w:rsidR="008D580D" w:rsidRPr="00005304" w:rsidRDefault="008D580D" w:rsidP="00612EF2">
            <w:pPr>
              <w:pStyle w:val="TableHead"/>
            </w:pPr>
            <w:r>
              <w:t>Sender’s Action</w:t>
            </w:r>
          </w:p>
        </w:tc>
        <w:tc>
          <w:tcPr>
            <w:tcW w:w="3745" w:type="pct"/>
          </w:tcPr>
          <w:p w14:paraId="3F87B52F" w14:textId="22E1A77B" w:rsidR="008D580D" w:rsidRPr="00005304" w:rsidRDefault="008D580D" w:rsidP="00612EF2">
            <w:pPr>
              <w:pStyle w:val="TableHead"/>
            </w:pPr>
            <w:r>
              <w:t xml:space="preserve">Corresponding </w:t>
            </w:r>
            <w:r w:rsidRPr="00005304">
              <w:t>Cheque Settlement Action</w:t>
            </w:r>
            <w:r w:rsidR="00FF749A">
              <w:t>(</w:t>
            </w:r>
            <w:r>
              <w:t>s</w:t>
            </w:r>
            <w:r w:rsidR="004B17C0">
              <w:t>)</w:t>
            </w:r>
          </w:p>
        </w:tc>
      </w:tr>
      <w:tr w:rsidR="008D580D" w:rsidRPr="00005304" w14:paraId="52AD2519" w14:textId="77777777" w:rsidTr="008E0D27">
        <w:trPr>
          <w:cnfStyle w:val="000000100000" w:firstRow="0" w:lastRow="0" w:firstColumn="0" w:lastColumn="0" w:oddVBand="0" w:evenVBand="0" w:oddHBand="1" w:evenHBand="0" w:firstRowFirstColumn="0" w:firstRowLastColumn="0" w:lastRowFirstColumn="0" w:lastRowLastColumn="0"/>
        </w:trPr>
        <w:tc>
          <w:tcPr>
            <w:tcW w:w="1255" w:type="pct"/>
          </w:tcPr>
          <w:p w14:paraId="7FA6F3C0" w14:textId="77777777" w:rsidR="008D580D" w:rsidRPr="00CA0FBC" w:rsidRDefault="008D580D" w:rsidP="00612EF2">
            <w:pPr>
              <w:pStyle w:val="TableText"/>
            </w:pPr>
            <w:r w:rsidRPr="00CA0FBC">
              <w:t>Credit</w:t>
            </w:r>
          </w:p>
        </w:tc>
        <w:tc>
          <w:tcPr>
            <w:tcW w:w="3745" w:type="pct"/>
          </w:tcPr>
          <w:p w14:paraId="42E1FEB7" w14:textId="77777777" w:rsidR="008D580D" w:rsidRPr="00CA0FBC" w:rsidRDefault="008D580D" w:rsidP="00612EF2">
            <w:pPr>
              <w:pStyle w:val="TableText"/>
            </w:pPr>
            <w:r w:rsidRPr="00CA0FBC">
              <w:t>Pay all</w:t>
            </w:r>
          </w:p>
          <w:p w14:paraId="72F596F5" w14:textId="77777777" w:rsidR="008D580D" w:rsidRPr="00CA0FBC" w:rsidRDefault="008D580D" w:rsidP="00612EF2">
            <w:pPr>
              <w:pStyle w:val="TableText"/>
            </w:pPr>
            <w:r w:rsidRPr="00CA0FBC">
              <w:lastRenderedPageBreak/>
              <w:t>Pay selected</w:t>
            </w:r>
          </w:p>
        </w:tc>
      </w:tr>
      <w:tr w:rsidR="008D580D" w:rsidRPr="00005304" w14:paraId="56B8520A" w14:textId="77777777" w:rsidTr="008E0D27">
        <w:trPr>
          <w:cnfStyle w:val="000000010000" w:firstRow="0" w:lastRow="0" w:firstColumn="0" w:lastColumn="0" w:oddVBand="0" w:evenVBand="0" w:oddHBand="0" w:evenHBand="1" w:firstRowFirstColumn="0" w:firstRowLastColumn="0" w:lastRowFirstColumn="0" w:lastRowLastColumn="0"/>
        </w:trPr>
        <w:tc>
          <w:tcPr>
            <w:tcW w:w="1255" w:type="pct"/>
          </w:tcPr>
          <w:p w14:paraId="5774FFBB" w14:textId="77777777" w:rsidR="008D580D" w:rsidRPr="00CA0FBC" w:rsidRDefault="008D580D" w:rsidP="00612EF2">
            <w:pPr>
              <w:pStyle w:val="TableText"/>
            </w:pPr>
            <w:r w:rsidRPr="00CA0FBC">
              <w:lastRenderedPageBreak/>
              <w:t>Adjust credit</w:t>
            </w:r>
          </w:p>
        </w:tc>
        <w:tc>
          <w:tcPr>
            <w:tcW w:w="3745" w:type="pct"/>
          </w:tcPr>
          <w:p w14:paraId="3E8385FF" w14:textId="77777777" w:rsidR="008D580D" w:rsidRPr="00CA0FBC" w:rsidRDefault="008D580D" w:rsidP="00612EF2">
            <w:pPr>
              <w:pStyle w:val="TableText"/>
            </w:pPr>
            <w:r w:rsidRPr="00CA0FBC">
              <w:t>Adjust selected paid</w:t>
            </w:r>
          </w:p>
        </w:tc>
      </w:tr>
      <w:tr w:rsidR="008D580D" w:rsidRPr="00005304" w14:paraId="748F3E0E" w14:textId="77777777" w:rsidTr="008E0D27">
        <w:trPr>
          <w:cnfStyle w:val="000000100000" w:firstRow="0" w:lastRow="0" w:firstColumn="0" w:lastColumn="0" w:oddVBand="0" w:evenVBand="0" w:oddHBand="1" w:evenHBand="0" w:firstRowFirstColumn="0" w:firstRowLastColumn="0" w:lastRowFirstColumn="0" w:lastRowLastColumn="0"/>
        </w:trPr>
        <w:tc>
          <w:tcPr>
            <w:tcW w:w="1255" w:type="pct"/>
          </w:tcPr>
          <w:p w14:paraId="783031A1" w14:textId="77777777" w:rsidR="008D580D" w:rsidRPr="00CA0FBC" w:rsidRDefault="008D580D" w:rsidP="00612EF2">
            <w:pPr>
              <w:pStyle w:val="TableText"/>
            </w:pPr>
            <w:proofErr w:type="spellStart"/>
            <w:r w:rsidRPr="00CA0FBC">
              <w:t>Dishonour</w:t>
            </w:r>
            <w:proofErr w:type="spellEnd"/>
          </w:p>
        </w:tc>
        <w:tc>
          <w:tcPr>
            <w:tcW w:w="3745" w:type="pct"/>
          </w:tcPr>
          <w:p w14:paraId="6BECF22F" w14:textId="77777777" w:rsidR="008D580D" w:rsidRPr="00CA0FBC" w:rsidRDefault="008D580D" w:rsidP="00612EF2">
            <w:pPr>
              <w:pStyle w:val="TableText"/>
            </w:pPr>
            <w:r w:rsidRPr="00CA0FBC">
              <w:t>Return all unpaid</w:t>
            </w:r>
          </w:p>
          <w:p w14:paraId="7C13E949" w14:textId="77777777" w:rsidR="008D580D" w:rsidRPr="00CA0FBC" w:rsidRDefault="008D580D" w:rsidP="00612EF2">
            <w:pPr>
              <w:pStyle w:val="TableText"/>
            </w:pPr>
            <w:r w:rsidRPr="00CA0FBC">
              <w:t>Return selected unpaid</w:t>
            </w:r>
          </w:p>
          <w:p w14:paraId="22E98B3C" w14:textId="77777777" w:rsidR="008D580D" w:rsidRPr="00CA0FBC" w:rsidRDefault="008D580D" w:rsidP="00612EF2">
            <w:pPr>
              <w:pStyle w:val="TableText"/>
            </w:pPr>
            <w:r w:rsidRPr="00CA0FBC">
              <w:t>Represent selected</w:t>
            </w:r>
          </w:p>
        </w:tc>
      </w:tr>
      <w:tr w:rsidR="008D580D" w:rsidRPr="00005304" w14:paraId="5CEF9F8B" w14:textId="77777777" w:rsidTr="008E0D27">
        <w:trPr>
          <w:cnfStyle w:val="000000010000" w:firstRow="0" w:lastRow="0" w:firstColumn="0" w:lastColumn="0" w:oddVBand="0" w:evenVBand="0" w:oddHBand="0" w:evenHBand="1" w:firstRowFirstColumn="0" w:firstRowLastColumn="0" w:lastRowFirstColumn="0" w:lastRowLastColumn="0"/>
        </w:trPr>
        <w:tc>
          <w:tcPr>
            <w:tcW w:w="1255" w:type="pct"/>
          </w:tcPr>
          <w:p w14:paraId="364CA74E" w14:textId="77777777" w:rsidR="008D580D" w:rsidRPr="00CA0FBC" w:rsidRDefault="008D580D" w:rsidP="00612EF2">
            <w:pPr>
              <w:pStyle w:val="TableText"/>
            </w:pPr>
            <w:r w:rsidRPr="00CA0FBC">
              <w:t>Non principal's other</w:t>
            </w:r>
          </w:p>
        </w:tc>
        <w:tc>
          <w:tcPr>
            <w:tcW w:w="3745" w:type="pct"/>
          </w:tcPr>
          <w:p w14:paraId="35BB3DDE" w14:textId="77777777" w:rsidR="008D580D" w:rsidRPr="00CA0FBC" w:rsidRDefault="008D580D" w:rsidP="00612EF2">
            <w:pPr>
              <w:pStyle w:val="TableText"/>
            </w:pPr>
            <w:r w:rsidRPr="00CA0FBC">
              <w:t>Pay all</w:t>
            </w:r>
          </w:p>
          <w:p w14:paraId="6B414204" w14:textId="77777777" w:rsidR="008D580D" w:rsidRPr="00CA0FBC" w:rsidRDefault="008D580D" w:rsidP="00612EF2">
            <w:pPr>
              <w:pStyle w:val="TableText"/>
            </w:pPr>
            <w:r w:rsidRPr="00CA0FBC">
              <w:t>Pay selected</w:t>
            </w:r>
          </w:p>
          <w:p w14:paraId="418E8186" w14:textId="77777777" w:rsidR="008D580D" w:rsidRPr="00CA0FBC" w:rsidRDefault="008D580D" w:rsidP="00612EF2">
            <w:pPr>
              <w:pStyle w:val="TableText"/>
            </w:pPr>
            <w:r w:rsidRPr="00CA0FBC">
              <w:t>Return all unpaid</w:t>
            </w:r>
          </w:p>
          <w:p w14:paraId="130BC514" w14:textId="77777777" w:rsidR="008D580D" w:rsidRPr="00CA0FBC" w:rsidRDefault="008D580D" w:rsidP="00612EF2">
            <w:pPr>
              <w:pStyle w:val="TableText"/>
            </w:pPr>
            <w:r w:rsidRPr="00CA0FBC">
              <w:t>Return selected unpaid</w:t>
            </w:r>
          </w:p>
          <w:p w14:paraId="45944A1C" w14:textId="77777777" w:rsidR="008D580D" w:rsidRPr="00CA0FBC" w:rsidRDefault="008D580D" w:rsidP="00612EF2">
            <w:pPr>
              <w:pStyle w:val="TableText"/>
            </w:pPr>
            <w:r w:rsidRPr="00CA0FBC">
              <w:t>Represent selected</w:t>
            </w:r>
          </w:p>
          <w:p w14:paraId="64EBF6B3" w14:textId="77777777" w:rsidR="008D580D" w:rsidRPr="00CA0FBC" w:rsidRDefault="008D580D" w:rsidP="00612EF2">
            <w:pPr>
              <w:pStyle w:val="TableText"/>
            </w:pPr>
            <w:r w:rsidRPr="00CA0FBC">
              <w:t>Other</w:t>
            </w:r>
          </w:p>
          <w:p w14:paraId="4B642BC2" w14:textId="77777777" w:rsidR="008D580D" w:rsidRPr="00CA0FBC" w:rsidRDefault="008D580D" w:rsidP="00612EF2">
            <w:pPr>
              <w:pStyle w:val="TableText"/>
            </w:pPr>
            <w:r w:rsidRPr="00CA0FBC">
              <w:t>Mixed Settlement</w:t>
            </w:r>
          </w:p>
        </w:tc>
      </w:tr>
      <w:tr w:rsidR="008D580D" w:rsidRPr="00005304" w14:paraId="61551EA6" w14:textId="77777777" w:rsidTr="008E0D27">
        <w:trPr>
          <w:cnfStyle w:val="000000100000" w:firstRow="0" w:lastRow="0" w:firstColumn="0" w:lastColumn="0" w:oddVBand="0" w:evenVBand="0" w:oddHBand="1" w:evenHBand="0" w:firstRowFirstColumn="0" w:firstRowLastColumn="0" w:lastRowFirstColumn="0" w:lastRowLastColumn="0"/>
        </w:trPr>
        <w:tc>
          <w:tcPr>
            <w:tcW w:w="1255" w:type="pct"/>
          </w:tcPr>
          <w:p w14:paraId="6FC8912D" w14:textId="77777777" w:rsidR="008D580D" w:rsidRPr="00CA0FBC" w:rsidRDefault="008D580D" w:rsidP="00612EF2">
            <w:pPr>
              <w:pStyle w:val="TableText"/>
            </w:pPr>
            <w:r w:rsidRPr="00CA0FBC">
              <w:t>Principal's other</w:t>
            </w:r>
          </w:p>
        </w:tc>
        <w:tc>
          <w:tcPr>
            <w:tcW w:w="3745" w:type="pct"/>
          </w:tcPr>
          <w:p w14:paraId="7C766AF2" w14:textId="77777777" w:rsidR="008D580D" w:rsidRPr="00CA0FBC" w:rsidRDefault="008D580D" w:rsidP="00612EF2">
            <w:pPr>
              <w:pStyle w:val="TableText"/>
            </w:pPr>
            <w:r w:rsidRPr="00CA0FBC">
              <w:t>Pay all</w:t>
            </w:r>
          </w:p>
          <w:p w14:paraId="65F1D301" w14:textId="77777777" w:rsidR="008D580D" w:rsidRPr="00CA0FBC" w:rsidRDefault="008D580D" w:rsidP="00612EF2">
            <w:pPr>
              <w:pStyle w:val="TableText"/>
            </w:pPr>
            <w:r w:rsidRPr="00CA0FBC">
              <w:t>Pay selected</w:t>
            </w:r>
          </w:p>
          <w:p w14:paraId="0938A868" w14:textId="77777777" w:rsidR="008D580D" w:rsidRPr="00CA0FBC" w:rsidRDefault="008D580D" w:rsidP="00612EF2">
            <w:pPr>
              <w:pStyle w:val="TableText"/>
            </w:pPr>
            <w:r w:rsidRPr="00CA0FBC">
              <w:t>Return all unpaid</w:t>
            </w:r>
          </w:p>
          <w:p w14:paraId="5DA1457E" w14:textId="77777777" w:rsidR="008D580D" w:rsidRPr="00CA0FBC" w:rsidRDefault="008D580D" w:rsidP="00612EF2">
            <w:pPr>
              <w:pStyle w:val="TableText"/>
            </w:pPr>
            <w:r w:rsidRPr="00CA0FBC">
              <w:t>Return selected unpaid</w:t>
            </w:r>
          </w:p>
          <w:p w14:paraId="0EF3D6F5" w14:textId="77777777" w:rsidR="008D580D" w:rsidRPr="00CA0FBC" w:rsidRDefault="008D580D" w:rsidP="00612EF2">
            <w:pPr>
              <w:pStyle w:val="TableText"/>
            </w:pPr>
            <w:r w:rsidRPr="00CA0FBC">
              <w:t>Represent selected</w:t>
            </w:r>
          </w:p>
          <w:p w14:paraId="3B8A22DC" w14:textId="77777777" w:rsidR="008D580D" w:rsidRPr="00CA0FBC" w:rsidRDefault="008D580D" w:rsidP="00612EF2">
            <w:pPr>
              <w:pStyle w:val="TableText"/>
            </w:pPr>
            <w:r w:rsidRPr="00CA0FBC">
              <w:t>Other</w:t>
            </w:r>
          </w:p>
          <w:p w14:paraId="3D68320E" w14:textId="77777777" w:rsidR="008D580D" w:rsidRPr="00CA0FBC" w:rsidRDefault="008D580D" w:rsidP="00612EF2">
            <w:pPr>
              <w:pStyle w:val="TableText"/>
            </w:pPr>
            <w:r w:rsidRPr="00CA0FBC">
              <w:t>Mixed Settlement</w:t>
            </w:r>
          </w:p>
        </w:tc>
      </w:tr>
      <w:tr w:rsidR="008D580D" w:rsidRPr="00005304" w14:paraId="46A76EAF" w14:textId="77777777" w:rsidTr="008E0D27">
        <w:trPr>
          <w:cnfStyle w:val="000000010000" w:firstRow="0" w:lastRow="0" w:firstColumn="0" w:lastColumn="0" w:oddVBand="0" w:evenVBand="0" w:oddHBand="0" w:evenHBand="1" w:firstRowFirstColumn="0" w:firstRowLastColumn="0" w:lastRowFirstColumn="0" w:lastRowLastColumn="0"/>
        </w:trPr>
        <w:tc>
          <w:tcPr>
            <w:tcW w:w="1255" w:type="pct"/>
          </w:tcPr>
          <w:p w14:paraId="19859ECC" w14:textId="77777777" w:rsidR="008D580D" w:rsidRPr="00CA0FBC" w:rsidRDefault="008D580D" w:rsidP="00612EF2">
            <w:pPr>
              <w:pStyle w:val="TableText"/>
            </w:pPr>
            <w:r w:rsidRPr="00CA0FBC">
              <w:t>Partial</w:t>
            </w:r>
          </w:p>
        </w:tc>
        <w:tc>
          <w:tcPr>
            <w:tcW w:w="3745" w:type="pct"/>
          </w:tcPr>
          <w:p w14:paraId="3629BF71" w14:textId="77777777" w:rsidR="008D580D" w:rsidRPr="00CA0FBC" w:rsidRDefault="008D580D" w:rsidP="00612EF2">
            <w:pPr>
              <w:pStyle w:val="TableText"/>
            </w:pPr>
            <w:r w:rsidRPr="00CA0FBC">
              <w:t>Partial Pay</w:t>
            </w:r>
          </w:p>
          <w:p w14:paraId="7AA228E4" w14:textId="77777777" w:rsidR="008D580D" w:rsidRPr="00CA0FBC" w:rsidRDefault="008D580D" w:rsidP="00612EF2">
            <w:pPr>
              <w:pStyle w:val="TableText"/>
            </w:pPr>
            <w:r w:rsidRPr="00CA0FBC">
              <w:t>Partial Return</w:t>
            </w:r>
          </w:p>
          <w:p w14:paraId="3A07A0AC" w14:textId="77777777" w:rsidR="008D580D" w:rsidRPr="00CA0FBC" w:rsidRDefault="008D580D" w:rsidP="00612EF2">
            <w:pPr>
              <w:pStyle w:val="TableText"/>
            </w:pPr>
            <w:r w:rsidRPr="00CA0FBC">
              <w:t>Partial Represent</w:t>
            </w:r>
          </w:p>
          <w:p w14:paraId="51ABCB69" w14:textId="77777777" w:rsidR="008D580D" w:rsidRPr="00CA0FBC" w:rsidRDefault="008D580D" w:rsidP="00612EF2">
            <w:pPr>
              <w:pStyle w:val="TableText"/>
            </w:pPr>
            <w:r w:rsidRPr="00CA0FBC">
              <w:t>Partial Mixed</w:t>
            </w:r>
          </w:p>
        </w:tc>
      </w:tr>
    </w:tbl>
    <w:p w14:paraId="1DD7852B" w14:textId="2D241C49" w:rsidR="008D580D" w:rsidRDefault="008D580D" w:rsidP="0023785A">
      <w:pPr>
        <w:pStyle w:val="BodyText"/>
      </w:pPr>
    </w:p>
    <w:p w14:paraId="6793115C" w14:textId="33FF290C" w:rsidR="00B834F6" w:rsidRPr="00005304" w:rsidRDefault="00B834F6" w:rsidP="007E5854">
      <w:pPr>
        <w:pStyle w:val="BodyText0"/>
        <w:rPr>
          <w:lang w:val="en-GB"/>
        </w:rPr>
      </w:pPr>
    </w:p>
    <w:sectPr w:rsidR="00B834F6" w:rsidRPr="00005304" w:rsidSect="00CA0FBC">
      <w:headerReference w:type="default" r:id="rId48"/>
      <w:footerReference w:type="default" r:id="rId49"/>
      <w:pgSz w:w="11906" w:h="16838" w:code="9"/>
      <w:pgMar w:top="720" w:right="720" w:bottom="720" w:left="720"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57"/>
    </wne:keymap>
    <wne:keymap wne:kcmPrimary="0457" wne:kcmSecondary="0032">
      <wne:acd wne:acdName="acd42"/>
    </wne:keymap>
    <wne:keymap wne:kcmPrimary="0457" wne:kcmSecondary="0033">
      <wne:acd wne:acdName="acd42"/>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47"/>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19"/>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Manifest>
  </wne:toolbars>
  <wne:acds>
    <wne:acd wne:argValue="AgBNAGkAcwB5AHMAIABOAG8AdABlADEA" wne:acdName="acd0" wne:fciIndexBasedOn="0065"/>
    <wne:acd wne:argValue="AgBNAGkAcwB5AHMAIABOAG8AdABlADIA" wne:acdName="acd1" wne:fciIndexBasedOn="0065"/>
    <wne:acd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rgValue="AgBBAGIAbwB1AHQAVABpAHQAbABlAA=="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rgValue="AgBNAGkAcwB5AHMAIABDAG8AZABlAFMAbgBpAHAAcABlAHQA"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XAGEAcgBuAGkAbgBnADEA" wne:acdName="acd5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AD1D9" w14:textId="77777777" w:rsidR="00D530A4" w:rsidRDefault="00D530A4" w:rsidP="00BD57E7">
      <w:pPr>
        <w:spacing w:after="0"/>
      </w:pPr>
      <w:r>
        <w:separator/>
      </w:r>
    </w:p>
    <w:p w14:paraId="03F1448F" w14:textId="77777777" w:rsidR="00D530A4" w:rsidRDefault="00D530A4"/>
  </w:endnote>
  <w:endnote w:type="continuationSeparator" w:id="0">
    <w:p w14:paraId="7859A74E" w14:textId="77777777" w:rsidR="00D530A4" w:rsidRDefault="00D530A4" w:rsidP="00BD57E7">
      <w:pPr>
        <w:spacing w:after="0"/>
      </w:pPr>
      <w:r>
        <w:continuationSeparator/>
      </w:r>
    </w:p>
    <w:p w14:paraId="227452B3" w14:textId="77777777" w:rsidR="00D530A4" w:rsidRDefault="00D530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F4A2" w14:textId="77777777" w:rsidR="00805094" w:rsidRPr="00B834F6" w:rsidRDefault="00805094" w:rsidP="00B83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33117" w14:textId="77777777" w:rsidR="00D530A4" w:rsidRDefault="00D530A4" w:rsidP="00BD57E7">
      <w:pPr>
        <w:spacing w:after="0"/>
      </w:pPr>
      <w:r>
        <w:separator/>
      </w:r>
    </w:p>
    <w:p w14:paraId="028F05F1" w14:textId="77777777" w:rsidR="00D530A4" w:rsidRDefault="00D530A4"/>
  </w:footnote>
  <w:footnote w:type="continuationSeparator" w:id="0">
    <w:p w14:paraId="0F66F13D" w14:textId="77777777" w:rsidR="00D530A4" w:rsidRDefault="00D530A4" w:rsidP="00BD57E7">
      <w:pPr>
        <w:spacing w:after="0"/>
      </w:pPr>
      <w:r>
        <w:continuationSeparator/>
      </w:r>
    </w:p>
    <w:p w14:paraId="7B415C77" w14:textId="77777777" w:rsidR="00D530A4" w:rsidRDefault="00D530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E0729" w14:textId="77777777" w:rsidR="00805094" w:rsidRPr="00B834F6" w:rsidRDefault="00805094" w:rsidP="00B834F6">
    <w:pPr>
      <w:pStyle w:val="BodyTextInden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6388820">
    <w:abstractNumId w:val="35"/>
  </w:num>
  <w:num w:numId="2" w16cid:durableId="2042895330">
    <w:abstractNumId w:val="17"/>
  </w:num>
  <w:num w:numId="3" w16cid:durableId="1765497958">
    <w:abstractNumId w:val="12"/>
  </w:num>
  <w:num w:numId="4" w16cid:durableId="2085713218">
    <w:abstractNumId w:val="25"/>
  </w:num>
  <w:num w:numId="5" w16cid:durableId="2068261274">
    <w:abstractNumId w:val="22"/>
  </w:num>
  <w:num w:numId="6" w16cid:durableId="605893464">
    <w:abstractNumId w:val="29"/>
  </w:num>
  <w:num w:numId="7" w16cid:durableId="1470826958">
    <w:abstractNumId w:val="20"/>
  </w:num>
  <w:num w:numId="8" w16cid:durableId="217670747">
    <w:abstractNumId w:val="10"/>
  </w:num>
  <w:num w:numId="9" w16cid:durableId="178542154">
    <w:abstractNumId w:val="19"/>
  </w:num>
  <w:num w:numId="10" w16cid:durableId="1633054688">
    <w:abstractNumId w:val="16"/>
  </w:num>
  <w:num w:numId="11" w16cid:durableId="1458641874">
    <w:abstractNumId w:val="31"/>
  </w:num>
  <w:num w:numId="12" w16cid:durableId="2028015386">
    <w:abstractNumId w:val="23"/>
  </w:num>
  <w:num w:numId="13" w16cid:durableId="1712266594">
    <w:abstractNumId w:val="34"/>
  </w:num>
  <w:num w:numId="14" w16cid:durableId="752704761">
    <w:abstractNumId w:val="33"/>
  </w:num>
  <w:num w:numId="15" w16cid:durableId="1830290860">
    <w:abstractNumId w:val="30"/>
  </w:num>
  <w:num w:numId="16" w16cid:durableId="401949117">
    <w:abstractNumId w:val="24"/>
  </w:num>
  <w:num w:numId="17" w16cid:durableId="818962988">
    <w:abstractNumId w:val="2"/>
  </w:num>
  <w:num w:numId="18" w16cid:durableId="158666143">
    <w:abstractNumId w:val="9"/>
  </w:num>
  <w:num w:numId="19" w16cid:durableId="1448039121">
    <w:abstractNumId w:val="7"/>
  </w:num>
  <w:num w:numId="20" w16cid:durableId="390618666">
    <w:abstractNumId w:val="6"/>
  </w:num>
  <w:num w:numId="21" w16cid:durableId="1231887576">
    <w:abstractNumId w:val="5"/>
  </w:num>
  <w:num w:numId="22" w16cid:durableId="134835643">
    <w:abstractNumId w:val="4"/>
  </w:num>
  <w:num w:numId="23" w16cid:durableId="1327979046">
    <w:abstractNumId w:val="8"/>
  </w:num>
  <w:num w:numId="24" w16cid:durableId="1925798318">
    <w:abstractNumId w:val="3"/>
  </w:num>
  <w:num w:numId="25" w16cid:durableId="282620270">
    <w:abstractNumId w:val="1"/>
  </w:num>
  <w:num w:numId="26" w16cid:durableId="542983713">
    <w:abstractNumId w:val="0"/>
  </w:num>
  <w:num w:numId="27" w16cid:durableId="1326199398">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1384869235">
    <w:abstractNumId w:val="11"/>
  </w:num>
  <w:num w:numId="29" w16cid:durableId="784155567">
    <w:abstractNumId w:val="26"/>
  </w:num>
  <w:num w:numId="30" w16cid:durableId="2084258173">
    <w:abstractNumId w:val="18"/>
  </w:num>
  <w:num w:numId="31" w16cid:durableId="1420447085">
    <w:abstractNumId w:val="13"/>
  </w:num>
  <w:num w:numId="32" w16cid:durableId="2097287224">
    <w:abstractNumId w:val="32"/>
  </w:num>
  <w:num w:numId="33" w16cid:durableId="412557344">
    <w:abstractNumId w:val="14"/>
  </w:num>
  <w:num w:numId="34" w16cid:durableId="513766864">
    <w:abstractNumId w:val="28"/>
  </w:num>
  <w:num w:numId="35" w16cid:durableId="440030861">
    <w:abstractNumId w:val="21"/>
  </w:num>
  <w:num w:numId="36" w16cid:durableId="161743994">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16cid:durableId="151874683">
    <w:abstractNumId w:val="27"/>
  </w:num>
  <w:num w:numId="38" w16cid:durableId="672876493">
    <w:abstractNumId w:val="15"/>
  </w:num>
  <w:num w:numId="39" w16cid:durableId="1947424892">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691077434">
    <w:abstractNumId w:val="35"/>
  </w:num>
  <w:num w:numId="41" w16cid:durableId="1388843443">
    <w:abstractNumId w:val="13"/>
    <w:lvlOverride w:ilvl="0">
      <w:lvl w:ilvl="0">
        <w:start w:val="1"/>
        <w:numFmt w:val="decimal"/>
        <w:pStyle w:val="Note1"/>
        <w:lvlText w:val="%1Note:"/>
        <w:lvlJc w:val="left"/>
        <w:pPr>
          <w:ind w:left="720" w:hanging="720"/>
        </w:pPr>
        <w:rPr>
          <w:rFonts w:ascii="Arial" w:hAnsi="Arial" w:cs="Times New Roman" w:hint="default"/>
          <w:b/>
          <w:i w:val="0"/>
          <w:color w:val="C137A2"/>
          <w:sz w:val="20"/>
        </w:rPr>
      </w:lvl>
    </w:lvlOverride>
    <w:lvlOverride w:ilvl="1">
      <w:lvl w:ilvl="1">
        <w:start w:val="1"/>
        <w:numFmt w:val="decimal"/>
        <w:lvlText w:val="%2)"/>
        <w:lvlJc w:val="left"/>
        <w:pPr>
          <w:ind w:left="720" w:hanging="360"/>
        </w:pPr>
      </w:lvl>
    </w:lvlOverride>
    <w:lvlOverride w:ilvl="2">
      <w:lvl w:ilvl="2">
        <w:start w:val="1"/>
        <w:numFmt w:val="decimal"/>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linkStyles/>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4EC"/>
    <w:rsid w:val="00004D7A"/>
    <w:rsid w:val="00005304"/>
    <w:rsid w:val="0000605D"/>
    <w:rsid w:val="000067FF"/>
    <w:rsid w:val="00010C46"/>
    <w:rsid w:val="0001144E"/>
    <w:rsid w:val="00011FEA"/>
    <w:rsid w:val="000123A8"/>
    <w:rsid w:val="00013513"/>
    <w:rsid w:val="000144B2"/>
    <w:rsid w:val="000177F8"/>
    <w:rsid w:val="000220DF"/>
    <w:rsid w:val="00025DAC"/>
    <w:rsid w:val="00030126"/>
    <w:rsid w:val="00031AA8"/>
    <w:rsid w:val="00031C01"/>
    <w:rsid w:val="000364DB"/>
    <w:rsid w:val="000373F5"/>
    <w:rsid w:val="00047B33"/>
    <w:rsid w:val="00050EE6"/>
    <w:rsid w:val="00055643"/>
    <w:rsid w:val="00066875"/>
    <w:rsid w:val="000668CC"/>
    <w:rsid w:val="00067016"/>
    <w:rsid w:val="00071865"/>
    <w:rsid w:val="00073E18"/>
    <w:rsid w:val="00076680"/>
    <w:rsid w:val="00084225"/>
    <w:rsid w:val="00084E60"/>
    <w:rsid w:val="0009120E"/>
    <w:rsid w:val="000925CF"/>
    <w:rsid w:val="00095926"/>
    <w:rsid w:val="00095BE8"/>
    <w:rsid w:val="0009626E"/>
    <w:rsid w:val="000968E7"/>
    <w:rsid w:val="000A345D"/>
    <w:rsid w:val="000B036A"/>
    <w:rsid w:val="000B2776"/>
    <w:rsid w:val="000B433F"/>
    <w:rsid w:val="000B5411"/>
    <w:rsid w:val="000B6F90"/>
    <w:rsid w:val="000B79A0"/>
    <w:rsid w:val="000C0083"/>
    <w:rsid w:val="000C0E66"/>
    <w:rsid w:val="000C273A"/>
    <w:rsid w:val="000C27B5"/>
    <w:rsid w:val="000C2892"/>
    <w:rsid w:val="000C3D26"/>
    <w:rsid w:val="000D6FAD"/>
    <w:rsid w:val="000E09D7"/>
    <w:rsid w:val="000E10A2"/>
    <w:rsid w:val="000E1D34"/>
    <w:rsid w:val="000E2B66"/>
    <w:rsid w:val="000E2C64"/>
    <w:rsid w:val="000E6975"/>
    <w:rsid w:val="000E7C4A"/>
    <w:rsid w:val="000F1443"/>
    <w:rsid w:val="000F1B09"/>
    <w:rsid w:val="000F5308"/>
    <w:rsid w:val="00101E08"/>
    <w:rsid w:val="001022D6"/>
    <w:rsid w:val="00105E33"/>
    <w:rsid w:val="001075DF"/>
    <w:rsid w:val="00113170"/>
    <w:rsid w:val="0011517E"/>
    <w:rsid w:val="00116F58"/>
    <w:rsid w:val="00120A35"/>
    <w:rsid w:val="001216FC"/>
    <w:rsid w:val="00121C58"/>
    <w:rsid w:val="001230F3"/>
    <w:rsid w:val="001250ED"/>
    <w:rsid w:val="00126CBC"/>
    <w:rsid w:val="00127AED"/>
    <w:rsid w:val="00127E2B"/>
    <w:rsid w:val="00130038"/>
    <w:rsid w:val="00130EA3"/>
    <w:rsid w:val="00131B31"/>
    <w:rsid w:val="00134701"/>
    <w:rsid w:val="00136333"/>
    <w:rsid w:val="001422C5"/>
    <w:rsid w:val="00144575"/>
    <w:rsid w:val="001462E4"/>
    <w:rsid w:val="001463BB"/>
    <w:rsid w:val="00146F08"/>
    <w:rsid w:val="00151D32"/>
    <w:rsid w:val="00155E44"/>
    <w:rsid w:val="00156159"/>
    <w:rsid w:val="001612E5"/>
    <w:rsid w:val="001619BC"/>
    <w:rsid w:val="00163E0E"/>
    <w:rsid w:val="0016576E"/>
    <w:rsid w:val="00165A3C"/>
    <w:rsid w:val="00166F4D"/>
    <w:rsid w:val="00177178"/>
    <w:rsid w:val="00177EBB"/>
    <w:rsid w:val="00181B7C"/>
    <w:rsid w:val="00182300"/>
    <w:rsid w:val="00182A2A"/>
    <w:rsid w:val="001852B7"/>
    <w:rsid w:val="00190321"/>
    <w:rsid w:val="00192187"/>
    <w:rsid w:val="00193F64"/>
    <w:rsid w:val="00194193"/>
    <w:rsid w:val="001955E4"/>
    <w:rsid w:val="00195F3D"/>
    <w:rsid w:val="001A2294"/>
    <w:rsid w:val="001A58B1"/>
    <w:rsid w:val="001A67DA"/>
    <w:rsid w:val="001B0B80"/>
    <w:rsid w:val="001B264E"/>
    <w:rsid w:val="001B39E0"/>
    <w:rsid w:val="001B3A90"/>
    <w:rsid w:val="001B632A"/>
    <w:rsid w:val="001C072F"/>
    <w:rsid w:val="001C1A8E"/>
    <w:rsid w:val="001C1AA8"/>
    <w:rsid w:val="001C1D1D"/>
    <w:rsid w:val="001C2F58"/>
    <w:rsid w:val="001C47FF"/>
    <w:rsid w:val="001C6A59"/>
    <w:rsid w:val="001C7A08"/>
    <w:rsid w:val="001C7C78"/>
    <w:rsid w:val="001D0949"/>
    <w:rsid w:val="001D112C"/>
    <w:rsid w:val="001D5665"/>
    <w:rsid w:val="001D57B6"/>
    <w:rsid w:val="001D7EA5"/>
    <w:rsid w:val="001E17C1"/>
    <w:rsid w:val="001E1957"/>
    <w:rsid w:val="001E1E52"/>
    <w:rsid w:val="001E33E6"/>
    <w:rsid w:val="001E3859"/>
    <w:rsid w:val="001E4CCA"/>
    <w:rsid w:val="001E52F3"/>
    <w:rsid w:val="001E6160"/>
    <w:rsid w:val="001E795E"/>
    <w:rsid w:val="001F0052"/>
    <w:rsid w:val="001F363F"/>
    <w:rsid w:val="001F3B55"/>
    <w:rsid w:val="001F4509"/>
    <w:rsid w:val="001F5B2B"/>
    <w:rsid w:val="00201C32"/>
    <w:rsid w:val="0020394D"/>
    <w:rsid w:val="0021071F"/>
    <w:rsid w:val="0021220A"/>
    <w:rsid w:val="00213B0F"/>
    <w:rsid w:val="002206E0"/>
    <w:rsid w:val="00220A5B"/>
    <w:rsid w:val="002245AA"/>
    <w:rsid w:val="00236EDF"/>
    <w:rsid w:val="0023785A"/>
    <w:rsid w:val="002503F4"/>
    <w:rsid w:val="00251715"/>
    <w:rsid w:val="0025180D"/>
    <w:rsid w:val="00254519"/>
    <w:rsid w:val="00254B19"/>
    <w:rsid w:val="002556EA"/>
    <w:rsid w:val="002569FE"/>
    <w:rsid w:val="00256F78"/>
    <w:rsid w:val="00262D98"/>
    <w:rsid w:val="00262DE3"/>
    <w:rsid w:val="00263B7D"/>
    <w:rsid w:val="002648C1"/>
    <w:rsid w:val="0027134F"/>
    <w:rsid w:val="00276CED"/>
    <w:rsid w:val="00280637"/>
    <w:rsid w:val="00281013"/>
    <w:rsid w:val="002818D6"/>
    <w:rsid w:val="00286307"/>
    <w:rsid w:val="002933A9"/>
    <w:rsid w:val="00293792"/>
    <w:rsid w:val="00293E90"/>
    <w:rsid w:val="0029639D"/>
    <w:rsid w:val="002A021D"/>
    <w:rsid w:val="002A3201"/>
    <w:rsid w:val="002A3795"/>
    <w:rsid w:val="002A7A3B"/>
    <w:rsid w:val="002A7EBF"/>
    <w:rsid w:val="002B4ABB"/>
    <w:rsid w:val="002B5A0E"/>
    <w:rsid w:val="002B6B4D"/>
    <w:rsid w:val="002B6E6D"/>
    <w:rsid w:val="002B7289"/>
    <w:rsid w:val="002B7314"/>
    <w:rsid w:val="002C1471"/>
    <w:rsid w:val="002C19DB"/>
    <w:rsid w:val="002C1A21"/>
    <w:rsid w:val="002C4EE8"/>
    <w:rsid w:val="002C6742"/>
    <w:rsid w:val="002C6B60"/>
    <w:rsid w:val="002D0106"/>
    <w:rsid w:val="002D02C0"/>
    <w:rsid w:val="002D2A74"/>
    <w:rsid w:val="002D2BA3"/>
    <w:rsid w:val="002D5CCF"/>
    <w:rsid w:val="002E3A51"/>
    <w:rsid w:val="002E548B"/>
    <w:rsid w:val="002E5636"/>
    <w:rsid w:val="002F0AA7"/>
    <w:rsid w:val="002F3A94"/>
    <w:rsid w:val="002F657C"/>
    <w:rsid w:val="00303F08"/>
    <w:rsid w:val="00310253"/>
    <w:rsid w:val="00314D82"/>
    <w:rsid w:val="0032108B"/>
    <w:rsid w:val="00321BA6"/>
    <w:rsid w:val="00330136"/>
    <w:rsid w:val="00330746"/>
    <w:rsid w:val="00333CFE"/>
    <w:rsid w:val="0033412C"/>
    <w:rsid w:val="0034357D"/>
    <w:rsid w:val="0034434D"/>
    <w:rsid w:val="00345E11"/>
    <w:rsid w:val="00346B32"/>
    <w:rsid w:val="0035245B"/>
    <w:rsid w:val="00355407"/>
    <w:rsid w:val="00356BAF"/>
    <w:rsid w:val="00364674"/>
    <w:rsid w:val="003669A4"/>
    <w:rsid w:val="00367041"/>
    <w:rsid w:val="0037096B"/>
    <w:rsid w:val="00374878"/>
    <w:rsid w:val="00375587"/>
    <w:rsid w:val="00381411"/>
    <w:rsid w:val="00385E34"/>
    <w:rsid w:val="0039360F"/>
    <w:rsid w:val="003947D5"/>
    <w:rsid w:val="003950C8"/>
    <w:rsid w:val="003A3B05"/>
    <w:rsid w:val="003A450F"/>
    <w:rsid w:val="003A70C4"/>
    <w:rsid w:val="003B03F5"/>
    <w:rsid w:val="003B6F50"/>
    <w:rsid w:val="003C1864"/>
    <w:rsid w:val="003C4F84"/>
    <w:rsid w:val="003C738E"/>
    <w:rsid w:val="003C74E8"/>
    <w:rsid w:val="003D581A"/>
    <w:rsid w:val="003E4A0F"/>
    <w:rsid w:val="003F120B"/>
    <w:rsid w:val="003F2BA1"/>
    <w:rsid w:val="003F3F49"/>
    <w:rsid w:val="003F443C"/>
    <w:rsid w:val="003F7907"/>
    <w:rsid w:val="0040216D"/>
    <w:rsid w:val="00405A2F"/>
    <w:rsid w:val="00406B50"/>
    <w:rsid w:val="00407594"/>
    <w:rsid w:val="004116AC"/>
    <w:rsid w:val="004128C0"/>
    <w:rsid w:val="00415A19"/>
    <w:rsid w:val="0041705D"/>
    <w:rsid w:val="00422E30"/>
    <w:rsid w:val="00424428"/>
    <w:rsid w:val="00427B24"/>
    <w:rsid w:val="004315D0"/>
    <w:rsid w:val="004323B6"/>
    <w:rsid w:val="00436194"/>
    <w:rsid w:val="00436DAC"/>
    <w:rsid w:val="00442700"/>
    <w:rsid w:val="00444218"/>
    <w:rsid w:val="0044624D"/>
    <w:rsid w:val="0045245A"/>
    <w:rsid w:val="00457875"/>
    <w:rsid w:val="00461C79"/>
    <w:rsid w:val="004646AB"/>
    <w:rsid w:val="00464AE7"/>
    <w:rsid w:val="00464BC8"/>
    <w:rsid w:val="004651C1"/>
    <w:rsid w:val="00467282"/>
    <w:rsid w:val="00474525"/>
    <w:rsid w:val="004767DE"/>
    <w:rsid w:val="00480FCE"/>
    <w:rsid w:val="00482E63"/>
    <w:rsid w:val="00484988"/>
    <w:rsid w:val="004860C6"/>
    <w:rsid w:val="00486902"/>
    <w:rsid w:val="00490853"/>
    <w:rsid w:val="00491FF6"/>
    <w:rsid w:val="00492144"/>
    <w:rsid w:val="0049260C"/>
    <w:rsid w:val="0049568F"/>
    <w:rsid w:val="004A05D1"/>
    <w:rsid w:val="004A06A2"/>
    <w:rsid w:val="004A0789"/>
    <w:rsid w:val="004A22E5"/>
    <w:rsid w:val="004A2AF7"/>
    <w:rsid w:val="004A590A"/>
    <w:rsid w:val="004A7C77"/>
    <w:rsid w:val="004B17C0"/>
    <w:rsid w:val="004B4BBA"/>
    <w:rsid w:val="004B6AE6"/>
    <w:rsid w:val="004B72DD"/>
    <w:rsid w:val="004C1A7E"/>
    <w:rsid w:val="004C35F8"/>
    <w:rsid w:val="004C521E"/>
    <w:rsid w:val="004C7C6B"/>
    <w:rsid w:val="004D3713"/>
    <w:rsid w:val="004D74F9"/>
    <w:rsid w:val="004E55AF"/>
    <w:rsid w:val="004F6875"/>
    <w:rsid w:val="005020EC"/>
    <w:rsid w:val="005021D5"/>
    <w:rsid w:val="005040CD"/>
    <w:rsid w:val="00505318"/>
    <w:rsid w:val="00506C3E"/>
    <w:rsid w:val="0051201F"/>
    <w:rsid w:val="00513D2A"/>
    <w:rsid w:val="00515A48"/>
    <w:rsid w:val="00517F12"/>
    <w:rsid w:val="00527751"/>
    <w:rsid w:val="00533F0B"/>
    <w:rsid w:val="00540A04"/>
    <w:rsid w:val="00543E8D"/>
    <w:rsid w:val="0054482B"/>
    <w:rsid w:val="00545E25"/>
    <w:rsid w:val="005474FC"/>
    <w:rsid w:val="005507B3"/>
    <w:rsid w:val="005514EF"/>
    <w:rsid w:val="00551F8C"/>
    <w:rsid w:val="005551C7"/>
    <w:rsid w:val="00557526"/>
    <w:rsid w:val="00564B2E"/>
    <w:rsid w:val="00570D51"/>
    <w:rsid w:val="00574AD7"/>
    <w:rsid w:val="005755D9"/>
    <w:rsid w:val="00582BF5"/>
    <w:rsid w:val="00587488"/>
    <w:rsid w:val="00590B0F"/>
    <w:rsid w:val="005920F5"/>
    <w:rsid w:val="00596389"/>
    <w:rsid w:val="005A04E4"/>
    <w:rsid w:val="005A5586"/>
    <w:rsid w:val="005A60C8"/>
    <w:rsid w:val="005B0927"/>
    <w:rsid w:val="005B23F8"/>
    <w:rsid w:val="005B2420"/>
    <w:rsid w:val="005B6F99"/>
    <w:rsid w:val="005C4F9D"/>
    <w:rsid w:val="005C65DD"/>
    <w:rsid w:val="005D0293"/>
    <w:rsid w:val="005D3EB4"/>
    <w:rsid w:val="005D6F89"/>
    <w:rsid w:val="006014C7"/>
    <w:rsid w:val="00601B15"/>
    <w:rsid w:val="00605497"/>
    <w:rsid w:val="006059A1"/>
    <w:rsid w:val="00607CFB"/>
    <w:rsid w:val="00612635"/>
    <w:rsid w:val="00612EF2"/>
    <w:rsid w:val="00615061"/>
    <w:rsid w:val="00616F6A"/>
    <w:rsid w:val="00617B8E"/>
    <w:rsid w:val="00617F1D"/>
    <w:rsid w:val="00621444"/>
    <w:rsid w:val="006243EA"/>
    <w:rsid w:val="0063009B"/>
    <w:rsid w:val="00631534"/>
    <w:rsid w:val="00634B72"/>
    <w:rsid w:val="006370C5"/>
    <w:rsid w:val="00650E9B"/>
    <w:rsid w:val="0065142F"/>
    <w:rsid w:val="00653B1C"/>
    <w:rsid w:val="006577D1"/>
    <w:rsid w:val="00663F3F"/>
    <w:rsid w:val="0066419A"/>
    <w:rsid w:val="00665EF4"/>
    <w:rsid w:val="0066774E"/>
    <w:rsid w:val="00667AED"/>
    <w:rsid w:val="00673E0E"/>
    <w:rsid w:val="00675B01"/>
    <w:rsid w:val="00675E7B"/>
    <w:rsid w:val="00676F55"/>
    <w:rsid w:val="00681AE1"/>
    <w:rsid w:val="00691163"/>
    <w:rsid w:val="00692741"/>
    <w:rsid w:val="0069395A"/>
    <w:rsid w:val="006A29DE"/>
    <w:rsid w:val="006A34C9"/>
    <w:rsid w:val="006A4E1F"/>
    <w:rsid w:val="006A60DA"/>
    <w:rsid w:val="006A6726"/>
    <w:rsid w:val="006B0743"/>
    <w:rsid w:val="006C0243"/>
    <w:rsid w:val="006C397F"/>
    <w:rsid w:val="006C46D3"/>
    <w:rsid w:val="006C5F58"/>
    <w:rsid w:val="006C7B84"/>
    <w:rsid w:val="006D0112"/>
    <w:rsid w:val="006D2DCD"/>
    <w:rsid w:val="006E565D"/>
    <w:rsid w:val="006E5958"/>
    <w:rsid w:val="006F1128"/>
    <w:rsid w:val="006F272A"/>
    <w:rsid w:val="006F454F"/>
    <w:rsid w:val="006F504E"/>
    <w:rsid w:val="006F64D0"/>
    <w:rsid w:val="006F6AB0"/>
    <w:rsid w:val="006F6F12"/>
    <w:rsid w:val="00700D62"/>
    <w:rsid w:val="00702F5D"/>
    <w:rsid w:val="0070429B"/>
    <w:rsid w:val="007047FC"/>
    <w:rsid w:val="00711549"/>
    <w:rsid w:val="00712861"/>
    <w:rsid w:val="00720A80"/>
    <w:rsid w:val="0072780E"/>
    <w:rsid w:val="0073214C"/>
    <w:rsid w:val="00732C34"/>
    <w:rsid w:val="0073620A"/>
    <w:rsid w:val="00741279"/>
    <w:rsid w:val="00743448"/>
    <w:rsid w:val="0074404A"/>
    <w:rsid w:val="00746300"/>
    <w:rsid w:val="00747FC2"/>
    <w:rsid w:val="007531D6"/>
    <w:rsid w:val="00753398"/>
    <w:rsid w:val="007575F6"/>
    <w:rsid w:val="0076291F"/>
    <w:rsid w:val="00764F36"/>
    <w:rsid w:val="00765E3A"/>
    <w:rsid w:val="00765FF8"/>
    <w:rsid w:val="00767FE4"/>
    <w:rsid w:val="00773DD7"/>
    <w:rsid w:val="00774081"/>
    <w:rsid w:val="007845F0"/>
    <w:rsid w:val="00791893"/>
    <w:rsid w:val="00794BC8"/>
    <w:rsid w:val="0079661F"/>
    <w:rsid w:val="007A09D8"/>
    <w:rsid w:val="007A41CE"/>
    <w:rsid w:val="007A4875"/>
    <w:rsid w:val="007B0912"/>
    <w:rsid w:val="007B0FA4"/>
    <w:rsid w:val="007B28A1"/>
    <w:rsid w:val="007B3ADE"/>
    <w:rsid w:val="007B6451"/>
    <w:rsid w:val="007B7DE3"/>
    <w:rsid w:val="007C3E9E"/>
    <w:rsid w:val="007C5784"/>
    <w:rsid w:val="007C6CEC"/>
    <w:rsid w:val="007D22D7"/>
    <w:rsid w:val="007D36BF"/>
    <w:rsid w:val="007E095D"/>
    <w:rsid w:val="007E2FB8"/>
    <w:rsid w:val="007E42CE"/>
    <w:rsid w:val="007E5854"/>
    <w:rsid w:val="007F1E09"/>
    <w:rsid w:val="007F5055"/>
    <w:rsid w:val="007F5638"/>
    <w:rsid w:val="007F7F85"/>
    <w:rsid w:val="008003E7"/>
    <w:rsid w:val="008022F7"/>
    <w:rsid w:val="00802B00"/>
    <w:rsid w:val="00805034"/>
    <w:rsid w:val="00805094"/>
    <w:rsid w:val="0080568C"/>
    <w:rsid w:val="00806F64"/>
    <w:rsid w:val="00810408"/>
    <w:rsid w:val="008112D3"/>
    <w:rsid w:val="008133B1"/>
    <w:rsid w:val="008229E1"/>
    <w:rsid w:val="00824971"/>
    <w:rsid w:val="00824F02"/>
    <w:rsid w:val="008250D9"/>
    <w:rsid w:val="00825959"/>
    <w:rsid w:val="00826775"/>
    <w:rsid w:val="00834C35"/>
    <w:rsid w:val="008362C7"/>
    <w:rsid w:val="00837EF8"/>
    <w:rsid w:val="0084220E"/>
    <w:rsid w:val="00843BE9"/>
    <w:rsid w:val="008448B4"/>
    <w:rsid w:val="0084497E"/>
    <w:rsid w:val="008577BB"/>
    <w:rsid w:val="00857F6B"/>
    <w:rsid w:val="00862573"/>
    <w:rsid w:val="0086723A"/>
    <w:rsid w:val="00872C92"/>
    <w:rsid w:val="00873ADF"/>
    <w:rsid w:val="00874A36"/>
    <w:rsid w:val="008754E1"/>
    <w:rsid w:val="00875956"/>
    <w:rsid w:val="00880847"/>
    <w:rsid w:val="00880CD9"/>
    <w:rsid w:val="008812C4"/>
    <w:rsid w:val="00881564"/>
    <w:rsid w:val="00882163"/>
    <w:rsid w:val="00883E07"/>
    <w:rsid w:val="00885178"/>
    <w:rsid w:val="0089214B"/>
    <w:rsid w:val="00895563"/>
    <w:rsid w:val="008A1CA0"/>
    <w:rsid w:val="008A323A"/>
    <w:rsid w:val="008A4B98"/>
    <w:rsid w:val="008A6901"/>
    <w:rsid w:val="008B1B0F"/>
    <w:rsid w:val="008B1FC0"/>
    <w:rsid w:val="008B289A"/>
    <w:rsid w:val="008B5F5A"/>
    <w:rsid w:val="008B65B4"/>
    <w:rsid w:val="008C1FA0"/>
    <w:rsid w:val="008C784D"/>
    <w:rsid w:val="008D3608"/>
    <w:rsid w:val="008D580D"/>
    <w:rsid w:val="008D7A74"/>
    <w:rsid w:val="008E0D27"/>
    <w:rsid w:val="008E3C79"/>
    <w:rsid w:val="008E45B8"/>
    <w:rsid w:val="008E4A08"/>
    <w:rsid w:val="008F050D"/>
    <w:rsid w:val="008F1757"/>
    <w:rsid w:val="008F1BAE"/>
    <w:rsid w:val="008F2DDA"/>
    <w:rsid w:val="008F70CE"/>
    <w:rsid w:val="008F7BC7"/>
    <w:rsid w:val="009004BB"/>
    <w:rsid w:val="00900703"/>
    <w:rsid w:val="00901C50"/>
    <w:rsid w:val="00902C81"/>
    <w:rsid w:val="00905840"/>
    <w:rsid w:val="00907517"/>
    <w:rsid w:val="00921502"/>
    <w:rsid w:val="009235B3"/>
    <w:rsid w:val="00924401"/>
    <w:rsid w:val="00932AB6"/>
    <w:rsid w:val="009334A6"/>
    <w:rsid w:val="00935A48"/>
    <w:rsid w:val="00935E97"/>
    <w:rsid w:val="00945030"/>
    <w:rsid w:val="009507B7"/>
    <w:rsid w:val="00950D1A"/>
    <w:rsid w:val="0095275D"/>
    <w:rsid w:val="00952B4D"/>
    <w:rsid w:val="009557FE"/>
    <w:rsid w:val="00961882"/>
    <w:rsid w:val="0096369A"/>
    <w:rsid w:val="00963C22"/>
    <w:rsid w:val="00965405"/>
    <w:rsid w:val="00971BB0"/>
    <w:rsid w:val="00974072"/>
    <w:rsid w:val="00974079"/>
    <w:rsid w:val="00984B84"/>
    <w:rsid w:val="00986A04"/>
    <w:rsid w:val="009873B9"/>
    <w:rsid w:val="009912F6"/>
    <w:rsid w:val="0099481F"/>
    <w:rsid w:val="009B2B57"/>
    <w:rsid w:val="009B3333"/>
    <w:rsid w:val="009B7315"/>
    <w:rsid w:val="009C0617"/>
    <w:rsid w:val="009C171D"/>
    <w:rsid w:val="009C27A3"/>
    <w:rsid w:val="009C2EA4"/>
    <w:rsid w:val="009C3DAB"/>
    <w:rsid w:val="009C6172"/>
    <w:rsid w:val="009D0480"/>
    <w:rsid w:val="009D0CE8"/>
    <w:rsid w:val="009D5845"/>
    <w:rsid w:val="009D60DC"/>
    <w:rsid w:val="009D6911"/>
    <w:rsid w:val="009D6A10"/>
    <w:rsid w:val="009E0940"/>
    <w:rsid w:val="009E7224"/>
    <w:rsid w:val="009F082E"/>
    <w:rsid w:val="009F1024"/>
    <w:rsid w:val="009F25A8"/>
    <w:rsid w:val="00A043AA"/>
    <w:rsid w:val="00A045C1"/>
    <w:rsid w:val="00A11DFB"/>
    <w:rsid w:val="00A1540E"/>
    <w:rsid w:val="00A15886"/>
    <w:rsid w:val="00A23B2B"/>
    <w:rsid w:val="00A2438B"/>
    <w:rsid w:val="00A31389"/>
    <w:rsid w:val="00A35CCE"/>
    <w:rsid w:val="00A40520"/>
    <w:rsid w:val="00A413D9"/>
    <w:rsid w:val="00A45C41"/>
    <w:rsid w:val="00A45FC4"/>
    <w:rsid w:val="00A50B09"/>
    <w:rsid w:val="00A5349F"/>
    <w:rsid w:val="00A56488"/>
    <w:rsid w:val="00A56D79"/>
    <w:rsid w:val="00A5756B"/>
    <w:rsid w:val="00A61C60"/>
    <w:rsid w:val="00A6353E"/>
    <w:rsid w:val="00A63E35"/>
    <w:rsid w:val="00A677AB"/>
    <w:rsid w:val="00A72192"/>
    <w:rsid w:val="00A72BFF"/>
    <w:rsid w:val="00A805F2"/>
    <w:rsid w:val="00A814EE"/>
    <w:rsid w:val="00A85041"/>
    <w:rsid w:val="00A850F3"/>
    <w:rsid w:val="00A86097"/>
    <w:rsid w:val="00A87246"/>
    <w:rsid w:val="00A91160"/>
    <w:rsid w:val="00A9182A"/>
    <w:rsid w:val="00A935F0"/>
    <w:rsid w:val="00A97AF3"/>
    <w:rsid w:val="00AA46A9"/>
    <w:rsid w:val="00AA488C"/>
    <w:rsid w:val="00AA7684"/>
    <w:rsid w:val="00AB05EB"/>
    <w:rsid w:val="00AB1F1F"/>
    <w:rsid w:val="00AB72A7"/>
    <w:rsid w:val="00AC176D"/>
    <w:rsid w:val="00AC4D20"/>
    <w:rsid w:val="00AC64B8"/>
    <w:rsid w:val="00AD3D9E"/>
    <w:rsid w:val="00AD3E10"/>
    <w:rsid w:val="00AD4679"/>
    <w:rsid w:val="00AD5C17"/>
    <w:rsid w:val="00AE1636"/>
    <w:rsid w:val="00AE3835"/>
    <w:rsid w:val="00AE4203"/>
    <w:rsid w:val="00AE43ED"/>
    <w:rsid w:val="00AF2D22"/>
    <w:rsid w:val="00AF4D58"/>
    <w:rsid w:val="00AF7887"/>
    <w:rsid w:val="00B00417"/>
    <w:rsid w:val="00B173FC"/>
    <w:rsid w:val="00B20425"/>
    <w:rsid w:val="00B21695"/>
    <w:rsid w:val="00B25A26"/>
    <w:rsid w:val="00B3053A"/>
    <w:rsid w:val="00B30C84"/>
    <w:rsid w:val="00B34907"/>
    <w:rsid w:val="00B3574F"/>
    <w:rsid w:val="00B3649E"/>
    <w:rsid w:val="00B4177E"/>
    <w:rsid w:val="00B42427"/>
    <w:rsid w:val="00B4320B"/>
    <w:rsid w:val="00B46CD5"/>
    <w:rsid w:val="00B5146E"/>
    <w:rsid w:val="00B5433C"/>
    <w:rsid w:val="00B55087"/>
    <w:rsid w:val="00B55677"/>
    <w:rsid w:val="00B55DA9"/>
    <w:rsid w:val="00B56D22"/>
    <w:rsid w:val="00B6222B"/>
    <w:rsid w:val="00B6255C"/>
    <w:rsid w:val="00B664D8"/>
    <w:rsid w:val="00B67C3D"/>
    <w:rsid w:val="00B70037"/>
    <w:rsid w:val="00B7251F"/>
    <w:rsid w:val="00B74599"/>
    <w:rsid w:val="00B76391"/>
    <w:rsid w:val="00B76BE4"/>
    <w:rsid w:val="00B83088"/>
    <w:rsid w:val="00B834F6"/>
    <w:rsid w:val="00B85B65"/>
    <w:rsid w:val="00B86660"/>
    <w:rsid w:val="00B86A8E"/>
    <w:rsid w:val="00B8707C"/>
    <w:rsid w:val="00B9007D"/>
    <w:rsid w:val="00B91A92"/>
    <w:rsid w:val="00B91EDA"/>
    <w:rsid w:val="00B97689"/>
    <w:rsid w:val="00B97B52"/>
    <w:rsid w:val="00BA186B"/>
    <w:rsid w:val="00BA642F"/>
    <w:rsid w:val="00BA7B32"/>
    <w:rsid w:val="00BB4849"/>
    <w:rsid w:val="00BC5424"/>
    <w:rsid w:val="00BC6EEE"/>
    <w:rsid w:val="00BD2985"/>
    <w:rsid w:val="00BD39A0"/>
    <w:rsid w:val="00BD4FE8"/>
    <w:rsid w:val="00BD532D"/>
    <w:rsid w:val="00BD57E7"/>
    <w:rsid w:val="00BD71FD"/>
    <w:rsid w:val="00BD7895"/>
    <w:rsid w:val="00BD797A"/>
    <w:rsid w:val="00BE08AA"/>
    <w:rsid w:val="00BE1A0B"/>
    <w:rsid w:val="00BE3861"/>
    <w:rsid w:val="00BE60C2"/>
    <w:rsid w:val="00BE6559"/>
    <w:rsid w:val="00BE67AA"/>
    <w:rsid w:val="00BF28AB"/>
    <w:rsid w:val="00BF2BB0"/>
    <w:rsid w:val="00BF538D"/>
    <w:rsid w:val="00BF7CF2"/>
    <w:rsid w:val="00C06149"/>
    <w:rsid w:val="00C063D1"/>
    <w:rsid w:val="00C10D8C"/>
    <w:rsid w:val="00C11FCF"/>
    <w:rsid w:val="00C13FCB"/>
    <w:rsid w:val="00C1481B"/>
    <w:rsid w:val="00C17CCD"/>
    <w:rsid w:val="00C21016"/>
    <w:rsid w:val="00C233BA"/>
    <w:rsid w:val="00C27FAE"/>
    <w:rsid w:val="00C308AC"/>
    <w:rsid w:val="00C31358"/>
    <w:rsid w:val="00C330FC"/>
    <w:rsid w:val="00C34DD0"/>
    <w:rsid w:val="00C41343"/>
    <w:rsid w:val="00C417AD"/>
    <w:rsid w:val="00C435EA"/>
    <w:rsid w:val="00C43A3F"/>
    <w:rsid w:val="00C44D1D"/>
    <w:rsid w:val="00C46DA5"/>
    <w:rsid w:val="00C501CD"/>
    <w:rsid w:val="00C51537"/>
    <w:rsid w:val="00C54686"/>
    <w:rsid w:val="00C571A1"/>
    <w:rsid w:val="00C57979"/>
    <w:rsid w:val="00C60744"/>
    <w:rsid w:val="00C62501"/>
    <w:rsid w:val="00C65CD1"/>
    <w:rsid w:val="00C71734"/>
    <w:rsid w:val="00C719D9"/>
    <w:rsid w:val="00C72343"/>
    <w:rsid w:val="00C75DF5"/>
    <w:rsid w:val="00C776F9"/>
    <w:rsid w:val="00C80955"/>
    <w:rsid w:val="00C818A0"/>
    <w:rsid w:val="00C875A3"/>
    <w:rsid w:val="00CA0FBC"/>
    <w:rsid w:val="00CA2B16"/>
    <w:rsid w:val="00CA33CF"/>
    <w:rsid w:val="00CA3F08"/>
    <w:rsid w:val="00CA4E3D"/>
    <w:rsid w:val="00CA6074"/>
    <w:rsid w:val="00CB18A4"/>
    <w:rsid w:val="00CB2BEA"/>
    <w:rsid w:val="00CB31AE"/>
    <w:rsid w:val="00CC0C30"/>
    <w:rsid w:val="00CC1A08"/>
    <w:rsid w:val="00CC2014"/>
    <w:rsid w:val="00CC5D61"/>
    <w:rsid w:val="00CC76BD"/>
    <w:rsid w:val="00CD0630"/>
    <w:rsid w:val="00CD2540"/>
    <w:rsid w:val="00CD459E"/>
    <w:rsid w:val="00CD5FE8"/>
    <w:rsid w:val="00CD6DFB"/>
    <w:rsid w:val="00CD742E"/>
    <w:rsid w:val="00CD7DAB"/>
    <w:rsid w:val="00CE05F8"/>
    <w:rsid w:val="00CE1DE6"/>
    <w:rsid w:val="00CE2C40"/>
    <w:rsid w:val="00CE45E7"/>
    <w:rsid w:val="00CE4DC0"/>
    <w:rsid w:val="00CE677A"/>
    <w:rsid w:val="00CE6EB0"/>
    <w:rsid w:val="00CF1C77"/>
    <w:rsid w:val="00CF324D"/>
    <w:rsid w:val="00CF697B"/>
    <w:rsid w:val="00D030D6"/>
    <w:rsid w:val="00D04785"/>
    <w:rsid w:val="00D10687"/>
    <w:rsid w:val="00D20859"/>
    <w:rsid w:val="00D21B3E"/>
    <w:rsid w:val="00D221B8"/>
    <w:rsid w:val="00D22576"/>
    <w:rsid w:val="00D332EE"/>
    <w:rsid w:val="00D37467"/>
    <w:rsid w:val="00D425CB"/>
    <w:rsid w:val="00D46133"/>
    <w:rsid w:val="00D475D3"/>
    <w:rsid w:val="00D50F38"/>
    <w:rsid w:val="00D5226C"/>
    <w:rsid w:val="00D530A4"/>
    <w:rsid w:val="00D55362"/>
    <w:rsid w:val="00D5554F"/>
    <w:rsid w:val="00D55C25"/>
    <w:rsid w:val="00D57F27"/>
    <w:rsid w:val="00D607B0"/>
    <w:rsid w:val="00D6466F"/>
    <w:rsid w:val="00D65AB2"/>
    <w:rsid w:val="00D67102"/>
    <w:rsid w:val="00D80E71"/>
    <w:rsid w:val="00D849B3"/>
    <w:rsid w:val="00D84DA4"/>
    <w:rsid w:val="00D85AC5"/>
    <w:rsid w:val="00D86412"/>
    <w:rsid w:val="00D939F3"/>
    <w:rsid w:val="00D93F57"/>
    <w:rsid w:val="00D96118"/>
    <w:rsid w:val="00D96432"/>
    <w:rsid w:val="00D96799"/>
    <w:rsid w:val="00D971DC"/>
    <w:rsid w:val="00DA2ABC"/>
    <w:rsid w:val="00DA2FA6"/>
    <w:rsid w:val="00DA3D45"/>
    <w:rsid w:val="00DA4B40"/>
    <w:rsid w:val="00DA5BDB"/>
    <w:rsid w:val="00DC0100"/>
    <w:rsid w:val="00DC1B2F"/>
    <w:rsid w:val="00DC3DCB"/>
    <w:rsid w:val="00DC403A"/>
    <w:rsid w:val="00DC4256"/>
    <w:rsid w:val="00DC4322"/>
    <w:rsid w:val="00DC4729"/>
    <w:rsid w:val="00DC52F7"/>
    <w:rsid w:val="00DC7314"/>
    <w:rsid w:val="00DC73F8"/>
    <w:rsid w:val="00DD3629"/>
    <w:rsid w:val="00DD52F3"/>
    <w:rsid w:val="00DD5862"/>
    <w:rsid w:val="00DE0A05"/>
    <w:rsid w:val="00DE171D"/>
    <w:rsid w:val="00DE2F2B"/>
    <w:rsid w:val="00DE3C47"/>
    <w:rsid w:val="00DF003B"/>
    <w:rsid w:val="00DF373D"/>
    <w:rsid w:val="00DF72DC"/>
    <w:rsid w:val="00E03E9C"/>
    <w:rsid w:val="00E0624B"/>
    <w:rsid w:val="00E15E06"/>
    <w:rsid w:val="00E21A11"/>
    <w:rsid w:val="00E2657A"/>
    <w:rsid w:val="00E27ACE"/>
    <w:rsid w:val="00E27FCD"/>
    <w:rsid w:val="00E37E75"/>
    <w:rsid w:val="00E42B0F"/>
    <w:rsid w:val="00E453A0"/>
    <w:rsid w:val="00E46F64"/>
    <w:rsid w:val="00E5066E"/>
    <w:rsid w:val="00E5113E"/>
    <w:rsid w:val="00E51EDA"/>
    <w:rsid w:val="00E549CC"/>
    <w:rsid w:val="00E575CC"/>
    <w:rsid w:val="00E579AC"/>
    <w:rsid w:val="00E63E7C"/>
    <w:rsid w:val="00E65F46"/>
    <w:rsid w:val="00E7476C"/>
    <w:rsid w:val="00E761C4"/>
    <w:rsid w:val="00E77047"/>
    <w:rsid w:val="00E7707D"/>
    <w:rsid w:val="00E775D9"/>
    <w:rsid w:val="00E82BF8"/>
    <w:rsid w:val="00E85E83"/>
    <w:rsid w:val="00E87BC5"/>
    <w:rsid w:val="00E90E0F"/>
    <w:rsid w:val="00E93727"/>
    <w:rsid w:val="00E952D6"/>
    <w:rsid w:val="00E96E7F"/>
    <w:rsid w:val="00E97900"/>
    <w:rsid w:val="00E97D24"/>
    <w:rsid w:val="00EA11C0"/>
    <w:rsid w:val="00EA6794"/>
    <w:rsid w:val="00EB2156"/>
    <w:rsid w:val="00EB2FAE"/>
    <w:rsid w:val="00EB441E"/>
    <w:rsid w:val="00EB4781"/>
    <w:rsid w:val="00EC516F"/>
    <w:rsid w:val="00ED3277"/>
    <w:rsid w:val="00EE0092"/>
    <w:rsid w:val="00EE37C5"/>
    <w:rsid w:val="00EE3F2C"/>
    <w:rsid w:val="00EE5748"/>
    <w:rsid w:val="00EE65A1"/>
    <w:rsid w:val="00EE6619"/>
    <w:rsid w:val="00EF3F0C"/>
    <w:rsid w:val="00EF7D0F"/>
    <w:rsid w:val="00F022E7"/>
    <w:rsid w:val="00F027B3"/>
    <w:rsid w:val="00F034EA"/>
    <w:rsid w:val="00F04979"/>
    <w:rsid w:val="00F07DDE"/>
    <w:rsid w:val="00F11934"/>
    <w:rsid w:val="00F12A18"/>
    <w:rsid w:val="00F13A90"/>
    <w:rsid w:val="00F14483"/>
    <w:rsid w:val="00F1518D"/>
    <w:rsid w:val="00F17A2E"/>
    <w:rsid w:val="00F17C6C"/>
    <w:rsid w:val="00F203BB"/>
    <w:rsid w:val="00F21872"/>
    <w:rsid w:val="00F233C6"/>
    <w:rsid w:val="00F27590"/>
    <w:rsid w:val="00F321A0"/>
    <w:rsid w:val="00F32522"/>
    <w:rsid w:val="00F34902"/>
    <w:rsid w:val="00F41597"/>
    <w:rsid w:val="00F44D00"/>
    <w:rsid w:val="00F46204"/>
    <w:rsid w:val="00F50A7C"/>
    <w:rsid w:val="00F549A3"/>
    <w:rsid w:val="00F54CCD"/>
    <w:rsid w:val="00F5563A"/>
    <w:rsid w:val="00F57FF9"/>
    <w:rsid w:val="00F63D5F"/>
    <w:rsid w:val="00F66174"/>
    <w:rsid w:val="00F7609B"/>
    <w:rsid w:val="00F80D55"/>
    <w:rsid w:val="00F81C4C"/>
    <w:rsid w:val="00F82E0A"/>
    <w:rsid w:val="00F850D2"/>
    <w:rsid w:val="00F906C2"/>
    <w:rsid w:val="00F9188A"/>
    <w:rsid w:val="00F97FB5"/>
    <w:rsid w:val="00FA24C3"/>
    <w:rsid w:val="00FA3CC0"/>
    <w:rsid w:val="00FA41DE"/>
    <w:rsid w:val="00FA6DB1"/>
    <w:rsid w:val="00FB0FE7"/>
    <w:rsid w:val="00FB391A"/>
    <w:rsid w:val="00FC368A"/>
    <w:rsid w:val="00FC4177"/>
    <w:rsid w:val="00FD33DB"/>
    <w:rsid w:val="00FD3492"/>
    <w:rsid w:val="00FD59A0"/>
    <w:rsid w:val="00FD5CB6"/>
    <w:rsid w:val="00FE054B"/>
    <w:rsid w:val="00FE5B76"/>
    <w:rsid w:val="00FE6318"/>
    <w:rsid w:val="00FE7499"/>
    <w:rsid w:val="00FE7AB0"/>
    <w:rsid w:val="00FF5AD5"/>
    <w:rsid w:val="00FF6348"/>
    <w:rsid w:val="00FF6FCE"/>
    <w:rsid w:val="00FF749A"/>
    <w:rsid w:val="046608C1"/>
    <w:rsid w:val="055DD1A5"/>
    <w:rsid w:val="05C7488E"/>
    <w:rsid w:val="07C13BE9"/>
    <w:rsid w:val="088EFCCD"/>
    <w:rsid w:val="08957267"/>
    <w:rsid w:val="0914A65A"/>
    <w:rsid w:val="0A3142C8"/>
    <w:rsid w:val="0A3774ED"/>
    <w:rsid w:val="0AFF715B"/>
    <w:rsid w:val="0D61E9AE"/>
    <w:rsid w:val="0FEEEF4A"/>
    <w:rsid w:val="12232C50"/>
    <w:rsid w:val="1250090F"/>
    <w:rsid w:val="130F6099"/>
    <w:rsid w:val="15D1538C"/>
    <w:rsid w:val="1822E1DB"/>
    <w:rsid w:val="19F0CDD6"/>
    <w:rsid w:val="1B083E31"/>
    <w:rsid w:val="1D096A68"/>
    <w:rsid w:val="1E532C50"/>
    <w:rsid w:val="1EC2A742"/>
    <w:rsid w:val="20DFF3C8"/>
    <w:rsid w:val="275E1C93"/>
    <w:rsid w:val="2BA478AA"/>
    <w:rsid w:val="2CEC1BEA"/>
    <w:rsid w:val="3352B24E"/>
    <w:rsid w:val="35A3D7B9"/>
    <w:rsid w:val="3B01FD83"/>
    <w:rsid w:val="3F0DADE1"/>
    <w:rsid w:val="3F5A0E7A"/>
    <w:rsid w:val="40D786DE"/>
    <w:rsid w:val="412FFC13"/>
    <w:rsid w:val="422F9F74"/>
    <w:rsid w:val="43918D9A"/>
    <w:rsid w:val="472945FC"/>
    <w:rsid w:val="4756753E"/>
    <w:rsid w:val="480F9645"/>
    <w:rsid w:val="482180C1"/>
    <w:rsid w:val="49CB0B7A"/>
    <w:rsid w:val="4ADC98A4"/>
    <w:rsid w:val="4C5A8C29"/>
    <w:rsid w:val="4F31F5CE"/>
    <w:rsid w:val="509CDB53"/>
    <w:rsid w:val="514A0A18"/>
    <w:rsid w:val="5453B049"/>
    <w:rsid w:val="5F480675"/>
    <w:rsid w:val="5F9C04DF"/>
    <w:rsid w:val="61431419"/>
    <w:rsid w:val="645FDE9F"/>
    <w:rsid w:val="649C2363"/>
    <w:rsid w:val="64F711EF"/>
    <w:rsid w:val="656FA1A6"/>
    <w:rsid w:val="6A51E3F3"/>
    <w:rsid w:val="6D8C4BB2"/>
    <w:rsid w:val="708E6133"/>
    <w:rsid w:val="7201A9F8"/>
    <w:rsid w:val="75394ABA"/>
    <w:rsid w:val="768912FD"/>
    <w:rsid w:val="76D51B1B"/>
    <w:rsid w:val="77B126DC"/>
    <w:rsid w:val="7A0CBBDD"/>
    <w:rsid w:val="7A4224AE"/>
    <w:rsid w:val="7B0C9A3B"/>
    <w:rsid w:val="7C5367C6"/>
    <w:rsid w:val="7F0514D4"/>
  </w:rsids>
  <m:mathPr>
    <m:mathFont m:val="Cambria Math"/>
    <m:brkBin m:val="before"/>
    <m:brkBinSub m:val="--"/>
    <m:smallFrac/>
    <m:dispDef/>
    <m:lMargin m:val="0"/>
    <m:rMargin m:val="0"/>
    <m:defJc m:val="centerGroup"/>
    <m:wrapIndent m:val="1440"/>
    <m:intLim m:val="subSup"/>
    <m:naryLim m:val="undOvr"/>
  </m:mathPr>
  <w:themeFontLang w:val="en-GB"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1532B"/>
  <w15:docId w15:val="{3CECA6BA-C484-4BDB-8ADE-132E42092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9B3"/>
    <w:pPr>
      <w:spacing w:after="120" w:line="240" w:lineRule="auto"/>
    </w:pPr>
    <w:rPr>
      <w:rFonts w:ascii="Arial" w:hAnsi="Arial"/>
      <w:color w:val="414141"/>
      <w:sz w:val="20"/>
      <w:lang w:val="en-US"/>
    </w:rPr>
  </w:style>
  <w:style w:type="paragraph" w:styleId="Heading1">
    <w:name w:val="heading 1"/>
    <w:aliases w:val="(numbered 1),Misys Heading 1"/>
    <w:basedOn w:val="Normal"/>
    <w:next w:val="BodyText"/>
    <w:link w:val="Heading1Char"/>
    <w:uiPriority w:val="9"/>
    <w:qFormat/>
    <w:rsid w:val="00D849B3"/>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D849B3"/>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D849B3"/>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D849B3"/>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D849B3"/>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D849B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849B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849B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49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link w:val="BodyTextChar"/>
    <w:qFormat/>
    <w:rsid w:val="00D849B3"/>
  </w:style>
  <w:style w:type="character" w:customStyle="1" w:styleId="Heading1Char">
    <w:name w:val="Heading 1 Char"/>
    <w:aliases w:val="(numbered 1) Char,Misys Heading 1 Char"/>
    <w:basedOn w:val="DefaultParagraphFont"/>
    <w:link w:val="Heading1"/>
    <w:uiPriority w:val="9"/>
    <w:rsid w:val="00D849B3"/>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D849B3"/>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D849B3"/>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D849B3"/>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D849B3"/>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D849B3"/>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D849B3"/>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D849B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849B3"/>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D849B3"/>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D849B3"/>
    <w:rPr>
      <w:rFonts w:ascii="Arial" w:hAnsi="Arial"/>
      <w:color w:val="414141"/>
      <w:sz w:val="16"/>
      <w:lang w:val="en-US"/>
    </w:rPr>
  </w:style>
  <w:style w:type="paragraph" w:styleId="BalloonText">
    <w:name w:val="Balloon Text"/>
    <w:basedOn w:val="Normal"/>
    <w:link w:val="BalloonTextChar"/>
    <w:uiPriority w:val="99"/>
    <w:semiHidden/>
    <w:unhideWhenUsed/>
    <w:rsid w:val="00D849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9B3"/>
    <w:rPr>
      <w:rFonts w:ascii="Tahoma" w:hAnsi="Tahoma" w:cs="Tahoma"/>
      <w:color w:val="414141"/>
      <w:sz w:val="16"/>
      <w:szCs w:val="16"/>
      <w:lang w:val="en-US"/>
    </w:rPr>
  </w:style>
  <w:style w:type="character" w:styleId="Hyperlink">
    <w:name w:val="Hyperlink"/>
    <w:basedOn w:val="DefaultParagraphFont"/>
    <w:uiPriority w:val="99"/>
    <w:unhideWhenUsed/>
    <w:rsid w:val="00D849B3"/>
    <w:rPr>
      <w:color w:val="C137A2"/>
      <w:u w:val="none"/>
    </w:rPr>
  </w:style>
  <w:style w:type="paragraph" w:customStyle="1" w:styleId="AboutTitle">
    <w:name w:val="AboutTitle"/>
    <w:next w:val="Normal"/>
    <w:qFormat/>
    <w:rsid w:val="00C719D9"/>
    <w:pPr>
      <w:keepNext/>
      <w:pageBreakBefore/>
      <w:spacing w:before="1440" w:after="1200" w:line="240" w:lineRule="auto"/>
    </w:pPr>
    <w:rPr>
      <w:rFonts w:ascii="Arial" w:eastAsiaTheme="majorEastAsia" w:hAnsi="Arial" w:cstheme="majorBidi"/>
      <w:bCs/>
      <w:spacing w:val="32"/>
      <w:sz w:val="36"/>
      <w:szCs w:val="28"/>
      <w:lang w:val="en-US"/>
    </w:rPr>
  </w:style>
  <w:style w:type="paragraph" w:styleId="Header">
    <w:name w:val="header"/>
    <w:basedOn w:val="Normal"/>
    <w:link w:val="HeaderChar"/>
    <w:uiPriority w:val="99"/>
    <w:unhideWhenUsed/>
    <w:rsid w:val="00D849B3"/>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D849B3"/>
    <w:rPr>
      <w:rFonts w:ascii="Arial" w:hAnsi="Arial"/>
      <w:caps/>
      <w:color w:val="414141"/>
      <w:sz w:val="16"/>
      <w:lang w:val="en-US"/>
    </w:rPr>
  </w:style>
  <w:style w:type="table" w:styleId="TableGrid">
    <w:name w:val="Table Grid"/>
    <w:aliases w:val="TableGridHeader"/>
    <w:basedOn w:val="TableNormal"/>
    <w:uiPriority w:val="59"/>
    <w:rsid w:val="00D849B3"/>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Heading">
    <w:name w:val="TableHeading"/>
    <w:basedOn w:val="Normal"/>
    <w:semiHidden/>
    <w:qFormat/>
    <w:rsid w:val="00E97900"/>
    <w:pPr>
      <w:spacing w:before="120"/>
    </w:pPr>
    <w:rPr>
      <w:rFonts w:eastAsia="MS Mincho" w:cs="Times New Roman"/>
      <w:b/>
      <w:noProof/>
      <w:color w:val="FFFFFF"/>
    </w:rPr>
  </w:style>
  <w:style w:type="paragraph" w:customStyle="1" w:styleId="TableText">
    <w:name w:val="TableText"/>
    <w:basedOn w:val="BodyText"/>
    <w:qFormat/>
    <w:rsid w:val="00D849B3"/>
    <w:pPr>
      <w:spacing w:before="60" w:after="80"/>
    </w:pPr>
    <w:rPr>
      <w:sz w:val="18"/>
    </w:rPr>
  </w:style>
  <w:style w:type="paragraph" w:styleId="TOC2">
    <w:name w:val="toc 2"/>
    <w:basedOn w:val="Normal"/>
    <w:next w:val="Normal"/>
    <w:uiPriority w:val="39"/>
    <w:unhideWhenUsed/>
    <w:rsid w:val="00D849B3"/>
    <w:pPr>
      <w:tabs>
        <w:tab w:val="right" w:leader="dot" w:pos="9016"/>
      </w:tabs>
      <w:spacing w:after="100"/>
    </w:pPr>
    <w:rPr>
      <w:noProof/>
    </w:rPr>
  </w:style>
  <w:style w:type="paragraph" w:styleId="TOC1">
    <w:name w:val="toc 1"/>
    <w:basedOn w:val="Normal"/>
    <w:next w:val="Normal"/>
    <w:uiPriority w:val="39"/>
    <w:unhideWhenUsed/>
    <w:rsid w:val="00D849B3"/>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D849B3"/>
    <w:pPr>
      <w:tabs>
        <w:tab w:val="right" w:leader="dot" w:pos="9016"/>
      </w:tabs>
      <w:ind w:left="360"/>
    </w:pPr>
    <w:rPr>
      <w:noProof/>
      <w:sz w:val="18"/>
    </w:rPr>
  </w:style>
  <w:style w:type="table" w:customStyle="1" w:styleId="TableGridNoHeader">
    <w:name w:val="TableGridNoHeader"/>
    <w:basedOn w:val="TableNormal"/>
    <w:uiPriority w:val="99"/>
    <w:rsid w:val="00D849B3"/>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D849B3"/>
    <w:rPr>
      <w:color w:val="800080" w:themeColor="followedHyperlink"/>
      <w:u w:val="single"/>
    </w:rPr>
  </w:style>
  <w:style w:type="paragraph" w:customStyle="1" w:styleId="RunningHeaderTitle">
    <w:name w:val="RunningHeaderTitle"/>
    <w:basedOn w:val="Normal"/>
    <w:qFormat/>
    <w:rsid w:val="00DA5BDB"/>
    <w:pPr>
      <w:pBdr>
        <w:bottom w:val="single" w:sz="8" w:space="3" w:color="BFBFBF"/>
      </w:pBdr>
      <w:spacing w:before="60" w:after="60"/>
      <w:contextualSpacing/>
    </w:pPr>
    <w:rPr>
      <w:i/>
      <w:sz w:val="16"/>
    </w:rPr>
  </w:style>
  <w:style w:type="paragraph" w:customStyle="1" w:styleId="Warning1">
    <w:name w:val="Warning1"/>
    <w:basedOn w:val="Normal"/>
    <w:qFormat/>
    <w:rsid w:val="00193F64"/>
    <w:pPr>
      <w:pBdr>
        <w:top w:val="single" w:sz="8" w:space="6" w:color="2AB5B2"/>
        <w:bottom w:val="single" w:sz="8" w:space="6" w:color="2AB5B2"/>
      </w:pBdr>
      <w:ind w:left="1080" w:hanging="1080"/>
    </w:pPr>
  </w:style>
  <w:style w:type="paragraph" w:customStyle="1" w:styleId="Warning2">
    <w:name w:val="Warning2"/>
    <w:basedOn w:val="Normal"/>
    <w:qFormat/>
    <w:rsid w:val="00193F64"/>
    <w:pPr>
      <w:pBdr>
        <w:top w:val="single" w:sz="8" w:space="5" w:color="2AB5B2"/>
        <w:bottom w:val="single" w:sz="8" w:space="6" w:color="2AB5B2"/>
      </w:pBdr>
      <w:spacing w:before="120"/>
      <w:ind w:left="1800" w:hanging="1080"/>
    </w:pPr>
  </w:style>
  <w:style w:type="character" w:styleId="PlaceholderText">
    <w:name w:val="Placeholder Text"/>
    <w:basedOn w:val="DefaultParagraphFont"/>
    <w:uiPriority w:val="99"/>
    <w:semiHidden/>
    <w:rsid w:val="00D849B3"/>
    <w:rPr>
      <w:color w:val="808080"/>
    </w:rPr>
  </w:style>
  <w:style w:type="paragraph" w:styleId="ListBullet">
    <w:name w:val="List Bullet"/>
    <w:basedOn w:val="Normal"/>
    <w:uiPriority w:val="99"/>
    <w:semiHidden/>
    <w:unhideWhenUsed/>
    <w:rsid w:val="00D849B3"/>
    <w:pPr>
      <w:numPr>
        <w:numId w:val="18"/>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0"/>
    <w:uiPriority w:val="99"/>
    <w:semiHidden/>
    <w:unhideWhenUsed/>
    <w:rsid w:val="00D849B3"/>
  </w:style>
  <w:style w:type="character" w:customStyle="1" w:styleId="BodyTextChar0">
    <w:name w:val="Body Text Char"/>
    <w:basedOn w:val="DefaultParagraphFont"/>
    <w:link w:val="BodyText0"/>
    <w:uiPriority w:val="99"/>
    <w:semiHidden/>
    <w:rsid w:val="00D849B3"/>
    <w:rPr>
      <w:rFonts w:ascii="Arial" w:hAnsi="Arial"/>
      <w:color w:val="414141"/>
      <w:sz w:val="20"/>
      <w:lang w:val="en-US"/>
    </w:rPr>
  </w:style>
  <w:style w:type="paragraph" w:customStyle="1" w:styleId="TableHeading0">
    <w:name w:val="Table Heading"/>
    <w:basedOn w:val="BodyText0"/>
    <w:semiHidden/>
    <w:qFormat/>
    <w:rsid w:val="0001144E"/>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01144E"/>
    <w:pPr>
      <w:spacing w:after="0"/>
    </w:pPr>
  </w:style>
  <w:style w:type="character" w:customStyle="1" w:styleId="NoSpaceBodyTextChar">
    <w:name w:val="No Space Body Text Char"/>
    <w:basedOn w:val="BodyTextChar0"/>
    <w:link w:val="NoSpaceBodyText"/>
    <w:semiHidden/>
    <w:rsid w:val="00424428"/>
    <w:rPr>
      <w:rFonts w:ascii="Arial" w:eastAsia="Times New Roman" w:hAnsi="Arial" w:cs="Arial"/>
      <w:color w:val="414141"/>
      <w:sz w:val="20"/>
      <w:szCs w:val="18"/>
      <w:lang w:val="en-US"/>
    </w:rPr>
  </w:style>
  <w:style w:type="paragraph" w:customStyle="1" w:styleId="TableText0">
    <w:name w:val="Table Text"/>
    <w:basedOn w:val="BodyText0"/>
    <w:semiHidden/>
    <w:qFormat/>
    <w:rsid w:val="0001144E"/>
    <w:pPr>
      <w:spacing w:before="40" w:after="40"/>
    </w:pPr>
    <w:rPr>
      <w:sz w:val="18"/>
    </w:rPr>
  </w:style>
  <w:style w:type="paragraph" w:customStyle="1" w:styleId="BulletHyphen">
    <w:name w:val="Bullet Hyphen"/>
    <w:basedOn w:val="ListBullet"/>
    <w:semiHidden/>
    <w:qFormat/>
    <w:rsid w:val="0001144E"/>
    <w:pPr>
      <w:spacing w:before="120" w:after="240"/>
      <w:ind w:left="1440" w:hanging="1080"/>
      <w:contextualSpacing w:val="0"/>
    </w:pPr>
    <w:rPr>
      <w:rFonts w:eastAsia="Times New Roman" w:cs="Arial"/>
      <w:color w:val="auto"/>
      <w:szCs w:val="18"/>
    </w:rPr>
  </w:style>
  <w:style w:type="paragraph" w:customStyle="1" w:styleId="Note">
    <w:name w:val="Note"/>
    <w:basedOn w:val="Normal"/>
    <w:next w:val="Normal"/>
    <w:semiHidden/>
    <w:qFormat/>
    <w:rsid w:val="0001144E"/>
    <w:pPr>
      <w:tabs>
        <w:tab w:val="left" w:pos="500"/>
      </w:tabs>
      <w:spacing w:before="240" w:after="240"/>
    </w:pPr>
    <w:rPr>
      <w:rFonts w:eastAsia="Times New Roman" w:cs="Arial"/>
      <w:color w:val="000000" w:themeColor="text1"/>
      <w:szCs w:val="18"/>
    </w:rPr>
  </w:style>
  <w:style w:type="paragraph" w:customStyle="1" w:styleId="Bullet">
    <w:name w:val="Bullet"/>
    <w:basedOn w:val="Normal"/>
    <w:uiPriority w:val="99"/>
    <w:semiHidden/>
    <w:qFormat/>
    <w:rsid w:val="0001144E"/>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D849B3"/>
    <w:rPr>
      <w:rFonts w:ascii="Arial" w:hAnsi="Arial"/>
      <w:i/>
      <w:sz w:val="20"/>
    </w:rPr>
  </w:style>
  <w:style w:type="paragraph" w:customStyle="1" w:styleId="12BeforeBodyText">
    <w:name w:val="12 Before Body Text"/>
    <w:basedOn w:val="BodyText0"/>
    <w:semiHidden/>
    <w:qFormat/>
    <w:rsid w:val="0001144E"/>
    <w:pPr>
      <w:spacing w:before="240" w:after="0"/>
    </w:pPr>
  </w:style>
  <w:style w:type="paragraph" w:customStyle="1" w:styleId="AllowPageBreak">
    <w:name w:val="AllowPageBreak"/>
    <w:basedOn w:val="BodyText0"/>
    <w:next w:val="BodyText0"/>
    <w:semiHidden/>
    <w:rsid w:val="0001144E"/>
    <w:pPr>
      <w:widowControl w:val="0"/>
      <w:spacing w:after="0"/>
    </w:pPr>
    <w:rPr>
      <w:rFonts w:ascii="Avenir LT Std 65 Medium" w:eastAsia="Calibri" w:hAnsi="Avenir LT Std 65 Medium" w:cs="Times New Roman"/>
      <w:sz w:val="2"/>
      <w:szCs w:val="16"/>
      <w:lang w:val="en-IN"/>
    </w:rPr>
  </w:style>
  <w:style w:type="paragraph" w:customStyle="1" w:styleId="CellBullet">
    <w:name w:val="CellBullet"/>
    <w:basedOn w:val="Bullet"/>
    <w:next w:val="Bullet"/>
    <w:semiHidden/>
    <w:qFormat/>
    <w:rsid w:val="0001144E"/>
    <w:pPr>
      <w:tabs>
        <w:tab w:val="clear" w:pos="720"/>
      </w:tabs>
      <w:spacing w:before="60" w:after="60"/>
      <w:ind w:left="360"/>
    </w:pPr>
  </w:style>
  <w:style w:type="paragraph" w:customStyle="1" w:styleId="Copyright">
    <w:name w:val="Copyright"/>
    <w:basedOn w:val="Heading2"/>
    <w:semiHidden/>
    <w:rsid w:val="00424428"/>
    <w:pPr>
      <w:spacing w:before="200" w:after="100"/>
    </w:pPr>
    <w:rPr>
      <w:bCs w:val="0"/>
      <w:noProof/>
    </w:rPr>
  </w:style>
  <w:style w:type="paragraph" w:customStyle="1" w:styleId="PrefaceHeader">
    <w:name w:val="PrefaceHeader"/>
    <w:basedOn w:val="Heading2"/>
    <w:uiPriority w:val="99"/>
    <w:qFormat/>
    <w:rsid w:val="00177EBB"/>
    <w:rPr>
      <w:rFonts w:eastAsia="Times New Roman"/>
    </w:rPr>
  </w:style>
  <w:style w:type="paragraph" w:styleId="TOCHeading">
    <w:name w:val="TOC Heading"/>
    <w:basedOn w:val="Heading1"/>
    <w:next w:val="Normal"/>
    <w:uiPriority w:val="39"/>
    <w:semiHidden/>
    <w:unhideWhenUsed/>
    <w:qFormat/>
    <w:rsid w:val="00D849B3"/>
    <w:pPr>
      <w:pageBreakBefore w:val="0"/>
      <w:spacing w:before="240" w:after="0"/>
      <w:outlineLvl w:val="9"/>
    </w:pPr>
    <w:rPr>
      <w:rFonts w:asciiTheme="majorHAnsi" w:hAnsiTheme="majorHAnsi"/>
      <w:bCs w:val="0"/>
      <w:color w:val="365F91" w:themeColor="accent1" w:themeShade="BF"/>
      <w:szCs w:val="32"/>
    </w:rPr>
  </w:style>
  <w:style w:type="paragraph" w:customStyle="1" w:styleId="CPDocTitle">
    <w:name w:val="CPDocTitle"/>
    <w:basedOn w:val="BodyText"/>
    <w:qFormat/>
    <w:rsid w:val="00D849B3"/>
    <w:pPr>
      <w:ind w:left="1440" w:right="1440"/>
    </w:pPr>
    <w:rPr>
      <w:sz w:val="18"/>
    </w:rPr>
  </w:style>
  <w:style w:type="paragraph" w:customStyle="1" w:styleId="CPDocSubTitle">
    <w:name w:val="CPDocSubTitle"/>
    <w:basedOn w:val="Normal"/>
    <w:qFormat/>
    <w:rsid w:val="00D849B3"/>
    <w:pPr>
      <w:spacing w:before="480" w:after="360"/>
      <w:ind w:left="1440" w:right="1440"/>
    </w:pPr>
    <w:rPr>
      <w:b/>
      <w:sz w:val="52"/>
    </w:rPr>
  </w:style>
  <w:style w:type="paragraph" w:customStyle="1" w:styleId="DocumentCode">
    <w:name w:val="DocumentCode"/>
    <w:basedOn w:val="VersionReleaseNumber"/>
    <w:qFormat/>
    <w:rsid w:val="00D849B3"/>
    <w:pPr>
      <w:ind w:left="1440"/>
    </w:pPr>
    <w:rPr>
      <w:sz w:val="18"/>
    </w:rPr>
  </w:style>
  <w:style w:type="paragraph" w:customStyle="1" w:styleId="VersionReleaseNumber">
    <w:name w:val="VersionReleaseNumber"/>
    <w:basedOn w:val="BodyText"/>
    <w:qFormat/>
    <w:rsid w:val="00D849B3"/>
    <w:pPr>
      <w:spacing w:before="360"/>
    </w:pPr>
    <w:rPr>
      <w:sz w:val="24"/>
    </w:rPr>
  </w:style>
  <w:style w:type="paragraph" w:customStyle="1" w:styleId="ProductName">
    <w:name w:val="Product Name"/>
    <w:qFormat/>
    <w:rsid w:val="00D849B3"/>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D849B3"/>
    <w:pPr>
      <w:spacing w:before="240" w:after="360"/>
    </w:pPr>
    <w:rPr>
      <w:sz w:val="28"/>
    </w:rPr>
  </w:style>
  <w:style w:type="paragraph" w:customStyle="1" w:styleId="CopyRightText">
    <w:name w:val="CopyRightText"/>
    <w:basedOn w:val="Normal"/>
    <w:qFormat/>
    <w:rsid w:val="00D849B3"/>
    <w:pPr>
      <w:spacing w:before="120"/>
    </w:pPr>
    <w:rPr>
      <w:sz w:val="18"/>
    </w:rPr>
  </w:style>
  <w:style w:type="paragraph" w:styleId="TOC4">
    <w:name w:val="toc 4"/>
    <w:basedOn w:val="Normal"/>
    <w:next w:val="Normal"/>
    <w:uiPriority w:val="39"/>
    <w:unhideWhenUsed/>
    <w:rsid w:val="00D849B3"/>
    <w:pPr>
      <w:tabs>
        <w:tab w:val="right" w:leader="dot" w:pos="9016"/>
      </w:tabs>
      <w:ind w:left="720"/>
    </w:pPr>
    <w:rPr>
      <w:noProof/>
      <w:sz w:val="16"/>
    </w:rPr>
  </w:style>
  <w:style w:type="paragraph" w:customStyle="1" w:styleId="TOCHeader">
    <w:name w:val="TOCHeader"/>
    <w:basedOn w:val="Normal"/>
    <w:qFormat/>
    <w:rsid w:val="00D849B3"/>
    <w:pPr>
      <w:spacing w:before="240" w:after="600"/>
    </w:pPr>
    <w:rPr>
      <w:caps/>
      <w:color w:val="C137A2"/>
      <w:sz w:val="36"/>
    </w:rPr>
  </w:style>
  <w:style w:type="paragraph" w:customStyle="1" w:styleId="BodyTextIndent1">
    <w:name w:val="BodyTextIndent1"/>
    <w:basedOn w:val="BodyText"/>
    <w:qFormat/>
    <w:rsid w:val="00D849B3"/>
    <w:pPr>
      <w:ind w:left="360"/>
    </w:pPr>
  </w:style>
  <w:style w:type="paragraph" w:customStyle="1" w:styleId="BodyTextIndent2">
    <w:name w:val="BodyTextIndent2"/>
    <w:basedOn w:val="BodyTextIndent1"/>
    <w:qFormat/>
    <w:rsid w:val="00D849B3"/>
    <w:pPr>
      <w:ind w:left="720"/>
    </w:pPr>
  </w:style>
  <w:style w:type="paragraph" w:customStyle="1" w:styleId="BodyTextIndent3">
    <w:name w:val="BodyTextIndent3"/>
    <w:basedOn w:val="BodyTextIndent1"/>
    <w:qFormat/>
    <w:rsid w:val="00D849B3"/>
    <w:pPr>
      <w:ind w:left="1080"/>
    </w:pPr>
  </w:style>
  <w:style w:type="paragraph" w:customStyle="1" w:styleId="BulletLevel1">
    <w:name w:val="BulletLevel1"/>
    <w:basedOn w:val="BodyText"/>
    <w:qFormat/>
    <w:rsid w:val="00D849B3"/>
    <w:pPr>
      <w:numPr>
        <w:numId w:val="1"/>
      </w:numPr>
      <w:tabs>
        <w:tab w:val="left" w:pos="360"/>
      </w:tabs>
      <w:spacing w:before="60" w:after="80"/>
      <w:ind w:left="360"/>
    </w:pPr>
  </w:style>
  <w:style w:type="paragraph" w:customStyle="1" w:styleId="BulletLevel2">
    <w:name w:val="BulletLevel2"/>
    <w:basedOn w:val="BulletLevel1"/>
    <w:qFormat/>
    <w:rsid w:val="00D849B3"/>
    <w:pPr>
      <w:numPr>
        <w:numId w:val="2"/>
      </w:numPr>
      <w:tabs>
        <w:tab w:val="clear" w:pos="360"/>
        <w:tab w:val="left" w:pos="720"/>
      </w:tabs>
      <w:ind w:left="720"/>
    </w:pPr>
  </w:style>
  <w:style w:type="paragraph" w:customStyle="1" w:styleId="BulletLevel3">
    <w:name w:val="BulletLevel3"/>
    <w:basedOn w:val="BulletLevel1"/>
    <w:qFormat/>
    <w:rsid w:val="00D849B3"/>
    <w:pPr>
      <w:numPr>
        <w:numId w:val="3"/>
      </w:numPr>
      <w:tabs>
        <w:tab w:val="clear" w:pos="360"/>
        <w:tab w:val="left" w:pos="1080"/>
      </w:tabs>
      <w:ind w:left="1080"/>
    </w:pPr>
  </w:style>
  <w:style w:type="paragraph" w:customStyle="1" w:styleId="NumBulletLevel1">
    <w:name w:val="NumBulletLevel1"/>
    <w:basedOn w:val="BodyText"/>
    <w:qFormat/>
    <w:rsid w:val="00D849B3"/>
    <w:pPr>
      <w:numPr>
        <w:numId w:val="4"/>
      </w:numPr>
      <w:tabs>
        <w:tab w:val="left" w:pos="360"/>
      </w:tabs>
      <w:spacing w:before="60" w:after="80"/>
      <w:ind w:left="360"/>
    </w:pPr>
  </w:style>
  <w:style w:type="paragraph" w:customStyle="1" w:styleId="NumBulletLevel2">
    <w:name w:val="NumBulletLevel2"/>
    <w:basedOn w:val="NumBulletLevel1"/>
    <w:qFormat/>
    <w:rsid w:val="00D849B3"/>
    <w:pPr>
      <w:numPr>
        <w:numId w:val="5"/>
      </w:numPr>
      <w:tabs>
        <w:tab w:val="clear" w:pos="360"/>
        <w:tab w:val="left" w:pos="720"/>
      </w:tabs>
      <w:ind w:left="720"/>
    </w:pPr>
  </w:style>
  <w:style w:type="paragraph" w:customStyle="1" w:styleId="NumBulletLevel3">
    <w:name w:val="NumBulletLevel3"/>
    <w:basedOn w:val="NumBulletLevel1"/>
    <w:qFormat/>
    <w:rsid w:val="00D849B3"/>
    <w:pPr>
      <w:numPr>
        <w:numId w:val="6"/>
      </w:numPr>
      <w:tabs>
        <w:tab w:val="clear" w:pos="360"/>
        <w:tab w:val="left" w:pos="1080"/>
      </w:tabs>
      <w:ind w:left="1080"/>
    </w:pPr>
  </w:style>
  <w:style w:type="paragraph" w:customStyle="1" w:styleId="ChapterTitle">
    <w:name w:val="ChapterTitle"/>
    <w:next w:val="BodyText"/>
    <w:qFormat/>
    <w:rsid w:val="00D849B3"/>
    <w:pPr>
      <w:keepNext/>
      <w:pageBreakBefore/>
      <w:numPr>
        <w:numId w:val="16"/>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D849B3"/>
    <w:pPr>
      <w:spacing w:before="60" w:after="60"/>
    </w:pPr>
    <w:rPr>
      <w:rFonts w:ascii="Courier New" w:hAnsi="Courier New"/>
      <w:color w:val="0000CC"/>
      <w:sz w:val="18"/>
    </w:rPr>
  </w:style>
  <w:style w:type="paragraph" w:customStyle="1" w:styleId="CodeSnippet">
    <w:name w:val="CodeSnippet"/>
    <w:basedOn w:val="Normal"/>
    <w:qFormat/>
    <w:rsid w:val="00D849B3"/>
    <w:pPr>
      <w:spacing w:before="60" w:after="60"/>
    </w:pPr>
    <w:rPr>
      <w:rFonts w:ascii="Courier New" w:hAnsi="Courier New"/>
      <w:sz w:val="18"/>
    </w:rPr>
  </w:style>
  <w:style w:type="character" w:customStyle="1" w:styleId="CodeInLine">
    <w:name w:val="CodeInLine"/>
    <w:basedOn w:val="DefaultParagraphFont"/>
    <w:uiPriority w:val="1"/>
    <w:qFormat/>
    <w:rsid w:val="00D849B3"/>
    <w:rPr>
      <w:rFonts w:ascii="Courier New" w:hAnsi="Courier New"/>
      <w:sz w:val="18"/>
    </w:rPr>
  </w:style>
  <w:style w:type="character" w:customStyle="1" w:styleId="FileNameInLine">
    <w:name w:val="FileNameInLine"/>
    <w:basedOn w:val="DefaultParagraphFont"/>
    <w:uiPriority w:val="1"/>
    <w:qFormat/>
    <w:rsid w:val="00D849B3"/>
    <w:rPr>
      <w:rFonts w:ascii="Courier New" w:hAnsi="Courier New"/>
      <w:color w:val="943634" w:themeColor="accent2" w:themeShade="BF"/>
      <w:sz w:val="18"/>
    </w:rPr>
  </w:style>
  <w:style w:type="character" w:customStyle="1" w:styleId="XMLValue">
    <w:name w:val="XMLValue"/>
    <w:basedOn w:val="DefaultParagraphFont"/>
    <w:uiPriority w:val="1"/>
    <w:qFormat/>
    <w:rsid w:val="00D849B3"/>
    <w:rPr>
      <w:rFonts w:ascii="Courier New" w:hAnsi="Courier New"/>
      <w:color w:val="008000"/>
      <w:sz w:val="18"/>
    </w:rPr>
  </w:style>
  <w:style w:type="character" w:customStyle="1" w:styleId="TableTextBold">
    <w:name w:val="TableTextBold"/>
    <w:basedOn w:val="DefaultParagraphFont"/>
    <w:uiPriority w:val="1"/>
    <w:qFormat/>
    <w:rsid w:val="00D849B3"/>
    <w:rPr>
      <w:rFonts w:ascii="Arial" w:hAnsi="Arial"/>
      <w:b/>
      <w:sz w:val="18"/>
    </w:rPr>
  </w:style>
  <w:style w:type="paragraph" w:customStyle="1" w:styleId="TableHead">
    <w:name w:val="TableHead"/>
    <w:basedOn w:val="BodyText"/>
    <w:qFormat/>
    <w:rsid w:val="00D849B3"/>
    <w:pPr>
      <w:spacing w:before="60" w:after="80"/>
    </w:pPr>
    <w:rPr>
      <w:color w:val="FFFFFF" w:themeColor="background1"/>
      <w:sz w:val="18"/>
    </w:rPr>
  </w:style>
  <w:style w:type="paragraph" w:customStyle="1" w:styleId="TableTextIndent1">
    <w:name w:val="TableTextIndent1"/>
    <w:basedOn w:val="BodyText"/>
    <w:qFormat/>
    <w:rsid w:val="00D849B3"/>
    <w:pPr>
      <w:spacing w:before="60" w:after="80"/>
      <w:ind w:left="360"/>
    </w:pPr>
    <w:rPr>
      <w:sz w:val="18"/>
    </w:rPr>
  </w:style>
  <w:style w:type="paragraph" w:customStyle="1" w:styleId="TableTextIndent2">
    <w:name w:val="TableTextIndent2"/>
    <w:basedOn w:val="TableText"/>
    <w:rsid w:val="00D849B3"/>
    <w:pPr>
      <w:ind w:left="720"/>
    </w:pPr>
  </w:style>
  <w:style w:type="paragraph" w:customStyle="1" w:styleId="TableBullet1">
    <w:name w:val="TableBullet1"/>
    <w:basedOn w:val="TableText"/>
    <w:qFormat/>
    <w:rsid w:val="00D849B3"/>
    <w:pPr>
      <w:numPr>
        <w:numId w:val="7"/>
      </w:numPr>
      <w:tabs>
        <w:tab w:val="left" w:pos="360"/>
      </w:tabs>
      <w:ind w:left="360"/>
    </w:pPr>
  </w:style>
  <w:style w:type="paragraph" w:customStyle="1" w:styleId="TableBullet2">
    <w:name w:val="TableBullet2"/>
    <w:basedOn w:val="TableBullet1"/>
    <w:qFormat/>
    <w:rsid w:val="00D849B3"/>
    <w:pPr>
      <w:numPr>
        <w:numId w:val="8"/>
      </w:numPr>
      <w:tabs>
        <w:tab w:val="clear" w:pos="360"/>
        <w:tab w:val="left" w:pos="720"/>
      </w:tabs>
    </w:pPr>
  </w:style>
  <w:style w:type="paragraph" w:customStyle="1" w:styleId="TableNumBullet1">
    <w:name w:val="TableNumBullet1"/>
    <w:basedOn w:val="TableBullet1"/>
    <w:qFormat/>
    <w:rsid w:val="00D849B3"/>
    <w:pPr>
      <w:numPr>
        <w:numId w:val="9"/>
      </w:numPr>
      <w:ind w:left="360"/>
    </w:pPr>
  </w:style>
  <w:style w:type="paragraph" w:customStyle="1" w:styleId="TableNumBullet2">
    <w:name w:val="TableNumBullet2"/>
    <w:basedOn w:val="TableNumBullet1"/>
    <w:rsid w:val="00D849B3"/>
    <w:pPr>
      <w:numPr>
        <w:numId w:val="10"/>
      </w:numPr>
      <w:tabs>
        <w:tab w:val="clear" w:pos="360"/>
        <w:tab w:val="left" w:pos="720"/>
      </w:tabs>
    </w:pPr>
  </w:style>
  <w:style w:type="paragraph" w:customStyle="1" w:styleId="TableCaption">
    <w:name w:val="TableCaption"/>
    <w:basedOn w:val="BodyText"/>
    <w:qFormat/>
    <w:rsid w:val="00D849B3"/>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D849B3"/>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D849B3"/>
    <w:rPr>
      <w:rFonts w:ascii="Courier New" w:hAnsi="Courier New"/>
      <w:i/>
      <w:sz w:val="18"/>
    </w:rPr>
  </w:style>
  <w:style w:type="character" w:customStyle="1" w:styleId="Bold">
    <w:name w:val="Bold"/>
    <w:basedOn w:val="DefaultParagraphFont"/>
    <w:uiPriority w:val="1"/>
    <w:qFormat/>
    <w:rsid w:val="00D849B3"/>
    <w:rPr>
      <w:rFonts w:ascii="Arial" w:hAnsi="Arial"/>
      <w:b/>
      <w:color w:val="414141"/>
      <w:sz w:val="20"/>
    </w:rPr>
  </w:style>
  <w:style w:type="paragraph" w:customStyle="1" w:styleId="CodeSnippetLevel1">
    <w:name w:val="CodeSnippetLevel1"/>
    <w:basedOn w:val="CodeSnippet"/>
    <w:qFormat/>
    <w:rsid w:val="00D849B3"/>
    <w:pPr>
      <w:ind w:left="360"/>
    </w:pPr>
  </w:style>
  <w:style w:type="paragraph" w:customStyle="1" w:styleId="CodeSnippetLevel2">
    <w:name w:val="CodeSnippetLevel2"/>
    <w:basedOn w:val="CodeSnippetLevel1"/>
    <w:qFormat/>
    <w:rsid w:val="00D849B3"/>
    <w:pPr>
      <w:ind w:left="720"/>
    </w:pPr>
  </w:style>
  <w:style w:type="paragraph" w:customStyle="1" w:styleId="XML2">
    <w:name w:val="XML2"/>
    <w:basedOn w:val="XML1"/>
    <w:qFormat/>
    <w:rsid w:val="00D849B3"/>
    <w:pPr>
      <w:ind w:left="360"/>
    </w:pPr>
  </w:style>
  <w:style w:type="paragraph" w:customStyle="1" w:styleId="XML3">
    <w:name w:val="XML3"/>
    <w:basedOn w:val="XML2"/>
    <w:qFormat/>
    <w:rsid w:val="00D849B3"/>
    <w:pPr>
      <w:ind w:left="720"/>
    </w:pPr>
  </w:style>
  <w:style w:type="paragraph" w:customStyle="1" w:styleId="BodyTextFirstIndent1">
    <w:name w:val="BodyTextFirstIndent1"/>
    <w:basedOn w:val="BodyText"/>
    <w:next w:val="BodyText"/>
    <w:qFormat/>
    <w:rsid w:val="00D849B3"/>
    <w:pPr>
      <w:spacing w:before="240"/>
      <w:ind w:left="360"/>
    </w:pPr>
  </w:style>
  <w:style w:type="paragraph" w:customStyle="1" w:styleId="ItalicCenter">
    <w:name w:val="ItalicCenter"/>
    <w:basedOn w:val="BodyText"/>
    <w:qFormat/>
    <w:rsid w:val="00D849B3"/>
    <w:pPr>
      <w:jc w:val="center"/>
    </w:pPr>
    <w:rPr>
      <w:i/>
    </w:rPr>
  </w:style>
  <w:style w:type="character" w:customStyle="1" w:styleId="TableXML">
    <w:name w:val="TableXML"/>
    <w:basedOn w:val="DefaultParagraphFont"/>
    <w:uiPriority w:val="1"/>
    <w:qFormat/>
    <w:rsid w:val="00D849B3"/>
    <w:rPr>
      <w:rFonts w:ascii="Courier New" w:hAnsi="Courier New"/>
      <w:color w:val="0033CC"/>
      <w:sz w:val="16"/>
    </w:rPr>
  </w:style>
  <w:style w:type="character" w:customStyle="1" w:styleId="TableTextItalic">
    <w:name w:val="TableTextItalic"/>
    <w:basedOn w:val="DefaultParagraphFont"/>
    <w:uiPriority w:val="1"/>
    <w:qFormat/>
    <w:rsid w:val="00D849B3"/>
    <w:rPr>
      <w:i/>
    </w:rPr>
  </w:style>
  <w:style w:type="character" w:customStyle="1" w:styleId="TableFileName">
    <w:name w:val="TableFileName"/>
    <w:basedOn w:val="DefaultParagraphFont"/>
    <w:uiPriority w:val="1"/>
    <w:qFormat/>
    <w:rsid w:val="00D849B3"/>
    <w:rPr>
      <w:rFonts w:ascii="Courier New" w:hAnsi="Courier New"/>
      <w:color w:val="943634" w:themeColor="accent2" w:themeShade="BF"/>
      <w:sz w:val="16"/>
    </w:rPr>
  </w:style>
  <w:style w:type="character" w:customStyle="1" w:styleId="TableCode">
    <w:name w:val="TableCode"/>
    <w:basedOn w:val="DefaultParagraphFont"/>
    <w:uiPriority w:val="1"/>
    <w:qFormat/>
    <w:rsid w:val="00D849B3"/>
    <w:rPr>
      <w:rFonts w:ascii="Courier New" w:hAnsi="Courier New"/>
      <w:sz w:val="16"/>
    </w:rPr>
  </w:style>
  <w:style w:type="character" w:customStyle="1" w:styleId="TableFolderPath">
    <w:name w:val="TableFolderPath"/>
    <w:basedOn w:val="DefaultParagraphFont"/>
    <w:uiPriority w:val="1"/>
    <w:qFormat/>
    <w:rsid w:val="00D849B3"/>
    <w:rPr>
      <w:rFonts w:ascii="Courier New" w:hAnsi="Courier New"/>
      <w:i/>
      <w:sz w:val="16"/>
    </w:rPr>
  </w:style>
  <w:style w:type="paragraph" w:customStyle="1" w:styleId="BodyTextFirstIndent2">
    <w:name w:val="BodyTextFirstIndent2"/>
    <w:basedOn w:val="BodyTextFirstIndent1"/>
    <w:next w:val="BodyText"/>
    <w:qFormat/>
    <w:rsid w:val="00D849B3"/>
    <w:pPr>
      <w:ind w:left="720"/>
    </w:pPr>
  </w:style>
  <w:style w:type="paragraph" w:customStyle="1" w:styleId="BodyTextFirstIndent3">
    <w:name w:val="BodyTextFirstIndent3"/>
    <w:basedOn w:val="BodyTextFirstIndent1"/>
    <w:next w:val="BodyText"/>
    <w:qFormat/>
    <w:rsid w:val="00D849B3"/>
    <w:pPr>
      <w:ind w:left="1080"/>
    </w:pPr>
  </w:style>
  <w:style w:type="paragraph" w:customStyle="1" w:styleId="Heading2TopOfPage">
    <w:name w:val="Heading 2_TopOfPage"/>
    <w:basedOn w:val="Heading2"/>
    <w:qFormat/>
    <w:rsid w:val="00D849B3"/>
    <w:pPr>
      <w:pageBreakBefore/>
    </w:pPr>
  </w:style>
  <w:style w:type="paragraph" w:customStyle="1" w:styleId="Heading3TopOfPage">
    <w:name w:val="Heading 3_TopOfPage"/>
    <w:basedOn w:val="Heading3"/>
    <w:qFormat/>
    <w:rsid w:val="00D849B3"/>
    <w:pPr>
      <w:pageBreakBefore/>
    </w:pPr>
  </w:style>
  <w:style w:type="paragraph" w:customStyle="1" w:styleId="Note1">
    <w:name w:val="Note1"/>
    <w:basedOn w:val="BodyText"/>
    <w:link w:val="Note1Char"/>
    <w:qFormat/>
    <w:rsid w:val="00D849B3"/>
    <w:pPr>
      <w:numPr>
        <w:numId w:val="27"/>
      </w:numPr>
      <w:pBdr>
        <w:top w:val="single" w:sz="8" w:space="6" w:color="CB42AB"/>
        <w:bottom w:val="single" w:sz="8" w:space="6" w:color="CB42AB"/>
      </w:pBdr>
    </w:pPr>
  </w:style>
  <w:style w:type="paragraph" w:customStyle="1" w:styleId="Note2">
    <w:name w:val="Note2"/>
    <w:basedOn w:val="Note1"/>
    <w:qFormat/>
    <w:rsid w:val="00D849B3"/>
    <w:pPr>
      <w:spacing w:before="120"/>
      <w:ind w:left="1080"/>
    </w:pPr>
  </w:style>
  <w:style w:type="paragraph" w:customStyle="1" w:styleId="Note3">
    <w:name w:val="Note3"/>
    <w:basedOn w:val="Note2"/>
    <w:qFormat/>
    <w:rsid w:val="00D849B3"/>
    <w:pPr>
      <w:ind w:left="1440"/>
    </w:pPr>
  </w:style>
  <w:style w:type="paragraph" w:customStyle="1" w:styleId="TableNote">
    <w:name w:val="TableNote"/>
    <w:basedOn w:val="TableText"/>
    <w:next w:val="TableText"/>
    <w:qFormat/>
    <w:rsid w:val="00D849B3"/>
    <w:pPr>
      <w:numPr>
        <w:numId w:val="13"/>
      </w:numPr>
      <w:spacing w:before="120" w:after="120"/>
    </w:pPr>
  </w:style>
  <w:style w:type="character" w:customStyle="1" w:styleId="HeaderItalic">
    <w:name w:val="HeaderItalic"/>
    <w:basedOn w:val="DefaultParagraphFont"/>
    <w:uiPriority w:val="1"/>
    <w:qFormat/>
    <w:rsid w:val="00D849B3"/>
    <w:rPr>
      <w:i/>
    </w:rPr>
  </w:style>
  <w:style w:type="paragraph" w:customStyle="1" w:styleId="TableTextIndent3">
    <w:name w:val="TableTextIndent3"/>
    <w:basedOn w:val="TableTextIndent2"/>
    <w:qFormat/>
    <w:rsid w:val="00D849B3"/>
    <w:pPr>
      <w:ind w:left="1080"/>
    </w:pPr>
  </w:style>
  <w:style w:type="paragraph" w:customStyle="1" w:styleId="TableBullet3">
    <w:name w:val="TableBullet3"/>
    <w:basedOn w:val="TableBullet2"/>
    <w:qFormat/>
    <w:rsid w:val="00D849B3"/>
    <w:pPr>
      <w:numPr>
        <w:numId w:val="14"/>
      </w:numPr>
      <w:ind w:left="1080"/>
    </w:pPr>
  </w:style>
  <w:style w:type="paragraph" w:customStyle="1" w:styleId="TableNumBullet3">
    <w:name w:val="TableNumBullet3"/>
    <w:basedOn w:val="TableNumBullet2"/>
    <w:qFormat/>
    <w:rsid w:val="00D849B3"/>
    <w:pPr>
      <w:numPr>
        <w:numId w:val="15"/>
      </w:numPr>
      <w:tabs>
        <w:tab w:val="clear" w:pos="720"/>
        <w:tab w:val="left" w:pos="1080"/>
      </w:tabs>
      <w:ind w:left="1080"/>
    </w:pPr>
  </w:style>
  <w:style w:type="paragraph" w:customStyle="1" w:styleId="BodyTextFirst">
    <w:name w:val="BodyTextFirst"/>
    <w:basedOn w:val="BodyText"/>
    <w:next w:val="BodyText"/>
    <w:qFormat/>
    <w:rsid w:val="00D849B3"/>
    <w:pPr>
      <w:spacing w:before="240"/>
    </w:pPr>
  </w:style>
  <w:style w:type="paragraph" w:customStyle="1" w:styleId="ChapterTitleInHeader">
    <w:name w:val="ChapterTitleInHeader"/>
    <w:basedOn w:val="BodyText"/>
    <w:qFormat/>
    <w:rsid w:val="00D849B3"/>
    <w:pPr>
      <w:pBdr>
        <w:bottom w:val="single" w:sz="8" w:space="10" w:color="A6A6A6" w:themeColor="background1" w:themeShade="A6"/>
      </w:pBdr>
    </w:pPr>
    <w:rPr>
      <w:i/>
      <w:sz w:val="16"/>
    </w:rPr>
  </w:style>
  <w:style w:type="character" w:customStyle="1" w:styleId="XMLID">
    <w:name w:val="XMLID"/>
    <w:basedOn w:val="DefaultParagraphFont"/>
    <w:uiPriority w:val="1"/>
    <w:qFormat/>
    <w:rsid w:val="00D849B3"/>
    <w:rPr>
      <w:rFonts w:ascii="Courier New" w:hAnsi="Courier New"/>
      <w:color w:val="943634" w:themeColor="accent2" w:themeShade="BF"/>
      <w:sz w:val="18"/>
    </w:rPr>
  </w:style>
  <w:style w:type="paragraph" w:customStyle="1" w:styleId="Figure">
    <w:name w:val="Figure"/>
    <w:basedOn w:val="BodyText"/>
    <w:qFormat/>
    <w:rsid w:val="00D849B3"/>
    <w:pPr>
      <w:spacing w:after="360"/>
      <w:jc w:val="center"/>
    </w:pPr>
    <w:rPr>
      <w:b/>
    </w:rPr>
  </w:style>
  <w:style w:type="character" w:customStyle="1" w:styleId="XMLComment">
    <w:name w:val="XMLComment"/>
    <w:basedOn w:val="DefaultParagraphFont"/>
    <w:uiPriority w:val="1"/>
    <w:qFormat/>
    <w:rsid w:val="00D849B3"/>
    <w:rPr>
      <w:rFonts w:ascii="Courier New" w:hAnsi="Courier New"/>
      <w:color w:val="6E6E6E"/>
      <w:sz w:val="18"/>
    </w:rPr>
  </w:style>
  <w:style w:type="character" w:styleId="UnresolvedMention">
    <w:name w:val="Unresolved Mention"/>
    <w:basedOn w:val="DefaultParagraphFont"/>
    <w:uiPriority w:val="99"/>
    <w:semiHidden/>
    <w:unhideWhenUsed/>
    <w:rsid w:val="00D849B3"/>
    <w:rPr>
      <w:color w:val="808080"/>
      <w:shd w:val="clear" w:color="auto" w:fill="E6E6E6"/>
    </w:rPr>
  </w:style>
  <w:style w:type="paragraph" w:styleId="Bibliography">
    <w:name w:val="Bibliography"/>
    <w:basedOn w:val="Normal"/>
    <w:next w:val="Normal"/>
    <w:uiPriority w:val="37"/>
    <w:semiHidden/>
    <w:unhideWhenUsed/>
    <w:rsid w:val="00D849B3"/>
  </w:style>
  <w:style w:type="paragraph" w:styleId="BlockText">
    <w:name w:val="Block Text"/>
    <w:basedOn w:val="Normal"/>
    <w:uiPriority w:val="99"/>
    <w:semiHidden/>
    <w:unhideWhenUsed/>
    <w:rsid w:val="00D849B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D849B3"/>
    <w:pPr>
      <w:spacing w:line="480" w:lineRule="auto"/>
    </w:pPr>
  </w:style>
  <w:style w:type="character" w:customStyle="1" w:styleId="BodyText2Char">
    <w:name w:val="Body Text 2 Char"/>
    <w:basedOn w:val="DefaultParagraphFont"/>
    <w:link w:val="BodyText2"/>
    <w:uiPriority w:val="99"/>
    <w:semiHidden/>
    <w:rsid w:val="00D849B3"/>
    <w:rPr>
      <w:rFonts w:ascii="Arial" w:hAnsi="Arial"/>
      <w:color w:val="414141"/>
      <w:sz w:val="20"/>
      <w:lang w:val="en-US"/>
    </w:rPr>
  </w:style>
  <w:style w:type="paragraph" w:styleId="BodyText3">
    <w:name w:val="Body Text 3"/>
    <w:basedOn w:val="Normal"/>
    <w:link w:val="BodyText3Char"/>
    <w:uiPriority w:val="99"/>
    <w:semiHidden/>
    <w:unhideWhenUsed/>
    <w:rsid w:val="00D849B3"/>
    <w:rPr>
      <w:sz w:val="16"/>
      <w:szCs w:val="16"/>
    </w:rPr>
  </w:style>
  <w:style w:type="character" w:customStyle="1" w:styleId="BodyText3Char">
    <w:name w:val="Body Text 3 Char"/>
    <w:basedOn w:val="DefaultParagraphFont"/>
    <w:link w:val="BodyText3"/>
    <w:uiPriority w:val="99"/>
    <w:semiHidden/>
    <w:rsid w:val="00D849B3"/>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D849B3"/>
    <w:pPr>
      <w:ind w:firstLine="360"/>
    </w:pPr>
  </w:style>
  <w:style w:type="character" w:customStyle="1" w:styleId="BodyTextFirstIndentChar">
    <w:name w:val="Body Text First Indent Char"/>
    <w:basedOn w:val="BodyTextChar0"/>
    <w:link w:val="BodyTextFirstIndent"/>
    <w:uiPriority w:val="99"/>
    <w:semiHidden/>
    <w:rsid w:val="00D849B3"/>
    <w:rPr>
      <w:rFonts w:ascii="Arial" w:hAnsi="Arial"/>
      <w:color w:val="414141"/>
      <w:sz w:val="20"/>
      <w:lang w:val="en-US"/>
    </w:rPr>
  </w:style>
  <w:style w:type="paragraph" w:styleId="BodyTextIndent">
    <w:name w:val="Body Text Indent"/>
    <w:basedOn w:val="Normal"/>
    <w:link w:val="BodyTextIndentChar"/>
    <w:uiPriority w:val="99"/>
    <w:semiHidden/>
    <w:unhideWhenUsed/>
    <w:rsid w:val="00D849B3"/>
    <w:pPr>
      <w:ind w:left="360"/>
    </w:pPr>
  </w:style>
  <w:style w:type="character" w:customStyle="1" w:styleId="BodyTextIndentChar">
    <w:name w:val="Body Text Indent Char"/>
    <w:basedOn w:val="DefaultParagraphFont"/>
    <w:link w:val="BodyTextIndent"/>
    <w:uiPriority w:val="99"/>
    <w:semiHidden/>
    <w:rsid w:val="00D849B3"/>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D849B3"/>
    <w:pPr>
      <w:ind w:firstLine="360"/>
    </w:pPr>
  </w:style>
  <w:style w:type="character" w:customStyle="1" w:styleId="BodyTextFirstIndent2Char">
    <w:name w:val="Body Text First Indent 2 Char"/>
    <w:basedOn w:val="BodyTextIndentChar"/>
    <w:link w:val="BodyTextFirstIndent20"/>
    <w:uiPriority w:val="99"/>
    <w:semiHidden/>
    <w:rsid w:val="00D849B3"/>
    <w:rPr>
      <w:rFonts w:ascii="Arial" w:hAnsi="Arial"/>
      <w:color w:val="414141"/>
      <w:sz w:val="20"/>
      <w:lang w:val="en-US"/>
    </w:rPr>
  </w:style>
  <w:style w:type="paragraph" w:styleId="BodyTextIndent20">
    <w:name w:val="Body Text Indent 2"/>
    <w:basedOn w:val="Normal"/>
    <w:link w:val="BodyTextIndent2Char"/>
    <w:uiPriority w:val="99"/>
    <w:semiHidden/>
    <w:unhideWhenUsed/>
    <w:rsid w:val="00D849B3"/>
    <w:pPr>
      <w:spacing w:line="480" w:lineRule="auto"/>
      <w:ind w:left="360"/>
    </w:pPr>
  </w:style>
  <w:style w:type="character" w:customStyle="1" w:styleId="BodyTextIndent2Char">
    <w:name w:val="Body Text Indent 2 Char"/>
    <w:basedOn w:val="DefaultParagraphFont"/>
    <w:link w:val="BodyTextIndent20"/>
    <w:uiPriority w:val="99"/>
    <w:semiHidden/>
    <w:rsid w:val="00D849B3"/>
    <w:rPr>
      <w:rFonts w:ascii="Arial" w:hAnsi="Arial"/>
      <w:color w:val="414141"/>
      <w:sz w:val="20"/>
      <w:lang w:val="en-US"/>
    </w:rPr>
  </w:style>
  <w:style w:type="paragraph" w:styleId="BodyTextIndent30">
    <w:name w:val="Body Text Indent 3"/>
    <w:basedOn w:val="Normal"/>
    <w:link w:val="BodyTextIndent3Char"/>
    <w:uiPriority w:val="99"/>
    <w:semiHidden/>
    <w:unhideWhenUsed/>
    <w:rsid w:val="00D849B3"/>
    <w:pPr>
      <w:ind w:left="360"/>
    </w:pPr>
    <w:rPr>
      <w:sz w:val="16"/>
      <w:szCs w:val="16"/>
    </w:rPr>
  </w:style>
  <w:style w:type="character" w:customStyle="1" w:styleId="BodyTextIndent3Char">
    <w:name w:val="Body Text Indent 3 Char"/>
    <w:basedOn w:val="DefaultParagraphFont"/>
    <w:link w:val="BodyTextIndent30"/>
    <w:uiPriority w:val="99"/>
    <w:semiHidden/>
    <w:rsid w:val="00D849B3"/>
    <w:rPr>
      <w:rFonts w:ascii="Arial" w:hAnsi="Arial"/>
      <w:color w:val="414141"/>
      <w:sz w:val="16"/>
      <w:szCs w:val="16"/>
      <w:lang w:val="en-US"/>
    </w:rPr>
  </w:style>
  <w:style w:type="paragraph" w:styleId="Caption">
    <w:name w:val="caption"/>
    <w:basedOn w:val="Normal"/>
    <w:next w:val="Normal"/>
    <w:uiPriority w:val="35"/>
    <w:semiHidden/>
    <w:unhideWhenUsed/>
    <w:qFormat/>
    <w:rsid w:val="00D849B3"/>
    <w:pPr>
      <w:spacing w:after="200"/>
    </w:pPr>
    <w:rPr>
      <w:i/>
      <w:iCs/>
      <w:color w:val="1F497D" w:themeColor="text2"/>
      <w:sz w:val="18"/>
      <w:szCs w:val="18"/>
    </w:rPr>
  </w:style>
  <w:style w:type="paragraph" w:styleId="Closing">
    <w:name w:val="Closing"/>
    <w:basedOn w:val="Normal"/>
    <w:link w:val="ClosingChar"/>
    <w:uiPriority w:val="99"/>
    <w:semiHidden/>
    <w:unhideWhenUsed/>
    <w:rsid w:val="00D849B3"/>
    <w:pPr>
      <w:spacing w:after="0"/>
      <w:ind w:left="4320"/>
    </w:pPr>
  </w:style>
  <w:style w:type="character" w:customStyle="1" w:styleId="ClosingChar">
    <w:name w:val="Closing Char"/>
    <w:basedOn w:val="DefaultParagraphFont"/>
    <w:link w:val="Closing"/>
    <w:uiPriority w:val="99"/>
    <w:semiHidden/>
    <w:rsid w:val="00D849B3"/>
    <w:rPr>
      <w:rFonts w:ascii="Arial" w:hAnsi="Arial"/>
      <w:color w:val="414141"/>
      <w:sz w:val="20"/>
      <w:lang w:val="en-US"/>
    </w:rPr>
  </w:style>
  <w:style w:type="paragraph" w:styleId="CommentText">
    <w:name w:val="annotation text"/>
    <w:basedOn w:val="Normal"/>
    <w:link w:val="CommentTextChar"/>
    <w:uiPriority w:val="99"/>
    <w:semiHidden/>
    <w:unhideWhenUsed/>
    <w:rsid w:val="00D849B3"/>
    <w:rPr>
      <w:szCs w:val="20"/>
    </w:rPr>
  </w:style>
  <w:style w:type="character" w:customStyle="1" w:styleId="CommentTextChar">
    <w:name w:val="Comment Text Char"/>
    <w:basedOn w:val="DefaultParagraphFont"/>
    <w:link w:val="CommentText"/>
    <w:uiPriority w:val="99"/>
    <w:semiHidden/>
    <w:rsid w:val="00D849B3"/>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D849B3"/>
    <w:rPr>
      <w:b/>
      <w:bCs/>
    </w:rPr>
  </w:style>
  <w:style w:type="character" w:customStyle="1" w:styleId="CommentSubjectChar">
    <w:name w:val="Comment Subject Char"/>
    <w:basedOn w:val="CommentTextChar"/>
    <w:link w:val="CommentSubject"/>
    <w:uiPriority w:val="99"/>
    <w:semiHidden/>
    <w:rsid w:val="00D849B3"/>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D849B3"/>
  </w:style>
  <w:style w:type="character" w:customStyle="1" w:styleId="DateChar">
    <w:name w:val="Date Char"/>
    <w:basedOn w:val="DefaultParagraphFont"/>
    <w:link w:val="Date"/>
    <w:uiPriority w:val="99"/>
    <w:semiHidden/>
    <w:rsid w:val="00D849B3"/>
    <w:rPr>
      <w:rFonts w:ascii="Arial" w:hAnsi="Arial"/>
      <w:color w:val="414141"/>
      <w:sz w:val="20"/>
      <w:lang w:val="en-US"/>
    </w:rPr>
  </w:style>
  <w:style w:type="paragraph" w:styleId="DocumentMap">
    <w:name w:val="Document Map"/>
    <w:basedOn w:val="Normal"/>
    <w:link w:val="DocumentMapChar"/>
    <w:uiPriority w:val="99"/>
    <w:semiHidden/>
    <w:unhideWhenUsed/>
    <w:rsid w:val="00D849B3"/>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849B3"/>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D849B3"/>
    <w:pPr>
      <w:spacing w:after="0"/>
    </w:pPr>
  </w:style>
  <w:style w:type="character" w:customStyle="1" w:styleId="E-mailSignatureChar">
    <w:name w:val="E-mail Signature Char"/>
    <w:basedOn w:val="DefaultParagraphFont"/>
    <w:link w:val="E-mailSignature"/>
    <w:uiPriority w:val="99"/>
    <w:semiHidden/>
    <w:rsid w:val="00D849B3"/>
    <w:rPr>
      <w:rFonts w:ascii="Arial" w:hAnsi="Arial"/>
      <w:color w:val="414141"/>
      <w:sz w:val="20"/>
      <w:lang w:val="en-US"/>
    </w:rPr>
  </w:style>
  <w:style w:type="paragraph" w:styleId="EndnoteText">
    <w:name w:val="endnote text"/>
    <w:basedOn w:val="Normal"/>
    <w:link w:val="EndnoteTextChar"/>
    <w:uiPriority w:val="99"/>
    <w:semiHidden/>
    <w:unhideWhenUsed/>
    <w:rsid w:val="00D849B3"/>
    <w:pPr>
      <w:spacing w:after="0"/>
    </w:pPr>
    <w:rPr>
      <w:szCs w:val="20"/>
    </w:rPr>
  </w:style>
  <w:style w:type="character" w:customStyle="1" w:styleId="EndnoteTextChar">
    <w:name w:val="Endnote Text Char"/>
    <w:basedOn w:val="DefaultParagraphFont"/>
    <w:link w:val="EndnoteText"/>
    <w:uiPriority w:val="99"/>
    <w:semiHidden/>
    <w:rsid w:val="00D849B3"/>
    <w:rPr>
      <w:rFonts w:ascii="Arial" w:hAnsi="Arial"/>
      <w:color w:val="414141"/>
      <w:sz w:val="20"/>
      <w:szCs w:val="20"/>
      <w:lang w:val="en-US"/>
    </w:rPr>
  </w:style>
  <w:style w:type="paragraph" w:styleId="EnvelopeAddress">
    <w:name w:val="envelope address"/>
    <w:basedOn w:val="Normal"/>
    <w:uiPriority w:val="99"/>
    <w:semiHidden/>
    <w:unhideWhenUsed/>
    <w:rsid w:val="00D849B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849B3"/>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849B3"/>
    <w:pPr>
      <w:spacing w:after="0"/>
    </w:pPr>
    <w:rPr>
      <w:szCs w:val="20"/>
    </w:rPr>
  </w:style>
  <w:style w:type="character" w:customStyle="1" w:styleId="FootnoteTextChar">
    <w:name w:val="Footnote Text Char"/>
    <w:basedOn w:val="DefaultParagraphFont"/>
    <w:link w:val="FootnoteText"/>
    <w:uiPriority w:val="99"/>
    <w:semiHidden/>
    <w:rsid w:val="00D849B3"/>
    <w:rPr>
      <w:rFonts w:ascii="Arial" w:hAnsi="Arial"/>
      <w:color w:val="414141"/>
      <w:sz w:val="20"/>
      <w:szCs w:val="20"/>
      <w:lang w:val="en-US"/>
    </w:rPr>
  </w:style>
  <w:style w:type="paragraph" w:styleId="HTMLAddress">
    <w:name w:val="HTML Address"/>
    <w:basedOn w:val="Normal"/>
    <w:link w:val="HTMLAddressChar"/>
    <w:uiPriority w:val="99"/>
    <w:semiHidden/>
    <w:unhideWhenUsed/>
    <w:rsid w:val="00D849B3"/>
    <w:pPr>
      <w:spacing w:after="0"/>
    </w:pPr>
    <w:rPr>
      <w:i/>
      <w:iCs/>
    </w:rPr>
  </w:style>
  <w:style w:type="character" w:customStyle="1" w:styleId="HTMLAddressChar">
    <w:name w:val="HTML Address Char"/>
    <w:basedOn w:val="DefaultParagraphFont"/>
    <w:link w:val="HTMLAddress"/>
    <w:uiPriority w:val="99"/>
    <w:semiHidden/>
    <w:rsid w:val="00D849B3"/>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D849B3"/>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D849B3"/>
    <w:rPr>
      <w:rFonts w:ascii="Consolas" w:hAnsi="Consolas"/>
      <w:color w:val="414141"/>
      <w:sz w:val="20"/>
      <w:szCs w:val="20"/>
      <w:lang w:val="en-US"/>
    </w:rPr>
  </w:style>
  <w:style w:type="paragraph" w:styleId="Index1">
    <w:name w:val="index 1"/>
    <w:basedOn w:val="Normal"/>
    <w:next w:val="Normal"/>
    <w:uiPriority w:val="99"/>
    <w:semiHidden/>
    <w:unhideWhenUsed/>
    <w:rsid w:val="00D849B3"/>
    <w:pPr>
      <w:spacing w:after="0"/>
      <w:ind w:left="200" w:hanging="200"/>
    </w:pPr>
  </w:style>
  <w:style w:type="paragraph" w:styleId="Index2">
    <w:name w:val="index 2"/>
    <w:basedOn w:val="Normal"/>
    <w:next w:val="Normal"/>
    <w:uiPriority w:val="99"/>
    <w:semiHidden/>
    <w:unhideWhenUsed/>
    <w:rsid w:val="00D849B3"/>
    <w:pPr>
      <w:spacing w:after="0"/>
      <w:ind w:left="400" w:hanging="200"/>
    </w:pPr>
  </w:style>
  <w:style w:type="paragraph" w:styleId="Index3">
    <w:name w:val="index 3"/>
    <w:basedOn w:val="Normal"/>
    <w:next w:val="Normal"/>
    <w:uiPriority w:val="99"/>
    <w:semiHidden/>
    <w:unhideWhenUsed/>
    <w:rsid w:val="00D849B3"/>
    <w:pPr>
      <w:spacing w:after="0"/>
      <w:ind w:left="600" w:hanging="200"/>
    </w:pPr>
  </w:style>
  <w:style w:type="paragraph" w:styleId="Index4">
    <w:name w:val="index 4"/>
    <w:basedOn w:val="Normal"/>
    <w:next w:val="Normal"/>
    <w:uiPriority w:val="99"/>
    <w:semiHidden/>
    <w:unhideWhenUsed/>
    <w:rsid w:val="00D849B3"/>
    <w:pPr>
      <w:spacing w:after="0"/>
      <w:ind w:left="800" w:hanging="200"/>
    </w:pPr>
  </w:style>
  <w:style w:type="paragraph" w:styleId="Index5">
    <w:name w:val="index 5"/>
    <w:basedOn w:val="Normal"/>
    <w:next w:val="Normal"/>
    <w:uiPriority w:val="99"/>
    <w:semiHidden/>
    <w:unhideWhenUsed/>
    <w:rsid w:val="00D849B3"/>
    <w:pPr>
      <w:spacing w:after="0"/>
      <w:ind w:left="1000" w:hanging="200"/>
    </w:pPr>
  </w:style>
  <w:style w:type="paragraph" w:styleId="Index6">
    <w:name w:val="index 6"/>
    <w:basedOn w:val="Normal"/>
    <w:next w:val="Normal"/>
    <w:uiPriority w:val="99"/>
    <w:semiHidden/>
    <w:unhideWhenUsed/>
    <w:rsid w:val="00D849B3"/>
    <w:pPr>
      <w:spacing w:after="0"/>
      <w:ind w:left="1200" w:hanging="200"/>
    </w:pPr>
  </w:style>
  <w:style w:type="paragraph" w:styleId="Index7">
    <w:name w:val="index 7"/>
    <w:basedOn w:val="Normal"/>
    <w:next w:val="Normal"/>
    <w:uiPriority w:val="99"/>
    <w:semiHidden/>
    <w:unhideWhenUsed/>
    <w:rsid w:val="00D849B3"/>
    <w:pPr>
      <w:spacing w:after="0"/>
      <w:ind w:left="1400" w:hanging="200"/>
    </w:pPr>
  </w:style>
  <w:style w:type="paragraph" w:styleId="Index8">
    <w:name w:val="index 8"/>
    <w:basedOn w:val="Normal"/>
    <w:next w:val="Normal"/>
    <w:uiPriority w:val="99"/>
    <w:semiHidden/>
    <w:unhideWhenUsed/>
    <w:rsid w:val="00D849B3"/>
    <w:pPr>
      <w:spacing w:after="0"/>
      <w:ind w:left="1600" w:hanging="200"/>
    </w:pPr>
  </w:style>
  <w:style w:type="paragraph" w:styleId="Index9">
    <w:name w:val="index 9"/>
    <w:basedOn w:val="Normal"/>
    <w:next w:val="Normal"/>
    <w:uiPriority w:val="99"/>
    <w:semiHidden/>
    <w:unhideWhenUsed/>
    <w:rsid w:val="00D849B3"/>
    <w:pPr>
      <w:spacing w:after="0"/>
      <w:ind w:left="1800" w:hanging="200"/>
    </w:pPr>
  </w:style>
  <w:style w:type="paragraph" w:styleId="IndexHeading">
    <w:name w:val="index heading"/>
    <w:basedOn w:val="Normal"/>
    <w:next w:val="Index1"/>
    <w:uiPriority w:val="99"/>
    <w:semiHidden/>
    <w:unhideWhenUsed/>
    <w:rsid w:val="00D849B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849B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849B3"/>
    <w:rPr>
      <w:rFonts w:ascii="Arial" w:hAnsi="Arial"/>
      <w:i/>
      <w:iCs/>
      <w:color w:val="4F81BD" w:themeColor="accent1"/>
      <w:sz w:val="20"/>
      <w:lang w:val="en-US"/>
    </w:rPr>
  </w:style>
  <w:style w:type="paragraph" w:styleId="List">
    <w:name w:val="List"/>
    <w:basedOn w:val="Normal"/>
    <w:uiPriority w:val="99"/>
    <w:semiHidden/>
    <w:unhideWhenUsed/>
    <w:rsid w:val="00D849B3"/>
    <w:pPr>
      <w:ind w:left="360" w:hanging="360"/>
      <w:contextualSpacing/>
    </w:pPr>
  </w:style>
  <w:style w:type="paragraph" w:styleId="List2">
    <w:name w:val="List 2"/>
    <w:basedOn w:val="Normal"/>
    <w:uiPriority w:val="99"/>
    <w:semiHidden/>
    <w:unhideWhenUsed/>
    <w:rsid w:val="00D849B3"/>
    <w:pPr>
      <w:ind w:left="720" w:hanging="360"/>
      <w:contextualSpacing/>
    </w:pPr>
  </w:style>
  <w:style w:type="paragraph" w:styleId="List3">
    <w:name w:val="List 3"/>
    <w:basedOn w:val="Normal"/>
    <w:uiPriority w:val="99"/>
    <w:semiHidden/>
    <w:unhideWhenUsed/>
    <w:rsid w:val="00D849B3"/>
    <w:pPr>
      <w:ind w:left="1080" w:hanging="360"/>
      <w:contextualSpacing/>
    </w:pPr>
  </w:style>
  <w:style w:type="paragraph" w:styleId="List4">
    <w:name w:val="List 4"/>
    <w:basedOn w:val="Normal"/>
    <w:uiPriority w:val="99"/>
    <w:semiHidden/>
    <w:unhideWhenUsed/>
    <w:rsid w:val="00D849B3"/>
    <w:pPr>
      <w:ind w:left="1440" w:hanging="360"/>
      <w:contextualSpacing/>
    </w:pPr>
  </w:style>
  <w:style w:type="paragraph" w:styleId="List5">
    <w:name w:val="List 5"/>
    <w:basedOn w:val="Normal"/>
    <w:uiPriority w:val="99"/>
    <w:semiHidden/>
    <w:unhideWhenUsed/>
    <w:rsid w:val="00D849B3"/>
    <w:pPr>
      <w:ind w:left="1800" w:hanging="360"/>
      <w:contextualSpacing/>
    </w:pPr>
  </w:style>
  <w:style w:type="paragraph" w:styleId="ListBullet2">
    <w:name w:val="List Bullet 2"/>
    <w:basedOn w:val="Normal"/>
    <w:uiPriority w:val="99"/>
    <w:semiHidden/>
    <w:unhideWhenUsed/>
    <w:rsid w:val="00D849B3"/>
    <w:pPr>
      <w:numPr>
        <w:numId w:val="19"/>
      </w:numPr>
      <w:contextualSpacing/>
    </w:pPr>
  </w:style>
  <w:style w:type="paragraph" w:styleId="ListBullet3">
    <w:name w:val="List Bullet 3"/>
    <w:basedOn w:val="Normal"/>
    <w:uiPriority w:val="99"/>
    <w:semiHidden/>
    <w:unhideWhenUsed/>
    <w:rsid w:val="00D849B3"/>
    <w:pPr>
      <w:numPr>
        <w:numId w:val="20"/>
      </w:numPr>
      <w:contextualSpacing/>
    </w:pPr>
  </w:style>
  <w:style w:type="paragraph" w:styleId="ListBullet4">
    <w:name w:val="List Bullet 4"/>
    <w:basedOn w:val="Normal"/>
    <w:uiPriority w:val="99"/>
    <w:semiHidden/>
    <w:unhideWhenUsed/>
    <w:rsid w:val="00D849B3"/>
    <w:pPr>
      <w:numPr>
        <w:numId w:val="21"/>
      </w:numPr>
      <w:contextualSpacing/>
    </w:pPr>
  </w:style>
  <w:style w:type="paragraph" w:styleId="ListBullet5">
    <w:name w:val="List Bullet 5"/>
    <w:basedOn w:val="Normal"/>
    <w:uiPriority w:val="99"/>
    <w:semiHidden/>
    <w:unhideWhenUsed/>
    <w:rsid w:val="00D849B3"/>
    <w:pPr>
      <w:numPr>
        <w:numId w:val="22"/>
      </w:numPr>
      <w:contextualSpacing/>
    </w:pPr>
  </w:style>
  <w:style w:type="paragraph" w:styleId="ListContinue">
    <w:name w:val="List Continue"/>
    <w:basedOn w:val="Normal"/>
    <w:uiPriority w:val="99"/>
    <w:semiHidden/>
    <w:unhideWhenUsed/>
    <w:rsid w:val="00D849B3"/>
    <w:pPr>
      <w:ind w:left="360"/>
      <w:contextualSpacing/>
    </w:pPr>
  </w:style>
  <w:style w:type="paragraph" w:styleId="ListContinue2">
    <w:name w:val="List Continue 2"/>
    <w:basedOn w:val="Normal"/>
    <w:uiPriority w:val="99"/>
    <w:semiHidden/>
    <w:unhideWhenUsed/>
    <w:rsid w:val="00D849B3"/>
    <w:pPr>
      <w:ind w:left="720"/>
      <w:contextualSpacing/>
    </w:pPr>
  </w:style>
  <w:style w:type="paragraph" w:styleId="ListContinue3">
    <w:name w:val="List Continue 3"/>
    <w:basedOn w:val="Normal"/>
    <w:uiPriority w:val="99"/>
    <w:semiHidden/>
    <w:unhideWhenUsed/>
    <w:rsid w:val="00D849B3"/>
    <w:pPr>
      <w:ind w:left="1080"/>
      <w:contextualSpacing/>
    </w:pPr>
  </w:style>
  <w:style w:type="paragraph" w:styleId="ListContinue4">
    <w:name w:val="List Continue 4"/>
    <w:basedOn w:val="Normal"/>
    <w:uiPriority w:val="99"/>
    <w:semiHidden/>
    <w:unhideWhenUsed/>
    <w:rsid w:val="00D849B3"/>
    <w:pPr>
      <w:ind w:left="1440"/>
      <w:contextualSpacing/>
    </w:pPr>
  </w:style>
  <w:style w:type="paragraph" w:styleId="ListContinue5">
    <w:name w:val="List Continue 5"/>
    <w:basedOn w:val="Normal"/>
    <w:uiPriority w:val="99"/>
    <w:semiHidden/>
    <w:unhideWhenUsed/>
    <w:rsid w:val="00D849B3"/>
    <w:pPr>
      <w:ind w:left="1800"/>
      <w:contextualSpacing/>
    </w:pPr>
  </w:style>
  <w:style w:type="paragraph" w:styleId="ListNumber">
    <w:name w:val="List Number"/>
    <w:basedOn w:val="Normal"/>
    <w:uiPriority w:val="99"/>
    <w:semiHidden/>
    <w:unhideWhenUsed/>
    <w:rsid w:val="00D849B3"/>
    <w:pPr>
      <w:numPr>
        <w:numId w:val="23"/>
      </w:numPr>
      <w:contextualSpacing/>
    </w:pPr>
  </w:style>
  <w:style w:type="paragraph" w:styleId="ListNumber2">
    <w:name w:val="List Number 2"/>
    <w:basedOn w:val="Normal"/>
    <w:uiPriority w:val="99"/>
    <w:semiHidden/>
    <w:unhideWhenUsed/>
    <w:rsid w:val="00D849B3"/>
    <w:pPr>
      <w:numPr>
        <w:numId w:val="24"/>
      </w:numPr>
      <w:contextualSpacing/>
    </w:pPr>
  </w:style>
  <w:style w:type="paragraph" w:styleId="ListNumber3">
    <w:name w:val="List Number 3"/>
    <w:basedOn w:val="Normal"/>
    <w:uiPriority w:val="99"/>
    <w:semiHidden/>
    <w:unhideWhenUsed/>
    <w:rsid w:val="00D849B3"/>
    <w:pPr>
      <w:numPr>
        <w:numId w:val="17"/>
      </w:numPr>
      <w:contextualSpacing/>
    </w:pPr>
  </w:style>
  <w:style w:type="paragraph" w:styleId="ListNumber4">
    <w:name w:val="List Number 4"/>
    <w:basedOn w:val="Normal"/>
    <w:uiPriority w:val="99"/>
    <w:semiHidden/>
    <w:unhideWhenUsed/>
    <w:rsid w:val="00D849B3"/>
    <w:pPr>
      <w:numPr>
        <w:numId w:val="25"/>
      </w:numPr>
      <w:contextualSpacing/>
    </w:pPr>
  </w:style>
  <w:style w:type="paragraph" w:styleId="ListNumber5">
    <w:name w:val="List Number 5"/>
    <w:basedOn w:val="Normal"/>
    <w:uiPriority w:val="99"/>
    <w:semiHidden/>
    <w:unhideWhenUsed/>
    <w:rsid w:val="00D849B3"/>
    <w:pPr>
      <w:numPr>
        <w:numId w:val="26"/>
      </w:numPr>
      <w:contextualSpacing/>
    </w:pPr>
  </w:style>
  <w:style w:type="paragraph" w:styleId="ListParagraph">
    <w:name w:val="List Paragraph"/>
    <w:basedOn w:val="Normal"/>
    <w:uiPriority w:val="34"/>
    <w:qFormat/>
    <w:rsid w:val="00D849B3"/>
    <w:pPr>
      <w:ind w:left="720"/>
      <w:contextualSpacing/>
    </w:pPr>
  </w:style>
  <w:style w:type="paragraph" w:styleId="MacroText">
    <w:name w:val="macro"/>
    <w:link w:val="MacroTextChar"/>
    <w:uiPriority w:val="99"/>
    <w:semiHidden/>
    <w:unhideWhenUsed/>
    <w:rsid w:val="00D849B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D849B3"/>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D849B3"/>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849B3"/>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D849B3"/>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D849B3"/>
    <w:rPr>
      <w:rFonts w:ascii="Times New Roman" w:hAnsi="Times New Roman" w:cs="Times New Roman"/>
      <w:sz w:val="24"/>
      <w:szCs w:val="24"/>
    </w:rPr>
  </w:style>
  <w:style w:type="paragraph" w:styleId="NormalIndent">
    <w:name w:val="Normal Indent"/>
    <w:basedOn w:val="Normal"/>
    <w:uiPriority w:val="99"/>
    <w:semiHidden/>
    <w:unhideWhenUsed/>
    <w:rsid w:val="00D849B3"/>
    <w:pPr>
      <w:ind w:left="720"/>
    </w:pPr>
  </w:style>
  <w:style w:type="paragraph" w:styleId="NoteHeading">
    <w:name w:val="Note Heading"/>
    <w:basedOn w:val="Normal"/>
    <w:next w:val="Normal"/>
    <w:link w:val="NoteHeadingChar"/>
    <w:uiPriority w:val="99"/>
    <w:semiHidden/>
    <w:unhideWhenUsed/>
    <w:rsid w:val="00D849B3"/>
    <w:pPr>
      <w:spacing w:after="0"/>
    </w:pPr>
  </w:style>
  <w:style w:type="character" w:customStyle="1" w:styleId="NoteHeadingChar">
    <w:name w:val="Note Heading Char"/>
    <w:basedOn w:val="DefaultParagraphFont"/>
    <w:link w:val="NoteHeading"/>
    <w:uiPriority w:val="99"/>
    <w:semiHidden/>
    <w:rsid w:val="00D849B3"/>
    <w:rPr>
      <w:rFonts w:ascii="Arial" w:hAnsi="Arial"/>
      <w:color w:val="414141"/>
      <w:sz w:val="20"/>
      <w:lang w:val="en-US"/>
    </w:rPr>
  </w:style>
  <w:style w:type="paragraph" w:styleId="PlainText">
    <w:name w:val="Plain Text"/>
    <w:basedOn w:val="Normal"/>
    <w:link w:val="PlainTextChar"/>
    <w:uiPriority w:val="99"/>
    <w:semiHidden/>
    <w:unhideWhenUsed/>
    <w:rsid w:val="00D849B3"/>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849B3"/>
    <w:rPr>
      <w:rFonts w:ascii="Consolas" w:hAnsi="Consolas"/>
      <w:color w:val="414141"/>
      <w:sz w:val="21"/>
      <w:szCs w:val="21"/>
      <w:lang w:val="en-US"/>
    </w:rPr>
  </w:style>
  <w:style w:type="paragraph" w:styleId="Quote">
    <w:name w:val="Quote"/>
    <w:basedOn w:val="Normal"/>
    <w:next w:val="Normal"/>
    <w:link w:val="QuoteChar"/>
    <w:uiPriority w:val="29"/>
    <w:qFormat/>
    <w:rsid w:val="00D849B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49B3"/>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D849B3"/>
  </w:style>
  <w:style w:type="character" w:customStyle="1" w:styleId="SalutationChar">
    <w:name w:val="Salutation Char"/>
    <w:basedOn w:val="DefaultParagraphFont"/>
    <w:link w:val="Salutation"/>
    <w:uiPriority w:val="99"/>
    <w:semiHidden/>
    <w:rsid w:val="00D849B3"/>
    <w:rPr>
      <w:rFonts w:ascii="Arial" w:hAnsi="Arial"/>
      <w:color w:val="414141"/>
      <w:sz w:val="20"/>
      <w:lang w:val="en-US"/>
    </w:rPr>
  </w:style>
  <w:style w:type="paragraph" w:styleId="Signature">
    <w:name w:val="Signature"/>
    <w:basedOn w:val="Normal"/>
    <w:link w:val="SignatureChar"/>
    <w:uiPriority w:val="99"/>
    <w:semiHidden/>
    <w:unhideWhenUsed/>
    <w:rsid w:val="00D849B3"/>
    <w:pPr>
      <w:spacing w:after="0"/>
      <w:ind w:left="4320"/>
    </w:pPr>
  </w:style>
  <w:style w:type="character" w:customStyle="1" w:styleId="SignatureChar">
    <w:name w:val="Signature Char"/>
    <w:basedOn w:val="DefaultParagraphFont"/>
    <w:link w:val="Signature"/>
    <w:uiPriority w:val="99"/>
    <w:semiHidden/>
    <w:rsid w:val="00D849B3"/>
    <w:rPr>
      <w:rFonts w:ascii="Arial" w:hAnsi="Arial"/>
      <w:color w:val="414141"/>
      <w:sz w:val="20"/>
      <w:lang w:val="en-US"/>
    </w:rPr>
  </w:style>
  <w:style w:type="paragraph" w:styleId="Subtitle">
    <w:name w:val="Subtitle"/>
    <w:basedOn w:val="Normal"/>
    <w:next w:val="Normal"/>
    <w:link w:val="SubtitleChar"/>
    <w:uiPriority w:val="11"/>
    <w:unhideWhenUsed/>
    <w:qFormat/>
    <w:rsid w:val="00D849B3"/>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849B3"/>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D849B3"/>
    <w:pPr>
      <w:spacing w:after="0"/>
      <w:ind w:left="200" w:hanging="200"/>
    </w:pPr>
  </w:style>
  <w:style w:type="paragraph" w:styleId="TableofFigures">
    <w:name w:val="table of figures"/>
    <w:basedOn w:val="Normal"/>
    <w:next w:val="Normal"/>
    <w:uiPriority w:val="99"/>
    <w:semiHidden/>
    <w:unhideWhenUsed/>
    <w:rsid w:val="00D849B3"/>
    <w:pPr>
      <w:spacing w:after="0"/>
    </w:pPr>
  </w:style>
  <w:style w:type="paragraph" w:styleId="Title">
    <w:name w:val="Title"/>
    <w:basedOn w:val="Normal"/>
    <w:next w:val="Normal"/>
    <w:link w:val="TitleChar"/>
    <w:uiPriority w:val="10"/>
    <w:qFormat/>
    <w:rsid w:val="00D849B3"/>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849B3"/>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D849B3"/>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D849B3"/>
    <w:pPr>
      <w:spacing w:after="100"/>
      <w:ind w:left="800"/>
    </w:pPr>
  </w:style>
  <w:style w:type="paragraph" w:styleId="TOC6">
    <w:name w:val="toc 6"/>
    <w:basedOn w:val="Normal"/>
    <w:next w:val="Normal"/>
    <w:uiPriority w:val="39"/>
    <w:semiHidden/>
    <w:unhideWhenUsed/>
    <w:rsid w:val="00D849B3"/>
    <w:pPr>
      <w:spacing w:after="100"/>
      <w:ind w:left="1000"/>
    </w:pPr>
  </w:style>
  <w:style w:type="paragraph" w:styleId="TOC7">
    <w:name w:val="toc 7"/>
    <w:basedOn w:val="Normal"/>
    <w:next w:val="Normal"/>
    <w:uiPriority w:val="39"/>
    <w:semiHidden/>
    <w:unhideWhenUsed/>
    <w:rsid w:val="00D849B3"/>
    <w:pPr>
      <w:spacing w:after="100"/>
      <w:ind w:left="1200"/>
    </w:pPr>
  </w:style>
  <w:style w:type="paragraph" w:styleId="TOC8">
    <w:name w:val="toc 8"/>
    <w:basedOn w:val="Normal"/>
    <w:next w:val="Normal"/>
    <w:uiPriority w:val="39"/>
    <w:semiHidden/>
    <w:unhideWhenUsed/>
    <w:rsid w:val="00D849B3"/>
    <w:pPr>
      <w:spacing w:after="100"/>
      <w:ind w:left="1400"/>
    </w:pPr>
  </w:style>
  <w:style w:type="paragraph" w:styleId="TOC9">
    <w:name w:val="toc 9"/>
    <w:basedOn w:val="Normal"/>
    <w:next w:val="Normal"/>
    <w:uiPriority w:val="39"/>
    <w:semiHidden/>
    <w:unhideWhenUsed/>
    <w:rsid w:val="00D849B3"/>
    <w:pPr>
      <w:spacing w:after="100"/>
      <w:ind w:left="1600"/>
    </w:pPr>
  </w:style>
  <w:style w:type="character" w:customStyle="1" w:styleId="OldPN">
    <w:name w:val="OldPN"/>
    <w:basedOn w:val="DefaultParagraphFont"/>
    <w:uiPriority w:val="1"/>
    <w:qFormat/>
    <w:rsid w:val="00D849B3"/>
    <w:rPr>
      <w:rFonts w:ascii="Arial" w:hAnsi="Arial"/>
      <w:b/>
      <w:i/>
      <w:sz w:val="28"/>
    </w:rPr>
  </w:style>
  <w:style w:type="paragraph" w:customStyle="1" w:styleId="GUI">
    <w:name w:val="GUI"/>
    <w:basedOn w:val="BodyText"/>
    <w:link w:val="GUIChar"/>
    <w:qFormat/>
    <w:rsid w:val="00FE7499"/>
    <w:rPr>
      <w:b/>
    </w:rPr>
  </w:style>
  <w:style w:type="character" w:customStyle="1" w:styleId="BodyTextChar">
    <w:name w:val="BodyText Char"/>
    <w:basedOn w:val="DefaultParagraphFont"/>
    <w:link w:val="BodyText"/>
    <w:rsid w:val="00FE7499"/>
    <w:rPr>
      <w:rFonts w:ascii="Arial" w:hAnsi="Arial"/>
      <w:color w:val="414141"/>
      <w:sz w:val="20"/>
      <w:lang w:val="en-US"/>
    </w:rPr>
  </w:style>
  <w:style w:type="character" w:customStyle="1" w:styleId="GUIChar">
    <w:name w:val="GUI Char"/>
    <w:basedOn w:val="BodyTextChar"/>
    <w:link w:val="GUI"/>
    <w:rsid w:val="00FE7499"/>
    <w:rPr>
      <w:rFonts w:ascii="Arial" w:hAnsi="Arial"/>
      <w:b/>
      <w:color w:val="414141"/>
      <w:sz w:val="20"/>
      <w:lang w:val="en-US"/>
    </w:rPr>
  </w:style>
  <w:style w:type="paragraph" w:customStyle="1" w:styleId="FinastraCoverTitle">
    <w:name w:val="Finastra Cover Title"/>
    <w:autoRedefine/>
    <w:qFormat/>
    <w:rsid w:val="002D5CCF"/>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2D5CCF"/>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0B5411"/>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paragraph" w:customStyle="1" w:styleId="FinastraTextBody">
    <w:name w:val="Finastra Text: Body"/>
    <w:basedOn w:val="Normal"/>
    <w:qFormat/>
    <w:rsid w:val="00E90E0F"/>
    <w:pPr>
      <w:tabs>
        <w:tab w:val="left" w:pos="3680"/>
      </w:tabs>
    </w:pPr>
    <w:rPr>
      <w:rFonts w:asciiTheme="majorHAnsi" w:hAnsiTheme="majorHAnsi" w:cstheme="majorHAnsi"/>
      <w:noProof/>
      <w:color w:val="1F497D" w:themeColor="text2"/>
      <w:szCs w:val="20"/>
    </w:rPr>
  </w:style>
  <w:style w:type="character" w:customStyle="1" w:styleId="NoSpacingChar">
    <w:name w:val="No Spacing Char"/>
    <w:basedOn w:val="DefaultParagraphFont"/>
    <w:link w:val="NoSpacing"/>
    <w:uiPriority w:val="1"/>
    <w:rsid w:val="00590B0F"/>
    <w:rPr>
      <w:rFonts w:ascii="Arial" w:hAnsi="Arial"/>
      <w:color w:val="414141"/>
      <w:sz w:val="20"/>
      <w:lang w:val="en-US"/>
    </w:rPr>
  </w:style>
  <w:style w:type="character" w:customStyle="1" w:styleId="Note1Char">
    <w:name w:val="Note1 Char"/>
    <w:basedOn w:val="BodyTextChar"/>
    <w:link w:val="Note1"/>
    <w:locked/>
    <w:rsid w:val="002B6B4D"/>
    <w:rPr>
      <w:rFonts w:ascii="Arial" w:hAnsi="Arial"/>
      <w:color w:val="414141"/>
      <w:sz w:val="20"/>
      <w:lang w:val="en-US"/>
    </w:rPr>
  </w:style>
  <w:style w:type="character" w:styleId="CommentReference">
    <w:name w:val="annotation reference"/>
    <w:basedOn w:val="DefaultParagraphFont"/>
    <w:uiPriority w:val="99"/>
    <w:semiHidden/>
    <w:unhideWhenUsed/>
    <w:rsid w:val="007C3E9E"/>
    <w:rPr>
      <w:sz w:val="16"/>
      <w:szCs w:val="16"/>
    </w:rPr>
  </w:style>
  <w:style w:type="paragraph" w:styleId="Revision">
    <w:name w:val="Revision"/>
    <w:hidden/>
    <w:uiPriority w:val="99"/>
    <w:semiHidden/>
    <w:rsid w:val="00AF7887"/>
    <w:pPr>
      <w:spacing w:after="0" w:line="240" w:lineRule="auto"/>
    </w:pPr>
    <w:rPr>
      <w:rFonts w:ascii="Arial" w:hAnsi="Arial"/>
      <w:color w:val="414141"/>
      <w:sz w:val="20"/>
      <w:lang w:val="en-US"/>
    </w:rPr>
  </w:style>
  <w:style w:type="paragraph" w:customStyle="1" w:styleId="Backcoverfooter">
    <w:name w:val="Back cover footer"/>
    <w:basedOn w:val="Normal"/>
    <w:uiPriority w:val="16"/>
    <w:qFormat/>
    <w:rsid w:val="00AA7684"/>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3123">
      <w:bodyDiv w:val="1"/>
      <w:marLeft w:val="0"/>
      <w:marRight w:val="0"/>
      <w:marTop w:val="0"/>
      <w:marBottom w:val="0"/>
      <w:divBdr>
        <w:top w:val="none" w:sz="0" w:space="0" w:color="auto"/>
        <w:left w:val="none" w:sz="0" w:space="0" w:color="auto"/>
        <w:bottom w:val="none" w:sz="0" w:space="0" w:color="auto"/>
        <w:right w:val="none" w:sz="0" w:space="0" w:color="auto"/>
      </w:divBdr>
    </w:div>
    <w:div w:id="718285049">
      <w:bodyDiv w:val="1"/>
      <w:marLeft w:val="0"/>
      <w:marRight w:val="0"/>
      <w:marTop w:val="0"/>
      <w:marBottom w:val="0"/>
      <w:divBdr>
        <w:top w:val="none" w:sz="0" w:space="0" w:color="auto"/>
        <w:left w:val="none" w:sz="0" w:space="0" w:color="auto"/>
        <w:bottom w:val="none" w:sz="0" w:space="0" w:color="auto"/>
        <w:right w:val="none" w:sz="0" w:space="0" w:color="auto"/>
      </w:divBdr>
    </w:div>
    <w:div w:id="798303874">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207469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Finastra_UM_A4_NoChap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29A822-DD65-4910-83C5-C17DD24ED040}">
  <ds:schemaRefs>
    <ds:schemaRef ds:uri="http://schemas.openxmlformats.org/officeDocument/2006/bibliography"/>
  </ds:schemaRefs>
</ds:datastoreItem>
</file>

<file path=customXml/itemProps2.xml><?xml version="1.0" encoding="utf-8"?>
<ds:datastoreItem xmlns:ds="http://schemas.openxmlformats.org/officeDocument/2006/customXml" ds:itemID="{F5F745AB-49FE-4C33-866B-2C4B2CC139A0}">
  <ds:schemaRefs>
    <ds:schemaRef ds:uri="http://schemas.microsoft.com/sharepoint/v3/contenttype/forms"/>
  </ds:schemaRefs>
</ds:datastoreItem>
</file>

<file path=customXml/itemProps3.xml><?xml version="1.0" encoding="utf-8"?>
<ds:datastoreItem xmlns:ds="http://schemas.openxmlformats.org/officeDocument/2006/customXml" ds:itemID="{1F084501-AE53-417D-84AA-1575973F0F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C0239B-DAA9-40B3-B43E-FF61622AD8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Finastra_UM_A4_NoChapter</Template>
  <TotalTime>14</TotalTime>
  <Pages>27</Pages>
  <Words>7645</Words>
  <Characters>43577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Cash Letters User Guide</vt:lpstr>
    </vt:vector>
  </TitlesOfParts>
  <Company>Finastra</Company>
  <LinksUpToDate>false</LinksUpToDate>
  <CharactersWithSpaces>51120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 Letters User Guide</dc:title>
  <dc:creator>Finastra Technical Publications</dc:creator>
  <cp:lastModifiedBy>Dutta, Lupamudra</cp:lastModifiedBy>
  <cp:revision>5</cp:revision>
  <cp:lastPrinted>2017-03-25T10:20:00Z</cp:lastPrinted>
  <dcterms:created xsi:type="dcterms:W3CDTF">2024-05-17T05:26:00Z</dcterms:created>
  <dcterms:modified xsi:type="dcterms:W3CDTF">2024-05-24T09:31:00Z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Cash Letters User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2.0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