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FA0A3" w14:textId="77777777" w:rsidR="00D01C6F" w:rsidRPr="0008794A" w:rsidRDefault="007016EA" w:rsidP="00410AE0">
      <w:pPr>
        <w:pStyle w:val="ChapterTitle"/>
        <w:rPr>
          <w:lang w:val="en-GB"/>
        </w:rPr>
      </w:pPr>
      <w:bookmarkStart w:id="0" w:name="_Toc401756667"/>
      <w:bookmarkStart w:id="1" w:name="_Toc317685601"/>
      <w:bookmarkStart w:id="2" w:name="_Toc373150692"/>
      <w:bookmarkStart w:id="3" w:name="_Toc387255681"/>
      <w:bookmarkStart w:id="4" w:name="_Toc388552394"/>
      <w:bookmarkStart w:id="5" w:name="_Toc388552618"/>
      <w:bookmarkStart w:id="6" w:name="_Toc388979851"/>
      <w:bookmarkStart w:id="7" w:name="_Toc389174795"/>
      <w:bookmarkStart w:id="8" w:name="_Toc389178021"/>
      <w:bookmarkStart w:id="9" w:name="_Toc389186225"/>
      <w:bookmarkStart w:id="10" w:name="_Toc389236390"/>
      <w:bookmarkStart w:id="11" w:name="_Toc389217889"/>
      <w:bookmarkStart w:id="12" w:name="_Toc400740415"/>
      <w:r w:rsidRPr="0008794A">
        <w:rPr>
          <w:lang w:val="en-GB"/>
        </w:rPr>
        <w:t>Preface</w:t>
      </w:r>
      <w:bookmarkEnd w:id="0"/>
    </w:p>
    <w:p w14:paraId="41027597" w14:textId="09277B26" w:rsidR="00D01C6F" w:rsidRPr="0008794A" w:rsidRDefault="00972E4B" w:rsidP="00A11491">
      <w:pPr>
        <w:pStyle w:val="BodyText"/>
      </w:pPr>
      <w:r w:rsidRPr="0008794A">
        <w:t>This g</w:t>
      </w:r>
      <w:r w:rsidR="00D01C6F" w:rsidRPr="0008794A">
        <w:t xml:space="preserve">uide explains how to use </w:t>
      </w:r>
      <w:r w:rsidR="007D39EF">
        <w:t>Trade Innovation</w:t>
      </w:r>
      <w:r w:rsidR="00D01C6F" w:rsidRPr="0008794A">
        <w:t xml:space="preserve"> to process financing transactions either as independent transactions or against pre-existing trade finance transactions. It assumes that you are familiar with the basic principles of trade finance relating to financing, and with web browsers.</w:t>
      </w:r>
    </w:p>
    <w:p w14:paraId="68D535F2" w14:textId="77777777" w:rsidR="00D01C6F" w:rsidRPr="0008794A" w:rsidRDefault="007016EA" w:rsidP="003B553E">
      <w:pPr>
        <w:pStyle w:val="Heading1"/>
      </w:pPr>
      <w:bookmarkStart w:id="13" w:name="_Toc389152073"/>
      <w:bookmarkStart w:id="14" w:name="_Toc411432087"/>
      <w:bookmarkStart w:id="15" w:name="_Ref57052707"/>
      <w:bookmarkStart w:id="16" w:name="_Toc167193065"/>
      <w:bookmarkStart w:id="17" w:name="_Toc401126949"/>
      <w:r w:rsidRPr="0008794A">
        <w:lastRenderedPageBreak/>
        <w:t xml:space="preserve">About </w:t>
      </w:r>
      <w:r w:rsidR="00D01C6F" w:rsidRPr="0008794A">
        <w:t>Financing</w:t>
      </w:r>
      <w:bookmarkEnd w:id="13"/>
      <w:bookmarkEnd w:id="14"/>
      <w:bookmarkEnd w:id="15"/>
      <w:bookmarkEnd w:id="16"/>
    </w:p>
    <w:p w14:paraId="568378FA" w14:textId="2D9EB92C" w:rsidR="00D01C6F" w:rsidRPr="0008794A" w:rsidRDefault="007D39EF" w:rsidP="00A11491">
      <w:pPr>
        <w:pStyle w:val="BodyText"/>
      </w:pPr>
      <w:r>
        <w:t>Trade Innovation</w:t>
      </w:r>
      <w:r w:rsidR="00D01C6F" w:rsidRPr="0008794A">
        <w:t xml:space="preserve"> financing module allows financing transactions to be entered against the following products:</w:t>
      </w:r>
    </w:p>
    <w:p w14:paraId="0CC4F686" w14:textId="77777777" w:rsidR="00D01C6F" w:rsidRPr="0008794A" w:rsidRDefault="00D01C6F" w:rsidP="00A11491">
      <w:pPr>
        <w:pStyle w:val="BulletLevel1"/>
      </w:pPr>
      <w:r w:rsidRPr="0008794A">
        <w:t>Import letters of credit</w:t>
      </w:r>
    </w:p>
    <w:p w14:paraId="7B323523" w14:textId="77777777" w:rsidR="00D01C6F" w:rsidRPr="0008794A" w:rsidRDefault="00D01C6F" w:rsidP="00A11491">
      <w:pPr>
        <w:pStyle w:val="BulletLevel1"/>
      </w:pPr>
      <w:r w:rsidRPr="0008794A">
        <w:t>Export letters of credit</w:t>
      </w:r>
    </w:p>
    <w:p w14:paraId="502D8456" w14:textId="77777777" w:rsidR="00D01C6F" w:rsidRPr="0008794A" w:rsidRDefault="00D01C6F" w:rsidP="00A11491">
      <w:pPr>
        <w:pStyle w:val="BulletLevel1"/>
      </w:pPr>
      <w:r w:rsidRPr="0008794A">
        <w:t>Reimbursements</w:t>
      </w:r>
    </w:p>
    <w:p w14:paraId="7D3AC48F" w14:textId="77777777" w:rsidR="00D01C6F" w:rsidRPr="0008794A" w:rsidRDefault="00D01C6F" w:rsidP="00A11491">
      <w:pPr>
        <w:pStyle w:val="BulletLevel1"/>
      </w:pPr>
      <w:r w:rsidRPr="0008794A">
        <w:t>Import guarantees</w:t>
      </w:r>
    </w:p>
    <w:p w14:paraId="5293A2AD" w14:textId="77777777" w:rsidR="00D01C6F" w:rsidRPr="0008794A" w:rsidRDefault="00D01C6F" w:rsidP="00A11491">
      <w:pPr>
        <w:pStyle w:val="BulletLevel1"/>
      </w:pPr>
      <w:r w:rsidRPr="0008794A">
        <w:t>Export guarantees</w:t>
      </w:r>
    </w:p>
    <w:p w14:paraId="04D4A317" w14:textId="77777777" w:rsidR="00D01C6F" w:rsidRPr="0008794A" w:rsidRDefault="00D01C6F" w:rsidP="00A11491">
      <w:pPr>
        <w:pStyle w:val="BulletLevel1"/>
      </w:pPr>
      <w:r w:rsidRPr="0008794A">
        <w:t>Import standby letters of credit</w:t>
      </w:r>
    </w:p>
    <w:p w14:paraId="6C814D78" w14:textId="77777777" w:rsidR="00D01C6F" w:rsidRPr="0008794A" w:rsidRDefault="00D01C6F" w:rsidP="00A11491">
      <w:pPr>
        <w:pStyle w:val="BulletLevel1"/>
      </w:pPr>
      <w:r w:rsidRPr="0008794A">
        <w:t>Export standby letters of credit</w:t>
      </w:r>
    </w:p>
    <w:p w14:paraId="3785E390" w14:textId="77777777" w:rsidR="00D01C6F" w:rsidRPr="0008794A" w:rsidRDefault="00D01C6F" w:rsidP="00A11491">
      <w:pPr>
        <w:pStyle w:val="BulletLevel1"/>
      </w:pPr>
      <w:r w:rsidRPr="0008794A">
        <w:t>Inward clean collection orders</w:t>
      </w:r>
    </w:p>
    <w:p w14:paraId="2677E59A" w14:textId="77777777" w:rsidR="00D01C6F" w:rsidRPr="0008794A" w:rsidRDefault="00D01C6F" w:rsidP="00A11491">
      <w:pPr>
        <w:pStyle w:val="BulletLevel1"/>
      </w:pPr>
      <w:r w:rsidRPr="0008794A">
        <w:t>Outward clean collection orders</w:t>
      </w:r>
    </w:p>
    <w:p w14:paraId="60B01A10" w14:textId="77777777" w:rsidR="00D01C6F" w:rsidRPr="0008794A" w:rsidRDefault="00D01C6F" w:rsidP="00A11491">
      <w:pPr>
        <w:pStyle w:val="BulletLevel1"/>
      </w:pPr>
      <w:r w:rsidRPr="0008794A">
        <w:t>Inward documentary collection orders</w:t>
      </w:r>
    </w:p>
    <w:p w14:paraId="5EE4BED6" w14:textId="77777777" w:rsidR="00D01C6F" w:rsidRPr="0008794A" w:rsidRDefault="00D01C6F" w:rsidP="00A11491">
      <w:pPr>
        <w:pStyle w:val="BulletLevel1"/>
      </w:pPr>
      <w:r w:rsidRPr="0008794A">
        <w:t>Outward documentary collection orders</w:t>
      </w:r>
    </w:p>
    <w:p w14:paraId="087A0E95" w14:textId="77777777" w:rsidR="00D01C6F" w:rsidRPr="0008794A" w:rsidRDefault="00D01C6F" w:rsidP="00A11491">
      <w:pPr>
        <w:pStyle w:val="BulletLevel1"/>
      </w:pPr>
      <w:r w:rsidRPr="0008794A">
        <w:t>Clean bankers acceptances</w:t>
      </w:r>
    </w:p>
    <w:p w14:paraId="4D8E20C0" w14:textId="77777777" w:rsidR="00D01C6F" w:rsidRPr="0008794A" w:rsidRDefault="00D01C6F" w:rsidP="00A11491">
      <w:pPr>
        <w:pStyle w:val="BulletLevel1"/>
      </w:pPr>
      <w:r w:rsidRPr="0008794A">
        <w:t>Invoices (discounted)</w:t>
      </w:r>
    </w:p>
    <w:p w14:paraId="608B4F8C" w14:textId="77777777" w:rsidR="0007757E" w:rsidRPr="0008794A" w:rsidRDefault="0007757E" w:rsidP="00A11491">
      <w:pPr>
        <w:pStyle w:val="BulletLevel1"/>
      </w:pPr>
      <w:r w:rsidRPr="0008794A">
        <w:t>Import open account</w:t>
      </w:r>
    </w:p>
    <w:p w14:paraId="5B7799FB" w14:textId="77777777" w:rsidR="0007757E" w:rsidRPr="0008794A" w:rsidRDefault="0007757E" w:rsidP="00A11491">
      <w:pPr>
        <w:pStyle w:val="BulletLevel1"/>
      </w:pPr>
      <w:r w:rsidRPr="0008794A">
        <w:t>Export open account</w:t>
      </w:r>
    </w:p>
    <w:p w14:paraId="165B1026" w14:textId="77777777" w:rsidR="00D01C6F" w:rsidRPr="0008794A" w:rsidRDefault="00D01C6F" w:rsidP="00A11491">
      <w:pPr>
        <w:pStyle w:val="BodyText"/>
      </w:pPr>
      <w:r w:rsidRPr="0008794A">
        <w:t>It also allows you to create financing transactions independent of any existing trade finance transaction, for example to provide packing credits for export letters of credit. If required, the trade finance transaction can then be associated with the financing transaction (using the Existing Related Reference field).</w:t>
      </w:r>
    </w:p>
    <w:p w14:paraId="3E872CBD" w14:textId="77777777" w:rsidR="00D01C6F" w:rsidRPr="0008794A" w:rsidRDefault="00DC0F24" w:rsidP="00A11491">
      <w:pPr>
        <w:pStyle w:val="BodyText"/>
      </w:pPr>
      <w:r w:rsidRPr="0008794A">
        <w:t>The system</w:t>
      </w:r>
      <w:r w:rsidR="00D01C6F" w:rsidRPr="0008794A">
        <w:t xml:space="preserve"> allows you to use the Settle event in financing transactions to settle invoices separately in advance, at maturity, or past due. When the Se</w:t>
      </w:r>
      <w:r w:rsidRPr="0008794A">
        <w:t xml:space="preserve">ttle Invoice event is released, </w:t>
      </w:r>
      <w:r w:rsidR="004801CD" w:rsidRPr="0008794A">
        <w:t>the system</w:t>
      </w:r>
      <w:r w:rsidR="00D01C6F" w:rsidRPr="0008794A">
        <w:t xml:space="preserve"> automatically creates a corresponding repayment to settle the discount deal, which is reduced by the same amount. Interest may be applied to discount de</w:t>
      </w:r>
      <w:r w:rsidR="0043490A" w:rsidRPr="0008794A">
        <w:t>als settled after the due date.</w:t>
      </w:r>
    </w:p>
    <w:p w14:paraId="62CC2B92" w14:textId="77777777" w:rsidR="00D01C6F" w:rsidRPr="0008794A" w:rsidRDefault="00D01C6F" w:rsidP="00A11491">
      <w:pPr>
        <w:pStyle w:val="BodyText"/>
      </w:pPr>
      <w:r w:rsidRPr="0008794A">
        <w:t>Financing transactions can also be used to handle post-financing (or term refinance).</w:t>
      </w:r>
    </w:p>
    <w:p w14:paraId="4DB062DE" w14:textId="77777777" w:rsidR="00D01C6F" w:rsidRPr="0008794A" w:rsidRDefault="00D01C6F" w:rsidP="00A11491">
      <w:pPr>
        <w:pStyle w:val="BodyText"/>
      </w:pPr>
      <w:r w:rsidRPr="0008794A">
        <w:t xml:space="preserve">For each financing transaction </w:t>
      </w:r>
      <w:r w:rsidR="00DC0F24" w:rsidRPr="0008794A">
        <w:t>the system</w:t>
      </w:r>
      <w:r w:rsidRPr="0008794A">
        <w:t xml:space="preserve"> creates a new master record which can be paid or amended independently, and transferred to a new, independent financing transaction. Financing transactions created within another transaction can also be paid from within payment events initiated f</w:t>
      </w:r>
      <w:r w:rsidR="0043490A" w:rsidRPr="0008794A">
        <w:t>or the originating transaction.</w:t>
      </w:r>
    </w:p>
    <w:p w14:paraId="02CDCEE5" w14:textId="77777777" w:rsidR="00D01C6F" w:rsidRPr="0008794A" w:rsidRDefault="00DC0F24" w:rsidP="00A11491">
      <w:pPr>
        <w:pStyle w:val="BodyText"/>
      </w:pPr>
      <w:r w:rsidRPr="0008794A">
        <w:t>The system</w:t>
      </w:r>
      <w:r w:rsidR="00D01C6F" w:rsidRPr="0008794A">
        <w:t xml:space="preserve"> handles financing transactions using several different products, as shown in the following list:</w:t>
      </w:r>
    </w:p>
    <w:p w14:paraId="2C86DE6A" w14:textId="77777777" w:rsidR="00D01C6F" w:rsidRPr="0008794A" w:rsidRDefault="00D01C6F" w:rsidP="00A11491">
      <w:pPr>
        <w:pStyle w:val="BulletLevel1"/>
      </w:pPr>
      <w:r w:rsidRPr="0008794A">
        <w:t>Finance Standalone</w:t>
      </w:r>
    </w:p>
    <w:p w14:paraId="4D0F5D54" w14:textId="77777777" w:rsidR="00D01C6F" w:rsidRPr="0008794A" w:rsidRDefault="00D01C6F" w:rsidP="00A11491">
      <w:pPr>
        <w:pStyle w:val="BulletLevel1"/>
      </w:pPr>
      <w:r w:rsidRPr="0008794A">
        <w:t>Finance Import LC (for import letters of credit, guarantees and standby letters of credit)</w:t>
      </w:r>
    </w:p>
    <w:p w14:paraId="617C41AC" w14:textId="77777777" w:rsidR="00D01C6F" w:rsidRPr="0008794A" w:rsidRDefault="00D01C6F" w:rsidP="00A11491">
      <w:pPr>
        <w:pStyle w:val="BulletLevel1"/>
      </w:pPr>
      <w:r w:rsidRPr="0008794A">
        <w:t xml:space="preserve">Finance Reimbursement (for reimbursement </w:t>
      </w:r>
      <w:proofErr w:type="spellStart"/>
      <w:r w:rsidRPr="0008794A">
        <w:t>authorisations</w:t>
      </w:r>
      <w:proofErr w:type="spellEnd"/>
      <w:r w:rsidRPr="0008794A">
        <w:t>)</w:t>
      </w:r>
    </w:p>
    <w:p w14:paraId="76F03B5F" w14:textId="77777777" w:rsidR="00D01C6F" w:rsidRPr="0008794A" w:rsidRDefault="00D01C6F" w:rsidP="00A11491">
      <w:pPr>
        <w:pStyle w:val="BulletLevel1"/>
      </w:pPr>
      <w:r w:rsidRPr="0008794A">
        <w:t>Finance Export LC (for export letters of credit, guarantees and standby letters of credit)</w:t>
      </w:r>
    </w:p>
    <w:p w14:paraId="7922AE2F" w14:textId="77777777" w:rsidR="00D01C6F" w:rsidRPr="0008794A" w:rsidRDefault="00D01C6F" w:rsidP="00A11491">
      <w:pPr>
        <w:pStyle w:val="BulletLevel1"/>
      </w:pPr>
      <w:r w:rsidRPr="0008794A">
        <w:t>Finance Inward Collection</w:t>
      </w:r>
    </w:p>
    <w:p w14:paraId="72702105" w14:textId="77777777" w:rsidR="00D01C6F" w:rsidRPr="0008794A" w:rsidRDefault="00D01C6F" w:rsidP="00A11491">
      <w:pPr>
        <w:pStyle w:val="BulletLevel1"/>
      </w:pPr>
      <w:r w:rsidRPr="0008794A">
        <w:t>Finance Outward Collection</w:t>
      </w:r>
    </w:p>
    <w:p w14:paraId="52AFC4BC" w14:textId="77777777" w:rsidR="00D01C6F" w:rsidRPr="0008794A" w:rsidRDefault="00D01C6F" w:rsidP="00A11491">
      <w:pPr>
        <w:pStyle w:val="BulletLevel1"/>
      </w:pPr>
      <w:r w:rsidRPr="0008794A">
        <w:t>Finance Clean BA (for clean bankers acceptances)</w:t>
      </w:r>
    </w:p>
    <w:p w14:paraId="3C1B4D51" w14:textId="77777777" w:rsidR="00D01C6F" w:rsidRPr="0008794A" w:rsidRDefault="00D01C6F" w:rsidP="00A11491">
      <w:pPr>
        <w:pStyle w:val="BulletLevel1"/>
      </w:pPr>
      <w:r w:rsidRPr="0008794A">
        <w:t>Finance Invoice (for discounting invoices)</w:t>
      </w:r>
    </w:p>
    <w:p w14:paraId="7E720147" w14:textId="77777777" w:rsidR="006A1EA1" w:rsidRPr="0008794A" w:rsidRDefault="006A1EA1" w:rsidP="00A11491">
      <w:pPr>
        <w:pStyle w:val="BulletLevel1"/>
      </w:pPr>
      <w:r w:rsidRPr="0008794A">
        <w:t>Finance Import Open Account</w:t>
      </w:r>
    </w:p>
    <w:p w14:paraId="76A7ED5C" w14:textId="77777777" w:rsidR="006A1EA1" w:rsidRPr="0008794A" w:rsidRDefault="006A1EA1" w:rsidP="00A11491">
      <w:pPr>
        <w:pStyle w:val="BulletLevel1"/>
      </w:pPr>
      <w:r>
        <w:t>Finance Export Open Account</w:t>
      </w:r>
    </w:p>
    <w:p w14:paraId="18EE2C84" w14:textId="72DCD8EF" w:rsidR="51C8E928" w:rsidRDefault="51C8E928" w:rsidP="4EFBC68D">
      <w:pPr>
        <w:pStyle w:val="BulletLevel1"/>
        <w:rPr>
          <w:szCs w:val="20"/>
        </w:rPr>
      </w:pPr>
      <w:r>
        <w:t>Finance Supply Chain Finance</w:t>
      </w:r>
    </w:p>
    <w:p w14:paraId="2349EA45" w14:textId="77777777" w:rsidR="00D01C6F" w:rsidRPr="0008794A" w:rsidRDefault="00D01C6F" w:rsidP="00A11491">
      <w:pPr>
        <w:pStyle w:val="BodyText"/>
      </w:pPr>
      <w:r w:rsidRPr="0008794A">
        <w:t>Product options and product types can be used to set the basic characteristics of each financing transaction product, including:</w:t>
      </w:r>
    </w:p>
    <w:p w14:paraId="65AD18AE" w14:textId="77777777" w:rsidR="00D01C6F" w:rsidRPr="0008794A" w:rsidRDefault="00D01C6F" w:rsidP="00A11491">
      <w:pPr>
        <w:pStyle w:val="BulletLevel1"/>
      </w:pPr>
      <w:r w:rsidRPr="0008794A">
        <w:t>Whether a product type is mandatory or not</w:t>
      </w:r>
    </w:p>
    <w:p w14:paraId="3C98AD38" w14:textId="77777777" w:rsidR="00D01C6F" w:rsidRPr="0008794A" w:rsidRDefault="00D01C6F" w:rsidP="00A11491">
      <w:pPr>
        <w:pStyle w:val="BulletLevel1"/>
      </w:pPr>
      <w:r w:rsidRPr="0008794A">
        <w:t>The party to pay interest</w:t>
      </w:r>
    </w:p>
    <w:p w14:paraId="483A074C" w14:textId="77777777" w:rsidR="00D01C6F" w:rsidRPr="0008794A" w:rsidRDefault="00D01C6F" w:rsidP="00A11491">
      <w:pPr>
        <w:pStyle w:val="BulletLevel1"/>
      </w:pPr>
      <w:r w:rsidRPr="0008794A">
        <w:t>The interest/discount type</w:t>
      </w:r>
    </w:p>
    <w:p w14:paraId="7536D329" w14:textId="77777777" w:rsidR="00D01C6F" w:rsidRPr="0008794A" w:rsidRDefault="00D01C6F" w:rsidP="00A11491">
      <w:pPr>
        <w:pStyle w:val="BulletLevel1"/>
      </w:pPr>
      <w:r w:rsidRPr="0008794A">
        <w:t>If a foreign exchange deal is involved, the exchange rate to be used</w:t>
      </w:r>
    </w:p>
    <w:p w14:paraId="534FC2F4" w14:textId="77777777" w:rsidR="00D01C6F" w:rsidRPr="0008794A" w:rsidRDefault="00D01C6F" w:rsidP="00A11491">
      <w:pPr>
        <w:pStyle w:val="BulletLevel1"/>
      </w:pPr>
      <w:r w:rsidRPr="0008794A">
        <w:lastRenderedPageBreak/>
        <w:t>Penalty interest rate and period</w:t>
      </w:r>
    </w:p>
    <w:p w14:paraId="35F6FC9C" w14:textId="77777777" w:rsidR="00D01C6F" w:rsidRPr="0008794A" w:rsidRDefault="00D01C6F" w:rsidP="00A11491">
      <w:pPr>
        <w:pStyle w:val="BulletLevel1"/>
      </w:pPr>
      <w:r w:rsidRPr="0008794A">
        <w:t>Default percentage and term (these can also be set at product type level and at customer/product type level)</w:t>
      </w:r>
    </w:p>
    <w:p w14:paraId="5F45AAB6" w14:textId="77777777" w:rsidR="00D01C6F" w:rsidRPr="0008794A" w:rsidRDefault="00D01C6F" w:rsidP="00A11491">
      <w:pPr>
        <w:pStyle w:val="BulletLevel1"/>
      </w:pPr>
      <w:r w:rsidRPr="0008794A">
        <w:t>Whether a special interest rate should be applicable after past due date or not</w:t>
      </w:r>
    </w:p>
    <w:p w14:paraId="0EB2F13F" w14:textId="77777777" w:rsidR="00D01C6F" w:rsidRPr="0008794A" w:rsidRDefault="00D01C6F" w:rsidP="00A11491">
      <w:pPr>
        <w:pStyle w:val="BulletLevel1"/>
      </w:pPr>
      <w:r w:rsidRPr="0008794A">
        <w:t>The rate type to be used during the term of the loan and, if different, when past due</w:t>
      </w:r>
    </w:p>
    <w:p w14:paraId="01DDAB4C" w14:textId="77777777" w:rsidR="00D01C6F" w:rsidRPr="0008794A" w:rsidRDefault="00D01C6F" w:rsidP="00A11491">
      <w:pPr>
        <w:pStyle w:val="BulletLevel1"/>
      </w:pPr>
      <w:r w:rsidRPr="0008794A">
        <w:t>The grace period for past due premiums</w:t>
      </w:r>
    </w:p>
    <w:p w14:paraId="300138EF" w14:textId="77777777" w:rsidR="00D01C6F" w:rsidRPr="0008794A" w:rsidRDefault="00D01C6F" w:rsidP="00A11491">
      <w:pPr>
        <w:pStyle w:val="BulletLevel1"/>
      </w:pPr>
      <w:r w:rsidRPr="0008794A">
        <w:t xml:space="preserve">Whether or not </w:t>
      </w:r>
      <w:r w:rsidR="004801CD" w:rsidRPr="0008794A">
        <w:t>the system</w:t>
      </w:r>
      <w:r w:rsidRPr="0008794A">
        <w:t xml:space="preserve"> should reject an unpaid repayment and, if so, after how long</w:t>
      </w:r>
    </w:p>
    <w:p w14:paraId="39F1F6C1" w14:textId="77777777" w:rsidR="00D01C6F" w:rsidRDefault="00D01C6F" w:rsidP="00A11491">
      <w:pPr>
        <w:pStyle w:val="BulletLevel1"/>
      </w:pPr>
      <w:r w:rsidRPr="0008794A">
        <w:t>Whether interest accruals should take place during the main term of the loan (as well as after maturity) or not</w:t>
      </w:r>
    </w:p>
    <w:p w14:paraId="12941100" w14:textId="77777777" w:rsidR="00B76710" w:rsidRDefault="00B76710" w:rsidP="00A11491">
      <w:pPr>
        <w:pStyle w:val="BulletLevel1"/>
      </w:pPr>
      <w:r>
        <w:t xml:space="preserve">Whether, for financing transactions, customer markup/interest is </w:t>
      </w:r>
      <w:proofErr w:type="spellStart"/>
      <w:r>
        <w:t>capitalised</w:t>
      </w:r>
      <w:proofErr w:type="spellEnd"/>
      <w:r>
        <w:t xml:space="preserve"> by default (available in combination with interest is arrears) </w:t>
      </w:r>
    </w:p>
    <w:p w14:paraId="555CDA08" w14:textId="77777777" w:rsidR="00160D3D" w:rsidRDefault="00160D3D" w:rsidP="00A11491">
      <w:pPr>
        <w:pStyle w:val="BulletLevel1"/>
      </w:pPr>
      <w:r>
        <w:t>Whether</w:t>
      </w:r>
      <w:r w:rsidR="00EE7C4C">
        <w:t>, for financing transactions,</w:t>
      </w:r>
      <w:r>
        <w:t xml:space="preserve"> cost of funds interest is </w:t>
      </w:r>
      <w:r w:rsidR="00B76710">
        <w:t xml:space="preserve">allowed, and if so </w:t>
      </w:r>
      <w:proofErr w:type="spellStart"/>
      <w:r>
        <w:t>capitalised</w:t>
      </w:r>
      <w:proofErr w:type="spellEnd"/>
      <w:r w:rsidR="00EE7C4C">
        <w:t xml:space="preserve"> by default (available in combination with interest is arrears)</w:t>
      </w:r>
      <w:r w:rsidR="00B76710">
        <w:t xml:space="preserve">. Available where zone general option </w:t>
      </w:r>
      <w:proofErr w:type="spellStart"/>
      <w:r w:rsidR="00B76710">
        <w:t>EnableSeparateCostOfFunds</w:t>
      </w:r>
      <w:proofErr w:type="spellEnd"/>
      <w:r w:rsidR="00B76710">
        <w:t xml:space="preserve"> is set to Yes. </w:t>
      </w:r>
      <w:r w:rsidR="00EE7C4C">
        <w:t xml:space="preserve"> </w:t>
      </w:r>
    </w:p>
    <w:p w14:paraId="6625451D" w14:textId="418CF208" w:rsidR="00160D3D" w:rsidRPr="0008794A" w:rsidRDefault="00160D3D" w:rsidP="00A11491">
      <w:pPr>
        <w:pStyle w:val="BulletLevel1"/>
      </w:pPr>
      <w:r>
        <w:t>Whether</w:t>
      </w:r>
      <w:r w:rsidR="00EE7C4C">
        <w:t xml:space="preserve">, for </w:t>
      </w:r>
      <w:r w:rsidR="00841F6E">
        <w:t xml:space="preserve">non-discount </w:t>
      </w:r>
      <w:r w:rsidR="6AE58D43">
        <w:t>interest-based</w:t>
      </w:r>
      <w:r w:rsidR="00841F6E">
        <w:t xml:space="preserve"> </w:t>
      </w:r>
      <w:r w:rsidR="00EE7C4C">
        <w:t>financing transactions</w:t>
      </w:r>
      <w:r w:rsidR="00841F6E">
        <w:t xml:space="preserve">, </w:t>
      </w:r>
      <w:r>
        <w:t xml:space="preserve">past due interest is </w:t>
      </w:r>
      <w:proofErr w:type="spellStart"/>
      <w:r>
        <w:t>capitalised</w:t>
      </w:r>
      <w:proofErr w:type="spellEnd"/>
      <w:r w:rsidR="00EE7C4C">
        <w:t xml:space="preserve"> by default</w:t>
      </w:r>
    </w:p>
    <w:p w14:paraId="3ED94C11" w14:textId="77777777" w:rsidR="00D01C6F" w:rsidRPr="0008794A" w:rsidRDefault="00D01C6F" w:rsidP="00A11491">
      <w:pPr>
        <w:pStyle w:val="BodyText"/>
      </w:pPr>
      <w:r w:rsidRPr="0008794A">
        <w:t>These default basic characteristics may be provided by the product type, if the financing transaction has one, otherwise</w:t>
      </w:r>
      <w:r w:rsidR="00C05702" w:rsidRPr="0008794A">
        <w:t xml:space="preserve"> by the product-level settings.</w:t>
      </w:r>
    </w:p>
    <w:p w14:paraId="3147FC8C" w14:textId="77777777" w:rsidR="00D01C6F" w:rsidRPr="0008794A" w:rsidRDefault="00D01C6F" w:rsidP="00A11491">
      <w:pPr>
        <w:pStyle w:val="BodyText"/>
      </w:pPr>
      <w:r w:rsidRPr="0008794A">
        <w:t>You can also define, at product and customer level, whether interest should be consolidated and, if so, the relevant transaction codes for postings.</w:t>
      </w:r>
    </w:p>
    <w:p w14:paraId="31B04E91" w14:textId="77777777" w:rsidR="00D01C6F" w:rsidRPr="0008794A" w:rsidRDefault="00D01C6F" w:rsidP="00A11491">
      <w:pPr>
        <w:pStyle w:val="BodyText"/>
      </w:pPr>
      <w:r w:rsidRPr="0008794A">
        <w:t>Accounting options allow you to apportion accrued interest receivable and unearned interest by the customer and thus build up an accurate position of custo</w:t>
      </w:r>
      <w:r w:rsidR="00C05702" w:rsidRPr="0008794A">
        <w:t>mer liability.</w:t>
      </w:r>
    </w:p>
    <w:p w14:paraId="53C2E3FF" w14:textId="6B5308BF" w:rsidR="00D01C6F" w:rsidRPr="0008794A" w:rsidRDefault="00D01C6F" w:rsidP="00A11491">
      <w:pPr>
        <w:pStyle w:val="BodyText"/>
      </w:pPr>
      <w:r>
        <w:t xml:space="preserve">You can specify a default number of transit days for which interest will be charged on financing transactions. This default period may be defined for a particular </w:t>
      </w:r>
      <w:r w:rsidR="6D7E90B8">
        <w:t>customer or</w:t>
      </w:r>
      <w:r>
        <w:t xml:space="preserve"> based on the location of the paying bank or the input branch processing the transaction. The default can be overridden at run time for a particular transaction.</w:t>
      </w:r>
    </w:p>
    <w:p w14:paraId="76B186E0" w14:textId="77777777" w:rsidR="00D01C6F" w:rsidRPr="0008794A" w:rsidRDefault="00D01C6F" w:rsidP="00A11491">
      <w:pPr>
        <w:pStyle w:val="BodyText"/>
      </w:pPr>
      <w:r w:rsidRPr="0008794A">
        <w:t>Bills can be discounted using either the standard formula or a discount to yield formula, or they can be interest-bearing, with interest being charged in advance or in arrears. For interest-bearing transactions you can specify the schedule to be used to calculate interest. Schedules can have up to four tiers based on period or amount, with either</w:t>
      </w:r>
      <w:r w:rsidR="00ED1303" w:rsidRPr="0008794A">
        <w:t xml:space="preserve"> </w:t>
      </w:r>
      <w:r w:rsidRPr="0008794A">
        <w:t>specific interest rates, or a base rate or base rate group plus dif</w:t>
      </w:r>
      <w:r w:rsidR="00C05702" w:rsidRPr="0008794A">
        <w:t>ferential for each tier.</w:t>
      </w:r>
    </w:p>
    <w:p w14:paraId="13902608" w14:textId="77777777" w:rsidR="00D01C6F" w:rsidRPr="0008794A" w:rsidRDefault="00D01C6F" w:rsidP="003B553E">
      <w:pPr>
        <w:pStyle w:val="Heading2"/>
      </w:pPr>
      <w:bookmarkStart w:id="18" w:name="O_56160"/>
      <w:bookmarkStart w:id="19" w:name="_Toc317757816"/>
      <w:bookmarkStart w:id="20" w:name="_Toc331528804"/>
      <w:bookmarkStart w:id="21" w:name="_Toc389152074"/>
      <w:bookmarkStart w:id="22" w:name="_Toc411432088"/>
      <w:bookmarkStart w:id="23" w:name="_Toc167193066"/>
      <w:bookmarkEnd w:id="18"/>
      <w:r w:rsidRPr="0008794A">
        <w:t xml:space="preserve">Financing Transactions and </w:t>
      </w:r>
      <w:proofErr w:type="spellStart"/>
      <w:r w:rsidRPr="0008794A">
        <w:t>Riba</w:t>
      </w:r>
      <w:proofErr w:type="spellEnd"/>
      <w:r w:rsidRPr="0008794A">
        <w:t>-free Financing</w:t>
      </w:r>
      <w:bookmarkEnd w:id="19"/>
      <w:bookmarkEnd w:id="20"/>
      <w:bookmarkEnd w:id="21"/>
      <w:bookmarkEnd w:id="22"/>
      <w:bookmarkEnd w:id="23"/>
    </w:p>
    <w:p w14:paraId="1C0FAEB1" w14:textId="77777777" w:rsidR="00D01C6F" w:rsidRPr="0008794A" w:rsidRDefault="004801CD" w:rsidP="00A11491">
      <w:pPr>
        <w:pStyle w:val="BodyText"/>
      </w:pPr>
      <w:r w:rsidRPr="0008794A">
        <w:t>The system</w:t>
      </w:r>
      <w:r w:rsidR="00D01C6F" w:rsidRPr="0008794A">
        <w:t xml:space="preserve"> supports </w:t>
      </w:r>
      <w:proofErr w:type="spellStart"/>
      <w:r w:rsidR="00D01C6F" w:rsidRPr="0008794A">
        <w:t>Riba</w:t>
      </w:r>
      <w:proofErr w:type="spellEnd"/>
      <w:r w:rsidR="00D01C6F" w:rsidRPr="0008794A">
        <w:t>-free financing for import letters of credit, inward documentary collection orders</w:t>
      </w:r>
      <w:r w:rsidR="00A90AC4">
        <w:t>, export letters of credit, outward documentary collection orders</w:t>
      </w:r>
      <w:r w:rsidR="00D01C6F" w:rsidRPr="0008794A">
        <w:t xml:space="preserve"> and standalone financing.</w:t>
      </w:r>
    </w:p>
    <w:p w14:paraId="20AD6F1B" w14:textId="77777777" w:rsidR="00D01C6F" w:rsidRPr="0008794A" w:rsidRDefault="00D01C6F" w:rsidP="00A11491">
      <w:pPr>
        <w:pStyle w:val="BodyText"/>
      </w:pPr>
      <w:r w:rsidRPr="0008794A">
        <w:t>This is done using the following financing products in conjunction with the facility to allow events to be flagged as provisional:</w:t>
      </w:r>
    </w:p>
    <w:p w14:paraId="388C1821" w14:textId="77777777" w:rsidR="00D01C6F" w:rsidRDefault="00D01C6F" w:rsidP="00A11491">
      <w:pPr>
        <w:pStyle w:val="BulletLevel1"/>
      </w:pPr>
      <w:r w:rsidRPr="0008794A">
        <w:t>Finance Import LC</w:t>
      </w:r>
    </w:p>
    <w:p w14:paraId="7186821A" w14:textId="77777777" w:rsidR="00E50E6C" w:rsidRPr="0008794A" w:rsidRDefault="00E50E6C" w:rsidP="00A11491">
      <w:pPr>
        <w:pStyle w:val="BulletLevel1"/>
      </w:pPr>
      <w:r>
        <w:t>Finance Export LC</w:t>
      </w:r>
    </w:p>
    <w:p w14:paraId="503A10A9" w14:textId="77777777" w:rsidR="00D01C6F" w:rsidRDefault="00D01C6F" w:rsidP="00A11491">
      <w:pPr>
        <w:pStyle w:val="BulletLevel1"/>
      </w:pPr>
      <w:r w:rsidRPr="0008794A">
        <w:t>Finance Inward Collection</w:t>
      </w:r>
    </w:p>
    <w:p w14:paraId="5E9E0EEA" w14:textId="77777777" w:rsidR="00E50E6C" w:rsidRPr="0008794A" w:rsidRDefault="00E50E6C" w:rsidP="00A11491">
      <w:pPr>
        <w:pStyle w:val="BulletLevel1"/>
      </w:pPr>
      <w:r>
        <w:t>Finance Outward Collection</w:t>
      </w:r>
    </w:p>
    <w:p w14:paraId="70AF19F2" w14:textId="77777777" w:rsidR="00D01C6F" w:rsidRPr="0008794A" w:rsidRDefault="00D01C6F" w:rsidP="00A11491">
      <w:pPr>
        <w:pStyle w:val="BulletLevel1"/>
      </w:pPr>
      <w:r>
        <w:t>Finance Standalone</w:t>
      </w:r>
    </w:p>
    <w:p w14:paraId="1D5CB645" w14:textId="75E911BC" w:rsidR="03DB6937" w:rsidRDefault="03DB6937" w:rsidP="4EFBC68D">
      <w:pPr>
        <w:pStyle w:val="BulletLevel1"/>
        <w:rPr>
          <w:szCs w:val="20"/>
        </w:rPr>
      </w:pPr>
      <w:r>
        <w:t>Finance Supply Chain Finance</w:t>
      </w:r>
    </w:p>
    <w:p w14:paraId="08834B2F" w14:textId="77777777" w:rsidR="00D01C6F" w:rsidRPr="0008794A" w:rsidRDefault="00D01C6F" w:rsidP="00A11491">
      <w:pPr>
        <w:pStyle w:val="BulletLevel1"/>
      </w:pPr>
      <w:r w:rsidRPr="0008794A">
        <w:t xml:space="preserve">The use of provisional events allows your bank to advise its customers of costs incurred </w:t>
      </w:r>
      <w:proofErr w:type="gramStart"/>
      <w:r w:rsidRPr="0008794A">
        <w:t>as a result of</w:t>
      </w:r>
      <w:proofErr w:type="gramEnd"/>
      <w:r w:rsidRPr="0008794A">
        <w:t xml:space="preserve"> </w:t>
      </w:r>
      <w:proofErr w:type="spellStart"/>
      <w:r w:rsidRPr="0008794A">
        <w:t>Murabahah</w:t>
      </w:r>
      <w:proofErr w:type="spellEnd"/>
      <w:r w:rsidRPr="0008794A">
        <w:t xml:space="preserve"> financing calculations and to record the customer's acceptance or rejection of those costs.</w:t>
      </w:r>
    </w:p>
    <w:p w14:paraId="2FE7FDB3" w14:textId="572DF41F" w:rsidR="00D01C6F" w:rsidRDefault="00D01C6F" w:rsidP="00A11491">
      <w:pPr>
        <w:pStyle w:val="BodyText"/>
      </w:pPr>
      <w:r w:rsidRPr="0008794A">
        <w:t xml:space="preserve">Instructions on using the Finance Standalone product to process </w:t>
      </w:r>
      <w:proofErr w:type="spellStart"/>
      <w:r w:rsidRPr="0008794A">
        <w:t>Riba</w:t>
      </w:r>
      <w:proofErr w:type="spellEnd"/>
      <w:r w:rsidRPr="0008794A">
        <w:t>-free financing are provided later in this user guide</w:t>
      </w:r>
      <w:bookmarkStart w:id="24" w:name="H_56195"/>
      <w:bookmarkEnd w:id="24"/>
      <w:r w:rsidRPr="0008794A">
        <w:t xml:space="preserve"> (see page </w:t>
      </w:r>
      <w:r w:rsidR="00AD7213" w:rsidRPr="0008794A">
        <w:rPr>
          <w:szCs w:val="24"/>
        </w:rPr>
        <w:fldChar w:fldCharType="begin"/>
      </w:r>
      <w:r w:rsidRPr="0008794A">
        <w:rPr>
          <w:szCs w:val="24"/>
        </w:rPr>
        <w:instrText>PAGEREF O_56196 \h</w:instrText>
      </w:r>
      <w:r w:rsidR="00AD7213" w:rsidRPr="0008794A">
        <w:rPr>
          <w:szCs w:val="24"/>
        </w:rPr>
      </w:r>
      <w:r w:rsidR="00AD7213" w:rsidRPr="0008794A">
        <w:rPr>
          <w:szCs w:val="24"/>
        </w:rPr>
        <w:fldChar w:fldCharType="separate"/>
      </w:r>
      <w:r w:rsidR="00D35EB0">
        <w:rPr>
          <w:noProof/>
          <w:szCs w:val="24"/>
        </w:rPr>
        <w:t>10</w:t>
      </w:r>
      <w:r w:rsidR="00AD7213" w:rsidRPr="0008794A">
        <w:rPr>
          <w:szCs w:val="24"/>
        </w:rPr>
        <w:fldChar w:fldCharType="end"/>
      </w:r>
      <w:r w:rsidRPr="0008794A">
        <w:t xml:space="preserve">). See the </w:t>
      </w:r>
      <w:r w:rsidRPr="0008794A">
        <w:rPr>
          <w:rStyle w:val="Italic"/>
        </w:rPr>
        <w:t>Import Letters of Credit User Guide</w:t>
      </w:r>
      <w:r w:rsidR="00C30761" w:rsidRPr="0008794A">
        <w:rPr>
          <w:rStyle w:val="Italic"/>
        </w:rPr>
        <w:t xml:space="preserve"> – </w:t>
      </w:r>
      <w:r w:rsidR="007D39EF">
        <w:rPr>
          <w:rStyle w:val="Italic"/>
        </w:rPr>
        <w:t>Trade Innovation</w:t>
      </w:r>
      <w:r w:rsidRPr="0008794A">
        <w:t xml:space="preserve"> </w:t>
      </w:r>
      <w:r w:rsidR="00E50E6C">
        <w:t xml:space="preserve">and the </w:t>
      </w:r>
      <w:r w:rsidR="00E50E6C">
        <w:rPr>
          <w:i/>
        </w:rPr>
        <w:t xml:space="preserve">Export Letters of Credit User Guide – </w:t>
      </w:r>
      <w:r w:rsidR="007D39EF">
        <w:rPr>
          <w:i/>
        </w:rPr>
        <w:t>Trade Innovation</w:t>
      </w:r>
      <w:r w:rsidR="00E50E6C">
        <w:t>,</w:t>
      </w:r>
      <w:r w:rsidR="0063244A">
        <w:t xml:space="preserve"> </w:t>
      </w:r>
      <w:r w:rsidRPr="0008794A">
        <w:t xml:space="preserve">for instructions on processing </w:t>
      </w:r>
      <w:proofErr w:type="spellStart"/>
      <w:r w:rsidRPr="0008794A">
        <w:t>Riba</w:t>
      </w:r>
      <w:proofErr w:type="spellEnd"/>
      <w:r w:rsidRPr="0008794A">
        <w:t>-free financing for import</w:t>
      </w:r>
      <w:r w:rsidR="003705F9">
        <w:t xml:space="preserve"> and export</w:t>
      </w:r>
      <w:r w:rsidRPr="0008794A">
        <w:t xml:space="preserve"> letter</w:t>
      </w:r>
      <w:r w:rsidR="003705F9">
        <w:t>s</w:t>
      </w:r>
      <w:r w:rsidRPr="0008794A">
        <w:t xml:space="preserve"> of credit; and the </w:t>
      </w:r>
      <w:r w:rsidRPr="0008794A">
        <w:rPr>
          <w:rStyle w:val="Italic"/>
        </w:rPr>
        <w:t>Collection Orders User Guide</w:t>
      </w:r>
      <w:r w:rsidR="00C30761" w:rsidRPr="0008794A">
        <w:rPr>
          <w:rStyle w:val="Italic"/>
        </w:rPr>
        <w:t xml:space="preserve"> – </w:t>
      </w:r>
      <w:r w:rsidR="007D39EF">
        <w:rPr>
          <w:rStyle w:val="Italic"/>
        </w:rPr>
        <w:t>Trade Innovation</w:t>
      </w:r>
      <w:r w:rsidRPr="0008794A">
        <w:t xml:space="preserve"> for instructions on processing </w:t>
      </w:r>
      <w:proofErr w:type="spellStart"/>
      <w:r w:rsidRPr="0008794A">
        <w:t>Riba</w:t>
      </w:r>
      <w:proofErr w:type="spellEnd"/>
      <w:r w:rsidRPr="0008794A">
        <w:t xml:space="preserve">-free financing for inward </w:t>
      </w:r>
      <w:r w:rsidR="003705F9">
        <w:t xml:space="preserve">and outward </w:t>
      </w:r>
      <w:r w:rsidRPr="0008794A">
        <w:t>collection orders.</w:t>
      </w:r>
    </w:p>
    <w:p w14:paraId="71FC9BA2" w14:textId="77777777" w:rsidR="0086717D" w:rsidRDefault="0086717D" w:rsidP="0086717D">
      <w:pPr>
        <w:pStyle w:val="Heading2"/>
      </w:pPr>
      <w:bookmarkStart w:id="25" w:name="_Toc167193067"/>
      <w:r>
        <w:lastRenderedPageBreak/>
        <w:t>Finance Offers</w:t>
      </w:r>
      <w:bookmarkEnd w:id="25"/>
    </w:p>
    <w:p w14:paraId="02EB8D5E" w14:textId="77777777" w:rsidR="0003031A" w:rsidRDefault="0086717D" w:rsidP="00A11491">
      <w:pPr>
        <w:pStyle w:val="BodyText"/>
      </w:pPr>
      <w:r>
        <w:t xml:space="preserve">Whilst </w:t>
      </w:r>
      <w:proofErr w:type="spellStart"/>
      <w:r>
        <w:t>Riba</w:t>
      </w:r>
      <w:proofErr w:type="spellEnd"/>
      <w:r>
        <w:t xml:space="preserve">-free financing </w:t>
      </w:r>
      <w:proofErr w:type="spellStart"/>
      <w:r>
        <w:t>u</w:t>
      </w:r>
      <w:r w:rsidR="00B802E1">
        <w:t>tilis</w:t>
      </w:r>
      <w:r>
        <w:t>es</w:t>
      </w:r>
      <w:proofErr w:type="spellEnd"/>
      <w:r>
        <w:t xml:space="preserve"> the concept of ‘Finance offers’, this may also be used by your bank to </w:t>
      </w:r>
      <w:r w:rsidR="00A75160">
        <w:t>notify customers of an offer of finance, or to respond to a customer’s request to finance a transaction for one</w:t>
      </w:r>
      <w:r w:rsidR="0003031A">
        <w:t xml:space="preserve"> </w:t>
      </w:r>
      <w:r w:rsidR="00A75160">
        <w:t>of the following products</w:t>
      </w:r>
      <w:r w:rsidR="0003031A">
        <w:t>:</w:t>
      </w:r>
    </w:p>
    <w:p w14:paraId="219AF7D6" w14:textId="77777777" w:rsidR="0003031A" w:rsidRDefault="0003031A" w:rsidP="00A11491">
      <w:pPr>
        <w:pStyle w:val="BulletLevel1"/>
      </w:pPr>
      <w:r>
        <w:t>Imp</w:t>
      </w:r>
      <w:r w:rsidR="00891427">
        <w:t>ort letter of Credit</w:t>
      </w:r>
    </w:p>
    <w:p w14:paraId="5122986C" w14:textId="77777777" w:rsidR="0003031A" w:rsidRDefault="0003031A" w:rsidP="00A11491">
      <w:pPr>
        <w:pStyle w:val="BulletLevel1"/>
      </w:pPr>
      <w:r>
        <w:t>Export Letter of Credit</w:t>
      </w:r>
    </w:p>
    <w:p w14:paraId="373E433F" w14:textId="77777777" w:rsidR="0003031A" w:rsidRDefault="0003031A" w:rsidP="00A11491">
      <w:pPr>
        <w:pStyle w:val="BulletLevel1"/>
      </w:pPr>
      <w:r>
        <w:t>Inward Clean and Documentary Collectio</w:t>
      </w:r>
      <w:r w:rsidR="00B802E1">
        <w:t>n</w:t>
      </w:r>
    </w:p>
    <w:p w14:paraId="6AA6A3D2" w14:textId="77777777" w:rsidR="00B802E1" w:rsidRDefault="00B802E1" w:rsidP="00A11491">
      <w:pPr>
        <w:pStyle w:val="BulletLevel1"/>
      </w:pPr>
      <w:r>
        <w:t>Outward Clean and Documentary Collection</w:t>
      </w:r>
    </w:p>
    <w:p w14:paraId="15E7AAA0" w14:textId="77777777" w:rsidR="0003031A" w:rsidRDefault="00B802E1" w:rsidP="00A11491">
      <w:pPr>
        <w:pStyle w:val="BulletLevel1"/>
      </w:pPr>
      <w:r>
        <w:t>Finance Standalone</w:t>
      </w:r>
    </w:p>
    <w:p w14:paraId="38642783" w14:textId="5B9AA561" w:rsidR="4E4D607A" w:rsidRDefault="4E4D607A" w:rsidP="4EFBC68D">
      <w:pPr>
        <w:pStyle w:val="BulletLevel1"/>
        <w:rPr>
          <w:szCs w:val="20"/>
        </w:rPr>
      </w:pPr>
      <w:r>
        <w:t>Finance Supply Chain Finance</w:t>
      </w:r>
    </w:p>
    <w:p w14:paraId="73896ED9" w14:textId="77777777" w:rsidR="0086717D" w:rsidRDefault="0086717D" w:rsidP="00A11491">
      <w:pPr>
        <w:pStyle w:val="BodyText"/>
      </w:pPr>
      <w:r>
        <w:t>Provisional event functionality may also be used by your bank to advise its customers of costs incurred in respect of finance deals for these products</w:t>
      </w:r>
      <w:r w:rsidR="006C6239">
        <w:t>.</w:t>
      </w:r>
      <w:r>
        <w:t xml:space="preserve"> </w:t>
      </w:r>
    </w:p>
    <w:p w14:paraId="7A6E79E8" w14:textId="18FB3396" w:rsidR="000F2BF8" w:rsidRDefault="0083745B" w:rsidP="00A11491">
      <w:pPr>
        <w:pStyle w:val="BodyText"/>
      </w:pPr>
      <w:r w:rsidRPr="0008794A">
        <w:t>Instructions on using the</w:t>
      </w:r>
      <w:r w:rsidR="00BA02C4">
        <w:t xml:space="preserve"> </w:t>
      </w:r>
      <w:r w:rsidR="00B31D2F">
        <w:t>above-mentioned</w:t>
      </w:r>
      <w:r w:rsidR="00BA02C4">
        <w:t xml:space="preserve"> products</w:t>
      </w:r>
      <w:r w:rsidRPr="0008794A">
        <w:t xml:space="preserve"> to process </w:t>
      </w:r>
      <w:r w:rsidR="00BA02C4">
        <w:t>finance offers is</w:t>
      </w:r>
      <w:r w:rsidRPr="0008794A">
        <w:t xml:space="preserve"> provided later in this user guide (see page </w:t>
      </w:r>
      <w:r w:rsidRPr="0008794A">
        <w:rPr>
          <w:szCs w:val="24"/>
        </w:rPr>
        <w:fldChar w:fldCharType="begin"/>
      </w:r>
      <w:r w:rsidRPr="0008794A">
        <w:rPr>
          <w:szCs w:val="24"/>
        </w:rPr>
        <w:instrText>PAGEREF O_56196 \h</w:instrText>
      </w:r>
      <w:r w:rsidRPr="0008794A">
        <w:rPr>
          <w:szCs w:val="24"/>
        </w:rPr>
      </w:r>
      <w:r w:rsidRPr="0008794A">
        <w:rPr>
          <w:szCs w:val="24"/>
        </w:rPr>
        <w:fldChar w:fldCharType="separate"/>
      </w:r>
      <w:r w:rsidR="00D35EB0">
        <w:rPr>
          <w:noProof/>
          <w:szCs w:val="24"/>
        </w:rPr>
        <w:t>10</w:t>
      </w:r>
      <w:r w:rsidRPr="0008794A">
        <w:rPr>
          <w:szCs w:val="24"/>
        </w:rPr>
        <w:fldChar w:fldCharType="end"/>
      </w:r>
      <w:r w:rsidRPr="0008794A">
        <w:t xml:space="preserve">). </w:t>
      </w:r>
      <w:r w:rsidR="006C6239">
        <w:t>a</w:t>
      </w:r>
      <w:r w:rsidR="00BA02C4">
        <w:t>nd in the following product specific user guides:</w:t>
      </w:r>
    </w:p>
    <w:p w14:paraId="7B47BBE1" w14:textId="0B6099E3" w:rsidR="000F2BF8" w:rsidRDefault="0083745B" w:rsidP="00A11491">
      <w:pPr>
        <w:pStyle w:val="BodyText"/>
      </w:pPr>
      <w:r w:rsidRPr="0008794A">
        <w:rPr>
          <w:rStyle w:val="Italic"/>
        </w:rPr>
        <w:t xml:space="preserve">Import Letters of Credit User Guide – </w:t>
      </w:r>
      <w:r w:rsidR="007D39EF">
        <w:rPr>
          <w:rStyle w:val="Italic"/>
        </w:rPr>
        <w:t>Trade Innovation</w:t>
      </w:r>
    </w:p>
    <w:p w14:paraId="09FF97A9" w14:textId="39A89B3D" w:rsidR="000F2BF8" w:rsidRPr="004C0697" w:rsidRDefault="0083745B" w:rsidP="00A11491">
      <w:pPr>
        <w:pStyle w:val="BodyText"/>
        <w:rPr>
          <w:i/>
          <w:iCs/>
        </w:rPr>
      </w:pPr>
      <w:r w:rsidRPr="004C0697">
        <w:rPr>
          <w:i/>
          <w:iCs/>
        </w:rPr>
        <w:t xml:space="preserve">Export Letters of Credit User Guide – </w:t>
      </w:r>
      <w:r w:rsidR="007D39EF" w:rsidRPr="004C0697">
        <w:rPr>
          <w:i/>
          <w:iCs/>
        </w:rPr>
        <w:t>Trade Innovation</w:t>
      </w:r>
    </w:p>
    <w:p w14:paraId="2D69D7AE" w14:textId="24D1262E" w:rsidR="0083745B" w:rsidRDefault="0083745B" w:rsidP="00A11491">
      <w:pPr>
        <w:pStyle w:val="BodyText"/>
      </w:pPr>
      <w:r w:rsidRPr="0008794A">
        <w:rPr>
          <w:rStyle w:val="Italic"/>
        </w:rPr>
        <w:t xml:space="preserve">Collection Orders User Guide – </w:t>
      </w:r>
      <w:r w:rsidR="007D39EF">
        <w:rPr>
          <w:rStyle w:val="Italic"/>
        </w:rPr>
        <w:t>Trade Innovation</w:t>
      </w:r>
    </w:p>
    <w:p w14:paraId="50840B45" w14:textId="77777777" w:rsidR="00120576" w:rsidRPr="00120576" w:rsidRDefault="00120576" w:rsidP="00A11491">
      <w:pPr>
        <w:pStyle w:val="BodyText"/>
      </w:pPr>
      <w:bookmarkStart w:id="26" w:name="O_55283"/>
      <w:bookmarkStart w:id="27" w:name="_Toc317757817"/>
      <w:bookmarkStart w:id="28" w:name="_Toc331528805"/>
      <w:bookmarkStart w:id="29" w:name="_Toc389152075"/>
      <w:bookmarkStart w:id="30" w:name="_Toc411432089"/>
      <w:bookmarkEnd w:id="26"/>
      <w:r w:rsidRPr="00120576">
        <w:br w:type="page"/>
      </w:r>
    </w:p>
    <w:p w14:paraId="74B146D5" w14:textId="77777777" w:rsidR="00D01C6F" w:rsidRPr="0008794A" w:rsidRDefault="00D01C6F" w:rsidP="003B553E">
      <w:pPr>
        <w:pStyle w:val="Heading2"/>
      </w:pPr>
      <w:bookmarkStart w:id="31" w:name="_Toc167193068"/>
      <w:r w:rsidRPr="0008794A">
        <w:lastRenderedPageBreak/>
        <w:t>Interest Income Accruals and Postings</w:t>
      </w:r>
      <w:bookmarkEnd w:id="27"/>
      <w:bookmarkEnd w:id="28"/>
      <w:bookmarkEnd w:id="29"/>
      <w:bookmarkEnd w:id="30"/>
      <w:bookmarkEnd w:id="31"/>
    </w:p>
    <w:p w14:paraId="4FF74161" w14:textId="77777777" w:rsidR="00D01C6F" w:rsidRPr="0008794A" w:rsidRDefault="00D01C6F" w:rsidP="00A11491">
      <w:pPr>
        <w:pStyle w:val="BodyText"/>
      </w:pPr>
      <w:r w:rsidRPr="0008794A">
        <w:t>Your bank can configure how postings for daily interest accruals for financing transactions are handled. By default, postings are made to accounts defined by SP parameters, and accruals and liability are not recorded at customer level.</w:t>
      </w:r>
    </w:p>
    <w:p w14:paraId="5B940492" w14:textId="77777777" w:rsidR="00D01C6F" w:rsidRPr="0008794A" w:rsidRDefault="00DC0F24" w:rsidP="00A11491">
      <w:pPr>
        <w:pStyle w:val="BodyText"/>
      </w:pPr>
      <w:r w:rsidRPr="0008794A">
        <w:t>The system</w:t>
      </w:r>
      <w:r w:rsidR="00D01C6F" w:rsidRPr="0008794A">
        <w:t xml:space="preserve"> allows your bank instead to record liability at customer level. This is done by using the system option </w:t>
      </w:r>
      <w:proofErr w:type="spellStart"/>
      <w:r w:rsidR="00D01C6F" w:rsidRPr="0008794A">
        <w:t>CustIntAccrualAccType</w:t>
      </w:r>
      <w:proofErr w:type="spellEnd"/>
      <w:r w:rsidR="00D01C6F" w:rsidRPr="0008794A">
        <w:t xml:space="preserve"> to select an account type. Once the system option has been set, postings are made to accounts of that type at individual customer level.</w:t>
      </w:r>
    </w:p>
    <w:p w14:paraId="5880492D" w14:textId="77777777" w:rsidR="00D01C6F" w:rsidRPr="0008794A" w:rsidRDefault="00D01C6F" w:rsidP="00A11491">
      <w:pPr>
        <w:pStyle w:val="BodyText"/>
      </w:pPr>
      <w:r w:rsidRPr="0008794A">
        <w:t>If your bank starts using this system option, it will need to set up the starting balances of the various customers manually. Also you will need to review the postings set up for products for which interest income accruals are generated, to ensure that the same account type is used in repayment postings as in the postings used to make accruals.</w:t>
      </w:r>
    </w:p>
    <w:p w14:paraId="4C843204" w14:textId="77777777" w:rsidR="00D01C6F" w:rsidRPr="0008794A" w:rsidRDefault="00D01C6F" w:rsidP="00A11491">
      <w:pPr>
        <w:pStyle w:val="BodyText"/>
      </w:pPr>
      <w:r w:rsidRPr="0008794A">
        <w:t xml:space="preserve">By default, customer/markup interest accruals and related cost-of-funds interest accruals are carried out for financing transactions from inception. Product types allow your bank to configure financing transactions so that accruals are not carried out during the main term of the loan, but begin once maturity is reached. This can be </w:t>
      </w:r>
      <w:r w:rsidR="0063244A">
        <w:t>set to happen for customer mark</w:t>
      </w:r>
      <w:r w:rsidRPr="0008794A">
        <w:t>up interest, or for cost-of-funds interest, or for both.</w:t>
      </w:r>
    </w:p>
    <w:p w14:paraId="067FA829" w14:textId="77777777" w:rsidR="00D01C6F" w:rsidRPr="0008794A" w:rsidRDefault="00D01C6F" w:rsidP="003B553E">
      <w:pPr>
        <w:pStyle w:val="Heading2"/>
      </w:pPr>
      <w:bookmarkStart w:id="32" w:name="O_33497"/>
      <w:bookmarkStart w:id="33" w:name="_Toc317757818"/>
      <w:bookmarkStart w:id="34" w:name="_Toc331528806"/>
      <w:bookmarkStart w:id="35" w:name="_Toc389152076"/>
      <w:bookmarkStart w:id="36" w:name="_Toc411432090"/>
      <w:bookmarkStart w:id="37" w:name="_Toc167193069"/>
      <w:bookmarkEnd w:id="32"/>
      <w:r w:rsidRPr="0008794A">
        <w:t>Repayment</w:t>
      </w:r>
      <w:bookmarkEnd w:id="33"/>
      <w:bookmarkEnd w:id="34"/>
      <w:bookmarkEnd w:id="35"/>
      <w:bookmarkEnd w:id="36"/>
      <w:bookmarkEnd w:id="37"/>
    </w:p>
    <w:p w14:paraId="6A62E52A" w14:textId="77777777" w:rsidR="00D01C6F" w:rsidRPr="0008794A" w:rsidRDefault="00D01C6F" w:rsidP="00A11491">
      <w:pPr>
        <w:pStyle w:val="BodyText"/>
      </w:pPr>
      <w:r w:rsidRPr="0008794A">
        <w:t>Repayments can be scheduled to occur automatically, with separate schedules for interest and principal repayments. Repayments can also be made manually, allowing you to enter:</w:t>
      </w:r>
    </w:p>
    <w:p w14:paraId="6EFE65E7" w14:textId="77777777" w:rsidR="00D01C6F" w:rsidRPr="0008794A" w:rsidRDefault="00D01C6F" w:rsidP="00A11491">
      <w:pPr>
        <w:pStyle w:val="BulletLevel1"/>
      </w:pPr>
      <w:r w:rsidRPr="0008794A">
        <w:t>A final payment</w:t>
      </w:r>
    </w:p>
    <w:p w14:paraId="30985378" w14:textId="77777777" w:rsidR="00D01C6F" w:rsidRPr="0008794A" w:rsidRDefault="00D01C6F" w:rsidP="00A11491">
      <w:pPr>
        <w:pStyle w:val="BulletLevel1"/>
      </w:pPr>
      <w:r w:rsidRPr="0008794A">
        <w:t xml:space="preserve">Principal plus interest to date </w:t>
      </w:r>
    </w:p>
    <w:p w14:paraId="5EC6E282" w14:textId="77777777" w:rsidR="00D01C6F" w:rsidRPr="0008794A" w:rsidRDefault="00D01C6F" w:rsidP="00A11491">
      <w:pPr>
        <w:pStyle w:val="BulletLevel1"/>
      </w:pPr>
      <w:r w:rsidRPr="0008794A">
        <w:t>Interest to date, then principal</w:t>
      </w:r>
    </w:p>
    <w:p w14:paraId="0EEC6CBF" w14:textId="77777777" w:rsidR="00D01C6F" w:rsidRPr="0008794A" w:rsidRDefault="00D01C6F" w:rsidP="00A11491">
      <w:pPr>
        <w:pStyle w:val="BulletLevel1"/>
      </w:pPr>
      <w:r w:rsidRPr="0008794A">
        <w:t>Repayment of any portion of the interest or principal amounts</w:t>
      </w:r>
    </w:p>
    <w:p w14:paraId="1F1494DC" w14:textId="77777777" w:rsidR="00D01C6F" w:rsidRPr="0008794A" w:rsidRDefault="00D01C6F" w:rsidP="00A11491">
      <w:pPr>
        <w:pStyle w:val="BodyText"/>
      </w:pPr>
      <w:r w:rsidRPr="0008794A">
        <w:t xml:space="preserve">For repayment from within the payment events of export letters of credit or outward collection orders, you may also be able to enter a minimum repayment. (Whether this option is available or not depends on the setting of the </w:t>
      </w:r>
      <w:proofErr w:type="spellStart"/>
      <w:r w:rsidRPr="0008794A">
        <w:t>MinimumRepaymentDefaultAmt</w:t>
      </w:r>
      <w:proofErr w:type="spellEnd"/>
      <w:r w:rsidRPr="0008794A">
        <w:t xml:space="preserve"> system option.)</w:t>
      </w:r>
    </w:p>
    <w:p w14:paraId="739F7B9C" w14:textId="77777777" w:rsidR="00D01C6F" w:rsidRPr="0008794A" w:rsidRDefault="00D01C6F" w:rsidP="00A11491">
      <w:pPr>
        <w:pStyle w:val="BodyText"/>
      </w:pPr>
      <w:r w:rsidRPr="0008794A">
        <w:t>For financing transactions originating from within other trade finance transactions, repayment can also be made during the payment events of the originating transaction.</w:t>
      </w:r>
    </w:p>
    <w:p w14:paraId="4855F8A5" w14:textId="77F6D1AA" w:rsidR="00D01C6F" w:rsidRPr="0008794A" w:rsidRDefault="00D01C6F" w:rsidP="00A11491">
      <w:pPr>
        <w:pStyle w:val="BodyText"/>
      </w:pPr>
      <w:r w:rsidRPr="0008794A">
        <w:t>An Interest button</w:t>
      </w:r>
      <w:bookmarkStart w:id="38" w:name="H_33392"/>
      <w:bookmarkEnd w:id="38"/>
      <w:r w:rsidRPr="0008794A">
        <w:t xml:space="preserve"> (see page </w:t>
      </w:r>
      <w:r w:rsidR="00AD7213" w:rsidRPr="0008794A">
        <w:fldChar w:fldCharType="begin"/>
      </w:r>
      <w:r w:rsidRPr="0008794A">
        <w:instrText>PAGEREF O_33389 \h</w:instrText>
      </w:r>
      <w:r w:rsidR="00AD7213" w:rsidRPr="0008794A">
        <w:fldChar w:fldCharType="separate"/>
      </w:r>
      <w:r w:rsidR="00D35EB0">
        <w:rPr>
          <w:noProof/>
        </w:rPr>
        <w:t>41</w:t>
      </w:r>
      <w:r w:rsidR="00AD7213" w:rsidRPr="0008794A">
        <w:fldChar w:fldCharType="end"/>
      </w:r>
      <w:r w:rsidRPr="0008794A">
        <w:t xml:space="preserve">) on the Master Summary window allows you to calculate the principal and interest amounts required to make a final </w:t>
      </w:r>
      <w:r w:rsidR="00C05702" w:rsidRPr="0008794A">
        <w:t>payment at a given future date.</w:t>
      </w:r>
    </w:p>
    <w:p w14:paraId="2530BE37" w14:textId="77777777" w:rsidR="00D01C6F" w:rsidRPr="0008794A" w:rsidRDefault="00D01C6F" w:rsidP="00A11491">
      <w:pPr>
        <w:pStyle w:val="BodyText"/>
      </w:pPr>
      <w:r w:rsidRPr="0008794A">
        <w:t>A repayment notice can also be scheduled to occur a defined number of days before the repayment date. This can be used to inform the party making repayme</w:t>
      </w:r>
      <w:r w:rsidR="00C05702" w:rsidRPr="0008794A">
        <w:t>nt of the amount due from them.</w:t>
      </w:r>
    </w:p>
    <w:p w14:paraId="59FE0983" w14:textId="3ED6F816" w:rsidR="00D01C6F" w:rsidRPr="0008794A" w:rsidRDefault="00DC0F24" w:rsidP="00A11491">
      <w:pPr>
        <w:pStyle w:val="BodyText"/>
      </w:pPr>
      <w:r w:rsidRPr="0008794A">
        <w:t>The system</w:t>
      </w:r>
      <w:r w:rsidR="00D01C6F" w:rsidRPr="0008794A">
        <w:t xml:space="preserve"> permits you to make a loan repayment with various payment actions. You can configure your system so that loan repayment is permitted only where the payment action involves a payment by defining error messages to prevent loan repayment where the payment action does not involve the receipt of funds. See the </w:t>
      </w:r>
      <w:r w:rsidR="00D01C6F" w:rsidRPr="0008794A">
        <w:rPr>
          <w:rStyle w:val="Italic"/>
        </w:rPr>
        <w:t>System Tailoring User Guide</w:t>
      </w:r>
      <w:r w:rsidR="00C30761" w:rsidRPr="0008794A">
        <w:rPr>
          <w:rStyle w:val="Italic"/>
        </w:rPr>
        <w:t xml:space="preserve"> – </w:t>
      </w:r>
      <w:r w:rsidR="007D39EF">
        <w:rPr>
          <w:rStyle w:val="Italic"/>
        </w:rPr>
        <w:t>Trade Innovation</w:t>
      </w:r>
      <w:r w:rsidR="00D01C6F" w:rsidRPr="0008794A">
        <w:t>.</w:t>
      </w:r>
    </w:p>
    <w:p w14:paraId="01BFD603" w14:textId="77777777" w:rsidR="00D01C6F" w:rsidRPr="0008794A" w:rsidRDefault="00D01C6F" w:rsidP="00A11491">
      <w:pPr>
        <w:pStyle w:val="Note1"/>
      </w:pPr>
      <w:r w:rsidRPr="0008794A">
        <w:t xml:space="preserve">Financing transactions for clean bankers acceptances can only be repaid from within events for the clean </w:t>
      </w:r>
      <w:proofErr w:type="spellStart"/>
      <w:r w:rsidRPr="0008794A">
        <w:t>bankers</w:t>
      </w:r>
      <w:proofErr w:type="spellEnd"/>
      <w:r w:rsidRPr="0008794A">
        <w:t xml:space="preserve"> acceptance.</w:t>
      </w:r>
    </w:p>
    <w:p w14:paraId="3781E863" w14:textId="77777777" w:rsidR="00120576" w:rsidRPr="00120576" w:rsidRDefault="00120576" w:rsidP="00A11491">
      <w:pPr>
        <w:pStyle w:val="BodyText"/>
      </w:pPr>
      <w:bookmarkStart w:id="39" w:name="O_33503"/>
      <w:bookmarkStart w:id="40" w:name="_Toc317757819"/>
      <w:bookmarkStart w:id="41" w:name="_Toc331528807"/>
      <w:bookmarkStart w:id="42" w:name="_Toc389152077"/>
      <w:bookmarkStart w:id="43" w:name="_Toc411432091"/>
      <w:bookmarkEnd w:id="39"/>
      <w:r w:rsidRPr="00120576">
        <w:br w:type="page"/>
      </w:r>
    </w:p>
    <w:p w14:paraId="0DBCF9C2" w14:textId="77777777" w:rsidR="00D01C6F" w:rsidRPr="0008794A" w:rsidRDefault="00D01C6F" w:rsidP="003B553E">
      <w:pPr>
        <w:pStyle w:val="Heading2"/>
      </w:pPr>
      <w:bookmarkStart w:id="44" w:name="_Toc167193070"/>
      <w:r w:rsidRPr="0008794A">
        <w:lastRenderedPageBreak/>
        <w:t>Transferring an Advance</w:t>
      </w:r>
      <w:bookmarkEnd w:id="40"/>
      <w:bookmarkEnd w:id="41"/>
      <w:bookmarkEnd w:id="42"/>
      <w:bookmarkEnd w:id="43"/>
      <w:bookmarkEnd w:id="44"/>
    </w:p>
    <w:p w14:paraId="25C63F26" w14:textId="77777777" w:rsidR="00D01C6F" w:rsidRPr="0008794A" w:rsidRDefault="00DC0F24" w:rsidP="00A11491">
      <w:pPr>
        <w:pStyle w:val="BodyText"/>
      </w:pPr>
      <w:r w:rsidRPr="0008794A">
        <w:t>The system</w:t>
      </w:r>
      <w:r w:rsidR="00D01C6F" w:rsidRPr="0008794A">
        <w:t xml:space="preserve"> permits you to transfer the outstanding principal amount of a financing transaction over to a new financing transaction. The new transaction will be of the same type of product as the </w:t>
      </w:r>
      <w:r w:rsidR="00C05702" w:rsidRPr="0008794A">
        <w:t>original financing transaction.</w:t>
      </w:r>
    </w:p>
    <w:p w14:paraId="41716D12" w14:textId="77777777" w:rsidR="00D01C6F" w:rsidRPr="0008794A" w:rsidRDefault="00D01C6F" w:rsidP="00A11491">
      <w:pPr>
        <w:pStyle w:val="BodyText"/>
      </w:pPr>
      <w:r w:rsidRPr="0008794A">
        <w:t xml:space="preserve">When you do this, </w:t>
      </w:r>
      <w:r w:rsidR="00DC0F24" w:rsidRPr="0008794A">
        <w:t>the system</w:t>
      </w:r>
      <w:r w:rsidRPr="0008794A">
        <w:t xml:space="preserve"> matures the original transaction, calculates interest due, if applicable, and carries the total outstanding principal amount over to the new financing transaction, togethe</w:t>
      </w:r>
      <w:r w:rsidR="00C05702" w:rsidRPr="0008794A">
        <w:t>r with any outstanding charges.</w:t>
      </w:r>
    </w:p>
    <w:p w14:paraId="37722454" w14:textId="77777777" w:rsidR="00D01C6F" w:rsidRPr="0008794A" w:rsidRDefault="00D01C6F" w:rsidP="00A11491">
      <w:pPr>
        <w:pStyle w:val="BodyText"/>
      </w:pPr>
      <w:r w:rsidRPr="0008794A">
        <w:t>Past due transactions can also be automatically transferred to a different area of the balance sheet a defined number of days after they become overdue.</w:t>
      </w:r>
    </w:p>
    <w:p w14:paraId="30E88DB9" w14:textId="77777777" w:rsidR="00D01C6F" w:rsidRPr="0008794A" w:rsidRDefault="00D01C6F" w:rsidP="00A11491">
      <w:pPr>
        <w:pStyle w:val="Note1"/>
      </w:pPr>
      <w:r w:rsidRPr="0008794A">
        <w:t>You cannot transfer amounts between financing transactions for clean bankers acceptances.</w:t>
      </w:r>
    </w:p>
    <w:p w14:paraId="6491B890" w14:textId="77777777" w:rsidR="00D01C6F" w:rsidRPr="0008794A" w:rsidRDefault="00D01C6F" w:rsidP="003B553E">
      <w:pPr>
        <w:pStyle w:val="Heading2"/>
      </w:pPr>
      <w:bookmarkStart w:id="45" w:name="O_54685"/>
      <w:bookmarkStart w:id="46" w:name="_Toc317757820"/>
      <w:bookmarkStart w:id="47" w:name="_Toc331528808"/>
      <w:bookmarkStart w:id="48" w:name="_Toc389152078"/>
      <w:bookmarkStart w:id="49" w:name="_Toc411432092"/>
      <w:bookmarkStart w:id="50" w:name="_Toc167193071"/>
      <w:bookmarkEnd w:id="45"/>
      <w:r w:rsidRPr="0008794A">
        <w:t>Credit Risk Management</w:t>
      </w:r>
      <w:bookmarkEnd w:id="46"/>
      <w:bookmarkEnd w:id="47"/>
      <w:bookmarkEnd w:id="48"/>
      <w:bookmarkEnd w:id="49"/>
      <w:bookmarkEnd w:id="50"/>
    </w:p>
    <w:p w14:paraId="45625BA8" w14:textId="77777777" w:rsidR="00D01C6F" w:rsidRPr="0008794A" w:rsidRDefault="00D01C6F" w:rsidP="00A11491">
      <w:pPr>
        <w:pStyle w:val="BodyText"/>
      </w:pPr>
      <w:r w:rsidRPr="0008794A">
        <w:t xml:space="preserve">If your bank has implemented a credit risk management application, your system will perform on-line credit limit checking as necessary as part of the life-cycle of a transaction. Depending on how your system has been configured, account manager approval for a credit line </w:t>
      </w:r>
      <w:proofErr w:type="spellStart"/>
      <w:r w:rsidRPr="0008794A">
        <w:t>utilisation</w:t>
      </w:r>
      <w:proofErr w:type="spellEnd"/>
      <w:r w:rsidRPr="0008794A">
        <w:t xml:space="preserve"> may be required always, or only when overline conditions are detected.</w:t>
      </w:r>
    </w:p>
    <w:p w14:paraId="696312B9" w14:textId="2A3651F4" w:rsidR="00D01C6F" w:rsidRPr="0008794A" w:rsidRDefault="00D01C6F" w:rsidP="00A11491">
      <w:pPr>
        <w:pStyle w:val="BodyText"/>
      </w:pPr>
      <w:r w:rsidRPr="0008794A">
        <w:t xml:space="preserve">See the </w:t>
      </w:r>
      <w:r w:rsidRPr="0008794A">
        <w:rPr>
          <w:rStyle w:val="Italic"/>
        </w:rPr>
        <w:t>Common Facilities User Guide</w:t>
      </w:r>
      <w:r w:rsidR="00C06A73" w:rsidRPr="0008794A">
        <w:rPr>
          <w:rStyle w:val="Italic"/>
        </w:rPr>
        <w:t xml:space="preserve"> – </w:t>
      </w:r>
      <w:r w:rsidR="007D39EF">
        <w:rPr>
          <w:rStyle w:val="Italic"/>
        </w:rPr>
        <w:t>Trade Innovation</w:t>
      </w:r>
      <w:r w:rsidRPr="0008794A">
        <w:t xml:space="preserve"> for more information on credit risk management.</w:t>
      </w:r>
    </w:p>
    <w:p w14:paraId="18D2231E" w14:textId="77777777" w:rsidR="00D01C6F" w:rsidRPr="0008794A" w:rsidRDefault="00D01C6F" w:rsidP="003B553E">
      <w:pPr>
        <w:pStyle w:val="Heading2"/>
      </w:pPr>
      <w:bookmarkStart w:id="51" w:name="_Toc317757821"/>
      <w:bookmarkStart w:id="52" w:name="_Toc331528809"/>
      <w:bookmarkStart w:id="53" w:name="_Toc389152079"/>
      <w:bookmarkStart w:id="54" w:name="_Toc411432093"/>
      <w:bookmarkStart w:id="55" w:name="_Toc167193072"/>
      <w:r w:rsidRPr="0008794A">
        <w:t>Participating a Financing Transaction</w:t>
      </w:r>
      <w:bookmarkEnd w:id="51"/>
      <w:bookmarkEnd w:id="52"/>
      <w:bookmarkEnd w:id="53"/>
      <w:bookmarkEnd w:id="54"/>
      <w:bookmarkEnd w:id="55"/>
    </w:p>
    <w:p w14:paraId="5099FC8E" w14:textId="26E2CB28" w:rsidR="00D01C6F" w:rsidRPr="0008794A" w:rsidRDefault="00D01C6F" w:rsidP="00A11491">
      <w:pPr>
        <w:pStyle w:val="BodyText"/>
      </w:pPr>
      <w:r w:rsidRPr="0008794A">
        <w:t xml:space="preserve">If you have </w:t>
      </w:r>
      <w:r w:rsidR="00DC0F24" w:rsidRPr="0008794A">
        <w:t xml:space="preserve">the </w:t>
      </w:r>
      <w:r w:rsidR="007D39EF">
        <w:t>Trade Innovation</w:t>
      </w:r>
      <w:r w:rsidR="00DC0F24" w:rsidRPr="0008794A">
        <w:t>’s</w:t>
      </w:r>
      <w:r w:rsidRPr="0008794A">
        <w:t xml:space="preserve"> participations module implemented, you can participate a financing transaction when that transaction is created. You can either use an existing participation deal, or create a new participation deal for use with that transaction. This enables your bank to share the risk on trade finance loans such as discounted acceptances, pre-export financing, or trust receipt loans.</w:t>
      </w:r>
    </w:p>
    <w:p w14:paraId="3E7AB871" w14:textId="77777777" w:rsidR="00D01C6F" w:rsidRPr="0008794A" w:rsidRDefault="00D01C6F" w:rsidP="00A11491">
      <w:pPr>
        <w:pStyle w:val="BodyText"/>
      </w:pPr>
      <w:r w:rsidRPr="0008794A">
        <w:t>If the amount of a financing transaction is changed by an amendment event, or by the transaction being repaid or expired, a Drawdown/Revolve Commit Amt event may be created as a subsidiary event to update the commitment amount available on the participation deal. This will occur under the following circumstances:</w:t>
      </w:r>
    </w:p>
    <w:p w14:paraId="05028D43" w14:textId="77777777" w:rsidR="00D01C6F" w:rsidRPr="0008794A" w:rsidRDefault="00D01C6F" w:rsidP="00A11491">
      <w:pPr>
        <w:pStyle w:val="BulletLevel1"/>
      </w:pPr>
      <w:r w:rsidRPr="0008794A">
        <w:t>If the financing transaction amount is increased, a drawdown will take place to reduce the amount available on the participation deal</w:t>
      </w:r>
    </w:p>
    <w:p w14:paraId="4DF1FE62" w14:textId="77777777" w:rsidR="00D01C6F" w:rsidRPr="0008794A" w:rsidRDefault="00D01C6F" w:rsidP="00A11491">
      <w:pPr>
        <w:pStyle w:val="BulletLevel1"/>
      </w:pPr>
      <w:r w:rsidRPr="0008794A">
        <w:t>If the financing transaction amount is decreased, including being reduced to zero when the transaction is paid or transferred, a revolve will be used to increase the amount available on the participation deal only if the participation deal is defined as revolving</w:t>
      </w:r>
    </w:p>
    <w:p w14:paraId="57B8D489" w14:textId="77777777" w:rsidR="00D01C6F" w:rsidRPr="0008794A" w:rsidRDefault="00D01C6F" w:rsidP="00A11491">
      <w:pPr>
        <w:pStyle w:val="BodyText"/>
      </w:pPr>
      <w:r w:rsidRPr="0008794A">
        <w:t>A Drawdown/Revolve Commit Amt event may be created by the following events:</w:t>
      </w:r>
    </w:p>
    <w:p w14:paraId="68BE6AED" w14:textId="77777777" w:rsidR="00D01C6F" w:rsidRPr="0008794A" w:rsidRDefault="00D01C6F" w:rsidP="00A11491">
      <w:pPr>
        <w:pStyle w:val="BulletLevel1"/>
      </w:pPr>
      <w:r w:rsidRPr="0008794A">
        <w:t xml:space="preserve">Amend </w:t>
      </w:r>
    </w:p>
    <w:p w14:paraId="6C18FA29" w14:textId="77777777" w:rsidR="00D01C6F" w:rsidRPr="0008794A" w:rsidRDefault="00D01C6F" w:rsidP="00A11491">
      <w:pPr>
        <w:pStyle w:val="BulletLevel1"/>
      </w:pPr>
      <w:r w:rsidRPr="0008794A">
        <w:t>Repay</w:t>
      </w:r>
    </w:p>
    <w:p w14:paraId="1541DE99" w14:textId="77777777" w:rsidR="00D01C6F" w:rsidRPr="0008794A" w:rsidRDefault="00D01C6F" w:rsidP="00A11491">
      <w:pPr>
        <w:pStyle w:val="BulletLevel1"/>
      </w:pPr>
      <w:r w:rsidRPr="0008794A">
        <w:t>Scheduled Repayment</w:t>
      </w:r>
    </w:p>
    <w:p w14:paraId="1B05560C" w14:textId="72167600" w:rsidR="00D01C6F" w:rsidRPr="0008794A" w:rsidRDefault="00D01C6F" w:rsidP="00A11491">
      <w:pPr>
        <w:pStyle w:val="BodyText"/>
      </w:pPr>
      <w:r w:rsidRPr="0008794A">
        <w:t xml:space="preserve">For a full description of using participation deals, see the </w:t>
      </w:r>
      <w:r w:rsidRPr="0008794A">
        <w:rPr>
          <w:rStyle w:val="Italic"/>
        </w:rPr>
        <w:t>Participated Deals User Guide</w:t>
      </w:r>
      <w:r w:rsidR="00C30761" w:rsidRPr="0008794A">
        <w:rPr>
          <w:rStyle w:val="Italic"/>
        </w:rPr>
        <w:t xml:space="preserve"> – </w:t>
      </w:r>
      <w:r w:rsidR="007D39EF">
        <w:rPr>
          <w:rStyle w:val="Italic"/>
        </w:rPr>
        <w:t>Trade Innovation</w:t>
      </w:r>
      <w:r w:rsidR="00C05702" w:rsidRPr="0008794A">
        <w:t>.</w:t>
      </w:r>
    </w:p>
    <w:p w14:paraId="36C2C242" w14:textId="77777777" w:rsidR="00D01C6F" w:rsidRPr="0008794A" w:rsidRDefault="00D01C6F" w:rsidP="003B553E">
      <w:pPr>
        <w:pStyle w:val="Heading2"/>
      </w:pPr>
      <w:bookmarkStart w:id="56" w:name="O_33477"/>
      <w:bookmarkStart w:id="57" w:name="_Toc317757822"/>
      <w:bookmarkStart w:id="58" w:name="_Toc331528810"/>
      <w:bookmarkStart w:id="59" w:name="_Toc389152080"/>
      <w:bookmarkStart w:id="60" w:name="_Toc411432094"/>
      <w:bookmarkStart w:id="61" w:name="_Toc167193073"/>
      <w:bookmarkEnd w:id="56"/>
      <w:r w:rsidRPr="0008794A">
        <w:t>Discounting Invoices and Financing Transactions</w:t>
      </w:r>
      <w:bookmarkEnd w:id="57"/>
      <w:bookmarkEnd w:id="58"/>
      <w:bookmarkEnd w:id="59"/>
      <w:bookmarkEnd w:id="60"/>
      <w:bookmarkEnd w:id="61"/>
    </w:p>
    <w:p w14:paraId="68A324C8" w14:textId="77777777" w:rsidR="00D01C6F" w:rsidRPr="0008794A" w:rsidRDefault="00D01C6F" w:rsidP="00A11491">
      <w:pPr>
        <w:pStyle w:val="BodyText"/>
      </w:pPr>
      <w:r w:rsidRPr="0008794A">
        <w:t xml:space="preserve">When the Supply Chain Finance application is used to discount an invoice, </w:t>
      </w:r>
      <w:r w:rsidR="00DC0F24" w:rsidRPr="0008794A">
        <w:t>the system</w:t>
      </w:r>
      <w:r w:rsidRPr="0008794A">
        <w:t xml:space="preserve"> automatically creates a financing transaction as a subsidiary event. When the invoice is paid, it automatically creates a Repay event against the financing transaction.</w:t>
      </w:r>
    </w:p>
    <w:p w14:paraId="55C6FF72" w14:textId="5B655153" w:rsidR="00D01C6F" w:rsidRPr="0008794A" w:rsidRDefault="00D01C6F" w:rsidP="00A11491">
      <w:pPr>
        <w:pStyle w:val="BodyText"/>
      </w:pPr>
      <w:r w:rsidRPr="0008794A">
        <w:t xml:space="preserve">Financing transactions created in this way are processed automatically by </w:t>
      </w:r>
      <w:r w:rsidR="004801CD" w:rsidRPr="0008794A">
        <w:t>the system</w:t>
      </w:r>
      <w:r w:rsidRPr="0008794A">
        <w:t xml:space="preserve">. You can open and view them using the transaction processing </w:t>
      </w:r>
      <w:r w:rsidR="005B2CAF" w:rsidRPr="0008794A">
        <w:t>application but</w:t>
      </w:r>
      <w:r w:rsidRPr="0008794A">
        <w:t xml:space="preserve"> cannot carry out any processing against them.</w:t>
      </w:r>
    </w:p>
    <w:p w14:paraId="4E429CBE" w14:textId="77777777" w:rsidR="00D01C6F" w:rsidRPr="0008794A" w:rsidRDefault="00D01C6F" w:rsidP="00A11491">
      <w:pPr>
        <w:pStyle w:val="BodyText"/>
      </w:pPr>
      <w:r w:rsidRPr="0008794A">
        <w:t xml:space="preserve">When discounting multiple invoices (bulk discounting) in a single finance deal, </w:t>
      </w:r>
      <w:r w:rsidR="004801CD" w:rsidRPr="0008794A">
        <w:t>the system</w:t>
      </w:r>
      <w:r w:rsidRPr="0008794A">
        <w:t xml:space="preserve"> uses the Settle Invoice event to settle each invoice separately. The Settle Invoice event can be used for the full outstanding amount or partial payment of a specific invoice. Selection of invoices for bulk discounting is dependent whether the inv</w:t>
      </w:r>
      <w:r w:rsidR="00C05702" w:rsidRPr="0008794A">
        <w:t>oice is eligible for financing.</w:t>
      </w:r>
    </w:p>
    <w:p w14:paraId="6C84072D" w14:textId="77777777" w:rsidR="00D01C6F" w:rsidRPr="0008794A" w:rsidRDefault="00D01C6F" w:rsidP="00A11491">
      <w:pPr>
        <w:pStyle w:val="BodyText"/>
      </w:pPr>
      <w:r w:rsidRPr="0008794A">
        <w:t>It is also possible to share the credit risk associated with the financing of invoices under an SCF finance deal, by automatically linking a participation deal wit</w:t>
      </w:r>
      <w:r w:rsidR="00C05702" w:rsidRPr="0008794A">
        <w:t>h the related SCF programme.</w:t>
      </w:r>
    </w:p>
    <w:p w14:paraId="2014479B" w14:textId="3BE8AB77" w:rsidR="00D01C6F" w:rsidRPr="0008794A" w:rsidRDefault="00D01C6F" w:rsidP="00A11491">
      <w:pPr>
        <w:pStyle w:val="BodyText"/>
      </w:pPr>
      <w:r w:rsidRPr="0008794A">
        <w:lastRenderedPageBreak/>
        <w:t>Once a participation deal is linked to an SCF programme, any buyer/seller centric finance deals that are created in the SCF application under the programme, automatically include details of the related participation. This information is displayed in the ‘Participation deal / Facility’ pane.</w:t>
      </w:r>
      <w:r w:rsidR="00ED1303" w:rsidRPr="0008794A">
        <w:t xml:space="preserve"> </w:t>
      </w:r>
      <w:r w:rsidRPr="0008794A">
        <w:t xml:space="preserve">For more information about discounting multiple invoices, the eligibility criteria for financing of invoices and the linkage of participations to </w:t>
      </w:r>
      <w:proofErr w:type="spellStart"/>
      <w:r w:rsidRPr="0008794A">
        <w:t>programmes</w:t>
      </w:r>
      <w:proofErr w:type="spellEnd"/>
      <w:r w:rsidRPr="0008794A">
        <w:t xml:space="preserve">, see the </w:t>
      </w:r>
      <w:r w:rsidRPr="0008794A">
        <w:rPr>
          <w:i/>
        </w:rPr>
        <w:t>Supply Chain Finance User Guide</w:t>
      </w:r>
      <w:r w:rsidR="00C30761" w:rsidRPr="0008794A">
        <w:rPr>
          <w:i/>
        </w:rPr>
        <w:t xml:space="preserve"> </w:t>
      </w:r>
      <w:r w:rsidR="005F644E" w:rsidRPr="0008794A">
        <w:rPr>
          <w:i/>
        </w:rPr>
        <w:t>–</w:t>
      </w:r>
      <w:r w:rsidR="00C30761" w:rsidRPr="0008794A">
        <w:rPr>
          <w:i/>
        </w:rPr>
        <w:t xml:space="preserve"> </w:t>
      </w:r>
      <w:r w:rsidR="007D39EF">
        <w:rPr>
          <w:i/>
        </w:rPr>
        <w:t>Trade Innovation</w:t>
      </w:r>
      <w:r w:rsidRPr="0008794A">
        <w:t>.</w:t>
      </w:r>
    </w:p>
    <w:p w14:paraId="450BBB55" w14:textId="77777777" w:rsidR="00D01C6F" w:rsidRPr="0008794A" w:rsidRDefault="00D01C6F" w:rsidP="003B553E">
      <w:pPr>
        <w:pStyle w:val="Heading2"/>
      </w:pPr>
      <w:bookmarkStart w:id="62" w:name="O_33520"/>
      <w:bookmarkStart w:id="63" w:name="_Toc317757823"/>
      <w:bookmarkStart w:id="64" w:name="_Toc331528811"/>
      <w:bookmarkStart w:id="65" w:name="_Toc389152081"/>
      <w:bookmarkStart w:id="66" w:name="_Toc411432095"/>
      <w:bookmarkStart w:id="67" w:name="_Toc167193074"/>
      <w:bookmarkEnd w:id="62"/>
      <w:r w:rsidRPr="0008794A">
        <w:t>Licenses</w:t>
      </w:r>
      <w:bookmarkEnd w:id="63"/>
      <w:bookmarkEnd w:id="64"/>
      <w:bookmarkEnd w:id="65"/>
      <w:bookmarkEnd w:id="66"/>
      <w:bookmarkEnd w:id="67"/>
    </w:p>
    <w:p w14:paraId="6E1E844B" w14:textId="77777777" w:rsidR="00D01C6F" w:rsidRPr="0008794A" w:rsidRDefault="00DC0F24" w:rsidP="00A11491">
      <w:pPr>
        <w:pStyle w:val="BodyText"/>
      </w:pPr>
      <w:r w:rsidRPr="0008794A">
        <w:t>The system</w:t>
      </w:r>
      <w:r w:rsidR="00D01C6F" w:rsidRPr="0008794A">
        <w:t xml:space="preserve"> includes facilities for the use of licenses with financing transactions. Your bank can also make returns to the central licensing authority on a regular basis to show the </w:t>
      </w:r>
      <w:proofErr w:type="spellStart"/>
      <w:r w:rsidR="00D01C6F" w:rsidRPr="0008794A">
        <w:t>utilisation</w:t>
      </w:r>
      <w:proofErr w:type="spellEnd"/>
      <w:r w:rsidR="00D01C6F" w:rsidRPr="0008794A">
        <w:t xml:space="preserve"> of the licenses issued to customers.</w:t>
      </w:r>
    </w:p>
    <w:p w14:paraId="23C617FA" w14:textId="77777777" w:rsidR="00D01C6F" w:rsidRPr="0008794A" w:rsidRDefault="00D01C6F" w:rsidP="00A11491">
      <w:pPr>
        <w:pStyle w:val="BodyText"/>
      </w:pPr>
      <w:r w:rsidRPr="0008794A">
        <w:t>One or more licenses can be linked to a financing transaction and a drawdown made against the license. Full validation between the loan and license is provided to ensure that licenses do not become overdrawn.</w:t>
      </w:r>
    </w:p>
    <w:p w14:paraId="01928680" w14:textId="77777777" w:rsidR="00D01C6F" w:rsidRPr="0008794A" w:rsidRDefault="00D01C6F" w:rsidP="00A11491">
      <w:pPr>
        <w:pStyle w:val="BodyText"/>
      </w:pPr>
      <w:r w:rsidRPr="0008794A">
        <w:t>If the amount of the loan is increased during an amendment event, then additional drawdowns can be made for the increase.</w:t>
      </w:r>
    </w:p>
    <w:p w14:paraId="6D3E8436" w14:textId="09D37D9A" w:rsidR="00D01C6F" w:rsidRPr="0008794A" w:rsidRDefault="00D01C6F" w:rsidP="00A11491">
      <w:pPr>
        <w:pStyle w:val="BodyText"/>
      </w:pPr>
      <w:r w:rsidRPr="0008794A">
        <w:t xml:space="preserve">For full details of processing licenses see the </w:t>
      </w:r>
      <w:r w:rsidRPr="0008794A">
        <w:rPr>
          <w:rStyle w:val="Italic"/>
        </w:rPr>
        <w:t>Licenses User Guide</w:t>
      </w:r>
      <w:r w:rsidR="005F644E" w:rsidRPr="0008794A">
        <w:rPr>
          <w:rStyle w:val="Italic"/>
        </w:rPr>
        <w:t xml:space="preserve"> – </w:t>
      </w:r>
      <w:r w:rsidR="007D39EF">
        <w:rPr>
          <w:rStyle w:val="Italic"/>
        </w:rPr>
        <w:t>Trade Innovation</w:t>
      </w:r>
      <w:r w:rsidRPr="0008794A">
        <w:t>.</w:t>
      </w:r>
    </w:p>
    <w:p w14:paraId="1262EFCD" w14:textId="77777777" w:rsidR="00D01C6F" w:rsidRPr="0008794A" w:rsidRDefault="00D01C6F" w:rsidP="003B553E">
      <w:pPr>
        <w:pStyle w:val="Heading2"/>
      </w:pPr>
      <w:bookmarkStart w:id="68" w:name="_Toc389152082"/>
      <w:bookmarkStart w:id="69" w:name="_Toc411432096"/>
      <w:bookmarkStart w:id="70" w:name="_Toc167193075"/>
      <w:r w:rsidRPr="0008794A">
        <w:t>Export Credit Agency Facilities</w:t>
      </w:r>
      <w:bookmarkEnd w:id="68"/>
      <w:bookmarkEnd w:id="69"/>
      <w:bookmarkEnd w:id="70"/>
    </w:p>
    <w:p w14:paraId="789644F1" w14:textId="77777777" w:rsidR="00D01C6F" w:rsidRPr="0008794A" w:rsidRDefault="00DC0F24" w:rsidP="00A11491">
      <w:pPr>
        <w:pStyle w:val="BodyText"/>
      </w:pPr>
      <w:r w:rsidRPr="0008794A">
        <w:t>The system</w:t>
      </w:r>
      <w:r w:rsidR="00D01C6F" w:rsidRPr="0008794A">
        <w:t xml:space="preserve"> supports </w:t>
      </w:r>
      <w:r w:rsidR="00D01C6F" w:rsidRPr="0008794A">
        <w:rPr>
          <w:rStyle w:val="Italic"/>
        </w:rPr>
        <w:t>export credit agency facilities</w:t>
      </w:r>
      <w:r w:rsidR="00D01C6F" w:rsidRPr="0008794A">
        <w:t xml:space="preserve">, whereby an </w:t>
      </w:r>
      <w:r w:rsidR="00D01C6F" w:rsidRPr="0008794A">
        <w:rPr>
          <w:rStyle w:val="Italic"/>
        </w:rPr>
        <w:t>export credit agency</w:t>
      </w:r>
      <w:r w:rsidR="00D01C6F" w:rsidRPr="0008794A">
        <w:t xml:space="preserve"> lodges funds with your bank for the purpose of providing short-term loans to </w:t>
      </w:r>
      <w:r w:rsidR="00D01C6F" w:rsidRPr="0008794A">
        <w:rPr>
          <w:rStyle w:val="Italic"/>
        </w:rPr>
        <w:t xml:space="preserve">exporters </w:t>
      </w:r>
      <w:r w:rsidR="00D01C6F" w:rsidRPr="0008794A">
        <w:t>who are customers of your bank.</w:t>
      </w:r>
    </w:p>
    <w:p w14:paraId="37DFB79B" w14:textId="77777777" w:rsidR="00D01C6F" w:rsidRPr="0008794A" w:rsidRDefault="00D01C6F" w:rsidP="00A11491">
      <w:pPr>
        <w:pStyle w:val="BodyText"/>
      </w:pPr>
      <w:r w:rsidRPr="0008794A">
        <w:t xml:space="preserve">Each such </w:t>
      </w:r>
      <w:proofErr w:type="spellStart"/>
      <w:r w:rsidRPr="0008794A">
        <w:t>lodgement</w:t>
      </w:r>
      <w:proofErr w:type="spellEnd"/>
      <w:r w:rsidRPr="0008794A">
        <w:t xml:space="preserve"> of funds is recorded in </w:t>
      </w:r>
      <w:r w:rsidR="004801CD" w:rsidRPr="0008794A">
        <w:t>the system</w:t>
      </w:r>
      <w:r w:rsidRPr="0008794A">
        <w:t xml:space="preserve"> using a single product - the Export Credit Agency Facility product. Your bank can distinguish between different types of export credit agency facilities by setting up </w:t>
      </w:r>
      <w:r w:rsidRPr="0008794A">
        <w:rPr>
          <w:rStyle w:val="Italic"/>
        </w:rPr>
        <w:t>product types</w:t>
      </w:r>
      <w:r w:rsidRPr="0008794A">
        <w:t xml:space="preserve"> for that purpose. </w:t>
      </w:r>
      <w:r w:rsidR="00DC0F24" w:rsidRPr="0008794A">
        <w:t>The system</w:t>
      </w:r>
      <w:r w:rsidRPr="0008794A">
        <w:t>'s rules facility can then be used to govern how a facility should be handled, depending on its product type.</w:t>
      </w:r>
    </w:p>
    <w:p w14:paraId="1C937812" w14:textId="77777777" w:rsidR="00D01C6F" w:rsidRPr="0008794A" w:rsidRDefault="00D01C6F" w:rsidP="00A11491">
      <w:pPr>
        <w:pStyle w:val="BodyText"/>
      </w:pPr>
      <w:r w:rsidRPr="0008794A">
        <w:t xml:space="preserve">An export credit agency facility is set up for a specific customer following agreement with the export credit agency (also known as the </w:t>
      </w:r>
      <w:r w:rsidRPr="0008794A">
        <w:rPr>
          <w:rStyle w:val="Italic"/>
        </w:rPr>
        <w:t>funding party</w:t>
      </w:r>
      <w:r w:rsidRPr="0008794A">
        <w:t>).</w:t>
      </w:r>
    </w:p>
    <w:p w14:paraId="60721E4F" w14:textId="77777777" w:rsidR="00D01C6F" w:rsidRPr="0008794A" w:rsidRDefault="00D01C6F" w:rsidP="00A11491">
      <w:pPr>
        <w:pStyle w:val="BodyText"/>
      </w:pPr>
      <w:r w:rsidRPr="0008794A">
        <w:t xml:space="preserve">Loans against an export credit agency facility are handled using </w:t>
      </w:r>
      <w:r w:rsidRPr="0008794A">
        <w:rPr>
          <w:rStyle w:val="Italic"/>
        </w:rPr>
        <w:t>financing transactions</w:t>
      </w:r>
      <w:r w:rsidRPr="0008794A">
        <w:t xml:space="preserve">, which are linked to the relevant export credit agency facility. The facility can be set up before the financing transaction, or at the same time. </w:t>
      </w:r>
    </w:p>
    <w:p w14:paraId="15019963" w14:textId="77777777" w:rsidR="00D01C6F" w:rsidRPr="0008794A" w:rsidRDefault="00D01C6F" w:rsidP="00A11491">
      <w:pPr>
        <w:pStyle w:val="BodyText"/>
      </w:pPr>
      <w:r w:rsidRPr="0008794A">
        <w:t>As a financing transaction is linked to a facility, the amount of the facility is reduced by an equivalent amount using an automatically generated Drawdown/Revolve Facility event.</w:t>
      </w:r>
    </w:p>
    <w:p w14:paraId="796638E3" w14:textId="77777777" w:rsidR="00D01C6F" w:rsidRPr="0008794A" w:rsidRDefault="00D01C6F" w:rsidP="00A11491">
      <w:pPr>
        <w:pStyle w:val="BodyText"/>
      </w:pPr>
      <w:r w:rsidRPr="0008794A">
        <w:t>At Product Type level it’s possible to specify the maximum percentage which may be drawn down under an export credit agency facility. This defaults in the export credit facility create event, but may be m</w:t>
      </w:r>
      <w:r w:rsidR="00C05702" w:rsidRPr="0008794A">
        <w:t>anually overridden if required.</w:t>
      </w:r>
    </w:p>
    <w:p w14:paraId="61A15912" w14:textId="77777777" w:rsidR="00D01C6F" w:rsidRPr="0008794A" w:rsidRDefault="00D01C6F" w:rsidP="00A11491">
      <w:pPr>
        <w:pStyle w:val="BodyText"/>
      </w:pPr>
      <w:r w:rsidRPr="0008794A">
        <w:t xml:space="preserve">The cost-of-funds interest payments due to export credit agencies are set up using </w:t>
      </w:r>
      <w:r w:rsidRPr="0008794A">
        <w:rPr>
          <w:rStyle w:val="Italic"/>
        </w:rPr>
        <w:t>interest types</w:t>
      </w:r>
      <w:r w:rsidRPr="0008794A">
        <w:t xml:space="preserve">, and the scheduled interest payments are calculated and made to the funding party either automatically according to the schedule or when a repayment for an invoice is made against a linked financing transaction (this is determined by product type settings). </w:t>
      </w:r>
      <w:r w:rsidR="00DC0F24" w:rsidRPr="0008794A">
        <w:t>The system</w:t>
      </w:r>
      <w:r w:rsidRPr="0008794A">
        <w:t xml:space="preserve"> uses the Settle Invoice event to settle invoices in a finance deal separately. Your bank can apply interests to past due invoices.</w:t>
      </w:r>
    </w:p>
    <w:p w14:paraId="05E2E414" w14:textId="25326496" w:rsidR="00D01C6F" w:rsidRPr="0008794A" w:rsidRDefault="00D01C6F" w:rsidP="00A11491">
      <w:pPr>
        <w:pStyle w:val="BodyText"/>
      </w:pPr>
      <w:r w:rsidRPr="0008794A">
        <w:t xml:space="preserve">If regular automatic payments are used, overnight processing identifies when payment to facilities belonging to a particular product type are </w:t>
      </w:r>
      <w:r w:rsidR="005B2CAF" w:rsidRPr="0008794A">
        <w:t>due and</w:t>
      </w:r>
      <w:r w:rsidRPr="0008794A">
        <w:t xml:space="preserve"> generates a single payment per facility. Each payment includes interest across all the financing transactions linked to the relevant facility.</w:t>
      </w:r>
    </w:p>
    <w:p w14:paraId="6C549341" w14:textId="1949A423" w:rsidR="00D01C6F" w:rsidRPr="0008794A" w:rsidRDefault="00D01C6F" w:rsidP="00A11491">
      <w:pPr>
        <w:pStyle w:val="BodyText"/>
      </w:pPr>
      <w:r w:rsidRPr="0008794A">
        <w:t xml:space="preserve">An export credit agency facility can be blocked at any time by your bank (and subsequently unblocked) if required. This has no effect on financing transactions linked to the </w:t>
      </w:r>
      <w:r w:rsidR="005B2CAF" w:rsidRPr="0008794A">
        <w:t>facility but</w:t>
      </w:r>
      <w:r w:rsidRPr="0008794A">
        <w:t xml:space="preserve"> does prevent any further financing transactions from being linked to it.</w:t>
      </w:r>
    </w:p>
    <w:p w14:paraId="03A2031A" w14:textId="77777777" w:rsidR="00D01C6F" w:rsidRPr="0008794A" w:rsidRDefault="00D01C6F" w:rsidP="00A11491">
      <w:pPr>
        <w:pStyle w:val="BodyText"/>
      </w:pPr>
      <w:r w:rsidRPr="0008794A">
        <w:t>The following financing products can be linked to an export credit agency facility:</w:t>
      </w:r>
    </w:p>
    <w:p w14:paraId="795DB1DE" w14:textId="77777777" w:rsidR="00D01C6F" w:rsidRPr="0008794A" w:rsidRDefault="00D01C6F" w:rsidP="00A11491">
      <w:pPr>
        <w:pStyle w:val="BulletLevel1"/>
      </w:pPr>
      <w:r w:rsidRPr="0008794A">
        <w:t>Finance Standalone</w:t>
      </w:r>
    </w:p>
    <w:p w14:paraId="1A7D7F0C" w14:textId="77777777" w:rsidR="00D01C6F" w:rsidRPr="0008794A" w:rsidRDefault="00D01C6F" w:rsidP="00A11491">
      <w:pPr>
        <w:pStyle w:val="BulletLevel1"/>
      </w:pPr>
      <w:r w:rsidRPr="0008794A">
        <w:t>Finance Export LC (for export letters of credit, guarantees and standby letters of credit)</w:t>
      </w:r>
    </w:p>
    <w:p w14:paraId="5B7FAA54" w14:textId="77777777" w:rsidR="00D01C6F" w:rsidRPr="0008794A" w:rsidRDefault="00D01C6F" w:rsidP="00A11491">
      <w:pPr>
        <w:pStyle w:val="BulletLevel1"/>
      </w:pPr>
      <w:r w:rsidRPr="0008794A">
        <w:t>Finance Outward Collection</w:t>
      </w:r>
    </w:p>
    <w:p w14:paraId="4BB6307B" w14:textId="77777777" w:rsidR="00D01C6F" w:rsidRPr="0008794A" w:rsidRDefault="00D01C6F" w:rsidP="003B553E">
      <w:pPr>
        <w:pStyle w:val="Heading3"/>
      </w:pPr>
      <w:bookmarkStart w:id="71" w:name="O_52961"/>
      <w:bookmarkStart w:id="72" w:name="_Toc317757825"/>
      <w:bookmarkStart w:id="73" w:name="_Toc331528813"/>
      <w:bookmarkStart w:id="74" w:name="_Toc411432097"/>
      <w:bookmarkStart w:id="75" w:name="_Ref158120449"/>
      <w:bookmarkStart w:id="76" w:name="_Toc167193076"/>
      <w:bookmarkEnd w:id="71"/>
      <w:r w:rsidRPr="0008794A">
        <w:t>Cost of Funds Processing</w:t>
      </w:r>
      <w:bookmarkEnd w:id="72"/>
      <w:bookmarkEnd w:id="73"/>
      <w:bookmarkEnd w:id="74"/>
      <w:bookmarkEnd w:id="75"/>
      <w:bookmarkEnd w:id="76"/>
    </w:p>
    <w:p w14:paraId="276EC1F7" w14:textId="77777777" w:rsidR="00D01C6F" w:rsidRPr="0008794A" w:rsidRDefault="00D01C6F" w:rsidP="00A11491">
      <w:pPr>
        <w:pStyle w:val="BodyText"/>
      </w:pPr>
      <w:r w:rsidRPr="0008794A">
        <w:t xml:space="preserve">For financing transactions linked to export credit agency facilities </w:t>
      </w:r>
      <w:r w:rsidR="004801CD" w:rsidRPr="0008794A">
        <w:t>the system</w:t>
      </w:r>
      <w:r w:rsidRPr="0008794A">
        <w:t xml:space="preserve"> allows your bank to define two separate forms of interest:</w:t>
      </w:r>
    </w:p>
    <w:p w14:paraId="5F13EE0E" w14:textId="77777777" w:rsidR="00D01C6F" w:rsidRPr="0008794A" w:rsidRDefault="00D01C6F" w:rsidP="00A11491">
      <w:pPr>
        <w:pStyle w:val="BulletLevel1"/>
      </w:pPr>
      <w:r w:rsidRPr="0008794A">
        <w:lastRenderedPageBreak/>
        <w:t>Interest for your bank</w:t>
      </w:r>
    </w:p>
    <w:p w14:paraId="1AA07A50" w14:textId="77777777" w:rsidR="00D01C6F" w:rsidRPr="0008794A" w:rsidRDefault="00D01C6F" w:rsidP="00A11491">
      <w:pPr>
        <w:pStyle w:val="BulletLevel1"/>
      </w:pPr>
      <w:r w:rsidRPr="0008794A">
        <w:t>Interest levied to meet the cost of funds for the export credit agency</w:t>
      </w:r>
    </w:p>
    <w:p w14:paraId="1980FFC5" w14:textId="77777777" w:rsidR="00D01C6F" w:rsidRDefault="00D01C6F" w:rsidP="00A11491">
      <w:pPr>
        <w:pStyle w:val="BodyText"/>
      </w:pPr>
      <w:r w:rsidRPr="0008794A">
        <w:t xml:space="preserve">The functionality that allows this is enabled using the </w:t>
      </w:r>
      <w:r w:rsidR="00B76710">
        <w:t xml:space="preserve">zone general </w:t>
      </w:r>
      <w:r w:rsidRPr="0008794A">
        <w:t xml:space="preserve">system option </w:t>
      </w:r>
      <w:proofErr w:type="spellStart"/>
      <w:r w:rsidRPr="0008794A">
        <w:t>EnableSeparateCostOfFunds</w:t>
      </w:r>
      <w:proofErr w:type="spellEnd"/>
      <w:r w:rsidRPr="0008794A">
        <w:t>.</w:t>
      </w:r>
    </w:p>
    <w:p w14:paraId="04E0DE98" w14:textId="2CBF7C54" w:rsidR="00261C1A" w:rsidRDefault="00261C1A" w:rsidP="00A11491">
      <w:pPr>
        <w:pStyle w:val="BodyText"/>
      </w:pPr>
      <w:r>
        <w:t>Interest for you</w:t>
      </w:r>
      <w:r w:rsidR="003D57F7">
        <w:t>r</w:t>
      </w:r>
      <w:r>
        <w:t xml:space="preserve"> bank can be </w:t>
      </w:r>
      <w:proofErr w:type="spellStart"/>
      <w:r>
        <w:t>capitalised</w:t>
      </w:r>
      <w:proofErr w:type="spellEnd"/>
      <w:r>
        <w:t xml:space="preserve"> in the same way as customer markup interest. When </w:t>
      </w:r>
      <w:proofErr w:type="spellStart"/>
      <w:r>
        <w:t>capitalising</w:t>
      </w:r>
      <w:proofErr w:type="spellEnd"/>
      <w:r>
        <w:t xml:space="preserve"> the </w:t>
      </w:r>
      <w:r w:rsidR="003E3818">
        <w:t xml:space="preserve">full </w:t>
      </w:r>
      <w:r>
        <w:t>interest to be deducted from the customer, both of the following tick-boxes should be checked:</w:t>
      </w:r>
    </w:p>
    <w:p w14:paraId="41C81F45" w14:textId="77777777" w:rsidR="00261C1A" w:rsidRDefault="00261C1A" w:rsidP="00A11491">
      <w:pPr>
        <w:pStyle w:val="BodyText"/>
      </w:pPr>
      <w:proofErr w:type="spellStart"/>
      <w:r>
        <w:t>Capitalise</w:t>
      </w:r>
      <w:proofErr w:type="spellEnd"/>
      <w:r>
        <w:t xml:space="preserve"> customer/markup interest</w:t>
      </w:r>
    </w:p>
    <w:p w14:paraId="356480CB" w14:textId="77777777" w:rsidR="00261C1A" w:rsidRPr="0008794A" w:rsidRDefault="00261C1A" w:rsidP="00A11491">
      <w:pPr>
        <w:pStyle w:val="BodyText"/>
      </w:pPr>
      <w:proofErr w:type="spellStart"/>
      <w:r>
        <w:t>Capitalise</w:t>
      </w:r>
      <w:proofErr w:type="spellEnd"/>
      <w:r>
        <w:t xml:space="preserve"> customer cost of funds interest</w:t>
      </w:r>
    </w:p>
    <w:p w14:paraId="6BADC6B5" w14:textId="77777777" w:rsidR="00EE65E9" w:rsidRDefault="00EE65E9" w:rsidP="00A11491">
      <w:pPr>
        <w:pStyle w:val="BodyText"/>
      </w:pPr>
      <w:r>
        <w:t xml:space="preserve">Interest levied to </w:t>
      </w:r>
      <w:r w:rsidRPr="0008794A">
        <w:t>meet the cost of funds for the export credit agenc</w:t>
      </w:r>
      <w:r>
        <w:t xml:space="preserve">y </w:t>
      </w:r>
      <w:r w:rsidR="00924CCB">
        <w:t xml:space="preserve">is against an agreed cost. This interest </w:t>
      </w:r>
      <w:r>
        <w:t xml:space="preserve">cannot be </w:t>
      </w:r>
      <w:proofErr w:type="spellStart"/>
      <w:r>
        <w:t>capitalised</w:t>
      </w:r>
      <w:proofErr w:type="spellEnd"/>
      <w:r>
        <w:t>.</w:t>
      </w:r>
    </w:p>
    <w:p w14:paraId="04ACFB3A" w14:textId="77777777" w:rsidR="00D01C6F" w:rsidRDefault="00D01C6F" w:rsidP="00A11491">
      <w:pPr>
        <w:pStyle w:val="BodyText"/>
        <w:rPr>
          <w:rStyle w:val="Italic"/>
        </w:rPr>
      </w:pPr>
      <w:r w:rsidRPr="0008794A">
        <w:t>Both types of interest are set up using interest types</w:t>
      </w:r>
      <w:r w:rsidRPr="0008794A">
        <w:rPr>
          <w:rStyle w:val="Italic"/>
        </w:rPr>
        <w:t>.</w:t>
      </w:r>
    </w:p>
    <w:p w14:paraId="48930104" w14:textId="784905C9" w:rsidR="00931773" w:rsidRPr="007D3559" w:rsidRDefault="00931773" w:rsidP="00931773">
      <w:pPr>
        <w:pStyle w:val="Note1"/>
      </w:pPr>
      <w:r>
        <w:t xml:space="preserve">To use the cost of funds functionality, </w:t>
      </w:r>
      <w:bookmarkStart w:id="77" w:name="_Hlk158127811"/>
      <w:r>
        <w:t>the below setup</w:t>
      </w:r>
      <w:r w:rsidR="00CC7BB8">
        <w:t xml:space="preserve"> should be followed</w:t>
      </w:r>
      <w:bookmarkEnd w:id="77"/>
      <w:r>
        <w:t>:</w:t>
      </w:r>
      <w:r>
        <w:br/>
        <w:t xml:space="preserve">The standard interest type should not be used in conjunction with the cost of funds type. </w:t>
      </w:r>
      <w:r>
        <w:br/>
      </w:r>
      <w:r>
        <w:br/>
        <w:t>The Bank should define a combination of the following interest types:</w:t>
      </w:r>
      <w:r>
        <w:br/>
      </w:r>
      <w:r w:rsidRPr="00BE6B22">
        <w:rPr>
          <w:b/>
          <w:bCs/>
        </w:rPr>
        <w:t>Cost of funds:</w:t>
      </w:r>
      <w:r>
        <w:t xml:space="preserve"> </w:t>
      </w:r>
      <w:r w:rsidR="007A6CAE">
        <w:tab/>
      </w:r>
      <w:r>
        <w:t xml:space="preserve">to represent the interest cost from the funding party to the Trade team. </w:t>
      </w:r>
      <w:r>
        <w:br/>
      </w:r>
      <w:r w:rsidRPr="00BE6B22">
        <w:rPr>
          <w:b/>
          <w:bCs/>
        </w:rPr>
        <w:t>Markup:</w:t>
      </w:r>
      <w:r>
        <w:t xml:space="preserve"> </w:t>
      </w:r>
      <w:r w:rsidR="005A6B1F">
        <w:tab/>
      </w:r>
      <w:r>
        <w:t>to represent the Trade team margin on the financing.</w:t>
      </w:r>
      <w:r>
        <w:br/>
      </w:r>
      <w:r>
        <w:br/>
        <w:t>This ensures the correct scheduling and distribution of interest.</w:t>
      </w:r>
    </w:p>
    <w:p w14:paraId="7B2EA214" w14:textId="77777777" w:rsidR="00D01C6F" w:rsidRPr="0008794A" w:rsidRDefault="00D01C6F" w:rsidP="00A11491">
      <w:pPr>
        <w:pStyle w:val="BodyText"/>
      </w:pPr>
      <w:r w:rsidRPr="0008794A">
        <w:t xml:space="preserve">For cost-of-funds interest your bank can define whether the interest is to be calculated and paid as each repayment event is processed; or whether it is to be handled instead by overnight processing. If the latter, at a regular frequency (defined by your bank) </w:t>
      </w:r>
      <w:r w:rsidR="004801CD" w:rsidRPr="0008794A">
        <w:t>the system</w:t>
      </w:r>
      <w:r w:rsidRPr="0008794A">
        <w:t>'s overnight processing will calculate and pay the interest for all financing transactions so flagged, making one payment per product type per export credit agency facility. These settings are defined at product-type level, but can be overridden at individual financing transaction level and at repayment event level.</w:t>
      </w:r>
    </w:p>
    <w:p w14:paraId="470CDA71" w14:textId="77777777" w:rsidR="00D01C6F" w:rsidRPr="0008794A" w:rsidRDefault="00D01C6F" w:rsidP="00A11491">
      <w:pPr>
        <w:pStyle w:val="BodyText"/>
      </w:pPr>
      <w:r w:rsidRPr="0008794A">
        <w:t>Interest types provide the schedules and default details used to calculate the interest, and these can also be overridden during transaction processing.</w:t>
      </w:r>
    </w:p>
    <w:p w14:paraId="53250095" w14:textId="77777777" w:rsidR="00D01C6F" w:rsidRPr="0008794A" w:rsidRDefault="00D01C6F" w:rsidP="00A11491">
      <w:pPr>
        <w:pStyle w:val="BodyText"/>
      </w:pPr>
      <w:r w:rsidRPr="0008794A">
        <w:t>Cost of funds interest ceases to be calculated when a financing transaction becomes past due.</w:t>
      </w:r>
    </w:p>
    <w:p w14:paraId="4D9444AC" w14:textId="318ED811" w:rsidR="00D01C6F" w:rsidRPr="0008794A" w:rsidRDefault="00D01C6F" w:rsidP="00A11491">
      <w:pPr>
        <w:pStyle w:val="BodyText"/>
      </w:pPr>
      <w:r w:rsidRPr="0008794A">
        <w:t xml:space="preserve">For information on setting up interest types see the </w:t>
      </w:r>
      <w:r w:rsidRPr="0008794A">
        <w:rPr>
          <w:rStyle w:val="Italic"/>
        </w:rPr>
        <w:t>System Tailoring User Guide</w:t>
      </w:r>
      <w:r w:rsidR="005F644E" w:rsidRPr="0008794A">
        <w:rPr>
          <w:rStyle w:val="Italic"/>
        </w:rPr>
        <w:t xml:space="preserve"> – </w:t>
      </w:r>
      <w:r w:rsidR="007D39EF">
        <w:rPr>
          <w:rStyle w:val="Italic"/>
        </w:rPr>
        <w:t>Trade Innovation</w:t>
      </w:r>
      <w:r w:rsidRPr="0008794A">
        <w:t>.</w:t>
      </w:r>
    </w:p>
    <w:p w14:paraId="4C1B4D94" w14:textId="77777777" w:rsidR="00D01C6F" w:rsidRPr="0008794A" w:rsidRDefault="00D01C6F" w:rsidP="003B553E">
      <w:pPr>
        <w:pStyle w:val="Heading2"/>
      </w:pPr>
      <w:bookmarkStart w:id="78" w:name="_Toc317757826"/>
      <w:bookmarkStart w:id="79" w:name="_Toc331528814"/>
      <w:bookmarkStart w:id="80" w:name="_Toc389152083"/>
      <w:bookmarkStart w:id="81" w:name="_Toc411432098"/>
      <w:bookmarkStart w:id="82" w:name="_Toc167193077"/>
      <w:r w:rsidRPr="0008794A">
        <w:t xml:space="preserve">Financing </w:t>
      </w:r>
      <w:r w:rsidR="003F49CF" w:rsidRPr="0008794A">
        <w:t>Clean B</w:t>
      </w:r>
      <w:r w:rsidRPr="0008794A">
        <w:t>ankers Acceptances</w:t>
      </w:r>
      <w:bookmarkEnd w:id="78"/>
      <w:bookmarkEnd w:id="79"/>
      <w:bookmarkEnd w:id="80"/>
      <w:bookmarkEnd w:id="81"/>
      <w:bookmarkEnd w:id="82"/>
    </w:p>
    <w:p w14:paraId="4E7C1177" w14:textId="01EACDF7" w:rsidR="00D01C6F" w:rsidRPr="0008794A" w:rsidRDefault="00D01C6F" w:rsidP="00A11491">
      <w:pPr>
        <w:pStyle w:val="BodyText"/>
      </w:pPr>
      <w:r w:rsidRPr="0008794A">
        <w:t xml:space="preserve">Financing transactions for clean bankers acceptances differ from other financing transactions, in that they can only be amended or repaid from within events initiated for the clean </w:t>
      </w:r>
      <w:proofErr w:type="spellStart"/>
      <w:r w:rsidRPr="0008794A">
        <w:t>bankers</w:t>
      </w:r>
      <w:proofErr w:type="spellEnd"/>
      <w:r w:rsidRPr="0008794A">
        <w:t xml:space="preserve"> acceptance, not by accessing the financing transaction master. See the </w:t>
      </w:r>
      <w:r w:rsidRPr="0008794A">
        <w:rPr>
          <w:rStyle w:val="Italic"/>
        </w:rPr>
        <w:t>Clean Bankers Acceptances User Guide</w:t>
      </w:r>
      <w:r w:rsidR="005F644E" w:rsidRPr="0008794A">
        <w:rPr>
          <w:rStyle w:val="Italic"/>
        </w:rPr>
        <w:t xml:space="preserve"> – </w:t>
      </w:r>
      <w:r w:rsidR="007D39EF">
        <w:rPr>
          <w:rStyle w:val="Italic"/>
        </w:rPr>
        <w:t>Trade Innovation</w:t>
      </w:r>
      <w:r w:rsidRPr="0008794A">
        <w:t xml:space="preserve"> for further information.</w:t>
      </w:r>
    </w:p>
    <w:p w14:paraId="08B6CEE3" w14:textId="77777777" w:rsidR="00D01C6F" w:rsidRPr="0008794A" w:rsidRDefault="00D01C6F" w:rsidP="00A11491">
      <w:pPr>
        <w:pStyle w:val="BodyText"/>
      </w:pPr>
      <w:r w:rsidRPr="0008794A">
        <w:t xml:space="preserve">Such financing deals are treated as transactions related to the clean </w:t>
      </w:r>
      <w:proofErr w:type="spellStart"/>
      <w:r w:rsidRPr="0008794A">
        <w:t>bankers</w:t>
      </w:r>
      <w:proofErr w:type="spellEnd"/>
      <w:r w:rsidRPr="0008794A">
        <w:t xml:space="preserve"> acceptance transaction. They can be viewed by pressing </w:t>
      </w:r>
      <w:proofErr w:type="spellStart"/>
      <w:r w:rsidRPr="0008794A">
        <w:rPr>
          <w:b/>
        </w:rPr>
        <w:t>CrossRef</w:t>
      </w:r>
      <w:proofErr w:type="spellEnd"/>
      <w:r w:rsidRPr="0008794A">
        <w:t xml:space="preserve"> on the Master Summary window for the clean </w:t>
      </w:r>
      <w:proofErr w:type="spellStart"/>
      <w:r w:rsidRPr="0008794A">
        <w:t>bankers</w:t>
      </w:r>
      <w:proofErr w:type="spellEnd"/>
      <w:r w:rsidRPr="0008794A">
        <w:t xml:space="preserve"> acceptance, or opened from within the Masters window.</w:t>
      </w:r>
    </w:p>
    <w:p w14:paraId="682B86F8" w14:textId="77777777" w:rsidR="00D01C6F" w:rsidRPr="0008794A" w:rsidRDefault="00D01C6F" w:rsidP="00A11491">
      <w:pPr>
        <w:pStyle w:val="BodyText"/>
      </w:pPr>
      <w:r w:rsidRPr="0008794A">
        <w:t xml:space="preserve">Once created, the financing transaction is updated and processed only by the clean </w:t>
      </w:r>
      <w:proofErr w:type="spellStart"/>
      <w:r w:rsidRPr="0008794A">
        <w:t>bankers</w:t>
      </w:r>
      <w:proofErr w:type="spellEnd"/>
      <w:r w:rsidRPr="0008794A">
        <w:t xml:space="preserve"> acceptance transaction.</w:t>
      </w:r>
    </w:p>
    <w:p w14:paraId="68E5D43F" w14:textId="77777777" w:rsidR="00D01C6F" w:rsidRPr="0008794A" w:rsidRDefault="00D01C6F" w:rsidP="00A11491">
      <w:pPr>
        <w:pStyle w:val="Note1"/>
      </w:pPr>
      <w:r w:rsidRPr="0008794A">
        <w:t xml:space="preserve">Financing transactions for clean bankers acceptances can only be repaid from within events for the clean </w:t>
      </w:r>
      <w:proofErr w:type="spellStart"/>
      <w:r w:rsidRPr="0008794A">
        <w:t>bankers</w:t>
      </w:r>
      <w:proofErr w:type="spellEnd"/>
      <w:r w:rsidRPr="0008794A">
        <w:t xml:space="preserve"> acceptance.</w:t>
      </w:r>
    </w:p>
    <w:p w14:paraId="540C7444" w14:textId="77777777" w:rsidR="00D01C6F" w:rsidRPr="0008794A" w:rsidRDefault="00D01C6F" w:rsidP="00A11491">
      <w:pPr>
        <w:pStyle w:val="BodyText"/>
      </w:pPr>
      <w:r w:rsidRPr="0008794A">
        <w:t>You cannot transfer amounts between financing transactions for clean bankers acceptances.</w:t>
      </w:r>
    </w:p>
    <w:p w14:paraId="7CD52672" w14:textId="22560EE2" w:rsidR="00D01C6F" w:rsidRPr="0008794A" w:rsidRDefault="00D01C6F" w:rsidP="003B553E">
      <w:pPr>
        <w:pStyle w:val="Heading2"/>
      </w:pPr>
      <w:bookmarkStart w:id="83" w:name="O_33499"/>
      <w:bookmarkStart w:id="84" w:name="O_33505"/>
      <w:bookmarkStart w:id="85" w:name="_Toc317757828"/>
      <w:bookmarkStart w:id="86" w:name="_Toc331528816"/>
      <w:bookmarkStart w:id="87" w:name="_Toc389152085"/>
      <w:bookmarkStart w:id="88" w:name="_Toc411432100"/>
      <w:bookmarkStart w:id="89" w:name="_Toc167193078"/>
      <w:bookmarkEnd w:id="83"/>
      <w:bookmarkEnd w:id="84"/>
      <w:r w:rsidRPr="0008794A">
        <w:t xml:space="preserve">Using </w:t>
      </w:r>
      <w:r w:rsidR="007D39EF">
        <w:t>Trade Innovation</w:t>
      </w:r>
      <w:r w:rsidRPr="0008794A">
        <w:t xml:space="preserve"> to Process Financing Transactions</w:t>
      </w:r>
      <w:bookmarkEnd w:id="85"/>
      <w:bookmarkEnd w:id="86"/>
      <w:bookmarkEnd w:id="87"/>
      <w:bookmarkEnd w:id="88"/>
      <w:bookmarkEnd w:id="89"/>
    </w:p>
    <w:p w14:paraId="1830EA23" w14:textId="77777777" w:rsidR="00D01C6F" w:rsidRPr="0008794A" w:rsidRDefault="00D01C6F" w:rsidP="00A11491">
      <w:pPr>
        <w:pStyle w:val="BodyText"/>
      </w:pPr>
      <w:r w:rsidRPr="0008794A">
        <w:t xml:space="preserve">The table below list the events covered in this Guide, explaining what each event allows you to do. The table lists the names given to events when </w:t>
      </w:r>
      <w:r w:rsidR="004801CD" w:rsidRPr="0008794A">
        <w:t>the system</w:t>
      </w:r>
      <w:r w:rsidRPr="0008794A">
        <w:t xml:space="preserve"> is delivered. Your bank can change these names once the system is installed. Consequently, the names in your version of </w:t>
      </w:r>
      <w:r w:rsidR="004801CD" w:rsidRPr="0008794A">
        <w:t>the system</w:t>
      </w:r>
      <w:r w:rsidRPr="0008794A">
        <w:t xml:space="preserve"> may be different from the ones listed here.</w:t>
      </w:r>
    </w:p>
    <w:p w14:paraId="27930AF8" w14:textId="77777777" w:rsidR="00D01C6F" w:rsidRPr="0008794A" w:rsidRDefault="00D01C6F" w:rsidP="00A11491">
      <w:pPr>
        <w:pStyle w:val="BodyText"/>
      </w:pPr>
      <w:r w:rsidRPr="0008794A">
        <w:t>There are two names for each event:</w:t>
      </w:r>
    </w:p>
    <w:p w14:paraId="4F18A628" w14:textId="77777777" w:rsidR="00D01C6F" w:rsidRPr="0008794A" w:rsidRDefault="00D01C6F" w:rsidP="00A11491">
      <w:pPr>
        <w:pStyle w:val="BulletLevel1"/>
      </w:pPr>
      <w:r w:rsidRPr="0008794A">
        <w:lastRenderedPageBreak/>
        <w:t>The full name, which is displayed when you choose a new event</w:t>
      </w:r>
    </w:p>
    <w:p w14:paraId="7FAB331B" w14:textId="77777777" w:rsidR="00D01C6F" w:rsidRPr="0008794A" w:rsidRDefault="00D01C6F" w:rsidP="00A11491">
      <w:pPr>
        <w:pStyle w:val="BulletLevel1"/>
      </w:pPr>
      <w:r w:rsidRPr="0008794A">
        <w:t>The short name, which is displayed in the Work in Progress pane of the Master Summary window</w:t>
      </w:r>
    </w:p>
    <w:p w14:paraId="65D48632" w14:textId="006D9F88" w:rsidR="00D01C6F" w:rsidRPr="0008794A" w:rsidRDefault="00D01C6F" w:rsidP="00A11491">
      <w:pPr>
        <w:pStyle w:val="BodyText"/>
      </w:pPr>
      <w:r>
        <w:t>This Guide uses the full name of each event, as delivered with the system.</w:t>
      </w:r>
    </w:p>
    <w:p w14:paraId="252D21E1" w14:textId="3103CC15" w:rsidR="00D01C6F" w:rsidRPr="0008794A" w:rsidRDefault="00D01C6F" w:rsidP="00A11491">
      <w:pPr>
        <w:pStyle w:val="BodyText"/>
      </w:pPr>
      <w:r w:rsidRPr="0008794A">
        <w:t xml:space="preserve">In addition to the events listed in the table, you can also use the functionality described in the </w:t>
      </w:r>
      <w:r w:rsidRPr="0008794A">
        <w:rPr>
          <w:rStyle w:val="Italic"/>
        </w:rPr>
        <w:t>Common Facilities User Guide</w:t>
      </w:r>
      <w:r w:rsidR="00C30761" w:rsidRPr="0008794A">
        <w:rPr>
          <w:rStyle w:val="Italic"/>
        </w:rPr>
        <w:t xml:space="preserve"> – </w:t>
      </w:r>
      <w:r w:rsidR="007D39EF">
        <w:rPr>
          <w:rStyle w:val="Italic"/>
        </w:rPr>
        <w:t>Trade Innovation</w:t>
      </w:r>
      <w:r w:rsidRPr="0008794A">
        <w:t xml:space="preserve"> when proc</w:t>
      </w:r>
      <w:r w:rsidR="00C05702" w:rsidRPr="0008794A">
        <w:t xml:space="preserve">essing transactions in </w:t>
      </w:r>
      <w:r w:rsidR="00C30761" w:rsidRPr="0008794A">
        <w:t>the system</w:t>
      </w:r>
      <w:r w:rsidR="00C05702" w:rsidRPr="0008794A">
        <w:t>.</w:t>
      </w:r>
    </w:p>
    <w:tbl>
      <w:tblPr>
        <w:tblStyle w:val="TableGrid"/>
        <w:tblW w:w="9090" w:type="dxa"/>
        <w:tblLayout w:type="fixed"/>
        <w:tblLook w:val="0020" w:firstRow="1" w:lastRow="0" w:firstColumn="0" w:lastColumn="0" w:noHBand="0" w:noVBand="0"/>
      </w:tblPr>
      <w:tblGrid>
        <w:gridCol w:w="1843"/>
        <w:gridCol w:w="1283"/>
        <w:gridCol w:w="5964"/>
      </w:tblGrid>
      <w:tr w:rsidR="00D01C6F" w:rsidRPr="0008794A" w14:paraId="11D991C9" w14:textId="77777777" w:rsidTr="00566C05">
        <w:trPr>
          <w:cnfStyle w:val="100000000000" w:firstRow="1" w:lastRow="0" w:firstColumn="0" w:lastColumn="0" w:oddVBand="0" w:evenVBand="0" w:oddHBand="0" w:evenHBand="0" w:firstRowFirstColumn="0" w:firstRowLastColumn="0" w:lastRowFirstColumn="0" w:lastRowLastColumn="0"/>
          <w:trHeight w:val="432"/>
        </w:trPr>
        <w:tc>
          <w:tcPr>
            <w:tcW w:w="1843" w:type="dxa"/>
          </w:tcPr>
          <w:p w14:paraId="4F7975ED" w14:textId="77777777" w:rsidR="00D01C6F" w:rsidRPr="0008794A" w:rsidRDefault="00D01C6F" w:rsidP="00566C05">
            <w:pPr>
              <w:pStyle w:val="TableHead"/>
            </w:pPr>
            <w:r w:rsidRPr="0008794A">
              <w:t>Full Name</w:t>
            </w:r>
          </w:p>
        </w:tc>
        <w:tc>
          <w:tcPr>
            <w:tcW w:w="1283" w:type="dxa"/>
          </w:tcPr>
          <w:p w14:paraId="01ADDFFD" w14:textId="77777777" w:rsidR="00D01C6F" w:rsidRPr="0008794A" w:rsidRDefault="00D01C6F" w:rsidP="00566C05">
            <w:pPr>
              <w:pStyle w:val="TableHead"/>
            </w:pPr>
            <w:r w:rsidRPr="0008794A">
              <w:t>Short Name</w:t>
            </w:r>
          </w:p>
        </w:tc>
        <w:tc>
          <w:tcPr>
            <w:tcW w:w="5964" w:type="dxa"/>
          </w:tcPr>
          <w:p w14:paraId="0676AD0D" w14:textId="77777777" w:rsidR="00D01C6F" w:rsidRPr="0008794A" w:rsidRDefault="00D01C6F" w:rsidP="00566C05">
            <w:pPr>
              <w:pStyle w:val="TableHead"/>
            </w:pPr>
            <w:r w:rsidRPr="0008794A">
              <w:t>What it Does</w:t>
            </w:r>
          </w:p>
        </w:tc>
      </w:tr>
      <w:tr w:rsidR="00D01C6F" w:rsidRPr="0008794A" w14:paraId="1AA8313E" w14:textId="77777777" w:rsidTr="00566C05">
        <w:trPr>
          <w:cnfStyle w:val="000000100000" w:firstRow="0" w:lastRow="0" w:firstColumn="0" w:lastColumn="0" w:oddVBand="0" w:evenVBand="0" w:oddHBand="1" w:evenHBand="0" w:firstRowFirstColumn="0" w:firstRowLastColumn="0" w:lastRowFirstColumn="0" w:lastRowLastColumn="0"/>
        </w:trPr>
        <w:tc>
          <w:tcPr>
            <w:tcW w:w="1843" w:type="dxa"/>
          </w:tcPr>
          <w:p w14:paraId="62BA901E" w14:textId="77777777" w:rsidR="00D01C6F" w:rsidRPr="0008794A" w:rsidRDefault="00D01C6F" w:rsidP="00A42942">
            <w:pPr>
              <w:pStyle w:val="TableText"/>
            </w:pPr>
            <w:r w:rsidRPr="0008794A">
              <w:t>Adjust Finance</w:t>
            </w:r>
          </w:p>
        </w:tc>
        <w:tc>
          <w:tcPr>
            <w:tcW w:w="1283" w:type="dxa"/>
          </w:tcPr>
          <w:p w14:paraId="2A37C420" w14:textId="77777777" w:rsidR="00D01C6F" w:rsidRPr="0008794A" w:rsidRDefault="00D01C6F" w:rsidP="00A42942">
            <w:pPr>
              <w:pStyle w:val="TableText"/>
            </w:pPr>
            <w:r w:rsidRPr="0008794A">
              <w:t>Adjust</w:t>
            </w:r>
          </w:p>
        </w:tc>
        <w:tc>
          <w:tcPr>
            <w:tcW w:w="5964" w:type="dxa"/>
          </w:tcPr>
          <w:p w14:paraId="386BCD1A" w14:textId="52D64E3C" w:rsidR="00D01C6F" w:rsidRPr="0008794A" w:rsidRDefault="00D01C6F" w:rsidP="00A42942">
            <w:pPr>
              <w:pStyle w:val="TableText"/>
            </w:pPr>
            <w:r w:rsidRPr="0008794A">
              <w:t>Allows you to make changes to any of the information held for a financing transaction</w:t>
            </w:r>
            <w:bookmarkStart w:id="90" w:name="H_33454"/>
            <w:bookmarkEnd w:id="90"/>
            <w:r w:rsidRPr="0008794A">
              <w:t xml:space="preserve"> (see page </w:t>
            </w:r>
            <w:r w:rsidR="00AD7213" w:rsidRPr="0008794A">
              <w:rPr>
                <w:szCs w:val="24"/>
              </w:rPr>
              <w:fldChar w:fldCharType="begin"/>
            </w:r>
            <w:r w:rsidRPr="0008794A">
              <w:rPr>
                <w:szCs w:val="24"/>
              </w:rPr>
              <w:instrText>PAGEREF O_52988 \h</w:instrText>
            </w:r>
            <w:r w:rsidR="00AD7213" w:rsidRPr="0008794A">
              <w:rPr>
                <w:szCs w:val="24"/>
              </w:rPr>
            </w:r>
            <w:r w:rsidR="00AD7213" w:rsidRPr="0008794A">
              <w:rPr>
                <w:szCs w:val="24"/>
              </w:rPr>
              <w:fldChar w:fldCharType="separate"/>
            </w:r>
            <w:r w:rsidR="00D35EB0">
              <w:rPr>
                <w:noProof/>
                <w:szCs w:val="24"/>
              </w:rPr>
              <w:t>71</w:t>
            </w:r>
            <w:r w:rsidR="00AD7213" w:rsidRPr="0008794A">
              <w:rPr>
                <w:szCs w:val="24"/>
              </w:rPr>
              <w:fldChar w:fldCharType="end"/>
            </w:r>
            <w:r w:rsidRPr="0008794A">
              <w:t>).</w:t>
            </w:r>
          </w:p>
        </w:tc>
      </w:tr>
      <w:tr w:rsidR="00D01C6F" w:rsidRPr="0008794A" w14:paraId="28E08C9D" w14:textId="77777777" w:rsidTr="00566C05">
        <w:trPr>
          <w:cnfStyle w:val="000000010000" w:firstRow="0" w:lastRow="0" w:firstColumn="0" w:lastColumn="0" w:oddVBand="0" w:evenVBand="0" w:oddHBand="0" w:evenHBand="1" w:firstRowFirstColumn="0" w:firstRowLastColumn="0" w:lastRowFirstColumn="0" w:lastRowLastColumn="0"/>
        </w:trPr>
        <w:tc>
          <w:tcPr>
            <w:tcW w:w="1843" w:type="dxa"/>
          </w:tcPr>
          <w:p w14:paraId="4175E659" w14:textId="77777777" w:rsidR="00D01C6F" w:rsidRPr="0008794A" w:rsidRDefault="00D01C6F" w:rsidP="00A42942">
            <w:pPr>
              <w:pStyle w:val="TableText"/>
            </w:pPr>
            <w:r w:rsidRPr="0008794A">
              <w:t>Advise Repayment</w:t>
            </w:r>
          </w:p>
        </w:tc>
        <w:tc>
          <w:tcPr>
            <w:tcW w:w="1283" w:type="dxa"/>
          </w:tcPr>
          <w:p w14:paraId="6312C177" w14:textId="77777777" w:rsidR="00D01C6F" w:rsidRPr="0008794A" w:rsidRDefault="00D01C6F" w:rsidP="00A42942">
            <w:pPr>
              <w:pStyle w:val="TableText"/>
            </w:pPr>
            <w:r w:rsidRPr="0008794A">
              <w:t>Advise Pay</w:t>
            </w:r>
          </w:p>
        </w:tc>
        <w:tc>
          <w:tcPr>
            <w:tcW w:w="5964" w:type="dxa"/>
          </w:tcPr>
          <w:p w14:paraId="6194E9F7" w14:textId="028427CC" w:rsidR="00D01C6F" w:rsidRPr="0008794A" w:rsidRDefault="00D01C6F" w:rsidP="00A42942">
            <w:pPr>
              <w:pStyle w:val="TableText"/>
            </w:pPr>
            <w:r w:rsidRPr="0008794A">
              <w:t>Generates a repayment notice</w:t>
            </w:r>
            <w:bookmarkStart w:id="91" w:name="H_33469"/>
            <w:bookmarkEnd w:id="91"/>
            <w:r w:rsidRPr="0008794A">
              <w:t xml:space="preserve"> (see page </w:t>
            </w:r>
            <w:r w:rsidR="00AD7213" w:rsidRPr="0008794A">
              <w:rPr>
                <w:szCs w:val="24"/>
              </w:rPr>
              <w:fldChar w:fldCharType="begin"/>
            </w:r>
            <w:r w:rsidRPr="0008794A">
              <w:rPr>
                <w:szCs w:val="24"/>
              </w:rPr>
              <w:instrText>PAGEREF O_52985 \h</w:instrText>
            </w:r>
            <w:r w:rsidR="00AD7213" w:rsidRPr="0008794A">
              <w:rPr>
                <w:szCs w:val="24"/>
              </w:rPr>
            </w:r>
            <w:r w:rsidR="00AD7213" w:rsidRPr="0008794A">
              <w:rPr>
                <w:szCs w:val="24"/>
              </w:rPr>
              <w:fldChar w:fldCharType="separate"/>
            </w:r>
            <w:r w:rsidR="00D35EB0">
              <w:rPr>
                <w:noProof/>
                <w:szCs w:val="24"/>
              </w:rPr>
              <w:t>75</w:t>
            </w:r>
            <w:r w:rsidR="00AD7213" w:rsidRPr="0008794A">
              <w:rPr>
                <w:szCs w:val="24"/>
              </w:rPr>
              <w:fldChar w:fldCharType="end"/>
            </w:r>
            <w:r w:rsidRPr="0008794A">
              <w:t>).</w:t>
            </w:r>
          </w:p>
        </w:tc>
      </w:tr>
      <w:tr w:rsidR="00D01C6F" w:rsidRPr="0008794A" w14:paraId="17986157" w14:textId="77777777" w:rsidTr="00566C05">
        <w:trPr>
          <w:cnfStyle w:val="000000100000" w:firstRow="0" w:lastRow="0" w:firstColumn="0" w:lastColumn="0" w:oddVBand="0" w:evenVBand="0" w:oddHBand="1" w:evenHBand="0" w:firstRowFirstColumn="0" w:firstRowLastColumn="0" w:lastRowFirstColumn="0" w:lastRowLastColumn="0"/>
        </w:trPr>
        <w:tc>
          <w:tcPr>
            <w:tcW w:w="1843" w:type="dxa"/>
          </w:tcPr>
          <w:p w14:paraId="497F1B62" w14:textId="77777777" w:rsidR="00D01C6F" w:rsidRPr="0008794A" w:rsidRDefault="00D01C6F" w:rsidP="00A42942">
            <w:pPr>
              <w:pStyle w:val="TableText"/>
            </w:pPr>
            <w:r w:rsidRPr="0008794A">
              <w:t>Amend Finance</w:t>
            </w:r>
          </w:p>
        </w:tc>
        <w:tc>
          <w:tcPr>
            <w:tcW w:w="1283" w:type="dxa"/>
          </w:tcPr>
          <w:p w14:paraId="2C4A48DB" w14:textId="77777777" w:rsidR="00D01C6F" w:rsidRPr="0008794A" w:rsidRDefault="00D01C6F" w:rsidP="00A42942">
            <w:pPr>
              <w:pStyle w:val="TableText"/>
            </w:pPr>
            <w:r w:rsidRPr="0008794A">
              <w:t>Amend</w:t>
            </w:r>
          </w:p>
        </w:tc>
        <w:tc>
          <w:tcPr>
            <w:tcW w:w="5964" w:type="dxa"/>
          </w:tcPr>
          <w:p w14:paraId="38D9D3A0" w14:textId="22F761FA" w:rsidR="00D01C6F" w:rsidRPr="0008794A" w:rsidRDefault="00D01C6F" w:rsidP="00A42942">
            <w:pPr>
              <w:pStyle w:val="TableText"/>
            </w:pPr>
            <w:r w:rsidRPr="0008794A">
              <w:t>Allows you to amend a financing transaction</w:t>
            </w:r>
            <w:bookmarkStart w:id="92" w:name="H_33388"/>
            <w:bookmarkEnd w:id="92"/>
            <w:r w:rsidRPr="0008794A">
              <w:t xml:space="preserve"> (see page </w:t>
            </w:r>
            <w:r w:rsidR="00AD7213" w:rsidRPr="0008794A">
              <w:rPr>
                <w:szCs w:val="24"/>
              </w:rPr>
              <w:fldChar w:fldCharType="begin"/>
            </w:r>
            <w:r w:rsidRPr="0008794A">
              <w:rPr>
                <w:szCs w:val="24"/>
              </w:rPr>
              <w:instrText>PAGEREF O_33387 \h</w:instrText>
            </w:r>
            <w:r w:rsidR="00AD7213" w:rsidRPr="0008794A">
              <w:rPr>
                <w:szCs w:val="24"/>
              </w:rPr>
            </w:r>
            <w:r w:rsidR="00AD7213" w:rsidRPr="0008794A">
              <w:rPr>
                <w:szCs w:val="24"/>
              </w:rPr>
              <w:fldChar w:fldCharType="separate"/>
            </w:r>
            <w:r w:rsidR="00D35EB0">
              <w:rPr>
                <w:noProof/>
                <w:szCs w:val="24"/>
              </w:rPr>
              <w:t>68</w:t>
            </w:r>
            <w:r w:rsidR="00AD7213" w:rsidRPr="0008794A">
              <w:rPr>
                <w:szCs w:val="24"/>
              </w:rPr>
              <w:fldChar w:fldCharType="end"/>
            </w:r>
            <w:r w:rsidRPr="0008794A">
              <w:t>).</w:t>
            </w:r>
          </w:p>
        </w:tc>
      </w:tr>
      <w:tr w:rsidR="00D01C6F" w:rsidRPr="0008794A" w14:paraId="64CA5B27" w14:textId="77777777" w:rsidTr="00566C05">
        <w:trPr>
          <w:cnfStyle w:val="000000010000" w:firstRow="0" w:lastRow="0" w:firstColumn="0" w:lastColumn="0" w:oddVBand="0" w:evenVBand="0" w:oddHBand="0" w:evenHBand="1" w:firstRowFirstColumn="0" w:firstRowLastColumn="0" w:lastRowFirstColumn="0" w:lastRowLastColumn="0"/>
        </w:trPr>
        <w:tc>
          <w:tcPr>
            <w:tcW w:w="1843" w:type="dxa"/>
          </w:tcPr>
          <w:p w14:paraId="4BDB13A2" w14:textId="77777777" w:rsidR="00D01C6F" w:rsidRPr="0008794A" w:rsidRDefault="00D01C6F" w:rsidP="00A42942">
            <w:pPr>
              <w:pStyle w:val="TableText"/>
            </w:pPr>
            <w:r w:rsidRPr="0008794A">
              <w:t>Scheduled Repayment</w:t>
            </w:r>
          </w:p>
        </w:tc>
        <w:tc>
          <w:tcPr>
            <w:tcW w:w="1283" w:type="dxa"/>
          </w:tcPr>
          <w:p w14:paraId="2E8CFD34" w14:textId="77777777" w:rsidR="00D01C6F" w:rsidRPr="0008794A" w:rsidRDefault="00D01C6F" w:rsidP="00A42942">
            <w:pPr>
              <w:pStyle w:val="TableText"/>
            </w:pPr>
            <w:r w:rsidRPr="0008794A">
              <w:t>Sched Pay</w:t>
            </w:r>
          </w:p>
        </w:tc>
        <w:tc>
          <w:tcPr>
            <w:tcW w:w="5964" w:type="dxa"/>
          </w:tcPr>
          <w:p w14:paraId="71DA7513" w14:textId="07767564" w:rsidR="00D01C6F" w:rsidRPr="0008794A" w:rsidRDefault="00D01C6F" w:rsidP="00A42942">
            <w:pPr>
              <w:pStyle w:val="TableText"/>
            </w:pPr>
            <w:r w:rsidRPr="0008794A">
              <w:t>Generates an event to make a scheduled payment automatically</w:t>
            </w:r>
            <w:bookmarkStart w:id="93" w:name="H_33461"/>
            <w:bookmarkEnd w:id="93"/>
            <w:r w:rsidR="0021342C" w:rsidRPr="0008794A">
              <w:t xml:space="preserve"> </w:t>
            </w:r>
            <w:r w:rsidRPr="0008794A">
              <w:t>(see page</w:t>
            </w:r>
            <w:r w:rsidR="003301CB" w:rsidRPr="0008794A">
              <w:t xml:space="preserve"> </w:t>
            </w:r>
            <w:r w:rsidR="00AD7213" w:rsidRPr="0008794A">
              <w:fldChar w:fldCharType="begin"/>
            </w:r>
            <w:r w:rsidR="003301CB" w:rsidRPr="0008794A">
              <w:instrText xml:space="preserve"> PAGEREF _Ref402892202 \h </w:instrText>
            </w:r>
            <w:r w:rsidR="00AD7213" w:rsidRPr="0008794A">
              <w:fldChar w:fldCharType="separate"/>
            </w:r>
            <w:r w:rsidR="00D35EB0">
              <w:rPr>
                <w:noProof/>
              </w:rPr>
              <w:t>43</w:t>
            </w:r>
            <w:r w:rsidR="00AD7213" w:rsidRPr="0008794A">
              <w:fldChar w:fldCharType="end"/>
            </w:r>
            <w:r w:rsidRPr="0008794A">
              <w:t>).</w:t>
            </w:r>
          </w:p>
        </w:tc>
      </w:tr>
      <w:tr w:rsidR="00D01C6F" w:rsidRPr="0008794A" w14:paraId="0CC0D31D" w14:textId="77777777" w:rsidTr="00566C05">
        <w:trPr>
          <w:cnfStyle w:val="000000100000" w:firstRow="0" w:lastRow="0" w:firstColumn="0" w:lastColumn="0" w:oddVBand="0" w:evenVBand="0" w:oddHBand="1" w:evenHBand="0" w:firstRowFirstColumn="0" w:firstRowLastColumn="0" w:lastRowFirstColumn="0" w:lastRowLastColumn="0"/>
        </w:trPr>
        <w:tc>
          <w:tcPr>
            <w:tcW w:w="1843" w:type="dxa"/>
          </w:tcPr>
          <w:p w14:paraId="4217CDBF" w14:textId="77777777" w:rsidR="00D01C6F" w:rsidRPr="0008794A" w:rsidRDefault="00D01C6F" w:rsidP="00A42942">
            <w:pPr>
              <w:pStyle w:val="TableText"/>
            </w:pPr>
            <w:r w:rsidRPr="0008794A">
              <w:t xml:space="preserve">Create </w:t>
            </w:r>
          </w:p>
        </w:tc>
        <w:tc>
          <w:tcPr>
            <w:tcW w:w="1283" w:type="dxa"/>
          </w:tcPr>
          <w:p w14:paraId="263CE56A" w14:textId="77777777" w:rsidR="00D01C6F" w:rsidRPr="0008794A" w:rsidRDefault="00D01C6F" w:rsidP="00A42942">
            <w:pPr>
              <w:pStyle w:val="TableText"/>
            </w:pPr>
            <w:r w:rsidRPr="0008794A">
              <w:t>Create</w:t>
            </w:r>
          </w:p>
        </w:tc>
        <w:tc>
          <w:tcPr>
            <w:tcW w:w="5964" w:type="dxa"/>
          </w:tcPr>
          <w:p w14:paraId="0939E2DC" w14:textId="66821EF8" w:rsidR="00D01C6F" w:rsidRPr="0008794A" w:rsidRDefault="00D01C6F" w:rsidP="00A42942">
            <w:pPr>
              <w:pStyle w:val="TableText"/>
            </w:pPr>
            <w:r w:rsidRPr="0008794A">
              <w:t>Allows you to create a financing transaction (see page</w:t>
            </w:r>
            <w:r w:rsidR="00C06A73" w:rsidRPr="0008794A">
              <w:t xml:space="preserve"> </w:t>
            </w:r>
            <w:r w:rsidR="00AD7213" w:rsidRPr="0008794A">
              <w:fldChar w:fldCharType="begin"/>
            </w:r>
            <w:r w:rsidR="003301CB" w:rsidRPr="0008794A">
              <w:instrText xml:space="preserve"> PAGEREF _Ref402892253 \h </w:instrText>
            </w:r>
            <w:r w:rsidR="00AD7213" w:rsidRPr="0008794A">
              <w:fldChar w:fldCharType="separate"/>
            </w:r>
            <w:r w:rsidR="00D35EB0">
              <w:rPr>
                <w:noProof/>
              </w:rPr>
              <w:t>16</w:t>
            </w:r>
            <w:r w:rsidR="00AD7213" w:rsidRPr="0008794A">
              <w:fldChar w:fldCharType="end"/>
            </w:r>
            <w:r w:rsidRPr="0008794A">
              <w:t>).</w:t>
            </w:r>
          </w:p>
        </w:tc>
      </w:tr>
      <w:tr w:rsidR="00D01C6F" w:rsidRPr="0008794A" w14:paraId="45DB757F" w14:textId="77777777" w:rsidTr="00566C05">
        <w:trPr>
          <w:cnfStyle w:val="000000010000" w:firstRow="0" w:lastRow="0" w:firstColumn="0" w:lastColumn="0" w:oddVBand="0" w:evenVBand="0" w:oddHBand="0" w:evenHBand="1" w:firstRowFirstColumn="0" w:firstRowLastColumn="0" w:lastRowFirstColumn="0" w:lastRowLastColumn="0"/>
        </w:trPr>
        <w:tc>
          <w:tcPr>
            <w:tcW w:w="1843" w:type="dxa"/>
          </w:tcPr>
          <w:p w14:paraId="5C6FB40F" w14:textId="77777777" w:rsidR="00D01C6F" w:rsidRPr="0008794A" w:rsidRDefault="00D01C6F" w:rsidP="00A42942">
            <w:pPr>
              <w:pStyle w:val="TableText"/>
            </w:pPr>
            <w:r w:rsidRPr="0008794A">
              <w:t>Finance Existing Collection</w:t>
            </w:r>
          </w:p>
        </w:tc>
        <w:tc>
          <w:tcPr>
            <w:tcW w:w="1283" w:type="dxa"/>
          </w:tcPr>
          <w:p w14:paraId="445B89F4" w14:textId="77777777" w:rsidR="00D01C6F" w:rsidRPr="0008794A" w:rsidRDefault="00D01C6F" w:rsidP="00A42942">
            <w:pPr>
              <w:pStyle w:val="TableText"/>
            </w:pPr>
            <w:r w:rsidRPr="0008794A">
              <w:t>Finance</w:t>
            </w:r>
          </w:p>
        </w:tc>
        <w:tc>
          <w:tcPr>
            <w:tcW w:w="5964" w:type="dxa"/>
          </w:tcPr>
          <w:p w14:paraId="06C81BB4" w14:textId="28EAFF4A" w:rsidR="00D01C6F" w:rsidRPr="0008794A" w:rsidRDefault="00D01C6F" w:rsidP="00A42942">
            <w:pPr>
              <w:pStyle w:val="TableText"/>
            </w:pPr>
            <w:r w:rsidRPr="0008794A">
              <w:t>Allows you to create a financing transaction from within an outward collection order's master record (see page</w:t>
            </w:r>
            <w:r w:rsidR="003301CB" w:rsidRPr="0008794A">
              <w:t xml:space="preserve"> </w:t>
            </w:r>
            <w:r w:rsidR="00AD7213" w:rsidRPr="0008794A">
              <w:fldChar w:fldCharType="begin"/>
            </w:r>
            <w:r w:rsidRPr="0008794A">
              <w:instrText xml:space="preserve"> PAGEREF _Ref387837627 \h </w:instrText>
            </w:r>
            <w:r w:rsidR="00AD7213" w:rsidRPr="0008794A">
              <w:fldChar w:fldCharType="separate"/>
            </w:r>
            <w:r w:rsidR="00D35EB0">
              <w:rPr>
                <w:noProof/>
              </w:rPr>
              <w:t>10</w:t>
            </w:r>
            <w:r w:rsidR="00AD7213" w:rsidRPr="0008794A">
              <w:fldChar w:fldCharType="end"/>
            </w:r>
            <w:r w:rsidRPr="0008794A">
              <w:t>).</w:t>
            </w:r>
          </w:p>
        </w:tc>
      </w:tr>
      <w:tr w:rsidR="00D01C6F" w:rsidRPr="0008794A" w14:paraId="7EB33E92" w14:textId="77777777" w:rsidTr="00566C05">
        <w:trPr>
          <w:cnfStyle w:val="000000100000" w:firstRow="0" w:lastRow="0" w:firstColumn="0" w:lastColumn="0" w:oddVBand="0" w:evenVBand="0" w:oddHBand="1" w:evenHBand="0" w:firstRowFirstColumn="0" w:firstRowLastColumn="0" w:lastRowFirstColumn="0" w:lastRowLastColumn="0"/>
        </w:trPr>
        <w:tc>
          <w:tcPr>
            <w:tcW w:w="1843" w:type="dxa"/>
          </w:tcPr>
          <w:p w14:paraId="0F377051" w14:textId="77777777" w:rsidR="00D01C6F" w:rsidRPr="0008794A" w:rsidRDefault="00D01C6F" w:rsidP="00A42942">
            <w:pPr>
              <w:pStyle w:val="TableText"/>
            </w:pPr>
            <w:r w:rsidRPr="0008794A">
              <w:t>Finance</w:t>
            </w:r>
          </w:p>
        </w:tc>
        <w:tc>
          <w:tcPr>
            <w:tcW w:w="1283" w:type="dxa"/>
          </w:tcPr>
          <w:p w14:paraId="5CDC8B79" w14:textId="77777777" w:rsidR="00D01C6F" w:rsidRPr="0008794A" w:rsidRDefault="00D01C6F" w:rsidP="00A42942">
            <w:pPr>
              <w:pStyle w:val="TableText"/>
            </w:pPr>
            <w:r w:rsidRPr="0008794A">
              <w:t>Finance</w:t>
            </w:r>
          </w:p>
        </w:tc>
        <w:tc>
          <w:tcPr>
            <w:tcW w:w="5964" w:type="dxa"/>
          </w:tcPr>
          <w:p w14:paraId="13DF75B4" w14:textId="5A5082A3" w:rsidR="00D01C6F" w:rsidRPr="0008794A" w:rsidRDefault="00D01C6F" w:rsidP="00A42942">
            <w:pPr>
              <w:pStyle w:val="TableText"/>
            </w:pPr>
            <w:r w:rsidRPr="0008794A">
              <w:t>Allows you to create a financing transaction from within the master record of an export letter of credit, standby letter of credit or guarantee</w:t>
            </w:r>
            <w:bookmarkStart w:id="94" w:name="H_33450"/>
            <w:bookmarkEnd w:id="94"/>
            <w:r w:rsidRPr="0008794A">
              <w:t xml:space="preserve"> (see page</w:t>
            </w:r>
            <w:r w:rsidR="003301CB" w:rsidRPr="0008794A">
              <w:t xml:space="preserve"> </w:t>
            </w:r>
            <w:r w:rsidR="00AD7213" w:rsidRPr="0008794A">
              <w:fldChar w:fldCharType="begin"/>
            </w:r>
            <w:r w:rsidR="003301CB" w:rsidRPr="0008794A">
              <w:instrText xml:space="preserve"> PAGEREF _Ref402892344 \h </w:instrText>
            </w:r>
            <w:r w:rsidR="00AD7213" w:rsidRPr="0008794A">
              <w:fldChar w:fldCharType="separate"/>
            </w:r>
            <w:r w:rsidR="00D35EB0">
              <w:rPr>
                <w:noProof/>
              </w:rPr>
              <w:t>10</w:t>
            </w:r>
            <w:r w:rsidR="00AD7213" w:rsidRPr="0008794A">
              <w:fldChar w:fldCharType="end"/>
            </w:r>
            <w:r w:rsidRPr="0008794A">
              <w:t>).</w:t>
            </w:r>
          </w:p>
        </w:tc>
      </w:tr>
      <w:tr w:rsidR="00D01C6F" w:rsidRPr="0008794A" w14:paraId="5733181E" w14:textId="77777777" w:rsidTr="00566C05">
        <w:trPr>
          <w:cnfStyle w:val="000000010000" w:firstRow="0" w:lastRow="0" w:firstColumn="0" w:lastColumn="0" w:oddVBand="0" w:evenVBand="0" w:oddHBand="0" w:evenHBand="1" w:firstRowFirstColumn="0" w:firstRowLastColumn="0" w:lastRowFirstColumn="0" w:lastRowLastColumn="0"/>
        </w:trPr>
        <w:tc>
          <w:tcPr>
            <w:tcW w:w="1843" w:type="dxa"/>
          </w:tcPr>
          <w:p w14:paraId="3D74727B" w14:textId="77777777" w:rsidR="00D01C6F" w:rsidRPr="0008794A" w:rsidRDefault="00D01C6F" w:rsidP="00A42942">
            <w:pPr>
              <w:pStyle w:val="TableText"/>
            </w:pPr>
            <w:r w:rsidRPr="0008794A">
              <w:t>Past Due</w:t>
            </w:r>
          </w:p>
        </w:tc>
        <w:tc>
          <w:tcPr>
            <w:tcW w:w="1283" w:type="dxa"/>
          </w:tcPr>
          <w:p w14:paraId="3758B3DF" w14:textId="77777777" w:rsidR="00D01C6F" w:rsidRPr="0008794A" w:rsidRDefault="00D01C6F" w:rsidP="00A42942">
            <w:pPr>
              <w:pStyle w:val="TableText"/>
            </w:pPr>
            <w:r w:rsidRPr="0008794A">
              <w:t>Past Due</w:t>
            </w:r>
          </w:p>
        </w:tc>
        <w:tc>
          <w:tcPr>
            <w:tcW w:w="5964" w:type="dxa"/>
          </w:tcPr>
          <w:p w14:paraId="60F94E06" w14:textId="5DB08F5D" w:rsidR="00D01C6F" w:rsidRPr="0008794A" w:rsidRDefault="00D01C6F" w:rsidP="00A42942">
            <w:pPr>
              <w:pStyle w:val="TableText"/>
            </w:pPr>
            <w:r w:rsidRPr="0008794A">
              <w:t>Allows you to enter the penalty interest rate to be applied for an overdue financing transaction</w:t>
            </w:r>
            <w:bookmarkStart w:id="95" w:name="H_33465"/>
            <w:bookmarkEnd w:id="95"/>
            <w:r w:rsidRPr="0008794A">
              <w:t xml:space="preserve"> (see page </w:t>
            </w:r>
            <w:r w:rsidR="00AD7213" w:rsidRPr="0008794A">
              <w:fldChar w:fldCharType="begin"/>
            </w:r>
            <w:r w:rsidRPr="0008794A">
              <w:instrText>PAGEREF O_33464 \h</w:instrText>
            </w:r>
            <w:r w:rsidR="00AD7213" w:rsidRPr="0008794A">
              <w:fldChar w:fldCharType="separate"/>
            </w:r>
            <w:r w:rsidR="00D35EB0">
              <w:rPr>
                <w:noProof/>
              </w:rPr>
              <w:t>62</w:t>
            </w:r>
            <w:r w:rsidR="00AD7213" w:rsidRPr="0008794A">
              <w:fldChar w:fldCharType="end"/>
            </w:r>
            <w:r w:rsidRPr="0008794A">
              <w:t>).</w:t>
            </w:r>
          </w:p>
        </w:tc>
      </w:tr>
      <w:tr w:rsidR="00D01C6F" w:rsidRPr="0008794A" w14:paraId="539CDA1C" w14:textId="77777777" w:rsidTr="00566C05">
        <w:trPr>
          <w:cnfStyle w:val="000000100000" w:firstRow="0" w:lastRow="0" w:firstColumn="0" w:lastColumn="0" w:oddVBand="0" w:evenVBand="0" w:oddHBand="1" w:evenHBand="0" w:firstRowFirstColumn="0" w:firstRowLastColumn="0" w:lastRowFirstColumn="0" w:lastRowLastColumn="0"/>
        </w:trPr>
        <w:tc>
          <w:tcPr>
            <w:tcW w:w="1843" w:type="dxa"/>
          </w:tcPr>
          <w:p w14:paraId="5E310BDE" w14:textId="77777777" w:rsidR="00D01C6F" w:rsidRPr="0008794A" w:rsidRDefault="00D01C6F" w:rsidP="00A42942">
            <w:pPr>
              <w:pStyle w:val="TableText"/>
            </w:pPr>
            <w:r w:rsidRPr="0008794A">
              <w:t>Repay</w:t>
            </w:r>
          </w:p>
        </w:tc>
        <w:tc>
          <w:tcPr>
            <w:tcW w:w="1283" w:type="dxa"/>
          </w:tcPr>
          <w:p w14:paraId="1AA11CBE" w14:textId="77777777" w:rsidR="00D01C6F" w:rsidRPr="0008794A" w:rsidRDefault="00D01C6F" w:rsidP="00A42942">
            <w:pPr>
              <w:pStyle w:val="TableText"/>
            </w:pPr>
            <w:r w:rsidRPr="0008794A">
              <w:t>Repay Fin</w:t>
            </w:r>
          </w:p>
        </w:tc>
        <w:tc>
          <w:tcPr>
            <w:tcW w:w="5964" w:type="dxa"/>
          </w:tcPr>
          <w:p w14:paraId="31D85760" w14:textId="5978CF0E" w:rsidR="00D01C6F" w:rsidRPr="0008794A" w:rsidRDefault="00D01C6F" w:rsidP="00A42942">
            <w:pPr>
              <w:pStyle w:val="TableText"/>
            </w:pPr>
            <w:r w:rsidRPr="0008794A">
              <w:t>Allows you to make a manual repayment</w:t>
            </w:r>
            <w:bookmarkStart w:id="96" w:name="H_33459"/>
            <w:bookmarkEnd w:id="96"/>
            <w:r w:rsidRPr="0008794A">
              <w:t xml:space="preserve"> (see page </w:t>
            </w:r>
            <w:r w:rsidR="00AD7213" w:rsidRPr="0008794A">
              <w:fldChar w:fldCharType="begin"/>
            </w:r>
            <w:r w:rsidRPr="0008794A">
              <w:instrText>PAGEREF O_33458 \h</w:instrText>
            </w:r>
            <w:r w:rsidR="00AD7213" w:rsidRPr="0008794A">
              <w:fldChar w:fldCharType="separate"/>
            </w:r>
            <w:r w:rsidR="00D35EB0">
              <w:rPr>
                <w:noProof/>
              </w:rPr>
              <w:t>50</w:t>
            </w:r>
            <w:r w:rsidR="00AD7213" w:rsidRPr="0008794A">
              <w:fldChar w:fldCharType="end"/>
            </w:r>
            <w:r w:rsidRPr="0008794A">
              <w:t>).</w:t>
            </w:r>
          </w:p>
        </w:tc>
      </w:tr>
      <w:tr w:rsidR="00D01C6F" w:rsidRPr="0008794A" w14:paraId="4CA5F7E8" w14:textId="77777777" w:rsidTr="00566C05">
        <w:trPr>
          <w:cnfStyle w:val="000000010000" w:firstRow="0" w:lastRow="0" w:firstColumn="0" w:lastColumn="0" w:oddVBand="0" w:evenVBand="0" w:oddHBand="0" w:evenHBand="1" w:firstRowFirstColumn="0" w:firstRowLastColumn="0" w:lastRowFirstColumn="0" w:lastRowLastColumn="0"/>
          <w:trHeight w:val="271"/>
        </w:trPr>
        <w:tc>
          <w:tcPr>
            <w:tcW w:w="1843" w:type="dxa"/>
          </w:tcPr>
          <w:p w14:paraId="43685504" w14:textId="77777777" w:rsidR="00D01C6F" w:rsidRPr="0008794A" w:rsidRDefault="00D01C6F" w:rsidP="00A42942">
            <w:pPr>
              <w:pStyle w:val="TableText"/>
            </w:pPr>
            <w:r w:rsidRPr="0008794A">
              <w:t>Past Due Transfer</w:t>
            </w:r>
          </w:p>
        </w:tc>
        <w:tc>
          <w:tcPr>
            <w:tcW w:w="1283" w:type="dxa"/>
          </w:tcPr>
          <w:p w14:paraId="14924310" w14:textId="77777777" w:rsidR="00D01C6F" w:rsidRPr="0008794A" w:rsidRDefault="00D01C6F" w:rsidP="00A42942">
            <w:pPr>
              <w:pStyle w:val="TableText"/>
            </w:pPr>
            <w:proofErr w:type="spellStart"/>
            <w:r w:rsidRPr="0008794A">
              <w:t>Pastdue</w:t>
            </w:r>
            <w:proofErr w:type="spellEnd"/>
            <w:r w:rsidRPr="0008794A">
              <w:t xml:space="preserve"> Tr</w:t>
            </w:r>
          </w:p>
        </w:tc>
        <w:tc>
          <w:tcPr>
            <w:tcW w:w="5964" w:type="dxa"/>
          </w:tcPr>
          <w:p w14:paraId="4A2370AA" w14:textId="0AAC37FC" w:rsidR="00D01C6F" w:rsidRPr="0008794A" w:rsidRDefault="00D01C6F" w:rsidP="00A42942">
            <w:pPr>
              <w:pStyle w:val="TableText"/>
            </w:pPr>
            <w:r w:rsidRPr="0008794A">
              <w:t>Allows you to transfer a loan to a different transaction after it becomes overdue</w:t>
            </w:r>
            <w:bookmarkStart w:id="97" w:name="H_33467"/>
            <w:bookmarkEnd w:id="97"/>
            <w:r w:rsidRPr="0008794A">
              <w:t xml:space="preserve"> (see page </w:t>
            </w:r>
            <w:r w:rsidR="00AD7213" w:rsidRPr="0008794A">
              <w:fldChar w:fldCharType="begin"/>
            </w:r>
            <w:r w:rsidRPr="0008794A">
              <w:instrText>PAGEREF O_33466 \h</w:instrText>
            </w:r>
            <w:r w:rsidR="00AD7213" w:rsidRPr="0008794A">
              <w:fldChar w:fldCharType="separate"/>
            </w:r>
            <w:r w:rsidR="00D35EB0">
              <w:rPr>
                <w:noProof/>
              </w:rPr>
              <w:t>62</w:t>
            </w:r>
            <w:r w:rsidR="00AD7213" w:rsidRPr="0008794A">
              <w:fldChar w:fldCharType="end"/>
            </w:r>
            <w:r w:rsidRPr="0008794A">
              <w:t>).</w:t>
            </w:r>
          </w:p>
        </w:tc>
      </w:tr>
    </w:tbl>
    <w:p w14:paraId="184335A0" w14:textId="201562CB" w:rsidR="00D01C6F" w:rsidRDefault="00D01C6F" w:rsidP="4EFBC68D">
      <w:pPr>
        <w:pStyle w:val="Heading1"/>
      </w:pPr>
      <w:bookmarkStart w:id="98" w:name="_Toc317757829"/>
      <w:bookmarkStart w:id="99" w:name="_Toc331528817"/>
      <w:bookmarkStart w:id="100" w:name="_Ref387837627"/>
      <w:bookmarkStart w:id="101" w:name="_Ref387837685"/>
      <w:bookmarkStart w:id="102" w:name="_Toc389152086"/>
      <w:bookmarkStart w:id="103" w:name="_Ref402892344"/>
      <w:bookmarkStart w:id="104" w:name="_Toc411432101"/>
      <w:bookmarkStart w:id="105" w:name="_Ref57052794"/>
      <w:bookmarkStart w:id="106" w:name="_Toc167193079"/>
      <w:r>
        <w:lastRenderedPageBreak/>
        <w:t>Initiating a Financing Transaction</w:t>
      </w:r>
      <w:bookmarkEnd w:id="98"/>
      <w:bookmarkEnd w:id="99"/>
      <w:bookmarkEnd w:id="100"/>
      <w:bookmarkEnd w:id="101"/>
      <w:bookmarkEnd w:id="102"/>
      <w:bookmarkEnd w:id="103"/>
      <w:bookmarkEnd w:id="104"/>
      <w:bookmarkEnd w:id="105"/>
      <w:bookmarkEnd w:id="106"/>
    </w:p>
    <w:p w14:paraId="0E13CE10" w14:textId="77777777" w:rsidR="00D01C6F" w:rsidRPr="0008794A" w:rsidRDefault="00D01C6F" w:rsidP="00A11491">
      <w:pPr>
        <w:pStyle w:val="BodyText"/>
      </w:pPr>
      <w:r>
        <w:t xml:space="preserve">Financing transactions can be created from </w:t>
      </w:r>
      <w:proofErr w:type="gramStart"/>
      <w:r>
        <w:t>a number of</w:t>
      </w:r>
      <w:proofErr w:type="gramEnd"/>
      <w:r>
        <w:t xml:space="preserve"> different places in </w:t>
      </w:r>
      <w:r w:rsidR="004801CD">
        <w:t>the system</w:t>
      </w:r>
      <w:r>
        <w:t>, depending on whether they are associated with another trade finance transaction or not, and, if so, what kind of trade finance transaction.</w:t>
      </w:r>
    </w:p>
    <w:p w14:paraId="3A712636" w14:textId="47EE39C1" w:rsidR="704C005C" w:rsidRPr="005B7E4D" w:rsidRDefault="704C005C" w:rsidP="4EFBC68D">
      <w:pPr>
        <w:pStyle w:val="BodyText"/>
        <w:rPr>
          <w:sz w:val="24"/>
          <w:szCs w:val="24"/>
        </w:rPr>
      </w:pPr>
      <w:r w:rsidRPr="005B7E4D">
        <w:rPr>
          <w:sz w:val="24"/>
          <w:szCs w:val="24"/>
        </w:rPr>
        <w:t>Finance Standalone Transaction</w:t>
      </w:r>
    </w:p>
    <w:p w14:paraId="28D4F5F5" w14:textId="77777777" w:rsidR="00D01C6F" w:rsidRPr="0008794A" w:rsidRDefault="00D01C6F" w:rsidP="00A11491">
      <w:pPr>
        <w:pStyle w:val="BodyText"/>
      </w:pPr>
      <w:r w:rsidRPr="0008794A">
        <w:t>Independent transactions are created in one of two ways:</w:t>
      </w:r>
    </w:p>
    <w:p w14:paraId="0CEC900C" w14:textId="0259A21A" w:rsidR="00D01C6F" w:rsidRPr="0008794A" w:rsidRDefault="00D01C6F" w:rsidP="00A11491">
      <w:pPr>
        <w:pStyle w:val="BulletLevel1"/>
      </w:pPr>
      <w:r w:rsidRPr="0008794A">
        <w:t xml:space="preserve">Using the drop-down list in the Masters window's New Masters pane to select 'Finance Standalone', then </w:t>
      </w:r>
      <w:r w:rsidR="00515C8B">
        <w:t>clicking</w:t>
      </w:r>
      <w:r w:rsidRPr="0008794A">
        <w:t xml:space="preserve"> </w:t>
      </w:r>
      <w:r w:rsidRPr="0008794A">
        <w:rPr>
          <w:b/>
        </w:rPr>
        <w:t>New</w:t>
      </w:r>
      <w:r w:rsidRPr="0008794A">
        <w:t xml:space="preserve">. Note that the Team and Behalf of branch should be selected first before selecting options from the drop-down list. </w:t>
      </w:r>
      <w:r w:rsidR="00DC0F24" w:rsidRPr="0008794A">
        <w:t>The system</w:t>
      </w:r>
      <w:r w:rsidRPr="0008794A">
        <w:t xml:space="preserve"> creates a Create event at either a Log step</w:t>
      </w:r>
      <w:bookmarkStart w:id="107" w:name="H_33448"/>
      <w:bookmarkEnd w:id="107"/>
      <w:r w:rsidRPr="0008794A">
        <w:t xml:space="preserve"> (see page</w:t>
      </w:r>
      <w:r w:rsidR="003301CB" w:rsidRPr="0008794A">
        <w:t xml:space="preserve"> </w:t>
      </w:r>
      <w:r w:rsidR="00AD7213" w:rsidRPr="0008794A">
        <w:fldChar w:fldCharType="begin"/>
      </w:r>
      <w:r w:rsidR="003301CB" w:rsidRPr="0008794A">
        <w:instrText xml:space="preserve"> PAGEREF _Ref402892480 \h </w:instrText>
      </w:r>
      <w:r w:rsidR="00AD7213" w:rsidRPr="0008794A">
        <w:fldChar w:fldCharType="separate"/>
      </w:r>
      <w:r w:rsidR="00D35EB0">
        <w:rPr>
          <w:noProof/>
        </w:rPr>
        <w:t>15</w:t>
      </w:r>
      <w:r w:rsidR="00AD7213" w:rsidRPr="0008794A">
        <w:fldChar w:fldCharType="end"/>
      </w:r>
      <w:r w:rsidRPr="0008794A">
        <w:t>) or an</w:t>
      </w:r>
      <w:r w:rsidR="003301CB" w:rsidRPr="0008794A">
        <w:t xml:space="preserve"> </w:t>
      </w:r>
      <w:r w:rsidRPr="0008794A">
        <w:t>Input step (see page</w:t>
      </w:r>
      <w:r w:rsidR="003301CB" w:rsidRPr="0008794A">
        <w:t xml:space="preserve"> </w:t>
      </w:r>
      <w:r w:rsidR="00AD7213" w:rsidRPr="0008794A">
        <w:fldChar w:fldCharType="begin"/>
      </w:r>
      <w:r w:rsidR="003301CB" w:rsidRPr="0008794A">
        <w:instrText xml:space="preserve"> PAGEREF _Ref402892556 \h </w:instrText>
      </w:r>
      <w:r w:rsidR="00AD7213" w:rsidRPr="0008794A">
        <w:fldChar w:fldCharType="separate"/>
      </w:r>
      <w:r w:rsidR="00D35EB0">
        <w:rPr>
          <w:noProof/>
        </w:rPr>
        <w:t>16</w:t>
      </w:r>
      <w:r w:rsidR="00AD7213" w:rsidRPr="0008794A">
        <w:fldChar w:fldCharType="end"/>
      </w:r>
      <w:r w:rsidRPr="0008794A">
        <w:t xml:space="preserve">), depending on how the Workflow orchestration controlling the event is configured. See the </w:t>
      </w:r>
      <w:r w:rsidRPr="0008794A">
        <w:rPr>
          <w:i/>
        </w:rPr>
        <w:t>Workflow Tailoring User Guide</w:t>
      </w:r>
      <w:r w:rsidR="005F644E" w:rsidRPr="0008794A">
        <w:rPr>
          <w:i/>
        </w:rPr>
        <w:t xml:space="preserve"> – </w:t>
      </w:r>
      <w:r w:rsidR="007D39EF">
        <w:rPr>
          <w:i/>
        </w:rPr>
        <w:t>Trade Innovation</w:t>
      </w:r>
      <w:r w:rsidRPr="0008794A">
        <w:t xml:space="preserve"> for details</w:t>
      </w:r>
    </w:p>
    <w:p w14:paraId="6A5EE03E" w14:textId="77777777" w:rsidR="00D01C6F" w:rsidRPr="0008794A" w:rsidRDefault="00D01C6F" w:rsidP="00A11491">
      <w:pPr>
        <w:pStyle w:val="BulletLevel1"/>
      </w:pPr>
      <w:r w:rsidRPr="0008794A">
        <w:t>Using a finance event from within an existing export transaction any time after the event that created it has been released</w:t>
      </w:r>
    </w:p>
    <w:p w14:paraId="54CD9A17" w14:textId="77777777" w:rsidR="00D01C6F" w:rsidRPr="0008794A" w:rsidRDefault="00D01C6F" w:rsidP="00A11491">
      <w:pPr>
        <w:pStyle w:val="BodyText"/>
      </w:pPr>
      <w:r w:rsidRPr="0008794A">
        <w:t>The table below indicates the points at which a financing transaction can be initiated from wit</w:t>
      </w:r>
      <w:r w:rsidR="00C05702" w:rsidRPr="0008794A">
        <w:t>hin each trade finance product.</w:t>
      </w:r>
    </w:p>
    <w:p w14:paraId="6E9D4FF3" w14:textId="77777777" w:rsidR="00D01C6F" w:rsidRPr="0008794A" w:rsidRDefault="00D01C6F" w:rsidP="00A11491">
      <w:pPr>
        <w:pStyle w:val="BodyText"/>
      </w:pPr>
      <w:r w:rsidRPr="0008794A">
        <w:t xml:space="preserve">When you initiate a financing transaction from within an existing transaction, </w:t>
      </w:r>
      <w:r w:rsidR="004801CD" w:rsidRPr="0008794A">
        <w:t>the system</w:t>
      </w:r>
      <w:r w:rsidRPr="0008794A">
        <w:t xml:space="preserve"> opens the same window used at an Input step for independent financing transactions.</w:t>
      </w:r>
    </w:p>
    <w:p w14:paraId="24111730" w14:textId="77777777" w:rsidR="00D01C6F" w:rsidRPr="0008794A" w:rsidRDefault="00D01C6F" w:rsidP="00A11491">
      <w:pPr>
        <w:pStyle w:val="BodyText"/>
      </w:pPr>
      <w:r>
        <w:t>If you create a financing transaction from within a payment event for an import or export letter of credit, standby letter of credit, guarantee or a reimbursement you will be able to repay it as part of a subsequent payment event (provided that the loan is not a trust receipt lo</w:t>
      </w:r>
      <w:r w:rsidR="0008794A">
        <w:t>an), as described in Chapter 5.</w:t>
      </w:r>
    </w:p>
    <w:p w14:paraId="47B222E6" w14:textId="69FFAEDC" w:rsidR="5D15E80B" w:rsidRPr="001F5DAB" w:rsidRDefault="5D15E80B" w:rsidP="4EFBC68D">
      <w:pPr>
        <w:pStyle w:val="BodyText"/>
        <w:rPr>
          <w:sz w:val="24"/>
          <w:szCs w:val="24"/>
        </w:rPr>
      </w:pPr>
      <w:r w:rsidRPr="001F5DAB">
        <w:rPr>
          <w:sz w:val="24"/>
          <w:szCs w:val="24"/>
        </w:rPr>
        <w:t>Finance Supply Chain Finance</w:t>
      </w:r>
    </w:p>
    <w:p w14:paraId="42502F19" w14:textId="7277AF9C" w:rsidR="380DB18F" w:rsidRDefault="00CA2F71" w:rsidP="4EFBC68D">
      <w:pPr>
        <w:pStyle w:val="BodyText"/>
      </w:pPr>
      <w:r>
        <w:t xml:space="preserve">To create </w:t>
      </w:r>
      <w:r w:rsidR="00FF3D92">
        <w:t>finance</w:t>
      </w:r>
      <w:r w:rsidR="380DB18F">
        <w:t xml:space="preserve"> transactions</w:t>
      </w:r>
      <w:r w:rsidR="00FF3D92">
        <w:t xml:space="preserve"> for supply chain finance produc</w:t>
      </w:r>
      <w:r w:rsidR="00F61FEC">
        <w:t>ts</w:t>
      </w:r>
      <w:r w:rsidR="380DB18F">
        <w:t>:</w:t>
      </w:r>
    </w:p>
    <w:p w14:paraId="37D2E632" w14:textId="425764D2" w:rsidR="004F6694" w:rsidRDefault="380DB18F" w:rsidP="00F61FEC">
      <w:pPr>
        <w:pStyle w:val="NumBulletLevel1"/>
      </w:pPr>
      <w:r>
        <w:t>Us</w:t>
      </w:r>
      <w:r w:rsidR="007B3DBE">
        <w:t>e</w:t>
      </w:r>
      <w:r>
        <w:t xml:space="preserve"> the drop-down list in the Master window's New Masters pane</w:t>
      </w:r>
      <w:r w:rsidR="00D44270">
        <w:t>.</w:t>
      </w:r>
    </w:p>
    <w:p w14:paraId="52E708B9" w14:textId="2EE20541" w:rsidR="00F61FEC" w:rsidRDefault="004F6694" w:rsidP="00CD5C69">
      <w:pPr>
        <w:pStyle w:val="NumBulletLevel1"/>
      </w:pPr>
      <w:r>
        <w:t>Se</w:t>
      </w:r>
      <w:r w:rsidR="380DB18F">
        <w:t>lect 'Finance Supply Chain Finance'</w:t>
      </w:r>
      <w:r w:rsidR="00D44270">
        <w:t>.</w:t>
      </w:r>
    </w:p>
    <w:p w14:paraId="71034029" w14:textId="7A44923D" w:rsidR="00A734C1" w:rsidRDefault="00F61FEC" w:rsidP="00CD5C69">
      <w:pPr>
        <w:pStyle w:val="NumBulletLevel1"/>
      </w:pPr>
      <w:r>
        <w:t>C</w:t>
      </w:r>
      <w:r w:rsidR="006355D1">
        <w:t>lick</w:t>
      </w:r>
      <w:r w:rsidR="380DB18F">
        <w:t xml:space="preserve"> </w:t>
      </w:r>
      <w:r w:rsidR="380DB18F" w:rsidRPr="4EFBC68D">
        <w:rPr>
          <w:b/>
          <w:bCs/>
        </w:rPr>
        <w:t>New</w:t>
      </w:r>
      <w:r w:rsidR="00D44270">
        <w:t>.</w:t>
      </w:r>
    </w:p>
    <w:p w14:paraId="2EA606F7" w14:textId="01248543" w:rsidR="380DB18F" w:rsidRDefault="000F1342" w:rsidP="000F1342">
      <w:pPr>
        <w:pStyle w:val="Note1"/>
      </w:pPr>
      <w:r>
        <w:t>T</w:t>
      </w:r>
      <w:r w:rsidR="380DB18F">
        <w:t xml:space="preserve">he Team and Behalf of branch should be selected first before selecting </w:t>
      </w:r>
      <w:r w:rsidR="00205987">
        <w:t xml:space="preserve">the </w:t>
      </w:r>
      <w:r w:rsidR="380DB18F">
        <w:t xml:space="preserve">options from the drop-down list. The system creates a Create event at Input step, depending on how the Workflow orchestration controlling the event is configured. See the </w:t>
      </w:r>
      <w:r w:rsidR="380DB18F" w:rsidRPr="4EFBC68D">
        <w:rPr>
          <w:i/>
          <w:iCs/>
        </w:rPr>
        <w:t>Workflow Tailoring User Guide – Trade Innovation</w:t>
      </w:r>
      <w:r w:rsidR="380DB18F">
        <w:t xml:space="preserve"> for details</w:t>
      </w:r>
      <w:r w:rsidR="00CA2F71">
        <w:t>.</w:t>
      </w:r>
    </w:p>
    <w:p w14:paraId="00D02CFC" w14:textId="2E96381E" w:rsidR="4EFBC68D" w:rsidRDefault="4EFBC68D" w:rsidP="4EFBC68D">
      <w:pPr>
        <w:pStyle w:val="BodyText"/>
      </w:pPr>
    </w:p>
    <w:p w14:paraId="3EB3544B" w14:textId="77777777" w:rsidR="00D01C6F" w:rsidRPr="0008794A" w:rsidRDefault="00D01C6F" w:rsidP="003B553E">
      <w:pPr>
        <w:pStyle w:val="Heading2"/>
      </w:pPr>
      <w:bookmarkStart w:id="108" w:name="O_56196"/>
      <w:bookmarkStart w:id="109" w:name="_Toc317757831"/>
      <w:bookmarkStart w:id="110" w:name="_Toc331528819"/>
      <w:bookmarkStart w:id="111" w:name="_Toc389152087"/>
      <w:bookmarkStart w:id="112" w:name="_Toc411432102"/>
      <w:bookmarkStart w:id="113" w:name="_Toc167193080"/>
      <w:bookmarkEnd w:id="108"/>
      <w:proofErr w:type="spellStart"/>
      <w:r w:rsidRPr="0008794A">
        <w:t>Riba</w:t>
      </w:r>
      <w:proofErr w:type="spellEnd"/>
      <w:r w:rsidRPr="0008794A">
        <w:t>-free Financing and Standalone Financing Transactions</w:t>
      </w:r>
      <w:bookmarkEnd w:id="109"/>
      <w:bookmarkEnd w:id="110"/>
      <w:bookmarkEnd w:id="111"/>
      <w:bookmarkEnd w:id="112"/>
      <w:bookmarkEnd w:id="113"/>
    </w:p>
    <w:p w14:paraId="00B5A282" w14:textId="77777777" w:rsidR="00D01C6F" w:rsidRPr="0008794A" w:rsidRDefault="00DC0F24" w:rsidP="00A11491">
      <w:pPr>
        <w:pStyle w:val="BodyText"/>
      </w:pPr>
      <w:r w:rsidRPr="0008794A">
        <w:t>The system</w:t>
      </w:r>
      <w:r w:rsidR="00D01C6F" w:rsidRPr="0008794A">
        <w:t xml:space="preserve"> supports </w:t>
      </w:r>
      <w:proofErr w:type="spellStart"/>
      <w:r w:rsidR="00D01C6F" w:rsidRPr="0008794A">
        <w:t>Riba</w:t>
      </w:r>
      <w:proofErr w:type="spellEnd"/>
      <w:r w:rsidR="00D01C6F" w:rsidRPr="0008794A">
        <w:t xml:space="preserve">-free financing for import letters of credit, inward collection orders and standalone financing transactions. This is done using the relevant finance products in conjunction with the facility to allow events to be flagged as provisional, </w:t>
      </w:r>
      <w:proofErr w:type="gramStart"/>
      <w:r w:rsidR="00D01C6F" w:rsidRPr="0008794A">
        <w:t>in order to</w:t>
      </w:r>
      <w:proofErr w:type="gramEnd"/>
      <w:r w:rsidR="00D01C6F" w:rsidRPr="0008794A">
        <w:t xml:space="preserve"> allow your bank to advise its customers of costs incurred as a result of </w:t>
      </w:r>
      <w:proofErr w:type="spellStart"/>
      <w:r w:rsidR="00D01C6F" w:rsidRPr="0008794A">
        <w:t>Murabahah</w:t>
      </w:r>
      <w:proofErr w:type="spellEnd"/>
      <w:r w:rsidR="00D01C6F" w:rsidRPr="0008794A">
        <w:t xml:space="preserve"> financing calculations and to record the customer's acceptance or rejection of those costs.</w:t>
      </w:r>
    </w:p>
    <w:p w14:paraId="5327FFDC" w14:textId="55C7EC92" w:rsidR="00D01C6F" w:rsidRPr="0008794A" w:rsidRDefault="00D01C6F" w:rsidP="00A11491">
      <w:pPr>
        <w:pStyle w:val="BodyText"/>
      </w:pPr>
      <w:r w:rsidRPr="0008794A">
        <w:t xml:space="preserve">The rest of this section explains how to process a standalone </w:t>
      </w:r>
      <w:proofErr w:type="spellStart"/>
      <w:r w:rsidRPr="0008794A">
        <w:t>Riba</w:t>
      </w:r>
      <w:proofErr w:type="spellEnd"/>
      <w:r w:rsidRPr="0008794A">
        <w:t>-free financing transaction.</w:t>
      </w:r>
      <w:r w:rsidR="00ED1303" w:rsidRPr="0008794A">
        <w:t xml:space="preserve"> </w:t>
      </w:r>
      <w:r w:rsidRPr="0008794A">
        <w:t>See the</w:t>
      </w:r>
      <w:r w:rsidRPr="0008794A">
        <w:rPr>
          <w:rStyle w:val="Italic"/>
        </w:rPr>
        <w:t xml:space="preserve"> Import Letters of Credit User Guide</w:t>
      </w:r>
      <w:r w:rsidR="005F644E" w:rsidRPr="0008794A">
        <w:rPr>
          <w:rStyle w:val="Italic"/>
        </w:rPr>
        <w:t xml:space="preserve"> – </w:t>
      </w:r>
      <w:r w:rsidR="007D39EF">
        <w:rPr>
          <w:rStyle w:val="Italic"/>
        </w:rPr>
        <w:t>Trade Innovation</w:t>
      </w:r>
      <w:r w:rsidRPr="0008794A">
        <w:t xml:space="preserve"> for instructions on processing </w:t>
      </w:r>
      <w:proofErr w:type="spellStart"/>
      <w:r w:rsidRPr="0008794A">
        <w:t>Riba</w:t>
      </w:r>
      <w:proofErr w:type="spellEnd"/>
      <w:r w:rsidRPr="0008794A">
        <w:t xml:space="preserve">-free financing for an import letter of credit; and the </w:t>
      </w:r>
      <w:r w:rsidRPr="0008794A">
        <w:rPr>
          <w:rStyle w:val="Italic"/>
        </w:rPr>
        <w:t>Collection Orders User Guide</w:t>
      </w:r>
      <w:r w:rsidR="005F644E" w:rsidRPr="0008794A">
        <w:rPr>
          <w:rStyle w:val="Italic"/>
        </w:rPr>
        <w:t xml:space="preserve"> – </w:t>
      </w:r>
      <w:r w:rsidR="007D39EF">
        <w:rPr>
          <w:rStyle w:val="Italic"/>
        </w:rPr>
        <w:t>Trade Innovation</w:t>
      </w:r>
      <w:r w:rsidRPr="0008794A">
        <w:t xml:space="preserve"> for instructions on processing </w:t>
      </w:r>
      <w:proofErr w:type="spellStart"/>
      <w:r w:rsidRPr="0008794A">
        <w:t>Riba</w:t>
      </w:r>
      <w:proofErr w:type="spellEnd"/>
      <w:r w:rsidRPr="0008794A">
        <w:t>-free financing for inward collection orders.</w:t>
      </w:r>
    </w:p>
    <w:p w14:paraId="408F8253" w14:textId="5234BBF6" w:rsidR="00D01C6F" w:rsidRPr="0008794A" w:rsidRDefault="00D01C6F" w:rsidP="00A11491">
      <w:pPr>
        <w:pStyle w:val="Note1"/>
      </w:pPr>
      <w:r w:rsidRPr="0008794A">
        <w:t xml:space="preserve">Your bank will need to configure the postings, charges and other release items produced on completion of a Finance Standalone Create event so that they are generated only if the Create event is not flagged as provisional; and so that, if the event is provisional, it results in the creation of an offer document for the customer. See the </w:t>
      </w:r>
      <w:r w:rsidRPr="0008794A">
        <w:rPr>
          <w:rStyle w:val="Italic"/>
        </w:rPr>
        <w:t>System Tailoring User Guide</w:t>
      </w:r>
      <w:r w:rsidR="005F644E" w:rsidRPr="0008794A">
        <w:rPr>
          <w:rStyle w:val="Italic"/>
        </w:rPr>
        <w:t xml:space="preserve"> – </w:t>
      </w:r>
      <w:r w:rsidR="007D39EF">
        <w:rPr>
          <w:rStyle w:val="Italic"/>
        </w:rPr>
        <w:t>Trade Innovation</w:t>
      </w:r>
      <w:r w:rsidRPr="0008794A">
        <w:t xml:space="preserve"> for information on using the rules facility to achieve this.</w:t>
      </w:r>
    </w:p>
    <w:p w14:paraId="5C878291" w14:textId="33AB37A8" w:rsidR="00D01C6F" w:rsidRPr="0008794A" w:rsidRDefault="00D01C6F" w:rsidP="00A11491">
      <w:pPr>
        <w:pStyle w:val="BodyText"/>
      </w:pPr>
      <w:r w:rsidRPr="0008794A">
        <w:t xml:space="preserve">To process a standalone financing transaction with </w:t>
      </w:r>
      <w:proofErr w:type="spellStart"/>
      <w:r w:rsidRPr="0008794A">
        <w:t>Murabahah</w:t>
      </w:r>
      <w:proofErr w:type="spellEnd"/>
      <w:r w:rsidRPr="0008794A">
        <w:t xml:space="preserve"> financing, initiate a Finance Standalone Create event and specify the amount of the advance in the usual way</w:t>
      </w:r>
      <w:bookmarkStart w:id="114" w:name="H_33434"/>
      <w:bookmarkEnd w:id="114"/>
      <w:r w:rsidRPr="0008794A">
        <w:t xml:space="preserve"> (see page</w:t>
      </w:r>
      <w:r w:rsidR="00120D7B" w:rsidRPr="0008794A">
        <w:t xml:space="preserve"> </w:t>
      </w:r>
      <w:r w:rsidR="00AD7213" w:rsidRPr="0008794A">
        <w:fldChar w:fldCharType="begin"/>
      </w:r>
      <w:r w:rsidR="00120D7B" w:rsidRPr="0008794A">
        <w:instrText xml:space="preserve"> PAGEREF _Ref402892617 \h </w:instrText>
      </w:r>
      <w:r w:rsidR="00AD7213" w:rsidRPr="0008794A">
        <w:fldChar w:fldCharType="separate"/>
      </w:r>
      <w:r w:rsidR="00D35EB0">
        <w:rPr>
          <w:noProof/>
        </w:rPr>
        <w:t>16</w:t>
      </w:r>
      <w:r w:rsidR="00AD7213" w:rsidRPr="0008794A">
        <w:fldChar w:fldCharType="end"/>
      </w:r>
      <w:r w:rsidRPr="0008794A">
        <w:t xml:space="preserve">). </w:t>
      </w:r>
      <w:r w:rsidR="00DC0F24" w:rsidRPr="0008794A">
        <w:t>The system</w:t>
      </w:r>
      <w:r w:rsidRPr="0008794A">
        <w:t xml:space="preserve"> will calculate and display the </w:t>
      </w:r>
      <w:proofErr w:type="spellStart"/>
      <w:r w:rsidRPr="0008794A">
        <w:t>Murabahah</w:t>
      </w:r>
      <w:proofErr w:type="spellEnd"/>
      <w:r w:rsidRPr="0008794A">
        <w:t xml:space="preserve"> selling price using the Finance Amount Plus Interest/Profit field.</w:t>
      </w:r>
    </w:p>
    <w:p w14:paraId="55A8DB67" w14:textId="77777777" w:rsidR="00D01C6F" w:rsidRPr="0008794A" w:rsidRDefault="00D01C6F" w:rsidP="00A11491">
      <w:pPr>
        <w:pStyle w:val="BodyText"/>
      </w:pPr>
      <w:r w:rsidRPr="0008794A">
        <w:t>Check the Provisional flag.</w:t>
      </w:r>
    </w:p>
    <w:p w14:paraId="49F5D961" w14:textId="77777777" w:rsidR="00D01C6F" w:rsidRPr="0008794A" w:rsidRDefault="00D01C6F" w:rsidP="00A11491">
      <w:pPr>
        <w:pStyle w:val="BodyText"/>
      </w:pPr>
      <w:r w:rsidRPr="0008794A">
        <w:lastRenderedPageBreak/>
        <w:t xml:space="preserve">When you complete the event </w:t>
      </w:r>
      <w:r w:rsidR="004801CD" w:rsidRPr="0008794A">
        <w:t>the system</w:t>
      </w:r>
      <w:r w:rsidRPr="0008794A">
        <w:t xml:space="preserve"> will generate an offer document for the customer.</w:t>
      </w:r>
    </w:p>
    <w:p w14:paraId="77A14BB5" w14:textId="77777777" w:rsidR="00D01C6F" w:rsidRPr="0008794A" w:rsidRDefault="00120576" w:rsidP="003B553E">
      <w:pPr>
        <w:pStyle w:val="Heading3"/>
      </w:pPr>
      <w:bookmarkStart w:id="115" w:name="_Toc411432103"/>
      <w:bookmarkStart w:id="116" w:name="_Toc167193081"/>
      <w:r>
        <w:t>If the C</w:t>
      </w:r>
      <w:r w:rsidR="00D01C6F" w:rsidRPr="0008794A">
        <w:t>usto</w:t>
      </w:r>
      <w:r>
        <w:t>mer Accepts the O</w:t>
      </w:r>
      <w:r w:rsidR="00D01C6F" w:rsidRPr="0008794A">
        <w:t>ffer</w:t>
      </w:r>
      <w:bookmarkEnd w:id="115"/>
      <w:bookmarkEnd w:id="116"/>
    </w:p>
    <w:p w14:paraId="01E2470F" w14:textId="77777777" w:rsidR="00D01C6F" w:rsidRPr="0008794A" w:rsidRDefault="00D01C6F" w:rsidP="00A11491">
      <w:pPr>
        <w:pStyle w:val="BodyText"/>
      </w:pPr>
      <w:r w:rsidRPr="0008794A">
        <w:t>If the customer accepts the offer, open the Finance Standalone Create event. This creates a second version of the event, with details inherited from the first. Attach the acceptance document from the customer to the event following the procedure used by your bank, then uncheck the Provisional flag.</w:t>
      </w:r>
    </w:p>
    <w:p w14:paraId="60CCB7EE" w14:textId="77777777" w:rsidR="00D01C6F" w:rsidRPr="0008794A" w:rsidRDefault="00D01C6F" w:rsidP="00A11491">
      <w:pPr>
        <w:pStyle w:val="BodyText"/>
      </w:pPr>
      <w:r w:rsidRPr="0008794A">
        <w:t>Complete the Finance Standalone Create event.</w:t>
      </w:r>
    </w:p>
    <w:p w14:paraId="28B9091F" w14:textId="77777777" w:rsidR="00D01C6F" w:rsidRPr="0008794A" w:rsidRDefault="00120576" w:rsidP="003B553E">
      <w:pPr>
        <w:pStyle w:val="Heading3"/>
      </w:pPr>
      <w:bookmarkStart w:id="117" w:name="_Toc411432104"/>
      <w:bookmarkStart w:id="118" w:name="_Toc167193082"/>
      <w:r>
        <w:t>If the Customer Wishes to Negotiate a Revised O</w:t>
      </w:r>
      <w:r w:rsidR="00D01C6F" w:rsidRPr="0008794A">
        <w:t>ffer</w:t>
      </w:r>
      <w:bookmarkEnd w:id="117"/>
      <w:bookmarkEnd w:id="118"/>
    </w:p>
    <w:p w14:paraId="5D9FA4B4" w14:textId="77777777" w:rsidR="00D01C6F" w:rsidRPr="0008794A" w:rsidRDefault="00D01C6F" w:rsidP="00A11491">
      <w:pPr>
        <w:pStyle w:val="BodyText"/>
      </w:pPr>
      <w:r w:rsidRPr="0008794A">
        <w:t>If the customer does not accept the initial offer and wishes to negotiate a revised offer, open the Finance Standalone Create event. This creates a second version of the event, with details inherited from the first. Amend the details as required, keeping the Provisional flag checked.</w:t>
      </w:r>
    </w:p>
    <w:p w14:paraId="507E814E" w14:textId="77777777" w:rsidR="00D01C6F" w:rsidRPr="0008794A" w:rsidRDefault="00D01C6F" w:rsidP="00A11491">
      <w:pPr>
        <w:pStyle w:val="BodyText"/>
      </w:pPr>
      <w:r w:rsidRPr="0008794A">
        <w:t xml:space="preserve">Complete the Finance Standalone Create event. </w:t>
      </w:r>
      <w:r w:rsidR="00DC0F24" w:rsidRPr="0008794A">
        <w:t>The system</w:t>
      </w:r>
      <w:r w:rsidRPr="0008794A">
        <w:t xml:space="preserve"> will generate an offer document for the customer showing the amended offer.</w:t>
      </w:r>
    </w:p>
    <w:p w14:paraId="2033671A" w14:textId="77777777" w:rsidR="00D01C6F" w:rsidRPr="0008794A" w:rsidRDefault="00D01C6F" w:rsidP="00A11491">
      <w:pPr>
        <w:pStyle w:val="BodyText"/>
      </w:pPr>
      <w:r w:rsidRPr="0008794A">
        <w:t>This process can be repeated as many times as necessary.</w:t>
      </w:r>
    </w:p>
    <w:p w14:paraId="6F071B25" w14:textId="77777777" w:rsidR="00D01C6F" w:rsidRPr="0008794A" w:rsidRDefault="00120576" w:rsidP="003B553E">
      <w:pPr>
        <w:pStyle w:val="Heading3"/>
      </w:pPr>
      <w:bookmarkStart w:id="119" w:name="_Toc411432105"/>
      <w:bookmarkStart w:id="120" w:name="_Toc167193083"/>
      <w:r>
        <w:t>If the Customer R</w:t>
      </w:r>
      <w:r w:rsidR="00D01C6F" w:rsidRPr="0008794A">
        <w:t xml:space="preserve">ejects the </w:t>
      </w:r>
      <w:r>
        <w:t>O</w:t>
      </w:r>
      <w:r w:rsidR="00D01C6F" w:rsidRPr="0008794A">
        <w:t>ffer</w:t>
      </w:r>
      <w:bookmarkEnd w:id="119"/>
      <w:bookmarkEnd w:id="120"/>
    </w:p>
    <w:p w14:paraId="7EA95E50" w14:textId="77777777" w:rsidR="00D01C6F" w:rsidRPr="0008794A" w:rsidRDefault="00D01C6F" w:rsidP="00A11491">
      <w:pPr>
        <w:pStyle w:val="BodyText"/>
      </w:pPr>
      <w:r w:rsidRPr="0008794A">
        <w:t xml:space="preserve">If the customer rejects the offer, use a Book Off event to close the Finance Standalone transaction. </w:t>
      </w:r>
    </w:p>
    <w:p w14:paraId="42941747" w14:textId="77777777" w:rsidR="00D01C6F" w:rsidRPr="0008794A" w:rsidRDefault="00D01C6F" w:rsidP="003B553E">
      <w:pPr>
        <w:pStyle w:val="Heading3"/>
      </w:pPr>
      <w:bookmarkStart w:id="121" w:name="O_33479"/>
      <w:bookmarkStart w:id="122" w:name="_Toc317757832"/>
      <w:bookmarkStart w:id="123" w:name="_Toc331528820"/>
      <w:bookmarkStart w:id="124" w:name="_Toc411432106"/>
      <w:bookmarkStart w:id="125" w:name="_Toc167193084"/>
      <w:bookmarkEnd w:id="121"/>
      <w:r w:rsidRPr="0008794A">
        <w:t>Finance To and Debit Parties</w:t>
      </w:r>
      <w:bookmarkEnd w:id="122"/>
      <w:bookmarkEnd w:id="123"/>
      <w:bookmarkEnd w:id="124"/>
      <w:bookmarkEnd w:id="125"/>
    </w:p>
    <w:p w14:paraId="464DCE24" w14:textId="77777777" w:rsidR="00D01C6F" w:rsidRPr="0008794A" w:rsidRDefault="00D01C6F" w:rsidP="00D01C6F">
      <w:pPr>
        <w:pStyle w:val="NoSpaceAfter"/>
      </w:pPr>
      <w:r w:rsidRPr="0008794A">
        <w:t xml:space="preserve">The following table shows which party </w:t>
      </w:r>
      <w:r w:rsidR="004801CD" w:rsidRPr="0008794A">
        <w:t>the system</w:t>
      </w:r>
      <w:r w:rsidRPr="0008794A">
        <w:t xml:space="preserve"> uses as the default for the party to whom the finance amount is to be paid (the Finance To party) and the party against whom the liability for the financing transaction is to be booked (the Debit Party) when a financing transaction is initiated from within another transaction:</w:t>
      </w:r>
    </w:p>
    <w:tbl>
      <w:tblPr>
        <w:tblStyle w:val="TableGrid"/>
        <w:tblW w:w="9090" w:type="dxa"/>
        <w:tblLayout w:type="fixed"/>
        <w:tblLook w:val="0020" w:firstRow="1" w:lastRow="0" w:firstColumn="0" w:lastColumn="0" w:noHBand="0" w:noVBand="0"/>
      </w:tblPr>
      <w:tblGrid>
        <w:gridCol w:w="2156"/>
        <w:gridCol w:w="2272"/>
        <w:gridCol w:w="2271"/>
        <w:gridCol w:w="2391"/>
      </w:tblGrid>
      <w:tr w:rsidR="00D01C6F" w:rsidRPr="0008794A" w14:paraId="66B3E414" w14:textId="77777777" w:rsidTr="4EFBC68D">
        <w:trPr>
          <w:cnfStyle w:val="100000000000" w:firstRow="1" w:lastRow="0" w:firstColumn="0" w:lastColumn="0" w:oddVBand="0" w:evenVBand="0" w:oddHBand="0" w:evenHBand="0" w:firstRowFirstColumn="0" w:firstRowLastColumn="0" w:lastRowFirstColumn="0" w:lastRowLastColumn="0"/>
          <w:trHeight w:val="432"/>
          <w:tblHeader/>
        </w:trPr>
        <w:tc>
          <w:tcPr>
            <w:tcW w:w="2156" w:type="dxa"/>
          </w:tcPr>
          <w:p w14:paraId="31EA22A1" w14:textId="77777777" w:rsidR="00D01C6F" w:rsidRPr="0008794A" w:rsidRDefault="00D01C6F" w:rsidP="00566C05">
            <w:pPr>
              <w:pStyle w:val="TableHead"/>
            </w:pPr>
            <w:r w:rsidRPr="0008794A">
              <w:t>Product</w:t>
            </w:r>
          </w:p>
        </w:tc>
        <w:tc>
          <w:tcPr>
            <w:tcW w:w="2272" w:type="dxa"/>
          </w:tcPr>
          <w:p w14:paraId="7E3F555F" w14:textId="77777777" w:rsidR="00D01C6F" w:rsidRPr="0008794A" w:rsidRDefault="00D01C6F" w:rsidP="00566C05">
            <w:pPr>
              <w:pStyle w:val="TableHead"/>
            </w:pPr>
            <w:r w:rsidRPr="0008794A">
              <w:t>Event</w:t>
            </w:r>
          </w:p>
        </w:tc>
        <w:tc>
          <w:tcPr>
            <w:tcW w:w="2271" w:type="dxa"/>
          </w:tcPr>
          <w:p w14:paraId="5EBB2A60" w14:textId="77777777" w:rsidR="00D01C6F" w:rsidRPr="0008794A" w:rsidRDefault="00D01C6F" w:rsidP="00566C05">
            <w:pPr>
              <w:pStyle w:val="TableHead"/>
            </w:pPr>
            <w:r w:rsidRPr="0008794A">
              <w:t>Finance To</w:t>
            </w:r>
          </w:p>
        </w:tc>
        <w:tc>
          <w:tcPr>
            <w:tcW w:w="2391" w:type="dxa"/>
          </w:tcPr>
          <w:p w14:paraId="4D55914C" w14:textId="77777777" w:rsidR="00D01C6F" w:rsidRPr="0008794A" w:rsidRDefault="00D01C6F" w:rsidP="00566C05">
            <w:pPr>
              <w:pStyle w:val="TableHead"/>
            </w:pPr>
            <w:r w:rsidRPr="0008794A">
              <w:t>Debit Party</w:t>
            </w:r>
          </w:p>
        </w:tc>
      </w:tr>
      <w:tr w:rsidR="00D01C6F" w:rsidRPr="0008794A" w14:paraId="38C832A0" w14:textId="77777777" w:rsidTr="4EFBC68D">
        <w:trPr>
          <w:cnfStyle w:val="000000100000" w:firstRow="0" w:lastRow="0" w:firstColumn="0" w:lastColumn="0" w:oddVBand="0" w:evenVBand="0" w:oddHBand="1" w:evenHBand="0" w:firstRowFirstColumn="0" w:firstRowLastColumn="0" w:lastRowFirstColumn="0" w:lastRowLastColumn="0"/>
        </w:trPr>
        <w:tc>
          <w:tcPr>
            <w:tcW w:w="2156" w:type="dxa"/>
          </w:tcPr>
          <w:p w14:paraId="1E41BA72" w14:textId="77777777" w:rsidR="00D01C6F" w:rsidRPr="0008794A" w:rsidRDefault="00D01C6F" w:rsidP="00A42942">
            <w:pPr>
              <w:pStyle w:val="TableText"/>
            </w:pPr>
            <w:r w:rsidRPr="0008794A">
              <w:t>Import letter of credit/</w:t>
            </w:r>
            <w:r w:rsidRPr="0008794A">
              <w:br/>
              <w:t>guarantee/standby letter of credit</w:t>
            </w:r>
          </w:p>
        </w:tc>
        <w:tc>
          <w:tcPr>
            <w:tcW w:w="2272" w:type="dxa"/>
          </w:tcPr>
          <w:p w14:paraId="5A9A5F76" w14:textId="77777777" w:rsidR="00D01C6F" w:rsidRPr="0008794A" w:rsidRDefault="00D01C6F" w:rsidP="00A42942">
            <w:pPr>
              <w:pStyle w:val="TableText"/>
            </w:pPr>
            <w:r w:rsidRPr="0008794A">
              <w:t>Claim Received</w:t>
            </w:r>
            <w:r w:rsidRPr="0008794A">
              <w:br/>
              <w:t>Outstanding Claim</w:t>
            </w:r>
          </w:p>
        </w:tc>
        <w:tc>
          <w:tcPr>
            <w:tcW w:w="2271" w:type="dxa"/>
          </w:tcPr>
          <w:p w14:paraId="026D3552" w14:textId="77777777" w:rsidR="00BA4AF8" w:rsidRDefault="009E78E1" w:rsidP="00157570">
            <w:pPr>
              <w:pStyle w:val="TableText"/>
            </w:pPr>
            <w:r>
              <w:t>Presenting party (PRB)</w:t>
            </w:r>
          </w:p>
          <w:p w14:paraId="75C35029" w14:textId="7436B1A9" w:rsidR="00D01C6F" w:rsidRPr="0008794A" w:rsidRDefault="00BA4AF8" w:rsidP="00A42942">
            <w:pPr>
              <w:pStyle w:val="TableText"/>
            </w:pPr>
            <w:r>
              <w:t>C</w:t>
            </w:r>
            <w:r w:rsidR="00B2305C">
              <w:t xml:space="preserve">an be overridden by using the </w:t>
            </w:r>
            <w:r w:rsidR="00C9492A">
              <w:t xml:space="preserve">Branch product </w:t>
            </w:r>
            <w:r w:rsidR="00157570">
              <w:t>s</w:t>
            </w:r>
            <w:r w:rsidR="00B2305C">
              <w:t xml:space="preserve">ystem </w:t>
            </w:r>
            <w:r w:rsidR="00157570">
              <w:t>o</w:t>
            </w:r>
            <w:r w:rsidR="00B2305C">
              <w:t>ption</w:t>
            </w:r>
            <w:r w:rsidR="00157570">
              <w:t xml:space="preserve">: </w:t>
            </w:r>
            <w:r w:rsidR="00BB1942">
              <w:t>‘</w:t>
            </w:r>
            <w:proofErr w:type="spellStart"/>
            <w:r w:rsidR="00BB1942" w:rsidRPr="00BB1942">
              <w:t>DefaultFinanceToAndDebitParty</w:t>
            </w:r>
            <w:proofErr w:type="spellEnd"/>
            <w:r w:rsidR="00BB1942">
              <w:t xml:space="preserve">’ </w:t>
            </w:r>
            <w:r w:rsidR="00D01C6F" w:rsidRPr="0008794A">
              <w:t xml:space="preserve"> </w:t>
            </w:r>
          </w:p>
        </w:tc>
        <w:tc>
          <w:tcPr>
            <w:tcW w:w="2391" w:type="dxa"/>
          </w:tcPr>
          <w:p w14:paraId="251E949A" w14:textId="0E232534" w:rsidR="00CA2A18" w:rsidRDefault="00CA2A18" w:rsidP="00BB1942">
            <w:pPr>
              <w:pStyle w:val="TableText"/>
            </w:pPr>
          </w:p>
          <w:p w14:paraId="253783B4" w14:textId="3FE6FC3D" w:rsidR="00BA4AF8" w:rsidRDefault="009C03B7" w:rsidP="00BB1942">
            <w:pPr>
              <w:pStyle w:val="TableText"/>
            </w:pPr>
            <w:r>
              <w:t>Applicant (APP)</w:t>
            </w:r>
          </w:p>
          <w:p w14:paraId="19629A29" w14:textId="61B62F0A" w:rsidR="00BB1942" w:rsidRDefault="00BA4AF8" w:rsidP="00BB1942">
            <w:pPr>
              <w:pStyle w:val="TableText"/>
            </w:pPr>
            <w:r>
              <w:t>Can be overridden by using the Branch product system option: ‘</w:t>
            </w:r>
            <w:proofErr w:type="spellStart"/>
            <w:r w:rsidRPr="00BB1942">
              <w:t>DefaultFinanceToAndDebitParty</w:t>
            </w:r>
            <w:proofErr w:type="spellEnd"/>
            <w:r>
              <w:t xml:space="preserve">’ </w:t>
            </w:r>
            <w:r w:rsidR="005E0233">
              <w:t xml:space="preserve"> </w:t>
            </w:r>
          </w:p>
          <w:p w14:paraId="1D2F4073" w14:textId="77777777" w:rsidR="00D01C6F" w:rsidRPr="0008794A" w:rsidRDefault="00D01C6F" w:rsidP="00A42942">
            <w:pPr>
              <w:pStyle w:val="TableText"/>
            </w:pPr>
          </w:p>
        </w:tc>
      </w:tr>
      <w:tr w:rsidR="00D01C6F" w:rsidRPr="0008794A" w14:paraId="11743105" w14:textId="77777777" w:rsidTr="4EFBC68D">
        <w:trPr>
          <w:cnfStyle w:val="000000010000" w:firstRow="0" w:lastRow="0" w:firstColumn="0" w:lastColumn="0" w:oddVBand="0" w:evenVBand="0" w:oddHBand="0" w:evenHBand="1" w:firstRowFirstColumn="0" w:firstRowLastColumn="0" w:lastRowFirstColumn="0" w:lastRowLastColumn="0"/>
        </w:trPr>
        <w:tc>
          <w:tcPr>
            <w:tcW w:w="2156" w:type="dxa"/>
          </w:tcPr>
          <w:p w14:paraId="734AFC76" w14:textId="77777777" w:rsidR="00D01C6F" w:rsidRPr="0008794A" w:rsidRDefault="00D01C6F" w:rsidP="00A42942">
            <w:pPr>
              <w:pStyle w:val="TableText"/>
            </w:pPr>
            <w:r w:rsidRPr="0008794A">
              <w:t>Export letter of credit/</w:t>
            </w:r>
            <w:r w:rsidRPr="0008794A">
              <w:br/>
              <w:t>guarantee/standby letter of credit</w:t>
            </w:r>
          </w:p>
        </w:tc>
        <w:tc>
          <w:tcPr>
            <w:tcW w:w="2272" w:type="dxa"/>
          </w:tcPr>
          <w:p w14:paraId="1EC440FE" w14:textId="77777777" w:rsidR="00D01C6F" w:rsidRPr="0008794A" w:rsidRDefault="00D01C6F" w:rsidP="00A42942">
            <w:pPr>
              <w:pStyle w:val="TableText"/>
            </w:pPr>
            <w:r w:rsidRPr="0008794A">
              <w:t>Documents Presented</w:t>
            </w:r>
            <w:r w:rsidRPr="0008794A">
              <w:br/>
              <w:t>Outstanding Presentation</w:t>
            </w:r>
          </w:p>
        </w:tc>
        <w:tc>
          <w:tcPr>
            <w:tcW w:w="2271" w:type="dxa"/>
          </w:tcPr>
          <w:p w14:paraId="3E062897" w14:textId="77777777" w:rsidR="00894569" w:rsidRDefault="00B579FB" w:rsidP="001E491C">
            <w:pPr>
              <w:pStyle w:val="TableText"/>
            </w:pPr>
            <w:r>
              <w:t>Presenting party (PRB)</w:t>
            </w:r>
          </w:p>
          <w:p w14:paraId="50F1CEE2" w14:textId="77777777" w:rsidR="00894569" w:rsidRDefault="00894569" w:rsidP="001E491C">
            <w:pPr>
              <w:pStyle w:val="TableText"/>
            </w:pPr>
          </w:p>
          <w:p w14:paraId="51B1A51C" w14:textId="13CB2DF6" w:rsidR="00D01C6F" w:rsidRPr="0008794A" w:rsidRDefault="00BA4AF8" w:rsidP="00A42942">
            <w:pPr>
              <w:pStyle w:val="TableText"/>
            </w:pPr>
            <w:r>
              <w:t>Can be overridden by using the Branch product system option: ‘</w:t>
            </w:r>
            <w:proofErr w:type="spellStart"/>
            <w:r w:rsidRPr="00BB1942">
              <w:t>DefaultFinanceToAndDebitParty</w:t>
            </w:r>
            <w:proofErr w:type="spellEnd"/>
            <w:r>
              <w:t xml:space="preserve">’ </w:t>
            </w:r>
          </w:p>
        </w:tc>
        <w:tc>
          <w:tcPr>
            <w:tcW w:w="2391" w:type="dxa"/>
          </w:tcPr>
          <w:p w14:paraId="30E02069" w14:textId="3A115B69" w:rsidR="001E491C" w:rsidRDefault="0014756B" w:rsidP="001E491C">
            <w:pPr>
              <w:pStyle w:val="TableText"/>
            </w:pPr>
            <w:r>
              <w:t>Issuing Bank (ISS)</w:t>
            </w:r>
            <w:r w:rsidR="00C42F3A">
              <w:t xml:space="preserve"> if exists</w:t>
            </w:r>
            <w:r w:rsidR="005C7517">
              <w:t xml:space="preserve">, </w:t>
            </w:r>
            <w:r w:rsidR="00785164">
              <w:t xml:space="preserve">else </w:t>
            </w:r>
            <w:r w:rsidR="00C23775" w:rsidRPr="005A7C6C">
              <w:t>Received from advising bank</w:t>
            </w:r>
            <w:r w:rsidR="00E23878">
              <w:t xml:space="preserve"> (</w:t>
            </w:r>
            <w:r w:rsidR="00057B97">
              <w:t>RAB</w:t>
            </w:r>
            <w:r w:rsidR="00E23878">
              <w:t>)</w:t>
            </w:r>
          </w:p>
          <w:p w14:paraId="21A2E2BC" w14:textId="77777777" w:rsidR="00894569" w:rsidRDefault="00894569" w:rsidP="001E491C">
            <w:pPr>
              <w:pStyle w:val="TableText"/>
            </w:pPr>
          </w:p>
          <w:p w14:paraId="5FC7DCF3" w14:textId="0366F011" w:rsidR="00D01C6F" w:rsidRPr="0008794A" w:rsidRDefault="00BA4AF8" w:rsidP="00A42942">
            <w:pPr>
              <w:pStyle w:val="TableText"/>
            </w:pPr>
            <w:r>
              <w:t>Can be overridden by using the Branch product system option: ‘</w:t>
            </w:r>
            <w:proofErr w:type="spellStart"/>
            <w:r w:rsidRPr="00BB1942">
              <w:t>DefaultFinanceToAndDebitParty</w:t>
            </w:r>
            <w:proofErr w:type="spellEnd"/>
            <w:r>
              <w:t xml:space="preserve">’ </w:t>
            </w:r>
          </w:p>
        </w:tc>
      </w:tr>
      <w:tr w:rsidR="00D01C6F" w:rsidRPr="0008794A" w14:paraId="1071ABA9" w14:textId="77777777" w:rsidTr="4EFBC68D">
        <w:trPr>
          <w:cnfStyle w:val="000000100000" w:firstRow="0" w:lastRow="0" w:firstColumn="0" w:lastColumn="0" w:oddVBand="0" w:evenVBand="0" w:oddHBand="1" w:evenHBand="0" w:firstRowFirstColumn="0" w:firstRowLastColumn="0" w:lastRowFirstColumn="0" w:lastRowLastColumn="0"/>
        </w:trPr>
        <w:tc>
          <w:tcPr>
            <w:tcW w:w="2156" w:type="dxa"/>
          </w:tcPr>
          <w:p w14:paraId="31893F05" w14:textId="77777777" w:rsidR="00D01C6F" w:rsidRPr="0008794A" w:rsidRDefault="00D01C6F" w:rsidP="00A42942">
            <w:pPr>
              <w:pStyle w:val="TableText"/>
            </w:pPr>
            <w:r w:rsidRPr="0008794A">
              <w:t>Export letter of credit/</w:t>
            </w:r>
            <w:r w:rsidRPr="0008794A">
              <w:br/>
              <w:t>guarantee/standby letter of credit</w:t>
            </w:r>
          </w:p>
        </w:tc>
        <w:tc>
          <w:tcPr>
            <w:tcW w:w="2272" w:type="dxa"/>
          </w:tcPr>
          <w:p w14:paraId="7943711D" w14:textId="77777777" w:rsidR="00D01C6F" w:rsidRPr="0008794A" w:rsidRDefault="00D01C6F" w:rsidP="00A42942">
            <w:pPr>
              <w:pStyle w:val="TableText"/>
            </w:pPr>
            <w:r w:rsidRPr="0008794A">
              <w:t>Finance</w:t>
            </w:r>
          </w:p>
        </w:tc>
        <w:tc>
          <w:tcPr>
            <w:tcW w:w="2271" w:type="dxa"/>
          </w:tcPr>
          <w:p w14:paraId="2B575E9F" w14:textId="77777777" w:rsidR="00D01C6F" w:rsidRPr="0008794A" w:rsidRDefault="00D01C6F" w:rsidP="00A42942">
            <w:pPr>
              <w:pStyle w:val="TableText"/>
            </w:pPr>
            <w:r w:rsidRPr="0008794A">
              <w:t>The beneficiary.</w:t>
            </w:r>
          </w:p>
        </w:tc>
        <w:tc>
          <w:tcPr>
            <w:tcW w:w="2391" w:type="dxa"/>
          </w:tcPr>
          <w:p w14:paraId="51D5C19E" w14:textId="77777777" w:rsidR="00D01C6F" w:rsidRPr="0008794A" w:rsidRDefault="00D01C6F" w:rsidP="00A42942">
            <w:pPr>
              <w:pStyle w:val="TableText"/>
            </w:pPr>
            <w:r w:rsidRPr="0008794A">
              <w:t>The issuing bank.</w:t>
            </w:r>
          </w:p>
        </w:tc>
      </w:tr>
      <w:tr w:rsidR="00D01C6F" w:rsidRPr="0008794A" w14:paraId="6BC08043" w14:textId="77777777" w:rsidTr="4EFBC68D">
        <w:trPr>
          <w:cnfStyle w:val="000000010000" w:firstRow="0" w:lastRow="0" w:firstColumn="0" w:lastColumn="0" w:oddVBand="0" w:evenVBand="0" w:oddHBand="0" w:evenHBand="1" w:firstRowFirstColumn="0" w:firstRowLastColumn="0" w:lastRowFirstColumn="0" w:lastRowLastColumn="0"/>
        </w:trPr>
        <w:tc>
          <w:tcPr>
            <w:tcW w:w="2156" w:type="dxa"/>
          </w:tcPr>
          <w:p w14:paraId="73D31D07" w14:textId="77777777" w:rsidR="00D01C6F" w:rsidRPr="0008794A" w:rsidRDefault="00D01C6F" w:rsidP="00A42942">
            <w:pPr>
              <w:pStyle w:val="TableText"/>
            </w:pPr>
            <w:r w:rsidRPr="0008794A">
              <w:t>Reimbursement</w:t>
            </w:r>
          </w:p>
        </w:tc>
        <w:tc>
          <w:tcPr>
            <w:tcW w:w="2272" w:type="dxa"/>
          </w:tcPr>
          <w:p w14:paraId="050D7CF3" w14:textId="77777777" w:rsidR="00D01C6F" w:rsidRPr="0008794A" w:rsidRDefault="00D01C6F" w:rsidP="00A42942">
            <w:pPr>
              <w:pStyle w:val="TableText"/>
            </w:pPr>
            <w:r w:rsidRPr="0008794A">
              <w:t>Claim Received</w:t>
            </w:r>
            <w:r w:rsidRPr="0008794A">
              <w:br/>
              <w:t>Continue Claim</w:t>
            </w:r>
          </w:p>
        </w:tc>
        <w:tc>
          <w:tcPr>
            <w:tcW w:w="2271" w:type="dxa"/>
          </w:tcPr>
          <w:p w14:paraId="717F1CDD" w14:textId="77777777" w:rsidR="00D01C6F" w:rsidRPr="0008794A" w:rsidRDefault="00D01C6F" w:rsidP="00A42942">
            <w:pPr>
              <w:pStyle w:val="TableText"/>
            </w:pPr>
            <w:r w:rsidRPr="0008794A">
              <w:t xml:space="preserve">Depends on the payment action. </w:t>
            </w:r>
          </w:p>
          <w:p w14:paraId="34833908" w14:textId="77777777" w:rsidR="00D01C6F" w:rsidRPr="0008794A" w:rsidRDefault="00D01C6F" w:rsidP="00A42942">
            <w:pPr>
              <w:pStyle w:val="TableText"/>
            </w:pPr>
            <w:r w:rsidRPr="0008794A">
              <w:t xml:space="preserve">If you select 'Pay with Financing' or 'Issue Trust Receipt Loan' and press </w:t>
            </w:r>
            <w:r w:rsidRPr="0008794A">
              <w:rPr>
                <w:b/>
              </w:rPr>
              <w:t>Finance</w:t>
            </w:r>
            <w:r w:rsidRPr="0008794A">
              <w:t xml:space="preserve">, </w:t>
            </w:r>
            <w:r w:rsidR="004801CD" w:rsidRPr="0008794A">
              <w:t>the system</w:t>
            </w:r>
            <w:r w:rsidRPr="0008794A">
              <w:t xml:space="preserve"> uses the applicant.</w:t>
            </w:r>
          </w:p>
          <w:p w14:paraId="292FAD5E" w14:textId="77777777" w:rsidR="00D01C6F" w:rsidRPr="0008794A" w:rsidRDefault="00D01C6F" w:rsidP="00A42942">
            <w:pPr>
              <w:pStyle w:val="TableText"/>
            </w:pPr>
            <w:r w:rsidRPr="0008794A">
              <w:t xml:space="preserve">If you select any other payment actions (except 'Refuse Documents' or </w:t>
            </w:r>
            <w:r w:rsidRPr="0008794A">
              <w:lastRenderedPageBreak/>
              <w:t xml:space="preserve">'Adjust Maturity') and enter financing transaction details via the 'Finance' line </w:t>
            </w:r>
            <w:r w:rsidR="004801CD" w:rsidRPr="0008794A">
              <w:t>the system</w:t>
            </w:r>
            <w:r w:rsidRPr="0008794A">
              <w:t xml:space="preserve"> uses the beneficiary. </w:t>
            </w:r>
          </w:p>
        </w:tc>
        <w:tc>
          <w:tcPr>
            <w:tcW w:w="2391" w:type="dxa"/>
          </w:tcPr>
          <w:p w14:paraId="251AB13D" w14:textId="77777777" w:rsidR="00D01C6F" w:rsidRPr="0008794A" w:rsidRDefault="00D01C6F" w:rsidP="00A42942">
            <w:pPr>
              <w:pStyle w:val="TableText"/>
            </w:pPr>
            <w:r w:rsidRPr="0008794A">
              <w:lastRenderedPageBreak/>
              <w:t xml:space="preserve">Depends on the payment action. </w:t>
            </w:r>
          </w:p>
          <w:p w14:paraId="0C0E2C95" w14:textId="77777777" w:rsidR="00D01C6F" w:rsidRPr="0008794A" w:rsidRDefault="00D01C6F" w:rsidP="00A42942">
            <w:pPr>
              <w:pStyle w:val="TableText"/>
            </w:pPr>
            <w:r w:rsidRPr="0008794A">
              <w:t xml:space="preserve">If you select 'Pay with Financing' or 'Issue Trust Receipt Loan' and press </w:t>
            </w:r>
            <w:r w:rsidRPr="0008794A">
              <w:rPr>
                <w:b/>
              </w:rPr>
              <w:t>Finance</w:t>
            </w:r>
            <w:r w:rsidRPr="0008794A">
              <w:t xml:space="preserve">, </w:t>
            </w:r>
            <w:r w:rsidR="004801CD" w:rsidRPr="0008794A">
              <w:t>the system</w:t>
            </w:r>
            <w:r w:rsidRPr="0008794A">
              <w:t xml:space="preserve"> uses the applicant.</w:t>
            </w:r>
          </w:p>
          <w:p w14:paraId="16D1052E" w14:textId="77777777" w:rsidR="00D01C6F" w:rsidRPr="0008794A" w:rsidRDefault="00D01C6F" w:rsidP="00A42942">
            <w:pPr>
              <w:pStyle w:val="TableText"/>
            </w:pPr>
            <w:r w:rsidRPr="0008794A">
              <w:t xml:space="preserve">If you select any other payment actions (except 'Refuse Documents' or </w:t>
            </w:r>
            <w:r w:rsidRPr="0008794A">
              <w:lastRenderedPageBreak/>
              <w:t xml:space="preserve">'Adjust Maturity') and enter financing transaction details via the 'Finance' line </w:t>
            </w:r>
            <w:r w:rsidR="004801CD" w:rsidRPr="0008794A">
              <w:t>the system</w:t>
            </w:r>
            <w:r w:rsidRPr="0008794A">
              <w:t xml:space="preserve"> uses the applicant.</w:t>
            </w:r>
          </w:p>
        </w:tc>
      </w:tr>
      <w:tr w:rsidR="00D01C6F" w:rsidRPr="0008794A" w14:paraId="3BFDB608" w14:textId="77777777" w:rsidTr="4EFBC68D">
        <w:trPr>
          <w:cnfStyle w:val="000000100000" w:firstRow="0" w:lastRow="0" w:firstColumn="0" w:lastColumn="0" w:oddVBand="0" w:evenVBand="0" w:oddHBand="1" w:evenHBand="0" w:firstRowFirstColumn="0" w:firstRowLastColumn="0" w:lastRowFirstColumn="0" w:lastRowLastColumn="0"/>
        </w:trPr>
        <w:tc>
          <w:tcPr>
            <w:tcW w:w="2156" w:type="dxa"/>
          </w:tcPr>
          <w:p w14:paraId="53058047" w14:textId="77777777" w:rsidR="00D01C6F" w:rsidRPr="0008794A" w:rsidRDefault="00D01C6F" w:rsidP="00A42942">
            <w:pPr>
              <w:pStyle w:val="TableText"/>
            </w:pPr>
            <w:r w:rsidRPr="0008794A">
              <w:lastRenderedPageBreak/>
              <w:t>All collection orders</w:t>
            </w:r>
          </w:p>
        </w:tc>
        <w:tc>
          <w:tcPr>
            <w:tcW w:w="2272" w:type="dxa"/>
          </w:tcPr>
          <w:p w14:paraId="1516FA0A" w14:textId="77777777" w:rsidR="00D01C6F" w:rsidRPr="0008794A" w:rsidRDefault="00D01C6F" w:rsidP="00A42942">
            <w:pPr>
              <w:pStyle w:val="TableText"/>
            </w:pPr>
            <w:r w:rsidRPr="0008794A">
              <w:t>Discount Acceptance</w:t>
            </w:r>
          </w:p>
        </w:tc>
        <w:tc>
          <w:tcPr>
            <w:tcW w:w="2271" w:type="dxa"/>
          </w:tcPr>
          <w:p w14:paraId="2D8307BC" w14:textId="77777777" w:rsidR="00D01C6F" w:rsidRPr="0008794A" w:rsidRDefault="00D01C6F" w:rsidP="00A42942">
            <w:pPr>
              <w:pStyle w:val="TableText"/>
            </w:pPr>
            <w:r w:rsidRPr="0008794A">
              <w:t>The drawer.</w:t>
            </w:r>
          </w:p>
        </w:tc>
        <w:tc>
          <w:tcPr>
            <w:tcW w:w="2391" w:type="dxa"/>
          </w:tcPr>
          <w:p w14:paraId="16CC7052" w14:textId="77777777" w:rsidR="00D01C6F" w:rsidRPr="0008794A" w:rsidRDefault="00D01C6F" w:rsidP="00A42942">
            <w:pPr>
              <w:pStyle w:val="TableText"/>
            </w:pPr>
            <w:r w:rsidRPr="0008794A">
              <w:t>The collecting bank.</w:t>
            </w:r>
          </w:p>
        </w:tc>
      </w:tr>
      <w:tr w:rsidR="00D01C6F" w:rsidRPr="0008794A" w14:paraId="5167E103" w14:textId="77777777" w:rsidTr="4EFBC68D">
        <w:trPr>
          <w:cnfStyle w:val="000000010000" w:firstRow="0" w:lastRow="0" w:firstColumn="0" w:lastColumn="0" w:oddVBand="0" w:evenVBand="0" w:oddHBand="0" w:evenHBand="1" w:firstRowFirstColumn="0" w:firstRowLastColumn="0" w:lastRowFirstColumn="0" w:lastRowLastColumn="0"/>
        </w:trPr>
        <w:tc>
          <w:tcPr>
            <w:tcW w:w="2156" w:type="dxa"/>
          </w:tcPr>
          <w:p w14:paraId="0F3D2C3F" w14:textId="77777777" w:rsidR="00D01C6F" w:rsidRPr="0008794A" w:rsidRDefault="00D01C6F" w:rsidP="00A42942">
            <w:pPr>
              <w:pStyle w:val="TableText"/>
            </w:pPr>
            <w:r w:rsidRPr="0008794A">
              <w:t>Inward collection order</w:t>
            </w:r>
          </w:p>
        </w:tc>
        <w:tc>
          <w:tcPr>
            <w:tcW w:w="2272" w:type="dxa"/>
          </w:tcPr>
          <w:p w14:paraId="38D73079" w14:textId="77777777" w:rsidR="00D01C6F" w:rsidRPr="0008794A" w:rsidRDefault="00D01C6F" w:rsidP="00A42942">
            <w:pPr>
              <w:pStyle w:val="TableText"/>
            </w:pPr>
            <w:r w:rsidRPr="0008794A">
              <w:t>Payment</w:t>
            </w:r>
          </w:p>
        </w:tc>
        <w:tc>
          <w:tcPr>
            <w:tcW w:w="2271" w:type="dxa"/>
          </w:tcPr>
          <w:p w14:paraId="0A0CD65F" w14:textId="42711231" w:rsidR="001E491C" w:rsidRDefault="00E41ACA" w:rsidP="001E491C">
            <w:pPr>
              <w:pStyle w:val="TableText"/>
            </w:pPr>
            <w:r>
              <w:t>Remitting Bank</w:t>
            </w:r>
            <w:r w:rsidR="009C717F">
              <w:t xml:space="preserve"> (</w:t>
            </w:r>
            <w:r w:rsidR="00D54799">
              <w:t>RBK</w:t>
            </w:r>
            <w:r w:rsidR="009C717F">
              <w:t>)</w:t>
            </w:r>
          </w:p>
          <w:p w14:paraId="14CC79F0" w14:textId="77777777" w:rsidR="00894569" w:rsidRDefault="00894569" w:rsidP="001E491C">
            <w:pPr>
              <w:pStyle w:val="TableText"/>
            </w:pPr>
          </w:p>
          <w:p w14:paraId="326B65A7" w14:textId="0D5809A9" w:rsidR="00D01C6F" w:rsidRPr="0008794A" w:rsidRDefault="00BA4AF8" w:rsidP="00A42942">
            <w:pPr>
              <w:pStyle w:val="TableText"/>
            </w:pPr>
            <w:r>
              <w:t>Can be overridden by using the Branch product system option: ‘</w:t>
            </w:r>
            <w:proofErr w:type="spellStart"/>
            <w:r w:rsidRPr="00BB1942">
              <w:t>DefaultFinanceToAndDebitParty</w:t>
            </w:r>
            <w:proofErr w:type="spellEnd"/>
            <w:r>
              <w:t xml:space="preserve">’ </w:t>
            </w:r>
          </w:p>
        </w:tc>
        <w:tc>
          <w:tcPr>
            <w:tcW w:w="2391" w:type="dxa"/>
          </w:tcPr>
          <w:p w14:paraId="4607EA5D" w14:textId="77777777" w:rsidR="00A12101" w:rsidRDefault="00F46842" w:rsidP="00BA4AF8">
            <w:pPr>
              <w:pStyle w:val="TableText"/>
            </w:pPr>
            <w:r>
              <w:t>Drawee (</w:t>
            </w:r>
            <w:r w:rsidR="00BB5373">
              <w:t>DRE</w:t>
            </w:r>
            <w:r>
              <w:t>)</w:t>
            </w:r>
            <w:r w:rsidR="00BA4AF8">
              <w:t xml:space="preserve"> </w:t>
            </w:r>
          </w:p>
          <w:p w14:paraId="2AC7EBFB" w14:textId="77777777" w:rsidR="00894569" w:rsidRDefault="00894569" w:rsidP="00BA4AF8">
            <w:pPr>
              <w:pStyle w:val="TableText"/>
            </w:pPr>
          </w:p>
          <w:p w14:paraId="5D278D62" w14:textId="16FE09BA" w:rsidR="00D01C6F" w:rsidRPr="0008794A" w:rsidRDefault="00BA4AF8" w:rsidP="00A42942">
            <w:pPr>
              <w:pStyle w:val="TableText"/>
            </w:pPr>
            <w:r>
              <w:t>Can be overridden by using the Branch product system option: ‘</w:t>
            </w:r>
            <w:proofErr w:type="spellStart"/>
            <w:r w:rsidRPr="00BB1942">
              <w:t>DefaultFinanceToAndDebitParty</w:t>
            </w:r>
            <w:proofErr w:type="spellEnd"/>
            <w:r>
              <w:t xml:space="preserve">’ </w:t>
            </w:r>
          </w:p>
        </w:tc>
      </w:tr>
      <w:tr w:rsidR="00D01C6F" w:rsidRPr="0008794A" w14:paraId="29FE9573" w14:textId="77777777" w:rsidTr="4EFBC68D">
        <w:trPr>
          <w:cnfStyle w:val="000000100000" w:firstRow="0" w:lastRow="0" w:firstColumn="0" w:lastColumn="0" w:oddVBand="0" w:evenVBand="0" w:oddHBand="1" w:evenHBand="0" w:firstRowFirstColumn="0" w:firstRowLastColumn="0" w:lastRowFirstColumn="0" w:lastRowLastColumn="0"/>
        </w:trPr>
        <w:tc>
          <w:tcPr>
            <w:tcW w:w="2156" w:type="dxa"/>
          </w:tcPr>
          <w:p w14:paraId="193005F6" w14:textId="77777777" w:rsidR="00D01C6F" w:rsidRPr="0008794A" w:rsidRDefault="00D01C6F" w:rsidP="00A42942">
            <w:pPr>
              <w:pStyle w:val="TableText"/>
            </w:pPr>
            <w:r w:rsidRPr="0008794A">
              <w:t>Outward collection order</w:t>
            </w:r>
          </w:p>
        </w:tc>
        <w:tc>
          <w:tcPr>
            <w:tcW w:w="2272" w:type="dxa"/>
          </w:tcPr>
          <w:p w14:paraId="626167FC" w14:textId="77777777" w:rsidR="00D01C6F" w:rsidRPr="0008794A" w:rsidRDefault="00D01C6F" w:rsidP="00A42942">
            <w:pPr>
              <w:pStyle w:val="TableText"/>
            </w:pPr>
            <w:r w:rsidRPr="0008794A">
              <w:t>Create</w:t>
            </w:r>
          </w:p>
        </w:tc>
        <w:tc>
          <w:tcPr>
            <w:tcW w:w="2271" w:type="dxa"/>
          </w:tcPr>
          <w:p w14:paraId="32E42154" w14:textId="3BC26DF8" w:rsidR="001E491C" w:rsidRDefault="002D2A36" w:rsidP="001E491C">
            <w:pPr>
              <w:pStyle w:val="TableText"/>
            </w:pPr>
            <w:r>
              <w:t xml:space="preserve">Drawer </w:t>
            </w:r>
            <w:r w:rsidR="00626B0A">
              <w:t>(</w:t>
            </w:r>
            <w:r w:rsidR="00C66152">
              <w:t>DRW</w:t>
            </w:r>
            <w:r w:rsidR="00626B0A">
              <w:t>)</w:t>
            </w:r>
            <w:r w:rsidR="00BA4AF8">
              <w:t xml:space="preserve"> </w:t>
            </w:r>
          </w:p>
          <w:p w14:paraId="7BD9E186" w14:textId="77777777" w:rsidR="00894569" w:rsidRDefault="00894569" w:rsidP="001E491C">
            <w:pPr>
              <w:pStyle w:val="TableText"/>
            </w:pPr>
          </w:p>
          <w:p w14:paraId="4DDF2289" w14:textId="67217417" w:rsidR="00D01C6F" w:rsidRPr="0008794A" w:rsidRDefault="00BA4AF8" w:rsidP="00A42942">
            <w:pPr>
              <w:pStyle w:val="TableText"/>
            </w:pPr>
            <w:r>
              <w:t>Can be overridden by using the Branch product system option: ‘</w:t>
            </w:r>
            <w:proofErr w:type="spellStart"/>
            <w:r w:rsidRPr="00BB1942">
              <w:t>DefaultFinanceToAndDebitParty</w:t>
            </w:r>
            <w:proofErr w:type="spellEnd"/>
            <w:r>
              <w:t xml:space="preserve">’ </w:t>
            </w:r>
          </w:p>
        </w:tc>
        <w:tc>
          <w:tcPr>
            <w:tcW w:w="2391" w:type="dxa"/>
          </w:tcPr>
          <w:p w14:paraId="5E2CD732" w14:textId="77777777" w:rsidR="00BA4AF8" w:rsidRDefault="009850C8" w:rsidP="001E491C">
            <w:pPr>
              <w:pStyle w:val="TableText"/>
            </w:pPr>
            <w:r>
              <w:t>Collecting Bank</w:t>
            </w:r>
            <w:r w:rsidR="0006047A">
              <w:t xml:space="preserve"> (</w:t>
            </w:r>
            <w:r w:rsidR="00657131">
              <w:t>CBK</w:t>
            </w:r>
            <w:r w:rsidR="0006047A">
              <w:t>)</w:t>
            </w:r>
          </w:p>
          <w:p w14:paraId="4721A44C" w14:textId="77777777" w:rsidR="00894569" w:rsidRDefault="00894569" w:rsidP="00BA4AF8">
            <w:pPr>
              <w:pStyle w:val="TableText"/>
            </w:pPr>
          </w:p>
          <w:p w14:paraId="043CC282" w14:textId="5C8A77C5" w:rsidR="00D01C6F" w:rsidRPr="0008794A" w:rsidRDefault="00BA4AF8" w:rsidP="00A42942">
            <w:pPr>
              <w:pStyle w:val="TableText"/>
            </w:pPr>
            <w:r>
              <w:t>Can be overridden by using the Branch product system option: ‘</w:t>
            </w:r>
            <w:proofErr w:type="spellStart"/>
            <w:r w:rsidRPr="00BB1942">
              <w:t>DefaultFinanceToAndDebitParty</w:t>
            </w:r>
            <w:proofErr w:type="spellEnd"/>
            <w:r>
              <w:t xml:space="preserve">’ </w:t>
            </w:r>
          </w:p>
        </w:tc>
      </w:tr>
      <w:tr w:rsidR="00D01C6F" w:rsidRPr="0008794A" w14:paraId="71B4088F" w14:textId="77777777" w:rsidTr="4EFBC68D">
        <w:trPr>
          <w:cnfStyle w:val="000000010000" w:firstRow="0" w:lastRow="0" w:firstColumn="0" w:lastColumn="0" w:oddVBand="0" w:evenVBand="0" w:oddHBand="0" w:evenHBand="1" w:firstRowFirstColumn="0" w:firstRowLastColumn="0" w:lastRowFirstColumn="0" w:lastRowLastColumn="0"/>
        </w:trPr>
        <w:tc>
          <w:tcPr>
            <w:tcW w:w="2156" w:type="dxa"/>
          </w:tcPr>
          <w:p w14:paraId="26B8144D" w14:textId="77777777" w:rsidR="00D01C6F" w:rsidRPr="0008794A" w:rsidRDefault="00D01C6F" w:rsidP="00A42942">
            <w:pPr>
              <w:pStyle w:val="TableText"/>
            </w:pPr>
            <w:r w:rsidRPr="0008794A">
              <w:t>Outward collection order</w:t>
            </w:r>
          </w:p>
        </w:tc>
        <w:tc>
          <w:tcPr>
            <w:tcW w:w="2272" w:type="dxa"/>
          </w:tcPr>
          <w:p w14:paraId="7EEF984C" w14:textId="77777777" w:rsidR="00D01C6F" w:rsidRPr="0008794A" w:rsidRDefault="00D01C6F" w:rsidP="00A42942">
            <w:pPr>
              <w:pStyle w:val="TableText"/>
            </w:pPr>
            <w:r w:rsidRPr="0008794A">
              <w:t>Finance Existing Collection</w:t>
            </w:r>
          </w:p>
        </w:tc>
        <w:tc>
          <w:tcPr>
            <w:tcW w:w="2271" w:type="dxa"/>
          </w:tcPr>
          <w:p w14:paraId="48B2A301" w14:textId="77777777" w:rsidR="00D01C6F" w:rsidRPr="0008794A" w:rsidRDefault="00D01C6F" w:rsidP="00A42942">
            <w:pPr>
              <w:pStyle w:val="TableText"/>
            </w:pPr>
            <w:r w:rsidRPr="0008794A">
              <w:t>The drawer.</w:t>
            </w:r>
          </w:p>
        </w:tc>
        <w:tc>
          <w:tcPr>
            <w:tcW w:w="2391" w:type="dxa"/>
          </w:tcPr>
          <w:p w14:paraId="08243FE6" w14:textId="77777777" w:rsidR="00D01C6F" w:rsidRPr="0008794A" w:rsidRDefault="00D01C6F" w:rsidP="00A42942">
            <w:pPr>
              <w:pStyle w:val="TableText"/>
            </w:pPr>
            <w:r w:rsidRPr="0008794A">
              <w:t>The collecting bank.</w:t>
            </w:r>
          </w:p>
        </w:tc>
      </w:tr>
      <w:tr w:rsidR="00D01C6F" w:rsidRPr="0008794A" w14:paraId="4AEE0E71" w14:textId="77777777" w:rsidTr="4EFBC68D">
        <w:trPr>
          <w:cnfStyle w:val="000000100000" w:firstRow="0" w:lastRow="0" w:firstColumn="0" w:lastColumn="0" w:oddVBand="0" w:evenVBand="0" w:oddHBand="1" w:evenHBand="0" w:firstRowFirstColumn="0" w:firstRowLastColumn="0" w:lastRowFirstColumn="0" w:lastRowLastColumn="0"/>
        </w:trPr>
        <w:tc>
          <w:tcPr>
            <w:tcW w:w="2156" w:type="dxa"/>
          </w:tcPr>
          <w:p w14:paraId="22B94405" w14:textId="77777777" w:rsidR="00D01C6F" w:rsidRPr="0008794A" w:rsidRDefault="00D01C6F" w:rsidP="00A42942">
            <w:pPr>
              <w:pStyle w:val="TableText"/>
            </w:pPr>
            <w:r w:rsidRPr="0008794A">
              <w:t xml:space="preserve">Clean </w:t>
            </w:r>
            <w:proofErr w:type="spellStart"/>
            <w:r w:rsidRPr="0008794A">
              <w:t>bankers</w:t>
            </w:r>
            <w:proofErr w:type="spellEnd"/>
            <w:r w:rsidRPr="0008794A">
              <w:t xml:space="preserve"> acceptance</w:t>
            </w:r>
          </w:p>
        </w:tc>
        <w:tc>
          <w:tcPr>
            <w:tcW w:w="2272" w:type="dxa"/>
          </w:tcPr>
          <w:p w14:paraId="38734736" w14:textId="77777777" w:rsidR="00D01C6F" w:rsidRPr="0008794A" w:rsidRDefault="00D01C6F" w:rsidP="00A42942">
            <w:pPr>
              <w:pStyle w:val="TableText"/>
            </w:pPr>
            <w:r w:rsidRPr="0008794A">
              <w:t>Create (if discounted)</w:t>
            </w:r>
            <w:r w:rsidRPr="0008794A">
              <w:br/>
              <w:t xml:space="preserve">Purchase </w:t>
            </w:r>
          </w:p>
        </w:tc>
        <w:tc>
          <w:tcPr>
            <w:tcW w:w="2271" w:type="dxa"/>
          </w:tcPr>
          <w:p w14:paraId="397FC2D3" w14:textId="77777777" w:rsidR="00D01C6F" w:rsidRPr="0008794A" w:rsidRDefault="00D01C6F" w:rsidP="00A42942">
            <w:pPr>
              <w:pStyle w:val="TableText"/>
            </w:pPr>
            <w:r w:rsidRPr="0008794A">
              <w:t>The beneficiary.</w:t>
            </w:r>
          </w:p>
        </w:tc>
        <w:tc>
          <w:tcPr>
            <w:tcW w:w="2391" w:type="dxa"/>
          </w:tcPr>
          <w:p w14:paraId="7561FB2E" w14:textId="77777777" w:rsidR="00D01C6F" w:rsidRPr="0008794A" w:rsidRDefault="00D01C6F" w:rsidP="00A42942">
            <w:pPr>
              <w:pStyle w:val="TableText"/>
            </w:pPr>
            <w:r w:rsidRPr="0008794A">
              <w:t>The obligor.</w:t>
            </w:r>
          </w:p>
        </w:tc>
      </w:tr>
      <w:tr w:rsidR="00D01C6F" w:rsidRPr="0008794A" w14:paraId="6D8BB713" w14:textId="77777777" w:rsidTr="4EFBC68D">
        <w:trPr>
          <w:cnfStyle w:val="000000010000" w:firstRow="0" w:lastRow="0" w:firstColumn="0" w:lastColumn="0" w:oddVBand="0" w:evenVBand="0" w:oddHBand="0" w:evenHBand="1" w:firstRowFirstColumn="0" w:firstRowLastColumn="0" w:lastRowFirstColumn="0" w:lastRowLastColumn="0"/>
        </w:trPr>
        <w:tc>
          <w:tcPr>
            <w:tcW w:w="2156" w:type="dxa"/>
          </w:tcPr>
          <w:p w14:paraId="29ACF346" w14:textId="77777777" w:rsidR="00D01C6F" w:rsidRPr="0008794A" w:rsidRDefault="00E167BA" w:rsidP="00A42942">
            <w:pPr>
              <w:pStyle w:val="TableText"/>
            </w:pPr>
            <w:r w:rsidRPr="0008794A">
              <w:t>Invoices (discounted</w:t>
            </w:r>
            <w:r w:rsidR="00D01C6F" w:rsidRPr="0008794A">
              <w:t>)</w:t>
            </w:r>
          </w:p>
        </w:tc>
        <w:tc>
          <w:tcPr>
            <w:tcW w:w="2272" w:type="dxa"/>
          </w:tcPr>
          <w:p w14:paraId="6AFD7F52" w14:textId="77777777" w:rsidR="00D01C6F" w:rsidRPr="0008794A" w:rsidRDefault="00D01C6F" w:rsidP="00A42942">
            <w:pPr>
              <w:pStyle w:val="TableText"/>
            </w:pPr>
            <w:r w:rsidRPr="0008794A">
              <w:t>Create Invoice</w:t>
            </w:r>
            <w:r w:rsidRPr="0008794A">
              <w:br/>
              <w:t>Discount Invoice</w:t>
            </w:r>
            <w:r w:rsidRPr="0008794A">
              <w:br/>
              <w:t>Settle Invoice</w:t>
            </w:r>
          </w:p>
        </w:tc>
        <w:tc>
          <w:tcPr>
            <w:tcW w:w="2271" w:type="dxa"/>
          </w:tcPr>
          <w:p w14:paraId="1A0A6427" w14:textId="77777777" w:rsidR="00D01C6F" w:rsidRPr="0008794A" w:rsidRDefault="00D01C6F" w:rsidP="00A42942">
            <w:pPr>
              <w:pStyle w:val="TableText"/>
            </w:pPr>
            <w:r w:rsidRPr="0008794A">
              <w:t>The invoice customer (seller)</w:t>
            </w:r>
          </w:p>
        </w:tc>
        <w:tc>
          <w:tcPr>
            <w:tcW w:w="2391" w:type="dxa"/>
          </w:tcPr>
          <w:p w14:paraId="1BB0ED48" w14:textId="77777777" w:rsidR="00D01C6F" w:rsidRPr="0008794A" w:rsidRDefault="00D01C6F" w:rsidP="00A42942">
            <w:pPr>
              <w:pStyle w:val="TableText"/>
            </w:pPr>
            <w:r w:rsidRPr="0008794A">
              <w:t>The invoice customer (seller)</w:t>
            </w:r>
          </w:p>
        </w:tc>
      </w:tr>
      <w:tr w:rsidR="00170812" w14:paraId="67A90DC9" w14:textId="77777777" w:rsidTr="00CD5C69">
        <w:trPr>
          <w:cnfStyle w:val="000000100000" w:firstRow="0" w:lastRow="0" w:firstColumn="0" w:lastColumn="0" w:oddVBand="0" w:evenVBand="0" w:oddHBand="1" w:evenHBand="0" w:firstRowFirstColumn="0" w:firstRowLastColumn="0" w:lastRowFirstColumn="0" w:lastRowLastColumn="0"/>
          <w:trHeight w:val="837"/>
        </w:trPr>
        <w:tc>
          <w:tcPr>
            <w:tcW w:w="0" w:type="dxa"/>
            <w:vMerge w:val="restart"/>
          </w:tcPr>
          <w:p w14:paraId="04CB1391" w14:textId="18EC7D9F" w:rsidR="00170812" w:rsidRDefault="00170812" w:rsidP="00CD5C69">
            <w:pPr>
              <w:pStyle w:val="TableText"/>
            </w:pPr>
            <w:r>
              <w:t>Finance Supply Chain Finance</w:t>
            </w:r>
          </w:p>
        </w:tc>
        <w:tc>
          <w:tcPr>
            <w:tcW w:w="0" w:type="dxa"/>
            <w:vMerge w:val="restart"/>
          </w:tcPr>
          <w:p w14:paraId="65170AB3" w14:textId="3E5A5986" w:rsidR="00170812" w:rsidRDefault="00170812" w:rsidP="00CD5C69">
            <w:pPr>
              <w:pStyle w:val="TableText"/>
            </w:pPr>
            <w:r>
              <w:t xml:space="preserve">Create </w:t>
            </w:r>
          </w:p>
          <w:p w14:paraId="5A482D0C" w14:textId="58E0C769" w:rsidR="00170812" w:rsidRDefault="00170812" w:rsidP="4EFBC68D">
            <w:pPr>
              <w:pStyle w:val="TableText"/>
            </w:pPr>
            <w:r>
              <w:t>Repay</w:t>
            </w:r>
          </w:p>
          <w:p w14:paraId="17BF3846" w14:textId="7AA5C0C6" w:rsidR="00170812" w:rsidRDefault="00170812" w:rsidP="4EFBC68D">
            <w:pPr>
              <w:pStyle w:val="TableText"/>
            </w:pPr>
            <w:r>
              <w:t xml:space="preserve">Advise Repay </w:t>
            </w:r>
          </w:p>
          <w:p w14:paraId="164F36FC" w14:textId="1B9E0E04" w:rsidR="00170812" w:rsidRDefault="00170812" w:rsidP="4EFBC68D">
            <w:pPr>
              <w:pStyle w:val="TableText"/>
            </w:pPr>
            <w:r>
              <w:t xml:space="preserve">Schedule Repay </w:t>
            </w:r>
          </w:p>
          <w:p w14:paraId="5950D608" w14:textId="60A10FBB" w:rsidR="00170812" w:rsidRDefault="00170812" w:rsidP="4EFBC68D">
            <w:pPr>
              <w:pStyle w:val="TableText"/>
            </w:pPr>
            <w:r>
              <w:t>Past Due</w:t>
            </w:r>
          </w:p>
          <w:p w14:paraId="13595036" w14:textId="33E29E49" w:rsidR="00170812" w:rsidRDefault="00170812" w:rsidP="4EFBC68D">
            <w:pPr>
              <w:pStyle w:val="TableText"/>
            </w:pPr>
            <w:r>
              <w:t>Book-off</w:t>
            </w:r>
          </w:p>
        </w:tc>
        <w:tc>
          <w:tcPr>
            <w:tcW w:w="0" w:type="dxa"/>
          </w:tcPr>
          <w:p w14:paraId="4238D76C" w14:textId="2E85813B" w:rsidR="00170812" w:rsidRDefault="00170812" w:rsidP="00170812">
            <w:pPr>
              <w:pStyle w:val="TableText"/>
            </w:pPr>
            <w:r>
              <w:t>Buyer</w:t>
            </w:r>
          </w:p>
          <w:p w14:paraId="26180EC9" w14:textId="01B41CEE" w:rsidR="00170812" w:rsidRDefault="00170812" w:rsidP="4EFBC68D">
            <w:pPr>
              <w:pStyle w:val="TableText"/>
            </w:pPr>
          </w:p>
        </w:tc>
        <w:tc>
          <w:tcPr>
            <w:tcW w:w="0" w:type="dxa"/>
          </w:tcPr>
          <w:p w14:paraId="0C3364C3" w14:textId="1D560ED0" w:rsidR="00170812" w:rsidRDefault="00170812" w:rsidP="00170812">
            <w:pPr>
              <w:pStyle w:val="TableText"/>
            </w:pPr>
            <w:r>
              <w:t>Seller</w:t>
            </w:r>
            <w:r w:rsidDel="00170812">
              <w:rPr>
                <w:rStyle w:val="CommentReference"/>
              </w:rPr>
              <w:t xml:space="preserve"> </w:t>
            </w:r>
          </w:p>
        </w:tc>
      </w:tr>
      <w:tr w:rsidR="00170812" w14:paraId="2405628A" w14:textId="77777777" w:rsidTr="4EFBC68D">
        <w:trPr>
          <w:cnfStyle w:val="000000010000" w:firstRow="0" w:lastRow="0" w:firstColumn="0" w:lastColumn="0" w:oddVBand="0" w:evenVBand="0" w:oddHBand="0" w:evenHBand="1" w:firstRowFirstColumn="0" w:firstRowLastColumn="0" w:lastRowFirstColumn="0" w:lastRowLastColumn="0"/>
          <w:trHeight w:val="300"/>
        </w:trPr>
        <w:tc>
          <w:tcPr>
            <w:tcW w:w="2156" w:type="dxa"/>
            <w:vMerge/>
          </w:tcPr>
          <w:p w14:paraId="5E3F5FA1" w14:textId="77777777" w:rsidR="00170812" w:rsidRDefault="00170812">
            <w:pPr>
              <w:pStyle w:val="TableText"/>
            </w:pPr>
          </w:p>
        </w:tc>
        <w:tc>
          <w:tcPr>
            <w:tcW w:w="2272" w:type="dxa"/>
            <w:vMerge/>
          </w:tcPr>
          <w:p w14:paraId="40448ABD" w14:textId="77777777" w:rsidR="00170812" w:rsidRDefault="00170812">
            <w:pPr>
              <w:pStyle w:val="TableText"/>
            </w:pPr>
          </w:p>
        </w:tc>
        <w:tc>
          <w:tcPr>
            <w:tcW w:w="2271" w:type="dxa"/>
          </w:tcPr>
          <w:p w14:paraId="208B5A0A" w14:textId="1BC666CA" w:rsidR="00170812" w:rsidRDefault="00170812">
            <w:pPr>
              <w:pStyle w:val="TableText"/>
            </w:pPr>
            <w:r>
              <w:t>Seller</w:t>
            </w:r>
          </w:p>
        </w:tc>
        <w:tc>
          <w:tcPr>
            <w:tcW w:w="2391" w:type="dxa"/>
          </w:tcPr>
          <w:p w14:paraId="1D0A0242" w14:textId="01E87A60" w:rsidR="00170812" w:rsidRDefault="00170812">
            <w:pPr>
              <w:pStyle w:val="TableText"/>
            </w:pPr>
            <w:r>
              <w:t>Buyer</w:t>
            </w:r>
          </w:p>
        </w:tc>
      </w:tr>
      <w:tr w:rsidR="006A1EA1" w:rsidRPr="0008794A" w14:paraId="438645AF" w14:textId="77777777" w:rsidTr="4EFBC68D">
        <w:trPr>
          <w:cnfStyle w:val="000000100000" w:firstRow="0" w:lastRow="0" w:firstColumn="0" w:lastColumn="0" w:oddVBand="0" w:evenVBand="0" w:oddHBand="1" w:evenHBand="0" w:firstRowFirstColumn="0" w:firstRowLastColumn="0" w:lastRowFirstColumn="0" w:lastRowLastColumn="0"/>
        </w:trPr>
        <w:tc>
          <w:tcPr>
            <w:tcW w:w="2156" w:type="dxa"/>
          </w:tcPr>
          <w:p w14:paraId="23FB3E87" w14:textId="77777777" w:rsidR="006A1EA1" w:rsidRPr="0008794A" w:rsidRDefault="006A1EA1" w:rsidP="00DC6171">
            <w:pPr>
              <w:pStyle w:val="TableText"/>
            </w:pPr>
            <w:r w:rsidRPr="0008794A">
              <w:t>Import Open Account</w:t>
            </w:r>
          </w:p>
        </w:tc>
        <w:tc>
          <w:tcPr>
            <w:tcW w:w="2272" w:type="dxa"/>
          </w:tcPr>
          <w:p w14:paraId="789A86CC" w14:textId="77777777" w:rsidR="006A1EA1" w:rsidRPr="0008794A" w:rsidRDefault="006A1EA1" w:rsidP="00DC6171">
            <w:pPr>
              <w:pStyle w:val="TableText"/>
            </w:pPr>
            <w:r w:rsidRPr="0008794A">
              <w:t>Request Payment</w:t>
            </w:r>
          </w:p>
          <w:p w14:paraId="5B32446E" w14:textId="77777777" w:rsidR="006A1EA1" w:rsidRPr="0008794A" w:rsidRDefault="006A1EA1" w:rsidP="00DC6171">
            <w:pPr>
              <w:pStyle w:val="TableText"/>
            </w:pPr>
            <w:r w:rsidRPr="0008794A">
              <w:t>Continue Payment Request</w:t>
            </w:r>
          </w:p>
        </w:tc>
        <w:tc>
          <w:tcPr>
            <w:tcW w:w="2271" w:type="dxa"/>
          </w:tcPr>
          <w:p w14:paraId="327827C6" w14:textId="77777777" w:rsidR="006A1EA1" w:rsidRPr="0008794A" w:rsidRDefault="006A1EA1" w:rsidP="00DC6171">
            <w:pPr>
              <w:pStyle w:val="TableText"/>
            </w:pPr>
            <w:r w:rsidRPr="0008794A">
              <w:t xml:space="preserve">Depends on the payment action. </w:t>
            </w:r>
          </w:p>
          <w:p w14:paraId="469A9B6A" w14:textId="77777777" w:rsidR="006A1EA1" w:rsidRPr="0008794A" w:rsidRDefault="006A1EA1" w:rsidP="00DC6171">
            <w:pPr>
              <w:pStyle w:val="TableText"/>
            </w:pPr>
            <w:r w:rsidRPr="0008794A">
              <w:t xml:space="preserve">If you select 'Pay with Financing' and press </w:t>
            </w:r>
            <w:r w:rsidRPr="0008794A">
              <w:rPr>
                <w:b/>
              </w:rPr>
              <w:t>Finance</w:t>
            </w:r>
            <w:r w:rsidRPr="0008794A">
              <w:t>, the system   uses the buyer.</w:t>
            </w:r>
          </w:p>
          <w:p w14:paraId="34490C19" w14:textId="77777777" w:rsidR="006A1EA1" w:rsidRPr="0008794A" w:rsidRDefault="006A1EA1" w:rsidP="00DC6171">
            <w:pPr>
              <w:pStyle w:val="TableText"/>
            </w:pPr>
            <w:r w:rsidRPr="0008794A">
              <w:t>If you select 'Repay Finance' the system uses the buyer.</w:t>
            </w:r>
          </w:p>
          <w:p w14:paraId="7161E5B5" w14:textId="77777777" w:rsidR="006A1EA1" w:rsidRPr="0008794A" w:rsidRDefault="006A1EA1" w:rsidP="00DC6171">
            <w:pPr>
              <w:pStyle w:val="TableText"/>
            </w:pPr>
            <w:r w:rsidRPr="0008794A">
              <w:t>If you select any other payment actions (except 'Reject and enter financing transaction details via the 'Finance' line the system uses the seller.</w:t>
            </w:r>
            <w:r w:rsidR="00E167BA" w:rsidRPr="0008794A">
              <w:t>)</w:t>
            </w:r>
            <w:r w:rsidRPr="0008794A">
              <w:t xml:space="preserve"> </w:t>
            </w:r>
          </w:p>
        </w:tc>
        <w:tc>
          <w:tcPr>
            <w:tcW w:w="2391" w:type="dxa"/>
          </w:tcPr>
          <w:p w14:paraId="53B64DA9" w14:textId="77777777" w:rsidR="006A1EA1" w:rsidRPr="0008794A" w:rsidRDefault="006A1EA1" w:rsidP="00DC6171">
            <w:pPr>
              <w:pStyle w:val="TableText"/>
            </w:pPr>
            <w:r w:rsidRPr="0008794A">
              <w:t xml:space="preserve">Depends on the payment action. </w:t>
            </w:r>
          </w:p>
          <w:p w14:paraId="13CE1E72" w14:textId="77777777" w:rsidR="006A1EA1" w:rsidRPr="0008794A" w:rsidRDefault="006A1EA1" w:rsidP="00DC6171">
            <w:pPr>
              <w:pStyle w:val="TableText"/>
            </w:pPr>
            <w:r w:rsidRPr="0008794A">
              <w:t xml:space="preserve">If you select 'Pay with Financing' and press </w:t>
            </w:r>
            <w:r w:rsidRPr="0008794A">
              <w:rPr>
                <w:b/>
              </w:rPr>
              <w:t>Finance</w:t>
            </w:r>
            <w:r w:rsidRPr="0008794A">
              <w:t>, the system uses the buyer.</w:t>
            </w:r>
          </w:p>
          <w:p w14:paraId="6572AAEB" w14:textId="77777777" w:rsidR="006A1EA1" w:rsidRPr="0008794A" w:rsidRDefault="006A1EA1" w:rsidP="00DC6171">
            <w:pPr>
              <w:pStyle w:val="TableText"/>
            </w:pPr>
            <w:r w:rsidRPr="0008794A">
              <w:t>If you select 'Repay Finance' the system uses the buyer.</w:t>
            </w:r>
          </w:p>
          <w:p w14:paraId="7B13D95A" w14:textId="77777777" w:rsidR="006A1EA1" w:rsidRPr="0008794A" w:rsidRDefault="006A1EA1" w:rsidP="00DC6171">
            <w:pPr>
              <w:pStyle w:val="TableText"/>
            </w:pPr>
            <w:r w:rsidRPr="0008794A">
              <w:t>If you select any other payment actions (except ‘Reject’ and enter financing transaction details via the 'Finance' line the system uses the buyer.</w:t>
            </w:r>
            <w:r w:rsidR="00E167BA" w:rsidRPr="0008794A">
              <w:t>)</w:t>
            </w:r>
          </w:p>
        </w:tc>
      </w:tr>
      <w:tr w:rsidR="006A1EA1" w:rsidRPr="0008794A" w14:paraId="5CC38E87" w14:textId="77777777" w:rsidTr="4EFBC68D">
        <w:trPr>
          <w:cnfStyle w:val="000000010000" w:firstRow="0" w:lastRow="0" w:firstColumn="0" w:lastColumn="0" w:oddVBand="0" w:evenVBand="0" w:oddHBand="0" w:evenHBand="1" w:firstRowFirstColumn="0" w:firstRowLastColumn="0" w:lastRowFirstColumn="0" w:lastRowLastColumn="0"/>
        </w:trPr>
        <w:tc>
          <w:tcPr>
            <w:tcW w:w="2156" w:type="dxa"/>
          </w:tcPr>
          <w:p w14:paraId="112C2B4F" w14:textId="77777777" w:rsidR="006A1EA1" w:rsidRPr="0008794A" w:rsidRDefault="006A1EA1" w:rsidP="00DC6171">
            <w:pPr>
              <w:pStyle w:val="TableText"/>
            </w:pPr>
            <w:r w:rsidRPr="0008794A">
              <w:t>Export Open Account</w:t>
            </w:r>
          </w:p>
        </w:tc>
        <w:tc>
          <w:tcPr>
            <w:tcW w:w="2272" w:type="dxa"/>
          </w:tcPr>
          <w:p w14:paraId="66863C48" w14:textId="77777777" w:rsidR="006A1EA1" w:rsidRPr="0008794A" w:rsidRDefault="006A1EA1" w:rsidP="00DC6171">
            <w:pPr>
              <w:pStyle w:val="TableText"/>
            </w:pPr>
            <w:r w:rsidRPr="0008794A">
              <w:t>Payment</w:t>
            </w:r>
          </w:p>
          <w:p w14:paraId="46C3740B" w14:textId="77777777" w:rsidR="006A1EA1" w:rsidRPr="0008794A" w:rsidRDefault="006A1EA1" w:rsidP="00DC6171">
            <w:pPr>
              <w:pStyle w:val="TableText"/>
            </w:pPr>
            <w:r w:rsidRPr="0008794A">
              <w:t xml:space="preserve">Continue Payment </w:t>
            </w:r>
          </w:p>
        </w:tc>
        <w:tc>
          <w:tcPr>
            <w:tcW w:w="2271" w:type="dxa"/>
          </w:tcPr>
          <w:p w14:paraId="53479453" w14:textId="77777777" w:rsidR="006A1EA1" w:rsidRPr="0008794A" w:rsidRDefault="006A1EA1" w:rsidP="006A1EA1">
            <w:pPr>
              <w:pStyle w:val="TableText"/>
            </w:pPr>
            <w:r w:rsidRPr="0008794A">
              <w:t>The seller.</w:t>
            </w:r>
          </w:p>
        </w:tc>
        <w:tc>
          <w:tcPr>
            <w:tcW w:w="2391" w:type="dxa"/>
          </w:tcPr>
          <w:p w14:paraId="7C12152E" w14:textId="77777777" w:rsidR="006A1EA1" w:rsidRPr="0008794A" w:rsidRDefault="006A1EA1" w:rsidP="006A1EA1">
            <w:pPr>
              <w:pStyle w:val="TableText"/>
            </w:pPr>
            <w:r w:rsidRPr="0008794A">
              <w:t xml:space="preserve">The obligor relating to the payment. </w:t>
            </w:r>
          </w:p>
        </w:tc>
      </w:tr>
    </w:tbl>
    <w:p w14:paraId="553FC4F5" w14:textId="77777777" w:rsidR="0008794A" w:rsidRPr="0008794A" w:rsidRDefault="0008794A" w:rsidP="00A11491">
      <w:pPr>
        <w:pStyle w:val="BodyText"/>
      </w:pPr>
      <w:bookmarkStart w:id="126" w:name="_Toc317757833"/>
      <w:bookmarkStart w:id="127" w:name="_Toc331528821"/>
      <w:bookmarkStart w:id="128" w:name="_Toc389152088"/>
      <w:bookmarkStart w:id="129" w:name="_Toc411432107"/>
      <w:r w:rsidRPr="0008794A">
        <w:br w:type="page"/>
      </w:r>
    </w:p>
    <w:p w14:paraId="0A73C4C6" w14:textId="77777777" w:rsidR="00D01C6F" w:rsidRPr="0008794A" w:rsidRDefault="00D01C6F" w:rsidP="003B553E">
      <w:pPr>
        <w:pStyle w:val="Heading2"/>
      </w:pPr>
      <w:bookmarkStart w:id="130" w:name="_Toc167193085"/>
      <w:r w:rsidRPr="0008794A">
        <w:lastRenderedPageBreak/>
        <w:t>Licenses</w:t>
      </w:r>
      <w:bookmarkEnd w:id="126"/>
      <w:bookmarkEnd w:id="127"/>
      <w:bookmarkEnd w:id="128"/>
      <w:bookmarkEnd w:id="129"/>
      <w:bookmarkEnd w:id="130"/>
    </w:p>
    <w:p w14:paraId="16508446" w14:textId="77777777" w:rsidR="00D01C6F" w:rsidRPr="0008794A" w:rsidRDefault="00D01C6F" w:rsidP="00A11491">
      <w:pPr>
        <w:pStyle w:val="BodyText"/>
      </w:pPr>
      <w:r w:rsidRPr="0008794A">
        <w:t xml:space="preserve">Depending on how the product options have been set, finance transactions may be linked to licenses. If a license is required, then you must link a license to the finance transaction and make a drawdown </w:t>
      </w:r>
      <w:proofErr w:type="gramStart"/>
      <w:r w:rsidRPr="0008794A">
        <w:t>for the amount of</w:t>
      </w:r>
      <w:proofErr w:type="gramEnd"/>
      <w:r w:rsidRPr="0008794A">
        <w:t xml:space="preserve"> the loan. There will be some additional validation when creating the transaction. For example:</w:t>
      </w:r>
    </w:p>
    <w:p w14:paraId="29EF2894" w14:textId="77777777" w:rsidR="00D01C6F" w:rsidRPr="0008794A" w:rsidRDefault="00D01C6F" w:rsidP="00A11491">
      <w:pPr>
        <w:pStyle w:val="BulletLevel1"/>
      </w:pPr>
      <w:r>
        <w:t>The financing product type will be validated against the license. Depending on how your system is set up, it may be mandatory to have a license for the type selected</w:t>
      </w:r>
    </w:p>
    <w:p w14:paraId="56F4839D" w14:textId="77777777" w:rsidR="00D01C6F" w:rsidRPr="0008794A" w:rsidRDefault="00D01C6F" w:rsidP="00A11491">
      <w:pPr>
        <w:pStyle w:val="BulletLevel1"/>
      </w:pPr>
      <w:r>
        <w:t>Depending on how the license product mapping is set up, the Finance To Party may be validated against the principal party (for example Loan Party) of the license</w:t>
      </w:r>
    </w:p>
    <w:p w14:paraId="7D6A13AB" w14:textId="77777777" w:rsidR="00D01C6F" w:rsidRPr="0008794A" w:rsidRDefault="00D01C6F" w:rsidP="00A11491">
      <w:pPr>
        <w:pStyle w:val="BulletLevel1"/>
      </w:pPr>
      <w:r>
        <w:t>Depending on how the license product mapping has been set up, the Debit Party may be validated against the non-principal party (for example loan Repayment Party) of the license</w:t>
      </w:r>
    </w:p>
    <w:p w14:paraId="69818E11" w14:textId="77777777" w:rsidR="00D01C6F" w:rsidRPr="0008794A" w:rsidRDefault="00D01C6F" w:rsidP="00A11491">
      <w:pPr>
        <w:pStyle w:val="BulletLevel1"/>
      </w:pPr>
      <w:r>
        <w:t xml:space="preserve">The financing deal amount will be validated against the license. If the license is not </w:t>
      </w:r>
      <w:r w:rsidR="00B31D2F">
        <w:t>multi-currency</w:t>
      </w:r>
      <w:r>
        <w:t>, then the currency will also be validated. The amount for license allocation will be set to the Finance Amount</w:t>
      </w:r>
    </w:p>
    <w:p w14:paraId="2A340143" w14:textId="77777777" w:rsidR="00D01C6F" w:rsidRPr="0008794A" w:rsidRDefault="00D01C6F" w:rsidP="00A11491">
      <w:pPr>
        <w:pStyle w:val="BulletLevel1"/>
      </w:pPr>
      <w:r>
        <w:t>The Start Date cannot be before the license Valid From date</w:t>
      </w:r>
    </w:p>
    <w:p w14:paraId="28212E13" w14:textId="77777777" w:rsidR="00D01C6F" w:rsidRPr="0008794A" w:rsidRDefault="00D01C6F" w:rsidP="00A11491">
      <w:pPr>
        <w:pStyle w:val="BulletLevel1"/>
      </w:pPr>
      <w:r>
        <w:t>The Due Date cannot be after the license Valid To date</w:t>
      </w:r>
    </w:p>
    <w:p w14:paraId="1BF1545D" w14:textId="236CF6E7" w:rsidR="00D01C6F" w:rsidRPr="0008794A" w:rsidRDefault="00D01C6F" w:rsidP="00A11491">
      <w:pPr>
        <w:pStyle w:val="BodyText"/>
      </w:pPr>
      <w:r w:rsidRPr="0008794A">
        <w:t xml:space="preserve">For full details of processing licenses see the </w:t>
      </w:r>
      <w:r w:rsidRPr="0008794A">
        <w:rPr>
          <w:rStyle w:val="Italic"/>
        </w:rPr>
        <w:t>Licenses User Guide</w:t>
      </w:r>
      <w:r w:rsidR="00C30761" w:rsidRPr="0008794A">
        <w:rPr>
          <w:rStyle w:val="Italic"/>
        </w:rPr>
        <w:t xml:space="preserve"> </w:t>
      </w:r>
      <w:r w:rsidR="005F644E" w:rsidRPr="0008794A">
        <w:rPr>
          <w:rStyle w:val="Italic"/>
        </w:rPr>
        <w:t xml:space="preserve">– </w:t>
      </w:r>
      <w:r w:rsidR="007D39EF">
        <w:rPr>
          <w:rStyle w:val="Italic"/>
        </w:rPr>
        <w:t>Trade Innovation</w:t>
      </w:r>
      <w:r w:rsidRPr="0008794A">
        <w:t>.</w:t>
      </w:r>
    </w:p>
    <w:p w14:paraId="143E35E0" w14:textId="77777777" w:rsidR="00D01C6F" w:rsidRPr="0008794A" w:rsidRDefault="00D01C6F" w:rsidP="003B553E">
      <w:pPr>
        <w:pStyle w:val="Heading2"/>
      </w:pPr>
      <w:bookmarkStart w:id="131" w:name="O_52963"/>
      <w:bookmarkStart w:id="132" w:name="_Toc317757834"/>
      <w:bookmarkStart w:id="133" w:name="_Toc331528822"/>
      <w:bookmarkStart w:id="134" w:name="_Toc389152089"/>
      <w:bookmarkStart w:id="135" w:name="_Toc411432108"/>
      <w:bookmarkStart w:id="136" w:name="_Toc167193086"/>
      <w:bookmarkEnd w:id="131"/>
      <w:r w:rsidRPr="0008794A">
        <w:t>Export Credit Agency Facilities</w:t>
      </w:r>
      <w:bookmarkEnd w:id="132"/>
      <w:bookmarkEnd w:id="133"/>
      <w:bookmarkEnd w:id="134"/>
      <w:bookmarkEnd w:id="135"/>
      <w:bookmarkEnd w:id="136"/>
    </w:p>
    <w:p w14:paraId="31A58DCB" w14:textId="77777777" w:rsidR="00D01C6F" w:rsidRPr="0008794A" w:rsidRDefault="00D01C6F" w:rsidP="00A11491">
      <w:pPr>
        <w:pStyle w:val="BodyText"/>
      </w:pPr>
      <w:r w:rsidRPr="0008794A">
        <w:t xml:space="preserve">During the Create event for a financing transaction, you can link the transaction to an export credit agency facility, </w:t>
      </w:r>
      <w:proofErr w:type="gramStart"/>
      <w:r w:rsidRPr="0008794A">
        <w:t>provided that</w:t>
      </w:r>
      <w:proofErr w:type="gramEnd"/>
      <w:r w:rsidRPr="0008794A">
        <w:t xml:space="preserve"> it is one of the following financing products:</w:t>
      </w:r>
    </w:p>
    <w:p w14:paraId="373D8029" w14:textId="77777777" w:rsidR="00D01C6F" w:rsidRPr="0008794A" w:rsidRDefault="00D01C6F" w:rsidP="00A11491">
      <w:pPr>
        <w:pStyle w:val="BulletLevel1"/>
      </w:pPr>
      <w:r>
        <w:t>Finance Standalone</w:t>
      </w:r>
    </w:p>
    <w:p w14:paraId="4D6A6F73" w14:textId="77777777" w:rsidR="00D01C6F" w:rsidRPr="0008794A" w:rsidRDefault="00D01C6F" w:rsidP="00A11491">
      <w:pPr>
        <w:pStyle w:val="BulletLevel1"/>
      </w:pPr>
      <w:r>
        <w:t>Finance Export LC (for export letters of credit, guarantees and standby letters of credit)</w:t>
      </w:r>
    </w:p>
    <w:p w14:paraId="07425E5B" w14:textId="77777777" w:rsidR="00D01C6F" w:rsidRPr="0008794A" w:rsidRDefault="00D01C6F" w:rsidP="00A11491">
      <w:pPr>
        <w:pStyle w:val="BulletLevel1"/>
      </w:pPr>
      <w:r>
        <w:t>Finance Outward Collection</w:t>
      </w:r>
    </w:p>
    <w:p w14:paraId="182A78CA" w14:textId="77777777" w:rsidR="00D01C6F" w:rsidRPr="0008794A" w:rsidRDefault="00D01C6F" w:rsidP="00A11491">
      <w:pPr>
        <w:pStyle w:val="BodyText"/>
      </w:pPr>
      <w:r w:rsidRPr="0008794A">
        <w:t>You can link the financing transaction to a facility that has already been set up, or you can enter details of a new export credit agency facility, to which the financing transaction is then linked.</w:t>
      </w:r>
    </w:p>
    <w:p w14:paraId="3068ABE9" w14:textId="77777777" w:rsidR="00D01C6F" w:rsidRPr="0008794A" w:rsidRDefault="00D01C6F" w:rsidP="00A11491">
      <w:pPr>
        <w:pStyle w:val="BodyText"/>
      </w:pPr>
      <w:r w:rsidRPr="0008794A">
        <w:t xml:space="preserve">When you complete the Create event for a financing transaction that has been linked to a pre-existing export credit agency facility </w:t>
      </w:r>
      <w:r w:rsidR="004801CD" w:rsidRPr="0008794A">
        <w:t>the system</w:t>
      </w:r>
      <w:r w:rsidRPr="0008794A">
        <w:t xml:space="preserve"> automatically creates a Drawdown/Revolve Facility event against that export credit agency facility. This event is created as a subsidiary event of the financing transaction's Create event and it reduces the available amount of the facility.</w:t>
      </w:r>
    </w:p>
    <w:p w14:paraId="3A97CAE8" w14:textId="77777777" w:rsidR="00D01C6F" w:rsidRPr="0008794A" w:rsidRDefault="00D01C6F" w:rsidP="00A11491">
      <w:pPr>
        <w:pStyle w:val="BodyText"/>
      </w:pPr>
      <w:r w:rsidRPr="0008794A">
        <w:t xml:space="preserve">If you create a new export credit agency facility from within a financing transaction </w:t>
      </w:r>
      <w:r w:rsidR="004801CD" w:rsidRPr="0008794A">
        <w:t>the system</w:t>
      </w:r>
      <w:r w:rsidRPr="0008794A">
        <w:t xml:space="preserve"> creates two subsidiary events for the financing transaction Create event - one to create the new export credit agency facility (and its master record), and one to create a drawdown against it. These subsidiary events are validated at the same time as the financing transaction.</w:t>
      </w:r>
    </w:p>
    <w:p w14:paraId="6C500823" w14:textId="3522D594" w:rsidR="00D01C6F" w:rsidRPr="0008794A" w:rsidRDefault="00D01C6F" w:rsidP="00A11491">
      <w:pPr>
        <w:pStyle w:val="BodyText"/>
      </w:pPr>
      <w:r w:rsidRPr="0008794A">
        <w:t xml:space="preserve">See the </w:t>
      </w:r>
      <w:r w:rsidRPr="0008794A">
        <w:rPr>
          <w:rStyle w:val="Italic"/>
        </w:rPr>
        <w:t>Export Credit Agency Facility User Guide</w:t>
      </w:r>
      <w:r w:rsidR="005F644E" w:rsidRPr="0008794A">
        <w:rPr>
          <w:rStyle w:val="Italic"/>
        </w:rPr>
        <w:t xml:space="preserve"> – </w:t>
      </w:r>
      <w:r w:rsidR="007D39EF">
        <w:rPr>
          <w:rStyle w:val="Italic"/>
        </w:rPr>
        <w:t>Trade Innovation</w:t>
      </w:r>
      <w:r w:rsidRPr="0008794A">
        <w:t xml:space="preserve"> for more information on how </w:t>
      </w:r>
      <w:r w:rsidR="004801CD" w:rsidRPr="0008794A">
        <w:t>the system</w:t>
      </w:r>
      <w:r w:rsidRPr="0008794A">
        <w:t xml:space="preserve"> handles the relationship between financing transactions and export credit agency facilities.</w:t>
      </w:r>
    </w:p>
    <w:p w14:paraId="55550918" w14:textId="77777777" w:rsidR="00D01C6F" w:rsidRPr="0008794A" w:rsidRDefault="00D01C6F" w:rsidP="00A11491">
      <w:pPr>
        <w:pStyle w:val="BodyText"/>
      </w:pPr>
      <w:r w:rsidRPr="0008794A">
        <w:t xml:space="preserve">Once a financing transaction is linked to an export credit agency facility, additional fields are present during the Create event to allow you to view and amend the rates used to calculate cost of fund interest for the funding party. Whether you </w:t>
      </w:r>
      <w:proofErr w:type="gramStart"/>
      <w:r w:rsidRPr="0008794A">
        <w:t>are able to</w:t>
      </w:r>
      <w:proofErr w:type="gramEnd"/>
      <w:r w:rsidRPr="0008794A">
        <w:t xml:space="preserve"> amend the details shown depends on the setting of the security capability </w:t>
      </w:r>
      <w:proofErr w:type="spellStart"/>
      <w:r w:rsidRPr="0008794A">
        <w:t>UpdateFundingPartyRate</w:t>
      </w:r>
      <w:proofErr w:type="spellEnd"/>
      <w:r w:rsidRPr="0008794A">
        <w:t>.</w:t>
      </w:r>
    </w:p>
    <w:p w14:paraId="3A4ACA97" w14:textId="77777777" w:rsidR="00D01C6F" w:rsidRPr="0008794A" w:rsidRDefault="00D01C6F" w:rsidP="003B553E">
      <w:pPr>
        <w:pStyle w:val="Heading2"/>
      </w:pPr>
      <w:bookmarkStart w:id="137" w:name="_Toc317757835"/>
      <w:bookmarkStart w:id="138" w:name="_Toc331528823"/>
      <w:bookmarkStart w:id="139" w:name="_Toc389152090"/>
      <w:bookmarkStart w:id="140" w:name="_Ref402892480"/>
      <w:bookmarkStart w:id="141" w:name="_Toc411432109"/>
      <w:bookmarkStart w:id="142" w:name="_Toc167193087"/>
      <w:r w:rsidRPr="0008794A">
        <w:lastRenderedPageBreak/>
        <w:t>Logging Independent Financing Transactions</w:t>
      </w:r>
      <w:bookmarkEnd w:id="137"/>
      <w:bookmarkEnd w:id="138"/>
      <w:bookmarkEnd w:id="139"/>
      <w:bookmarkEnd w:id="140"/>
      <w:bookmarkEnd w:id="141"/>
      <w:bookmarkEnd w:id="142"/>
    </w:p>
    <w:p w14:paraId="624AD9C5" w14:textId="4A82E77F" w:rsidR="00A86AFD" w:rsidRDefault="00F7795A" w:rsidP="00A11491">
      <w:pPr>
        <w:pStyle w:val="BodyText"/>
      </w:pPr>
      <w:r>
        <w:rPr>
          <w:noProof/>
        </w:rPr>
        <w:drawing>
          <wp:inline distT="0" distB="0" distL="0" distR="0" wp14:anchorId="682D3713" wp14:editId="0B3BE606">
            <wp:extent cx="5731510" cy="2400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1"/>
                    <a:stretch>
                      <a:fillRect/>
                    </a:stretch>
                  </pic:blipFill>
                  <pic:spPr>
                    <a:xfrm>
                      <a:off x="0" y="0"/>
                      <a:ext cx="5731510" cy="2400935"/>
                    </a:xfrm>
                    <a:prstGeom prst="rect">
                      <a:avLst/>
                    </a:prstGeom>
                  </pic:spPr>
                </pic:pic>
              </a:graphicData>
            </a:graphic>
          </wp:inline>
        </w:drawing>
      </w:r>
    </w:p>
    <w:p w14:paraId="3E5C12B2" w14:textId="5F71213A" w:rsidR="00F7795A" w:rsidRPr="0008794A" w:rsidRDefault="008654D6" w:rsidP="00A11491">
      <w:pPr>
        <w:pStyle w:val="BodyText"/>
      </w:pPr>
      <w:r>
        <w:rPr>
          <w:noProof/>
        </w:rPr>
        <w:drawing>
          <wp:inline distT="0" distB="0" distL="0" distR="0" wp14:anchorId="121484C4" wp14:editId="7D4FBBD3">
            <wp:extent cx="5731510" cy="17919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2"/>
                    <a:stretch>
                      <a:fillRect/>
                    </a:stretch>
                  </pic:blipFill>
                  <pic:spPr>
                    <a:xfrm>
                      <a:off x="0" y="0"/>
                      <a:ext cx="5731510" cy="1791970"/>
                    </a:xfrm>
                    <a:prstGeom prst="rect">
                      <a:avLst/>
                    </a:prstGeom>
                  </pic:spPr>
                </pic:pic>
              </a:graphicData>
            </a:graphic>
          </wp:inline>
        </w:drawing>
      </w:r>
    </w:p>
    <w:p w14:paraId="6C914F61" w14:textId="77777777" w:rsidR="00D01C6F" w:rsidRPr="0008794A" w:rsidRDefault="00D01C6F" w:rsidP="00721201">
      <w:pPr>
        <w:pStyle w:val="NoSpaceAfter"/>
      </w:pPr>
      <w:r w:rsidRPr="0008794A">
        <w:t xml:space="preserve">The table below explains what to </w:t>
      </w:r>
      <w:proofErr w:type="gramStart"/>
      <w:r w:rsidRPr="0008794A">
        <w:t>enter into</w:t>
      </w:r>
      <w:proofErr w:type="gramEnd"/>
      <w:r w:rsidRPr="0008794A">
        <w:t xml:space="preserve"> </w:t>
      </w:r>
      <w:r w:rsidRPr="00721201">
        <w:t>the</w:t>
      </w:r>
      <w:r w:rsidRPr="0008794A">
        <w:t xml:space="preserve"> fields in the window used to log an in</w:t>
      </w:r>
      <w:r w:rsidR="00E167BA" w:rsidRPr="0008794A">
        <w:t>dependent financing transaction:</w:t>
      </w:r>
    </w:p>
    <w:tbl>
      <w:tblPr>
        <w:tblStyle w:val="TableGrid"/>
        <w:tblW w:w="9090" w:type="dxa"/>
        <w:tblLayout w:type="fixed"/>
        <w:tblLook w:val="0020" w:firstRow="1" w:lastRow="0" w:firstColumn="0" w:lastColumn="0" w:noHBand="0" w:noVBand="0"/>
      </w:tblPr>
      <w:tblGrid>
        <w:gridCol w:w="1762"/>
        <w:gridCol w:w="7328"/>
      </w:tblGrid>
      <w:tr w:rsidR="00D01C6F" w:rsidRPr="0008794A" w14:paraId="1B030A5F" w14:textId="77777777" w:rsidTr="0025786D">
        <w:trPr>
          <w:cnfStyle w:val="100000000000" w:firstRow="1" w:lastRow="0" w:firstColumn="0" w:lastColumn="0" w:oddVBand="0" w:evenVBand="0" w:oddHBand="0" w:evenHBand="0" w:firstRowFirstColumn="0" w:firstRowLastColumn="0" w:lastRowFirstColumn="0" w:lastRowLastColumn="0"/>
          <w:trHeight w:val="432"/>
          <w:tblHeader/>
        </w:trPr>
        <w:tc>
          <w:tcPr>
            <w:tcW w:w="1762" w:type="dxa"/>
          </w:tcPr>
          <w:p w14:paraId="1D9F1CE6" w14:textId="77777777" w:rsidR="00D01C6F" w:rsidRPr="0008794A" w:rsidRDefault="00D01C6F" w:rsidP="00566C05">
            <w:pPr>
              <w:pStyle w:val="TableHead"/>
            </w:pPr>
            <w:r w:rsidRPr="0008794A">
              <w:t>Field</w:t>
            </w:r>
          </w:p>
        </w:tc>
        <w:tc>
          <w:tcPr>
            <w:tcW w:w="7328" w:type="dxa"/>
          </w:tcPr>
          <w:p w14:paraId="7C246351" w14:textId="77777777" w:rsidR="00D01C6F" w:rsidRPr="0008794A" w:rsidRDefault="00D01C6F" w:rsidP="00566C05">
            <w:pPr>
              <w:pStyle w:val="TableHead"/>
            </w:pPr>
            <w:r w:rsidRPr="0008794A">
              <w:t>What to Enter</w:t>
            </w:r>
          </w:p>
        </w:tc>
      </w:tr>
      <w:tr w:rsidR="00D01C6F" w:rsidRPr="0008794A" w14:paraId="599A6086" w14:textId="77777777" w:rsidTr="00566C05">
        <w:trPr>
          <w:cnfStyle w:val="000000100000" w:firstRow="0" w:lastRow="0" w:firstColumn="0" w:lastColumn="0" w:oddVBand="0" w:evenVBand="0" w:oddHBand="1" w:evenHBand="0" w:firstRowFirstColumn="0" w:firstRowLastColumn="0" w:lastRowFirstColumn="0" w:lastRowLastColumn="0"/>
          <w:trHeight w:val="403"/>
        </w:trPr>
        <w:tc>
          <w:tcPr>
            <w:tcW w:w="1762" w:type="dxa"/>
          </w:tcPr>
          <w:p w14:paraId="5EB1A05F" w14:textId="77777777" w:rsidR="00D01C6F" w:rsidRPr="0008794A" w:rsidRDefault="00D01C6F" w:rsidP="00A42942">
            <w:pPr>
              <w:pStyle w:val="TableText"/>
            </w:pPr>
            <w:r w:rsidRPr="0008794A">
              <w:t>Reference</w:t>
            </w:r>
          </w:p>
        </w:tc>
        <w:tc>
          <w:tcPr>
            <w:tcW w:w="7328" w:type="dxa"/>
          </w:tcPr>
          <w:p w14:paraId="5F624FC0" w14:textId="77777777" w:rsidR="00D01C6F" w:rsidRPr="0008794A" w:rsidRDefault="00D01C6F" w:rsidP="00A42942">
            <w:pPr>
              <w:pStyle w:val="TableText"/>
            </w:pPr>
            <w:r w:rsidRPr="0008794A">
              <w:t>The borrower's reference for the financing transaction.</w:t>
            </w:r>
          </w:p>
        </w:tc>
      </w:tr>
      <w:tr w:rsidR="00D01C6F" w:rsidRPr="0008794A" w14:paraId="329E1644"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1275E47A" w14:textId="77777777" w:rsidR="00D01C6F" w:rsidRPr="0008794A" w:rsidRDefault="00D01C6F" w:rsidP="00A42942">
            <w:pPr>
              <w:pStyle w:val="TableText"/>
            </w:pPr>
            <w:r w:rsidRPr="0008794A">
              <w:t>Financing Amount</w:t>
            </w:r>
          </w:p>
        </w:tc>
        <w:tc>
          <w:tcPr>
            <w:tcW w:w="7328" w:type="dxa"/>
          </w:tcPr>
          <w:p w14:paraId="4FCAD018" w14:textId="77777777" w:rsidR="00D01C6F" w:rsidRPr="0008794A" w:rsidRDefault="00D01C6F" w:rsidP="00A42942">
            <w:pPr>
              <w:pStyle w:val="TableText"/>
            </w:pPr>
            <w:r w:rsidRPr="0008794A">
              <w:t xml:space="preserve">The amount of the financing transaction. </w:t>
            </w:r>
          </w:p>
        </w:tc>
      </w:tr>
      <w:tr w:rsidR="00EA71CA" w:rsidRPr="0008794A" w14:paraId="788665B8"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75C8F79B" w14:textId="77777777" w:rsidR="00EA71CA" w:rsidRPr="0008794A" w:rsidRDefault="00EA71CA" w:rsidP="00A42942">
            <w:pPr>
              <w:pStyle w:val="TableText"/>
            </w:pPr>
            <w:r>
              <w:t>Date Received</w:t>
            </w:r>
          </w:p>
        </w:tc>
        <w:tc>
          <w:tcPr>
            <w:tcW w:w="7328" w:type="dxa"/>
          </w:tcPr>
          <w:p w14:paraId="39CFEB65" w14:textId="77777777" w:rsidR="00EA71CA" w:rsidRPr="0008794A" w:rsidRDefault="00EA71CA" w:rsidP="00EA71CA">
            <w:pPr>
              <w:pStyle w:val="TableText"/>
            </w:pPr>
            <w:r w:rsidRPr="0008794A">
              <w:t>The date the request for finance was made. The system uses today's date as the default.</w:t>
            </w:r>
            <w:r>
              <w:t xml:space="preserve"> </w:t>
            </w:r>
          </w:p>
        </w:tc>
      </w:tr>
      <w:tr w:rsidR="00864BDA" w:rsidRPr="0008794A" w14:paraId="39F7A093"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56F9307D" w14:textId="77777777" w:rsidR="00864BDA" w:rsidRPr="0008794A" w:rsidRDefault="00864BDA" w:rsidP="00A42942">
            <w:pPr>
              <w:pStyle w:val="TableText"/>
            </w:pPr>
            <w:r>
              <w:t>With Recourse</w:t>
            </w:r>
          </w:p>
        </w:tc>
        <w:tc>
          <w:tcPr>
            <w:tcW w:w="7328" w:type="dxa"/>
          </w:tcPr>
          <w:p w14:paraId="30C613F0" w14:textId="77777777" w:rsidR="00864BDA" w:rsidRPr="0008794A" w:rsidRDefault="00864BDA" w:rsidP="00A42942">
            <w:pPr>
              <w:pStyle w:val="TableText"/>
            </w:pPr>
            <w:r w:rsidRPr="0008794A">
              <w:t>Check this box if the payment is with recourse to the financing party in case of non-receipt of funds from the debit party</w:t>
            </w:r>
            <w:r>
              <w:t>.</w:t>
            </w:r>
          </w:p>
        </w:tc>
      </w:tr>
      <w:tr w:rsidR="00864BDA" w:rsidRPr="0008794A" w14:paraId="30550AEB"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6BD7FEB1" w14:textId="77777777" w:rsidR="00864BDA" w:rsidRPr="0008794A" w:rsidRDefault="00864BDA" w:rsidP="00A42942">
            <w:pPr>
              <w:pStyle w:val="TableText"/>
            </w:pPr>
            <w:r w:rsidRPr="0008794A">
              <w:t>Auto Repay</w:t>
            </w:r>
          </w:p>
        </w:tc>
        <w:tc>
          <w:tcPr>
            <w:tcW w:w="7328" w:type="dxa"/>
          </w:tcPr>
          <w:p w14:paraId="5852BD97" w14:textId="77777777" w:rsidR="00864BDA" w:rsidRPr="0008794A" w:rsidRDefault="00864BDA" w:rsidP="00864BDA">
            <w:pPr>
              <w:pStyle w:val="TableText"/>
            </w:pPr>
            <w:r w:rsidRPr="0008794A">
              <w:t>Check this box if scheduled repayments are to be processed and released automatically. If you check this box, the system generates the necessary postings for repayments automatically (</w:t>
            </w:r>
            <w:proofErr w:type="gramStart"/>
            <w:r w:rsidRPr="0008794A">
              <w:t>provided that</w:t>
            </w:r>
            <w:proofErr w:type="gramEnd"/>
            <w:r w:rsidRPr="0008794A">
              <w:t xml:space="preserve"> postings have been set up) as repayments fall due, using funds deducted from the designated account. </w:t>
            </w:r>
          </w:p>
          <w:p w14:paraId="79403C45" w14:textId="77777777" w:rsidR="00864BDA" w:rsidRPr="0008794A" w:rsidRDefault="00864BDA" w:rsidP="00864BDA">
            <w:pPr>
              <w:pStyle w:val="TableText"/>
            </w:pPr>
            <w:r w:rsidRPr="0008794A">
              <w:t>If you leave this box unchecked, or if insufficient funds are available in the designated account when a scheduled repayment falls due, then you will be required to process the repayment manually, as described in Chapter 4.</w:t>
            </w:r>
          </w:p>
        </w:tc>
      </w:tr>
      <w:tr w:rsidR="00864BDA" w:rsidRPr="0008794A" w14:paraId="45EED5D4"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4990A9EB" w14:textId="77777777" w:rsidR="00864BDA" w:rsidRPr="0008794A" w:rsidRDefault="00864BDA" w:rsidP="00A42942">
            <w:pPr>
              <w:pStyle w:val="TableText"/>
            </w:pPr>
            <w:r w:rsidRPr="0008794A">
              <w:t>Trust Receipt Loan</w:t>
            </w:r>
          </w:p>
        </w:tc>
        <w:tc>
          <w:tcPr>
            <w:tcW w:w="7328" w:type="dxa"/>
          </w:tcPr>
          <w:p w14:paraId="4DD38053" w14:textId="77777777" w:rsidR="00864BDA" w:rsidRPr="0008794A" w:rsidRDefault="00864BDA" w:rsidP="00A42942">
            <w:pPr>
              <w:pStyle w:val="TableText"/>
            </w:pPr>
            <w:r w:rsidRPr="0008794A">
              <w:t>Check this box if the debit party has signed a trust receipt.</w:t>
            </w:r>
          </w:p>
        </w:tc>
      </w:tr>
      <w:tr w:rsidR="00D01C6F" w:rsidRPr="0008794A" w14:paraId="2F191DAD"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768E1282" w14:textId="77777777" w:rsidR="00D01C6F" w:rsidRPr="0008794A" w:rsidRDefault="00D01C6F" w:rsidP="00A42942">
            <w:pPr>
              <w:pStyle w:val="TableText"/>
            </w:pPr>
            <w:r w:rsidRPr="0008794A">
              <w:t>Product Type</w:t>
            </w:r>
          </w:p>
        </w:tc>
        <w:tc>
          <w:tcPr>
            <w:tcW w:w="7328" w:type="dxa"/>
          </w:tcPr>
          <w:p w14:paraId="43690607" w14:textId="77777777" w:rsidR="00D01C6F" w:rsidRPr="0008794A" w:rsidRDefault="00D01C6F" w:rsidP="00A42942">
            <w:pPr>
              <w:pStyle w:val="TableText"/>
            </w:pPr>
            <w:r w:rsidRPr="0008794A">
              <w:t>The type of financing transaction. This field is used to differentiate between financing transactions for the purposes of accounting, risk management and reporting.</w:t>
            </w:r>
          </w:p>
        </w:tc>
      </w:tr>
      <w:tr w:rsidR="001B7BD9" w:rsidRPr="0008794A" w14:paraId="57540ABB"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7194353C" w14:textId="77777777" w:rsidR="001B7BD9" w:rsidRPr="0008794A" w:rsidRDefault="001B7BD9" w:rsidP="00A42942">
            <w:pPr>
              <w:pStyle w:val="TableText"/>
            </w:pPr>
            <w:r>
              <w:t xml:space="preserve">Provisional </w:t>
            </w:r>
          </w:p>
        </w:tc>
        <w:tc>
          <w:tcPr>
            <w:tcW w:w="7328" w:type="dxa"/>
          </w:tcPr>
          <w:p w14:paraId="5DCB3243" w14:textId="77777777" w:rsidR="001B7BD9" w:rsidRPr="0008794A" w:rsidRDefault="001B7BD9" w:rsidP="00A42942">
            <w:pPr>
              <w:pStyle w:val="TableText"/>
            </w:pPr>
            <w:r>
              <w:t>Check this box if the event is to be treated as ‘Provisional’, in which case a subsequent version of the event is required before the e</w:t>
            </w:r>
            <w:r w:rsidR="000F2BF8">
              <w:t>vent can be completed.</w:t>
            </w:r>
          </w:p>
        </w:tc>
      </w:tr>
      <w:tr w:rsidR="001B7BD9" w:rsidRPr="0008794A" w14:paraId="3981B148"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1EF69E06" w14:textId="43D1EBEF" w:rsidR="001B7BD9" w:rsidRPr="0008794A" w:rsidRDefault="001B7BD9" w:rsidP="00A42942">
            <w:pPr>
              <w:pStyle w:val="TableText"/>
            </w:pPr>
            <w:r>
              <w:t>Automatically create follow on event</w:t>
            </w:r>
          </w:p>
        </w:tc>
        <w:tc>
          <w:tcPr>
            <w:tcW w:w="7328" w:type="dxa"/>
          </w:tcPr>
          <w:p w14:paraId="7619092B" w14:textId="77777777" w:rsidR="001B7BD9" w:rsidRPr="0008794A" w:rsidRDefault="001B7BD9" w:rsidP="00A42942">
            <w:pPr>
              <w:pStyle w:val="TableText"/>
            </w:pPr>
            <w:r>
              <w:rPr>
                <w:szCs w:val="18"/>
              </w:rPr>
              <w:t>Checking this box enables the system to automatically create a subsequent version of the event at an Input step; otherwise a new version of the event needs to be created manually.</w:t>
            </w:r>
          </w:p>
        </w:tc>
      </w:tr>
      <w:tr w:rsidR="00D01C6F" w:rsidRPr="0008794A" w14:paraId="5AAAE09B"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3F7AD7F8" w14:textId="77777777" w:rsidR="00D01C6F" w:rsidRPr="0008794A" w:rsidRDefault="00D01C6F" w:rsidP="00A42942">
            <w:pPr>
              <w:pStyle w:val="TableText"/>
            </w:pPr>
            <w:r w:rsidRPr="0008794A">
              <w:t>Finance To</w:t>
            </w:r>
          </w:p>
        </w:tc>
        <w:tc>
          <w:tcPr>
            <w:tcW w:w="7328" w:type="dxa"/>
          </w:tcPr>
          <w:p w14:paraId="66BC2380" w14:textId="77777777" w:rsidR="00D01C6F" w:rsidRPr="0008794A" w:rsidRDefault="00D01C6F" w:rsidP="00A42942">
            <w:pPr>
              <w:pStyle w:val="TableText"/>
            </w:pPr>
            <w:r w:rsidRPr="0008794A">
              <w:t>The party to whom the finance amount is to be paid.</w:t>
            </w:r>
          </w:p>
        </w:tc>
      </w:tr>
      <w:tr w:rsidR="00D01C6F" w:rsidRPr="0008794A" w14:paraId="020F0A55"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687784DB" w14:textId="77777777" w:rsidR="00D01C6F" w:rsidRPr="0008794A" w:rsidRDefault="00D01C6F" w:rsidP="00815A4E">
            <w:pPr>
              <w:pStyle w:val="TableText"/>
            </w:pPr>
            <w:r w:rsidRPr="0008794A">
              <w:t xml:space="preserve">Debit </w:t>
            </w:r>
            <w:r w:rsidR="00815A4E">
              <w:t>Party</w:t>
            </w:r>
          </w:p>
        </w:tc>
        <w:tc>
          <w:tcPr>
            <w:tcW w:w="7328" w:type="dxa"/>
          </w:tcPr>
          <w:p w14:paraId="4C30AAA3" w14:textId="77777777" w:rsidR="00D01C6F" w:rsidRPr="0008794A" w:rsidRDefault="00D01C6F" w:rsidP="00A42942">
            <w:pPr>
              <w:pStyle w:val="TableText"/>
            </w:pPr>
            <w:r w:rsidRPr="0008794A">
              <w:t xml:space="preserve">The party against whom the liability for the financing transaction is to be booked. </w:t>
            </w:r>
          </w:p>
        </w:tc>
      </w:tr>
      <w:tr w:rsidR="00D01C6F" w:rsidRPr="0008794A" w14:paraId="13D41B5D"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160C0D90" w14:textId="77777777" w:rsidR="00D01C6F" w:rsidRPr="0008794A" w:rsidRDefault="00D01C6F" w:rsidP="00A42942">
            <w:pPr>
              <w:pStyle w:val="TableText"/>
            </w:pPr>
            <w:r w:rsidRPr="0008794A">
              <w:lastRenderedPageBreak/>
              <w:t>Input Branch</w:t>
            </w:r>
          </w:p>
        </w:tc>
        <w:tc>
          <w:tcPr>
            <w:tcW w:w="7328" w:type="dxa"/>
          </w:tcPr>
          <w:p w14:paraId="67710702" w14:textId="77777777" w:rsidR="00D01C6F" w:rsidRPr="0008794A" w:rsidRDefault="00D01C6F" w:rsidP="00A42942">
            <w:pPr>
              <w:pStyle w:val="TableText"/>
            </w:pPr>
            <w:r w:rsidRPr="0008794A">
              <w:t>The input branch for the transaction. The input branch is</w:t>
            </w:r>
            <w:r w:rsidR="0021342C" w:rsidRPr="0008794A">
              <w:t xml:space="preserve"> set from either</w:t>
            </w:r>
            <w:r w:rsidRPr="0008794A">
              <w:t>:</w:t>
            </w:r>
          </w:p>
          <w:p w14:paraId="7626C352" w14:textId="77777777" w:rsidR="00D01C6F" w:rsidRPr="0008794A" w:rsidRDefault="00D01C6F" w:rsidP="00566C05">
            <w:pPr>
              <w:pStyle w:val="TableBullet1"/>
            </w:pPr>
            <w:r w:rsidRPr="0008794A">
              <w:t xml:space="preserve">the accounting branch from the user’s team, or </w:t>
            </w:r>
          </w:p>
          <w:p w14:paraId="48201AB2" w14:textId="77777777" w:rsidR="00D01C6F" w:rsidRPr="0008794A" w:rsidRDefault="00D01C6F" w:rsidP="00566C05">
            <w:pPr>
              <w:pStyle w:val="TableBullet1"/>
            </w:pPr>
            <w:r w:rsidRPr="0008794A">
              <w:t xml:space="preserve">the transaction branch for user if the user has a default transaction branch or is locked to a specific branch, or </w:t>
            </w:r>
          </w:p>
          <w:p w14:paraId="12AD0CE3" w14:textId="77777777" w:rsidR="00D01C6F" w:rsidRPr="0008794A" w:rsidRDefault="00D01C6F" w:rsidP="00566C05">
            <w:pPr>
              <w:pStyle w:val="TableBullet1"/>
            </w:pPr>
            <w:r w:rsidRPr="0008794A">
              <w:t>a branch associated with the user where the user can enter transactions for several branches for a team</w:t>
            </w:r>
          </w:p>
        </w:tc>
      </w:tr>
      <w:tr w:rsidR="00D01C6F" w:rsidRPr="0008794A" w14:paraId="6199E258"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4B2A696B" w14:textId="77777777" w:rsidR="00D01C6F" w:rsidRPr="0008794A" w:rsidRDefault="00D01C6F" w:rsidP="00A42942">
            <w:pPr>
              <w:pStyle w:val="TableText"/>
            </w:pPr>
            <w:r w:rsidRPr="0008794A">
              <w:t>Responsible Team</w:t>
            </w:r>
          </w:p>
        </w:tc>
        <w:tc>
          <w:tcPr>
            <w:tcW w:w="7328" w:type="dxa"/>
          </w:tcPr>
          <w:p w14:paraId="351B1546" w14:textId="77777777" w:rsidR="00D01C6F" w:rsidRPr="0008794A" w:rsidRDefault="00D01C6F" w:rsidP="00A42942">
            <w:pPr>
              <w:pStyle w:val="TableText"/>
            </w:pPr>
            <w:r w:rsidRPr="0008794A">
              <w:t xml:space="preserve">The team that has overall responsibility for the master e.g. as the contact to resolve any queries or issues regarding the master and associated events. </w:t>
            </w:r>
            <w:r w:rsidR="004801CD" w:rsidRPr="0008794A">
              <w:t>The system</w:t>
            </w:r>
            <w:r w:rsidRPr="0008794A">
              <w:t xml:space="preserve"> defaults the responsible team when creating the transaction as follows:</w:t>
            </w:r>
          </w:p>
          <w:p w14:paraId="6B0BEB61" w14:textId="77777777" w:rsidR="00D01C6F" w:rsidRPr="0008794A" w:rsidRDefault="00D01C6F" w:rsidP="00566C05">
            <w:pPr>
              <w:pStyle w:val="TableBullet1"/>
            </w:pPr>
            <w:r w:rsidRPr="0008794A">
              <w:t>Manual – set from team creating the transaction</w:t>
            </w:r>
          </w:p>
          <w:p w14:paraId="4351D6FC" w14:textId="77777777" w:rsidR="00D01C6F" w:rsidRPr="0008794A" w:rsidRDefault="00D01C6F" w:rsidP="00566C05">
            <w:pPr>
              <w:pStyle w:val="TableBullet1"/>
            </w:pPr>
            <w:r w:rsidRPr="0008794A">
              <w:t>Gateway – set from the team specified on the incoming message (if present and valid) otherwise to the team to which the transaction is assigned through workflow allocation based on the behalf of branch</w:t>
            </w:r>
          </w:p>
          <w:p w14:paraId="35B14702" w14:textId="77777777" w:rsidR="00D01C6F" w:rsidRPr="0008794A" w:rsidRDefault="00D01C6F" w:rsidP="00566C05">
            <w:pPr>
              <w:pStyle w:val="TableBullet1"/>
            </w:pPr>
            <w:r w:rsidRPr="0008794A">
              <w:t>SWIFT – set to the team to which the transaction is assigned through workflow allocation based on the behalf of branch</w:t>
            </w:r>
          </w:p>
          <w:p w14:paraId="6CFDD9D0" w14:textId="77777777" w:rsidR="00D01C6F" w:rsidRPr="0008794A" w:rsidRDefault="00D01C6F" w:rsidP="00A42942">
            <w:pPr>
              <w:pStyle w:val="TableText"/>
            </w:pPr>
            <w:r w:rsidRPr="0008794A">
              <w:t>It can be changed, if required, to either the team associated with the primary customer, default team for the product or the user’s current team.</w:t>
            </w:r>
          </w:p>
        </w:tc>
      </w:tr>
      <w:tr w:rsidR="00D01C6F" w:rsidRPr="0008794A" w14:paraId="13939700"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678D2574" w14:textId="77777777" w:rsidR="00D01C6F" w:rsidRPr="0008794A" w:rsidRDefault="00D01C6F" w:rsidP="00A42942">
            <w:pPr>
              <w:pStyle w:val="TableText"/>
            </w:pPr>
            <w:r w:rsidRPr="0008794A">
              <w:t>Related Reference</w:t>
            </w:r>
          </w:p>
        </w:tc>
        <w:tc>
          <w:tcPr>
            <w:tcW w:w="7328" w:type="dxa"/>
          </w:tcPr>
          <w:p w14:paraId="2CE2CB07" w14:textId="77777777" w:rsidR="00D01C6F" w:rsidRPr="0008794A" w:rsidRDefault="00D01C6F" w:rsidP="00A42942">
            <w:pPr>
              <w:pStyle w:val="TableText"/>
            </w:pPr>
            <w:r w:rsidRPr="0008794A">
              <w:t xml:space="preserve">You can specify another transaction (including other financing transactions) to which this one </w:t>
            </w:r>
            <w:proofErr w:type="gramStart"/>
            <w:r w:rsidRPr="0008794A">
              <w:t>relates, if</w:t>
            </w:r>
            <w:proofErr w:type="gramEnd"/>
            <w:r w:rsidRPr="0008794A">
              <w:t xml:space="preserve"> you did not already do so. Use the browser to select from possible references to include.</w:t>
            </w:r>
          </w:p>
        </w:tc>
      </w:tr>
    </w:tbl>
    <w:p w14:paraId="20148B1B" w14:textId="06D4165A" w:rsidR="00D01C6F" w:rsidRDefault="00D01C6F" w:rsidP="003B553E">
      <w:pPr>
        <w:pStyle w:val="Heading2"/>
      </w:pPr>
      <w:bookmarkStart w:id="143" w:name="_Toc389152091"/>
      <w:bookmarkStart w:id="144" w:name="_Ref402892253"/>
      <w:bookmarkStart w:id="145" w:name="_Ref402892520"/>
      <w:bookmarkStart w:id="146" w:name="_Ref402892556"/>
      <w:bookmarkStart w:id="147" w:name="_Ref402892617"/>
      <w:bookmarkStart w:id="148" w:name="_Toc411432110"/>
      <w:bookmarkStart w:id="149" w:name="_Toc167193088"/>
      <w:r>
        <w:t>Entering Full Details of a Financing Transaction</w:t>
      </w:r>
      <w:bookmarkEnd w:id="143"/>
      <w:bookmarkEnd w:id="144"/>
      <w:bookmarkEnd w:id="145"/>
      <w:bookmarkEnd w:id="146"/>
      <w:bookmarkEnd w:id="147"/>
      <w:bookmarkEnd w:id="148"/>
      <w:bookmarkEnd w:id="149"/>
    </w:p>
    <w:p w14:paraId="1F5F063A" w14:textId="74D8971E" w:rsidR="00105AAE" w:rsidRPr="00105AAE" w:rsidRDefault="00105AAE" w:rsidP="00CD5C69">
      <w:pPr>
        <w:pStyle w:val="BodyText"/>
      </w:pPr>
      <w:r>
        <w:rPr>
          <w:noProof/>
        </w:rPr>
        <w:drawing>
          <wp:inline distT="0" distB="0" distL="0" distR="0" wp14:anchorId="342A4D70" wp14:editId="678D1841">
            <wp:extent cx="5731510" cy="23882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3"/>
                    <a:stretch>
                      <a:fillRect/>
                    </a:stretch>
                  </pic:blipFill>
                  <pic:spPr>
                    <a:xfrm>
                      <a:off x="0" y="0"/>
                      <a:ext cx="5731510" cy="2388235"/>
                    </a:xfrm>
                    <a:prstGeom prst="rect">
                      <a:avLst/>
                    </a:prstGeom>
                  </pic:spPr>
                </pic:pic>
              </a:graphicData>
            </a:graphic>
          </wp:inline>
        </w:drawing>
      </w:r>
    </w:p>
    <w:p w14:paraId="4F2955D0" w14:textId="1AF7C735" w:rsidR="00D01C6F" w:rsidRPr="0008794A" w:rsidRDefault="00050E72" w:rsidP="00A11491">
      <w:pPr>
        <w:pStyle w:val="BodyText"/>
      </w:pPr>
      <w:r>
        <w:rPr>
          <w:noProof/>
        </w:rPr>
        <w:lastRenderedPageBreak/>
        <w:drawing>
          <wp:inline distT="0" distB="0" distL="0" distR="0" wp14:anchorId="333A711F" wp14:editId="0E8E3227">
            <wp:extent cx="5724524" cy="429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724524" cy="4295775"/>
                    </a:xfrm>
                    <a:prstGeom prst="rect">
                      <a:avLst/>
                    </a:prstGeom>
                  </pic:spPr>
                </pic:pic>
              </a:graphicData>
            </a:graphic>
          </wp:inline>
        </w:drawing>
      </w:r>
      <w:r w:rsidR="00F864E4">
        <w:rPr>
          <w:noProof/>
        </w:rPr>
        <w:drawing>
          <wp:inline distT="0" distB="0" distL="0" distR="0" wp14:anchorId="32E6BD8A" wp14:editId="29FB62CC">
            <wp:extent cx="5724524" cy="3781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24524" cy="3781425"/>
                    </a:xfrm>
                    <a:prstGeom prst="rect">
                      <a:avLst/>
                    </a:prstGeom>
                  </pic:spPr>
                </pic:pic>
              </a:graphicData>
            </a:graphic>
          </wp:inline>
        </w:drawing>
      </w:r>
      <w:r w:rsidR="00756780">
        <w:rPr>
          <w:noProof/>
        </w:rPr>
        <w:lastRenderedPageBreak/>
        <w:drawing>
          <wp:inline distT="0" distB="0" distL="0" distR="0" wp14:anchorId="3FA5859A" wp14:editId="21EE167C">
            <wp:extent cx="5734052"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4052" cy="2038350"/>
                    </a:xfrm>
                    <a:prstGeom prst="rect">
                      <a:avLst/>
                    </a:prstGeom>
                  </pic:spPr>
                </pic:pic>
              </a:graphicData>
            </a:graphic>
          </wp:inline>
        </w:drawing>
      </w:r>
    </w:p>
    <w:p w14:paraId="09FC9358" w14:textId="65119053" w:rsidR="11B79298" w:rsidRDefault="11B79298" w:rsidP="4EFBC68D">
      <w:pPr>
        <w:pStyle w:val="BodyText"/>
      </w:pPr>
      <w:r>
        <w:t xml:space="preserve">The window for Finance Supply Chain Finance </w:t>
      </w:r>
      <w:r w:rsidR="631A9804">
        <w:t>has</w:t>
      </w:r>
      <w:r w:rsidR="00AD27E9">
        <w:t xml:space="preserve"> a</w:t>
      </w:r>
      <w:r w:rsidR="631A9804">
        <w:t xml:space="preserve"> few extra panes that corresponds to the supply chain finance details along with the other fields that exist in finance standalone product</w:t>
      </w:r>
      <w:r w:rsidR="00F3459E">
        <w:t>.</w:t>
      </w:r>
    </w:p>
    <w:p w14:paraId="0DCD5646" w14:textId="5183FAC0" w:rsidR="11B79298" w:rsidRDefault="11B79298" w:rsidP="4EFBC68D">
      <w:pPr>
        <w:pStyle w:val="BodyText"/>
      </w:pPr>
      <w:r>
        <w:t xml:space="preserve"> </w:t>
      </w:r>
      <w:r>
        <w:rPr>
          <w:noProof/>
        </w:rPr>
        <w:drawing>
          <wp:inline distT="0" distB="0" distL="0" distR="0" wp14:anchorId="38CDDF00" wp14:editId="42A237B4">
            <wp:extent cx="5627236" cy="2264082"/>
            <wp:effectExtent l="0" t="0" r="0" b="0"/>
            <wp:docPr id="2136454267" name="Picture 213645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b="15666"/>
                    <a:stretch>
                      <a:fillRect/>
                    </a:stretch>
                  </pic:blipFill>
                  <pic:spPr>
                    <a:xfrm>
                      <a:off x="0" y="0"/>
                      <a:ext cx="5627236" cy="2264082"/>
                    </a:xfrm>
                    <a:prstGeom prst="rect">
                      <a:avLst/>
                    </a:prstGeom>
                  </pic:spPr>
                </pic:pic>
              </a:graphicData>
            </a:graphic>
          </wp:inline>
        </w:drawing>
      </w:r>
    </w:p>
    <w:p w14:paraId="72DCC8FD" w14:textId="201F8DCD" w:rsidR="3053E6E6" w:rsidRDefault="3053E6E6" w:rsidP="00CD5C69">
      <w:pPr>
        <w:pStyle w:val="BodyText"/>
      </w:pPr>
      <w:r>
        <w:rPr>
          <w:noProof/>
        </w:rPr>
        <w:drawing>
          <wp:inline distT="0" distB="0" distL="0" distR="0" wp14:anchorId="0581D314" wp14:editId="71897D8B">
            <wp:extent cx="5636381" cy="2219325"/>
            <wp:effectExtent l="0" t="0" r="0" b="0"/>
            <wp:docPr id="1805279860" name="Picture 180527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6381" cy="2219325"/>
                    </a:xfrm>
                    <a:prstGeom prst="rect">
                      <a:avLst/>
                    </a:prstGeom>
                  </pic:spPr>
                </pic:pic>
              </a:graphicData>
            </a:graphic>
          </wp:inline>
        </w:drawing>
      </w:r>
    </w:p>
    <w:p w14:paraId="653CB743" w14:textId="3C0F93DC" w:rsidR="0697C698" w:rsidRDefault="0697C698" w:rsidP="00CD5C69">
      <w:pPr>
        <w:pStyle w:val="BodyText"/>
      </w:pPr>
      <w:r>
        <w:rPr>
          <w:noProof/>
        </w:rPr>
        <w:lastRenderedPageBreak/>
        <w:drawing>
          <wp:inline distT="0" distB="0" distL="0" distR="0" wp14:anchorId="127CC97D" wp14:editId="6B71384B">
            <wp:extent cx="5674794" cy="2352675"/>
            <wp:effectExtent l="0" t="0" r="0" b="0"/>
            <wp:docPr id="1309748344" name="Picture 1309748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74794" cy="2352675"/>
                    </a:xfrm>
                    <a:prstGeom prst="rect">
                      <a:avLst/>
                    </a:prstGeom>
                  </pic:spPr>
                </pic:pic>
              </a:graphicData>
            </a:graphic>
          </wp:inline>
        </w:drawing>
      </w:r>
    </w:p>
    <w:p w14:paraId="25187296" w14:textId="3EBD582A" w:rsidR="4EFBC68D" w:rsidRDefault="4EFBC68D" w:rsidP="4EFBC68D">
      <w:pPr>
        <w:pStyle w:val="BodyText"/>
      </w:pPr>
    </w:p>
    <w:p w14:paraId="68CEEDE9" w14:textId="676F2CEA" w:rsidR="00393124" w:rsidRPr="0008794A" w:rsidRDefault="00D01C6F" w:rsidP="00A11491">
      <w:pPr>
        <w:pStyle w:val="BodyText"/>
      </w:pPr>
      <w:r w:rsidRPr="0008794A">
        <w:t>The window used to enter details of financing transactions at an Input step uses the following panes:</w:t>
      </w:r>
    </w:p>
    <w:p w14:paraId="0343692D" w14:textId="1A113596" w:rsidR="0021707D" w:rsidRDefault="00AD27E9" w:rsidP="00393124">
      <w:pPr>
        <w:pStyle w:val="BulletLevel1"/>
      </w:pPr>
      <w:r>
        <w:fldChar w:fldCharType="begin"/>
      </w:r>
      <w:r>
        <w:instrText xml:space="preserve"> REF _Ref166591616 \h </w:instrText>
      </w:r>
      <w:r>
        <w:fldChar w:fldCharType="separate"/>
      </w:r>
      <w:r w:rsidR="00D35EB0" w:rsidRPr="0008794A">
        <w:t xml:space="preserve">The </w:t>
      </w:r>
      <w:r w:rsidR="00D35EB0">
        <w:t>Originator Details Pane</w:t>
      </w:r>
      <w:r>
        <w:fldChar w:fldCharType="end"/>
      </w:r>
      <w:r w:rsidR="38B7A146">
        <w:t xml:space="preserve"> </w:t>
      </w:r>
    </w:p>
    <w:p w14:paraId="6C7E33EB" w14:textId="39B63694" w:rsidR="004D61F4" w:rsidRDefault="004D61F4" w:rsidP="00DD35E7">
      <w:pPr>
        <w:pStyle w:val="BulletLevel1"/>
      </w:pPr>
      <w:r>
        <w:t>The Supply Chain Finance Details pane</w:t>
      </w:r>
      <w:r w:rsidR="00977369">
        <w:t xml:space="preserve"> </w:t>
      </w:r>
    </w:p>
    <w:p w14:paraId="181F3F88" w14:textId="6BEAA9B6" w:rsidR="004D61F4" w:rsidRDefault="004D61F4" w:rsidP="00A11491">
      <w:pPr>
        <w:pStyle w:val="BulletLevel1"/>
      </w:pPr>
      <w:r>
        <w:t>The Invoices Details pane</w:t>
      </w:r>
      <w:r w:rsidR="00977369">
        <w:t xml:space="preserve"> </w:t>
      </w:r>
    </w:p>
    <w:p w14:paraId="3D67D48D" w14:textId="1D29BBCE" w:rsidR="00907756" w:rsidRPr="0008794A" w:rsidRDefault="00907756" w:rsidP="00907756">
      <w:pPr>
        <w:pStyle w:val="BulletLevel1"/>
      </w:pPr>
      <w:r w:rsidRPr="0008794A">
        <w:t xml:space="preserve">The Finance Details pane </w:t>
      </w:r>
    </w:p>
    <w:p w14:paraId="6869DAC4" w14:textId="74F1E5CF" w:rsidR="00D01C6F" w:rsidRDefault="00D01C6F" w:rsidP="00393124">
      <w:pPr>
        <w:pStyle w:val="BulletLevel1"/>
      </w:pPr>
      <w:r>
        <w:t>The Party Details pane</w:t>
      </w:r>
      <w:bookmarkStart w:id="150" w:name="H_33416"/>
      <w:bookmarkEnd w:id="150"/>
      <w:r>
        <w:t xml:space="preserve"> </w:t>
      </w:r>
    </w:p>
    <w:p w14:paraId="49889A84" w14:textId="6A1F0BC8" w:rsidR="00D55462" w:rsidRPr="0008794A" w:rsidRDefault="00CF1DF7" w:rsidP="00A11491">
      <w:pPr>
        <w:pStyle w:val="BulletLevel1"/>
      </w:pPr>
      <w:r>
        <w:t xml:space="preserve">The Current </w:t>
      </w:r>
      <w:r w:rsidR="008E1495">
        <w:t xml:space="preserve">Disbursements pane </w:t>
      </w:r>
    </w:p>
    <w:p w14:paraId="3FFA9108" w14:textId="50B480DE" w:rsidR="00D01C6F" w:rsidRPr="0008794A" w:rsidRDefault="00D01C6F" w:rsidP="00A11491">
      <w:pPr>
        <w:pStyle w:val="BulletLevel1"/>
      </w:pPr>
      <w:r>
        <w:t>The Financing Details pane</w:t>
      </w:r>
      <w:bookmarkStart w:id="151" w:name="H_33418"/>
      <w:bookmarkEnd w:id="151"/>
      <w:r>
        <w:t xml:space="preserve"> </w:t>
      </w:r>
    </w:p>
    <w:p w14:paraId="0A9AB51A" w14:textId="55EBA302" w:rsidR="00D01C6F" w:rsidRPr="0008794A" w:rsidRDefault="00D01C6F" w:rsidP="00A11491">
      <w:pPr>
        <w:pStyle w:val="BulletLevel1"/>
      </w:pPr>
      <w:r>
        <w:t>The Interest Details pane</w:t>
      </w:r>
      <w:bookmarkStart w:id="152" w:name="H_33422"/>
      <w:bookmarkEnd w:id="152"/>
      <w:r>
        <w:t xml:space="preserve"> </w:t>
      </w:r>
    </w:p>
    <w:p w14:paraId="6C226E13" w14:textId="6D66E7E8" w:rsidR="00D01C6F" w:rsidRPr="0008794A" w:rsidRDefault="00D01C6F" w:rsidP="00A11491">
      <w:pPr>
        <w:pStyle w:val="BulletLevel1"/>
      </w:pPr>
      <w:r>
        <w:t>The Cost of Funds Details pane</w:t>
      </w:r>
      <w:bookmarkStart w:id="153" w:name="H_52967"/>
      <w:bookmarkEnd w:id="153"/>
      <w:r w:rsidR="00AF3E30">
        <w:t xml:space="preserve">, </w:t>
      </w:r>
      <w:r>
        <w:t>if the financing transaction is to be linked to an export credit agency facility</w:t>
      </w:r>
    </w:p>
    <w:p w14:paraId="7FE5C19D" w14:textId="05ADB7E7" w:rsidR="00D01C6F" w:rsidRPr="0008794A" w:rsidRDefault="00D01C6F" w:rsidP="00A11491">
      <w:pPr>
        <w:pStyle w:val="BulletLevel1"/>
      </w:pPr>
      <w:r>
        <w:t>The Repayment Schedules pane</w:t>
      </w:r>
      <w:bookmarkStart w:id="154" w:name="H_33428"/>
      <w:bookmarkEnd w:id="154"/>
      <w:r>
        <w:t xml:space="preserve"> </w:t>
      </w:r>
    </w:p>
    <w:p w14:paraId="2C41A7D6" w14:textId="77777777" w:rsidR="00D01C6F" w:rsidRPr="0008794A" w:rsidRDefault="00D01C6F" w:rsidP="00A11491">
      <w:pPr>
        <w:pStyle w:val="BulletLevel1"/>
      </w:pPr>
      <w:r>
        <w:t>The Collateral pane</w:t>
      </w:r>
    </w:p>
    <w:p w14:paraId="6DD083B2" w14:textId="6E8D7636" w:rsidR="00D01C6F" w:rsidRDefault="00D01C6F" w:rsidP="00A11491">
      <w:pPr>
        <w:pStyle w:val="BulletLevel1"/>
      </w:pPr>
      <w:r>
        <w:t>The Other Details pane</w:t>
      </w:r>
      <w:bookmarkStart w:id="155" w:name="H_33430"/>
      <w:bookmarkEnd w:id="155"/>
      <w:r>
        <w:t xml:space="preserve"> </w:t>
      </w:r>
    </w:p>
    <w:p w14:paraId="73594463" w14:textId="71588253" w:rsidR="0019150D" w:rsidRPr="0008794A" w:rsidRDefault="0019150D" w:rsidP="00A11491">
      <w:pPr>
        <w:pStyle w:val="BulletLevel1"/>
      </w:pPr>
      <w:r>
        <w:t xml:space="preserve">The Charges pane </w:t>
      </w:r>
    </w:p>
    <w:p w14:paraId="42A18C91" w14:textId="70B35BB7" w:rsidR="00D01C6F" w:rsidRPr="0008794A" w:rsidRDefault="00D01C6F" w:rsidP="00A11491">
      <w:pPr>
        <w:pStyle w:val="BulletLevel1"/>
      </w:pPr>
      <w:r>
        <w:t>The Foreign Exchange Details pane</w:t>
      </w:r>
      <w:bookmarkStart w:id="156" w:name="H_33432"/>
      <w:bookmarkEnd w:id="156"/>
      <w:r>
        <w:t xml:space="preserve"> </w:t>
      </w:r>
    </w:p>
    <w:p w14:paraId="4A9A613B" w14:textId="6466DE6D" w:rsidR="00D01C6F" w:rsidRPr="0008794A" w:rsidRDefault="00D01C6F" w:rsidP="00A11491">
      <w:pPr>
        <w:pStyle w:val="BulletLevel1"/>
      </w:pPr>
      <w:r>
        <w:t>The Party List pane</w:t>
      </w:r>
      <w:bookmarkStart w:id="157" w:name="H_52968"/>
      <w:bookmarkEnd w:id="157"/>
      <w:r>
        <w:t xml:space="preserve"> </w:t>
      </w:r>
    </w:p>
    <w:p w14:paraId="1F90E402" w14:textId="3B4369BA" w:rsidR="00D01C6F" w:rsidRPr="0008794A" w:rsidRDefault="00D01C6F" w:rsidP="00A11491">
      <w:pPr>
        <w:pStyle w:val="BodyText"/>
      </w:pPr>
      <w:r w:rsidRPr="0008794A">
        <w:t xml:space="preserve">Instructions on using the Collateral pane are given in the </w:t>
      </w:r>
      <w:r w:rsidRPr="0008794A">
        <w:rPr>
          <w:rStyle w:val="Italic"/>
        </w:rPr>
        <w:t>Common Facilities User Guide</w:t>
      </w:r>
      <w:r w:rsidR="005F644E" w:rsidRPr="0008794A">
        <w:rPr>
          <w:rStyle w:val="Italic"/>
        </w:rPr>
        <w:t xml:space="preserve"> – </w:t>
      </w:r>
      <w:r w:rsidR="007D39EF">
        <w:rPr>
          <w:rStyle w:val="Italic"/>
        </w:rPr>
        <w:t>Trade Innovation</w:t>
      </w:r>
      <w:r w:rsidRPr="0008794A">
        <w:t>.</w:t>
      </w:r>
    </w:p>
    <w:p w14:paraId="3684FBAB" w14:textId="6BC30345" w:rsidR="00CA1D18" w:rsidRPr="0008794A" w:rsidRDefault="00D01C6F" w:rsidP="00CA1D18">
      <w:pPr>
        <w:pStyle w:val="Note1"/>
      </w:pPr>
      <w:r w:rsidRPr="0008794A">
        <w:t>The Party List pane functionality is not available for financing transactions created from within payment events.</w:t>
      </w:r>
    </w:p>
    <w:p w14:paraId="3F14A4D0" w14:textId="0E0F200D" w:rsidR="00D01C6F" w:rsidRDefault="00D01C6F" w:rsidP="003B553E">
      <w:pPr>
        <w:pStyle w:val="Heading3"/>
      </w:pPr>
      <w:bookmarkStart w:id="158" w:name="_Ref166591616"/>
      <w:bookmarkStart w:id="159" w:name="_Toc317757837"/>
      <w:bookmarkStart w:id="160" w:name="_Toc331528825"/>
      <w:bookmarkStart w:id="161" w:name="_Toc411432111"/>
      <w:bookmarkStart w:id="162" w:name="_Toc167193089"/>
      <w:r w:rsidRPr="0008794A">
        <w:t xml:space="preserve">The </w:t>
      </w:r>
      <w:r w:rsidR="00A77CD9">
        <w:t>Originator Details Pane</w:t>
      </w:r>
      <w:bookmarkEnd w:id="158"/>
      <w:bookmarkEnd w:id="159"/>
      <w:bookmarkEnd w:id="160"/>
      <w:bookmarkEnd w:id="161"/>
      <w:bookmarkEnd w:id="162"/>
    </w:p>
    <w:p w14:paraId="382E5B47" w14:textId="47C16D25" w:rsidR="00A77CD9" w:rsidRDefault="006A1477" w:rsidP="00A77CD9">
      <w:pPr>
        <w:pStyle w:val="BodyText"/>
      </w:pPr>
      <w:r>
        <w:rPr>
          <w:noProof/>
        </w:rPr>
        <w:drawing>
          <wp:inline distT="0" distB="0" distL="0" distR="0" wp14:anchorId="6284ED58" wp14:editId="19E1A0D2">
            <wp:extent cx="5731510" cy="9582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58215"/>
                    </a:xfrm>
                    <a:prstGeom prst="rect">
                      <a:avLst/>
                    </a:prstGeom>
                  </pic:spPr>
                </pic:pic>
              </a:graphicData>
            </a:graphic>
          </wp:inline>
        </w:drawing>
      </w:r>
    </w:p>
    <w:p w14:paraId="46A38B76" w14:textId="754D4EAA" w:rsidR="006A303C" w:rsidRDefault="006A303C" w:rsidP="00A77CD9">
      <w:pPr>
        <w:pStyle w:val="BodyText"/>
      </w:pPr>
      <w:r>
        <w:t xml:space="preserve">The following table explains what to </w:t>
      </w:r>
      <w:proofErr w:type="gramStart"/>
      <w:r>
        <w:t>enter into</w:t>
      </w:r>
      <w:proofErr w:type="gramEnd"/>
      <w:r>
        <w:t xml:space="preserve"> the fields in the Or</w:t>
      </w:r>
      <w:r w:rsidR="00FE396D">
        <w:t>i</w:t>
      </w:r>
      <w:r>
        <w:t>ginator Details Pane</w:t>
      </w:r>
    </w:p>
    <w:tbl>
      <w:tblPr>
        <w:tblStyle w:val="TableGrid"/>
        <w:tblW w:w="9090" w:type="dxa"/>
        <w:tblLayout w:type="fixed"/>
        <w:tblLook w:val="0020" w:firstRow="1" w:lastRow="0" w:firstColumn="0" w:lastColumn="0" w:noHBand="0" w:noVBand="0"/>
      </w:tblPr>
      <w:tblGrid>
        <w:gridCol w:w="245"/>
        <w:gridCol w:w="2076"/>
        <w:gridCol w:w="6769"/>
      </w:tblGrid>
      <w:tr w:rsidR="006A303C" w:rsidRPr="0008794A" w14:paraId="0176423C" w14:textId="77777777" w:rsidTr="001A4F42">
        <w:trPr>
          <w:cnfStyle w:val="100000000000" w:firstRow="1" w:lastRow="0" w:firstColumn="0" w:lastColumn="0" w:oddVBand="0" w:evenVBand="0" w:oddHBand="0" w:evenHBand="0" w:firstRowFirstColumn="0" w:firstRowLastColumn="0" w:lastRowFirstColumn="0" w:lastRowLastColumn="0"/>
          <w:trHeight w:val="432"/>
        </w:trPr>
        <w:tc>
          <w:tcPr>
            <w:tcW w:w="0" w:type="dxa"/>
          </w:tcPr>
          <w:p w14:paraId="730D091B" w14:textId="77777777" w:rsidR="006A303C" w:rsidRPr="0008794A" w:rsidRDefault="006A303C">
            <w:pPr>
              <w:pStyle w:val="TableHeading0"/>
              <w:rPr>
                <w:noProof w:val="0"/>
              </w:rPr>
            </w:pPr>
          </w:p>
        </w:tc>
        <w:tc>
          <w:tcPr>
            <w:tcW w:w="2007" w:type="dxa"/>
          </w:tcPr>
          <w:p w14:paraId="562334E9" w14:textId="77777777" w:rsidR="006A303C" w:rsidRPr="0008794A" w:rsidRDefault="006A303C">
            <w:pPr>
              <w:pStyle w:val="TableHead"/>
            </w:pPr>
            <w:r w:rsidRPr="0008794A">
              <w:t>Field</w:t>
            </w:r>
          </w:p>
        </w:tc>
        <w:tc>
          <w:tcPr>
            <w:tcW w:w="6543" w:type="dxa"/>
          </w:tcPr>
          <w:p w14:paraId="1FB1C243" w14:textId="77777777" w:rsidR="006A303C" w:rsidRPr="0008794A" w:rsidRDefault="006A303C">
            <w:pPr>
              <w:pStyle w:val="TableHead"/>
            </w:pPr>
            <w:r w:rsidRPr="0008794A">
              <w:t>What to Enter</w:t>
            </w:r>
          </w:p>
        </w:tc>
      </w:tr>
      <w:tr w:rsidR="006A303C" w:rsidRPr="0008794A" w14:paraId="77FB23CD" w14:textId="77777777" w:rsidTr="001A4F42">
        <w:trPr>
          <w:cnfStyle w:val="000000100000" w:firstRow="0" w:lastRow="0" w:firstColumn="0" w:lastColumn="0" w:oddVBand="0" w:evenVBand="0" w:oddHBand="1" w:evenHBand="0" w:firstRowFirstColumn="0" w:firstRowLastColumn="0" w:lastRowFirstColumn="0" w:lastRowLastColumn="0"/>
        </w:trPr>
        <w:tc>
          <w:tcPr>
            <w:tcW w:w="0" w:type="dxa"/>
          </w:tcPr>
          <w:p w14:paraId="30D7AC9F" w14:textId="77777777" w:rsidR="006A303C" w:rsidRPr="0008794A" w:rsidRDefault="006A303C">
            <w:pPr>
              <w:pStyle w:val="TableText"/>
            </w:pPr>
          </w:p>
        </w:tc>
        <w:tc>
          <w:tcPr>
            <w:tcW w:w="2007" w:type="dxa"/>
          </w:tcPr>
          <w:p w14:paraId="5D062BC6" w14:textId="676EA193" w:rsidR="006A303C" w:rsidRPr="0008794A" w:rsidRDefault="006A303C">
            <w:pPr>
              <w:pStyle w:val="TableText"/>
            </w:pPr>
            <w:r>
              <w:t xml:space="preserve">Originating user ID </w:t>
            </w:r>
          </w:p>
        </w:tc>
        <w:tc>
          <w:tcPr>
            <w:tcW w:w="6543" w:type="dxa"/>
          </w:tcPr>
          <w:p w14:paraId="50CA325E" w14:textId="70EA222C" w:rsidR="006A303C" w:rsidRPr="0008794A" w:rsidRDefault="000B7D7D">
            <w:pPr>
              <w:pStyle w:val="TableText"/>
            </w:pPr>
            <w:r>
              <w:t>The unique identifier of the bank user</w:t>
            </w:r>
          </w:p>
        </w:tc>
      </w:tr>
      <w:tr w:rsidR="006A303C" w:rsidRPr="0008794A" w14:paraId="6480D059" w14:textId="77777777" w:rsidTr="001A4F42">
        <w:trPr>
          <w:cnfStyle w:val="000000010000" w:firstRow="0" w:lastRow="0" w:firstColumn="0" w:lastColumn="0" w:oddVBand="0" w:evenVBand="0" w:oddHBand="0" w:evenHBand="1" w:firstRowFirstColumn="0" w:firstRowLastColumn="0" w:lastRowFirstColumn="0" w:lastRowLastColumn="0"/>
        </w:trPr>
        <w:tc>
          <w:tcPr>
            <w:tcW w:w="0" w:type="dxa"/>
          </w:tcPr>
          <w:p w14:paraId="78995FA3" w14:textId="49D6B022" w:rsidR="006A303C" w:rsidRPr="0008794A" w:rsidRDefault="006A303C">
            <w:pPr>
              <w:pStyle w:val="TableText"/>
              <w:jc w:val="center"/>
            </w:pPr>
          </w:p>
        </w:tc>
        <w:tc>
          <w:tcPr>
            <w:tcW w:w="2007" w:type="dxa"/>
          </w:tcPr>
          <w:p w14:paraId="2EF6ED46" w14:textId="491991AB" w:rsidR="006A303C" w:rsidRPr="0008794A" w:rsidRDefault="00555F09">
            <w:pPr>
              <w:pStyle w:val="TableText"/>
            </w:pPr>
            <w:r>
              <w:t>Or</w:t>
            </w:r>
            <w:r w:rsidR="005F3879">
              <w:t>i</w:t>
            </w:r>
            <w:r>
              <w:t>ginator’s reference</w:t>
            </w:r>
          </w:p>
        </w:tc>
        <w:tc>
          <w:tcPr>
            <w:tcW w:w="6543" w:type="dxa"/>
          </w:tcPr>
          <w:p w14:paraId="51F9500C" w14:textId="3F92B9FF" w:rsidR="006A303C" w:rsidRPr="0008794A" w:rsidRDefault="00555F09">
            <w:pPr>
              <w:pStyle w:val="TableText"/>
            </w:pPr>
            <w:r>
              <w:t>The reference of the bank user</w:t>
            </w:r>
          </w:p>
        </w:tc>
      </w:tr>
      <w:tr w:rsidR="006A303C" w:rsidRPr="0008794A" w14:paraId="27DD2F1E" w14:textId="77777777" w:rsidTr="001A4F42">
        <w:trPr>
          <w:cnfStyle w:val="000000100000" w:firstRow="0" w:lastRow="0" w:firstColumn="0" w:lastColumn="0" w:oddVBand="0" w:evenVBand="0" w:oddHBand="1" w:evenHBand="0" w:firstRowFirstColumn="0" w:firstRowLastColumn="0" w:lastRowFirstColumn="0" w:lastRowLastColumn="0"/>
        </w:trPr>
        <w:tc>
          <w:tcPr>
            <w:tcW w:w="0" w:type="dxa"/>
          </w:tcPr>
          <w:p w14:paraId="3CC5C711" w14:textId="77777777" w:rsidR="006A303C" w:rsidRPr="0008794A" w:rsidRDefault="006A303C">
            <w:pPr>
              <w:pStyle w:val="TableText"/>
            </w:pPr>
          </w:p>
        </w:tc>
        <w:tc>
          <w:tcPr>
            <w:tcW w:w="2007" w:type="dxa"/>
          </w:tcPr>
          <w:p w14:paraId="0A729DC3" w14:textId="1A201346" w:rsidR="006A303C" w:rsidRPr="0008794A" w:rsidRDefault="00555F09">
            <w:pPr>
              <w:pStyle w:val="TableText"/>
            </w:pPr>
            <w:r>
              <w:t>Originating branch</w:t>
            </w:r>
          </w:p>
        </w:tc>
        <w:tc>
          <w:tcPr>
            <w:tcW w:w="6543" w:type="dxa"/>
          </w:tcPr>
          <w:p w14:paraId="6A1AF95C" w14:textId="63BB9225" w:rsidR="006A303C" w:rsidRPr="0008794A" w:rsidRDefault="00555F09">
            <w:pPr>
              <w:pStyle w:val="TableText"/>
            </w:pPr>
            <w:r>
              <w:t>Branch of the bank at which the transaction is created</w:t>
            </w:r>
          </w:p>
        </w:tc>
      </w:tr>
      <w:tr w:rsidR="006A303C" w:rsidRPr="0008794A" w14:paraId="781E69AE" w14:textId="77777777" w:rsidTr="001A4F42">
        <w:trPr>
          <w:cnfStyle w:val="000000010000" w:firstRow="0" w:lastRow="0" w:firstColumn="0" w:lastColumn="0" w:oddVBand="0" w:evenVBand="0" w:oddHBand="0" w:evenHBand="1" w:firstRowFirstColumn="0" w:firstRowLastColumn="0" w:lastRowFirstColumn="0" w:lastRowLastColumn="0"/>
        </w:trPr>
        <w:tc>
          <w:tcPr>
            <w:tcW w:w="0" w:type="dxa"/>
          </w:tcPr>
          <w:p w14:paraId="6B654C91" w14:textId="77777777" w:rsidR="006A303C" w:rsidRPr="0008794A" w:rsidRDefault="006A303C">
            <w:pPr>
              <w:pStyle w:val="TableText"/>
            </w:pPr>
          </w:p>
        </w:tc>
        <w:tc>
          <w:tcPr>
            <w:tcW w:w="2007" w:type="dxa"/>
          </w:tcPr>
          <w:p w14:paraId="28373922" w14:textId="5BA56E01" w:rsidR="006A303C" w:rsidRPr="0008794A" w:rsidRDefault="00555F09">
            <w:pPr>
              <w:pStyle w:val="TableText"/>
            </w:pPr>
            <w:r>
              <w:t xml:space="preserve">Originating team </w:t>
            </w:r>
          </w:p>
        </w:tc>
        <w:tc>
          <w:tcPr>
            <w:tcW w:w="6543" w:type="dxa"/>
          </w:tcPr>
          <w:p w14:paraId="69979AE6" w14:textId="6C8C8EF2" w:rsidR="006A303C" w:rsidRPr="0008794A" w:rsidRDefault="00555F09">
            <w:pPr>
              <w:pStyle w:val="TableText"/>
            </w:pPr>
            <w:r>
              <w:t xml:space="preserve">The name of the team </w:t>
            </w:r>
            <w:r w:rsidR="005F3879">
              <w:t>set up for the bank user</w:t>
            </w:r>
          </w:p>
        </w:tc>
      </w:tr>
    </w:tbl>
    <w:p w14:paraId="53AF67A0" w14:textId="77777777" w:rsidR="006A303C" w:rsidRDefault="006A303C" w:rsidP="00A77CD9">
      <w:pPr>
        <w:pStyle w:val="BodyText"/>
      </w:pPr>
    </w:p>
    <w:p w14:paraId="24AF96EA" w14:textId="483E91AC" w:rsidR="00FE396D" w:rsidRDefault="00FE396D" w:rsidP="00FE396D">
      <w:pPr>
        <w:pStyle w:val="Heading3"/>
      </w:pPr>
      <w:bookmarkStart w:id="163" w:name="_Toc167193090"/>
      <w:r w:rsidRPr="0008794A">
        <w:t xml:space="preserve">The </w:t>
      </w:r>
      <w:r>
        <w:t>Supply Chain Finance Details Pane</w:t>
      </w:r>
      <w:bookmarkEnd w:id="163"/>
    </w:p>
    <w:p w14:paraId="7A558F34" w14:textId="4C1F7DAB" w:rsidR="00FE396D" w:rsidRPr="00FE396D" w:rsidRDefault="002D446D" w:rsidP="00CD5C69">
      <w:pPr>
        <w:pStyle w:val="BodyText"/>
      </w:pPr>
      <w:r>
        <w:rPr>
          <w:noProof/>
        </w:rPr>
        <w:drawing>
          <wp:inline distT="0" distB="0" distL="0" distR="0" wp14:anchorId="6F24F53D" wp14:editId="329E51DE">
            <wp:extent cx="5731510" cy="11118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11885"/>
                    </a:xfrm>
                    <a:prstGeom prst="rect">
                      <a:avLst/>
                    </a:prstGeom>
                  </pic:spPr>
                </pic:pic>
              </a:graphicData>
            </a:graphic>
          </wp:inline>
        </w:drawing>
      </w:r>
    </w:p>
    <w:p w14:paraId="31AF36B4" w14:textId="04300E6A" w:rsidR="00B0322F" w:rsidRDefault="00B0322F" w:rsidP="00B0322F">
      <w:pPr>
        <w:pStyle w:val="BodyText"/>
      </w:pPr>
      <w:r>
        <w:t xml:space="preserve">The following table explains what to </w:t>
      </w:r>
      <w:proofErr w:type="gramStart"/>
      <w:r>
        <w:t>enter into</w:t>
      </w:r>
      <w:proofErr w:type="gramEnd"/>
      <w:r>
        <w:t xml:space="preserve"> the fields in the Supply Chain Finance Details Pane</w:t>
      </w:r>
    </w:p>
    <w:tbl>
      <w:tblPr>
        <w:tblStyle w:val="TableGrid"/>
        <w:tblW w:w="9090" w:type="dxa"/>
        <w:tblLayout w:type="fixed"/>
        <w:tblLook w:val="0020" w:firstRow="1" w:lastRow="0" w:firstColumn="0" w:lastColumn="0" w:noHBand="0" w:noVBand="0"/>
      </w:tblPr>
      <w:tblGrid>
        <w:gridCol w:w="245"/>
        <w:gridCol w:w="2076"/>
        <w:gridCol w:w="6769"/>
      </w:tblGrid>
      <w:tr w:rsidR="00B0322F" w:rsidRPr="0008794A" w14:paraId="2E4F9B7C" w14:textId="77777777" w:rsidTr="00CD5C69">
        <w:trPr>
          <w:cnfStyle w:val="100000000000" w:firstRow="1" w:lastRow="0" w:firstColumn="0" w:lastColumn="0" w:oddVBand="0" w:evenVBand="0" w:oddHBand="0" w:evenHBand="0" w:firstRowFirstColumn="0" w:firstRowLastColumn="0" w:lastRowFirstColumn="0" w:lastRowLastColumn="0"/>
          <w:trHeight w:val="432"/>
        </w:trPr>
        <w:tc>
          <w:tcPr>
            <w:tcW w:w="0" w:type="dxa"/>
          </w:tcPr>
          <w:p w14:paraId="29D2544F" w14:textId="77777777" w:rsidR="00B0322F" w:rsidRPr="0008794A" w:rsidRDefault="00B0322F">
            <w:pPr>
              <w:pStyle w:val="TableHeading0"/>
              <w:rPr>
                <w:noProof w:val="0"/>
              </w:rPr>
            </w:pPr>
          </w:p>
        </w:tc>
        <w:tc>
          <w:tcPr>
            <w:tcW w:w="2007" w:type="dxa"/>
          </w:tcPr>
          <w:p w14:paraId="04F92807" w14:textId="77777777" w:rsidR="00B0322F" w:rsidRPr="0008794A" w:rsidRDefault="00B0322F">
            <w:pPr>
              <w:pStyle w:val="TableHead"/>
            </w:pPr>
            <w:r w:rsidRPr="0008794A">
              <w:t>Field</w:t>
            </w:r>
          </w:p>
        </w:tc>
        <w:tc>
          <w:tcPr>
            <w:tcW w:w="6543" w:type="dxa"/>
          </w:tcPr>
          <w:p w14:paraId="65815966" w14:textId="77777777" w:rsidR="00B0322F" w:rsidRPr="0008794A" w:rsidRDefault="00B0322F">
            <w:pPr>
              <w:pStyle w:val="TableHead"/>
            </w:pPr>
            <w:r w:rsidRPr="0008794A">
              <w:t>What to Enter</w:t>
            </w:r>
          </w:p>
        </w:tc>
      </w:tr>
      <w:tr w:rsidR="00B0322F" w:rsidRPr="0008794A" w14:paraId="1C01EFEE" w14:textId="77777777" w:rsidTr="00CD5C69">
        <w:trPr>
          <w:cnfStyle w:val="000000100000" w:firstRow="0" w:lastRow="0" w:firstColumn="0" w:lastColumn="0" w:oddVBand="0" w:evenVBand="0" w:oddHBand="1" w:evenHBand="0" w:firstRowFirstColumn="0" w:firstRowLastColumn="0" w:lastRowFirstColumn="0" w:lastRowLastColumn="0"/>
        </w:trPr>
        <w:tc>
          <w:tcPr>
            <w:tcW w:w="0" w:type="dxa"/>
          </w:tcPr>
          <w:p w14:paraId="3F0CC06F" w14:textId="77777777" w:rsidR="00B0322F" w:rsidRPr="0008794A" w:rsidRDefault="00B0322F">
            <w:pPr>
              <w:pStyle w:val="TableText"/>
            </w:pPr>
          </w:p>
        </w:tc>
        <w:tc>
          <w:tcPr>
            <w:tcW w:w="2007" w:type="dxa"/>
          </w:tcPr>
          <w:p w14:paraId="673F3ABD" w14:textId="53369026" w:rsidR="00B0322F" w:rsidRPr="0008794A" w:rsidRDefault="00F64EFA">
            <w:pPr>
              <w:pStyle w:val="TableText"/>
            </w:pPr>
            <w:r>
              <w:t>Programme Type</w:t>
            </w:r>
          </w:p>
        </w:tc>
        <w:tc>
          <w:tcPr>
            <w:tcW w:w="6543" w:type="dxa"/>
          </w:tcPr>
          <w:p w14:paraId="7FBD4B62" w14:textId="0749D8DB" w:rsidR="00B0322F" w:rsidRPr="0008794A" w:rsidRDefault="00081213">
            <w:pPr>
              <w:pStyle w:val="TableText"/>
            </w:pPr>
            <w:r>
              <w:t>N</w:t>
            </w:r>
            <w:r w:rsidR="00241921">
              <w:t>ame of the</w:t>
            </w:r>
            <w:r w:rsidR="00E923A9">
              <w:t xml:space="preserve"> </w:t>
            </w:r>
            <w:r w:rsidR="00FA1485">
              <w:t xml:space="preserve">programme type for which the financing is done </w:t>
            </w:r>
          </w:p>
        </w:tc>
      </w:tr>
      <w:tr w:rsidR="00B0322F" w:rsidRPr="0008794A" w14:paraId="3FC265D1" w14:textId="77777777" w:rsidTr="00CD5C69">
        <w:trPr>
          <w:cnfStyle w:val="000000010000" w:firstRow="0" w:lastRow="0" w:firstColumn="0" w:lastColumn="0" w:oddVBand="0" w:evenVBand="0" w:oddHBand="0" w:evenHBand="1" w:firstRowFirstColumn="0" w:firstRowLastColumn="0" w:lastRowFirstColumn="0" w:lastRowLastColumn="0"/>
        </w:trPr>
        <w:tc>
          <w:tcPr>
            <w:tcW w:w="0" w:type="dxa"/>
          </w:tcPr>
          <w:p w14:paraId="115E44B9" w14:textId="77777777" w:rsidR="00B0322F" w:rsidRPr="0008794A" w:rsidRDefault="00B0322F">
            <w:pPr>
              <w:pStyle w:val="TableText"/>
              <w:jc w:val="center"/>
            </w:pPr>
          </w:p>
        </w:tc>
        <w:tc>
          <w:tcPr>
            <w:tcW w:w="2007" w:type="dxa"/>
          </w:tcPr>
          <w:p w14:paraId="687F16B7" w14:textId="5FA4FD41" w:rsidR="00B0322F" w:rsidRPr="0008794A" w:rsidRDefault="009D13AF">
            <w:pPr>
              <w:pStyle w:val="TableText"/>
            </w:pPr>
            <w:r>
              <w:t>Programme reference</w:t>
            </w:r>
          </w:p>
        </w:tc>
        <w:tc>
          <w:tcPr>
            <w:tcW w:w="6543" w:type="dxa"/>
          </w:tcPr>
          <w:p w14:paraId="6E975C72" w14:textId="6CC9782A" w:rsidR="00B0322F" w:rsidRPr="0008794A" w:rsidRDefault="00081213">
            <w:pPr>
              <w:pStyle w:val="TableText"/>
            </w:pPr>
            <w:r>
              <w:t>U</w:t>
            </w:r>
            <w:r w:rsidR="0025061B">
              <w:t>nique reference id of the programme</w:t>
            </w:r>
          </w:p>
        </w:tc>
      </w:tr>
      <w:tr w:rsidR="00B0322F" w:rsidRPr="0008794A" w14:paraId="27EE94DF" w14:textId="77777777" w:rsidTr="00CD5C69">
        <w:trPr>
          <w:cnfStyle w:val="000000100000" w:firstRow="0" w:lastRow="0" w:firstColumn="0" w:lastColumn="0" w:oddVBand="0" w:evenVBand="0" w:oddHBand="1" w:evenHBand="0" w:firstRowFirstColumn="0" w:firstRowLastColumn="0" w:lastRowFirstColumn="0" w:lastRowLastColumn="0"/>
        </w:trPr>
        <w:tc>
          <w:tcPr>
            <w:tcW w:w="0" w:type="dxa"/>
          </w:tcPr>
          <w:p w14:paraId="1FC8EC0D" w14:textId="77777777" w:rsidR="00B0322F" w:rsidRPr="0008794A" w:rsidRDefault="00B0322F">
            <w:pPr>
              <w:pStyle w:val="TableText"/>
            </w:pPr>
          </w:p>
        </w:tc>
        <w:tc>
          <w:tcPr>
            <w:tcW w:w="2007" w:type="dxa"/>
          </w:tcPr>
          <w:p w14:paraId="7A14827D" w14:textId="7C8BDCB1" w:rsidR="00B0322F" w:rsidRPr="0008794A" w:rsidRDefault="0025061B">
            <w:pPr>
              <w:pStyle w:val="TableText"/>
            </w:pPr>
            <w:r>
              <w:t>Anchor Party</w:t>
            </w:r>
          </w:p>
        </w:tc>
        <w:tc>
          <w:tcPr>
            <w:tcW w:w="6543" w:type="dxa"/>
          </w:tcPr>
          <w:p w14:paraId="7FDEF875" w14:textId="62F3F4B8" w:rsidR="00B0322F" w:rsidRPr="0008794A" w:rsidRDefault="00EE1D93">
            <w:pPr>
              <w:pStyle w:val="TableText"/>
            </w:pPr>
            <w:r>
              <w:t>Specify whether Anchor party is a buyer or seller</w:t>
            </w:r>
          </w:p>
        </w:tc>
      </w:tr>
      <w:tr w:rsidR="00B0322F" w:rsidRPr="0008794A" w14:paraId="11F5B95F" w14:textId="77777777" w:rsidTr="00CD5C69">
        <w:trPr>
          <w:cnfStyle w:val="000000010000" w:firstRow="0" w:lastRow="0" w:firstColumn="0" w:lastColumn="0" w:oddVBand="0" w:evenVBand="0" w:oddHBand="0" w:evenHBand="1" w:firstRowFirstColumn="0" w:firstRowLastColumn="0" w:lastRowFirstColumn="0" w:lastRowLastColumn="0"/>
        </w:trPr>
        <w:tc>
          <w:tcPr>
            <w:tcW w:w="0" w:type="dxa"/>
          </w:tcPr>
          <w:p w14:paraId="06D1E5F0" w14:textId="77777777" w:rsidR="00B0322F" w:rsidRPr="0008794A" w:rsidRDefault="00B0322F">
            <w:pPr>
              <w:pStyle w:val="TableText"/>
            </w:pPr>
          </w:p>
        </w:tc>
        <w:tc>
          <w:tcPr>
            <w:tcW w:w="2007" w:type="dxa"/>
          </w:tcPr>
          <w:p w14:paraId="3D6EE122" w14:textId="7031660C" w:rsidR="00B0322F" w:rsidRPr="0008794A" w:rsidRDefault="00EE1D93">
            <w:pPr>
              <w:pStyle w:val="TableText"/>
            </w:pPr>
            <w:r>
              <w:t>Finance to Party</w:t>
            </w:r>
          </w:p>
        </w:tc>
        <w:tc>
          <w:tcPr>
            <w:tcW w:w="6543" w:type="dxa"/>
          </w:tcPr>
          <w:p w14:paraId="61BFB0FD" w14:textId="6F5F5FEC" w:rsidR="00B0322F" w:rsidRPr="0008794A" w:rsidRDefault="009A63FA">
            <w:pPr>
              <w:pStyle w:val="TableText"/>
            </w:pPr>
            <w:r>
              <w:t>Specify whether Finance to Party is a buyer or seller</w:t>
            </w:r>
          </w:p>
        </w:tc>
      </w:tr>
      <w:tr w:rsidR="009A63FA" w:rsidRPr="0008794A" w14:paraId="2F5642B3" w14:textId="77777777" w:rsidTr="00CD5C69">
        <w:trPr>
          <w:cnfStyle w:val="000000100000" w:firstRow="0" w:lastRow="0" w:firstColumn="0" w:lastColumn="0" w:oddVBand="0" w:evenVBand="0" w:oddHBand="1" w:evenHBand="0" w:firstRowFirstColumn="0" w:firstRowLastColumn="0" w:lastRowFirstColumn="0" w:lastRowLastColumn="0"/>
        </w:trPr>
        <w:tc>
          <w:tcPr>
            <w:tcW w:w="0" w:type="dxa"/>
          </w:tcPr>
          <w:p w14:paraId="34F4F44D" w14:textId="77777777" w:rsidR="009A63FA" w:rsidRPr="0008794A" w:rsidRDefault="009A63FA">
            <w:pPr>
              <w:pStyle w:val="TableText"/>
            </w:pPr>
          </w:p>
        </w:tc>
        <w:tc>
          <w:tcPr>
            <w:tcW w:w="2007" w:type="dxa"/>
          </w:tcPr>
          <w:p w14:paraId="344D014B" w14:textId="062A2AA1" w:rsidR="009A63FA" w:rsidRDefault="009A63FA">
            <w:pPr>
              <w:pStyle w:val="TableText"/>
            </w:pPr>
            <w:r>
              <w:t>Debit Party</w:t>
            </w:r>
          </w:p>
        </w:tc>
        <w:tc>
          <w:tcPr>
            <w:tcW w:w="6543" w:type="dxa"/>
          </w:tcPr>
          <w:p w14:paraId="0937737D" w14:textId="2F9AED47" w:rsidR="009A63FA" w:rsidRDefault="009A63FA">
            <w:pPr>
              <w:pStyle w:val="TableText"/>
            </w:pPr>
            <w:r>
              <w:t xml:space="preserve">Specify whether </w:t>
            </w:r>
            <w:r w:rsidR="00935842">
              <w:t>Debit</w:t>
            </w:r>
            <w:r>
              <w:t xml:space="preserve"> Party is a buyer or seller</w:t>
            </w:r>
          </w:p>
        </w:tc>
      </w:tr>
      <w:tr w:rsidR="009A63FA" w:rsidRPr="0008794A" w14:paraId="250C0B09" w14:textId="77777777" w:rsidTr="00CD5C69">
        <w:trPr>
          <w:cnfStyle w:val="000000010000" w:firstRow="0" w:lastRow="0" w:firstColumn="0" w:lastColumn="0" w:oddVBand="0" w:evenVBand="0" w:oddHBand="0" w:evenHBand="1" w:firstRowFirstColumn="0" w:firstRowLastColumn="0" w:lastRowFirstColumn="0" w:lastRowLastColumn="0"/>
        </w:trPr>
        <w:tc>
          <w:tcPr>
            <w:tcW w:w="0" w:type="dxa"/>
          </w:tcPr>
          <w:p w14:paraId="5E39565E" w14:textId="77777777" w:rsidR="009A63FA" w:rsidRPr="0008794A" w:rsidRDefault="009A63FA">
            <w:pPr>
              <w:pStyle w:val="TableText"/>
            </w:pPr>
          </w:p>
        </w:tc>
        <w:tc>
          <w:tcPr>
            <w:tcW w:w="2007" w:type="dxa"/>
          </w:tcPr>
          <w:p w14:paraId="58B3485C" w14:textId="42788184" w:rsidR="009A63FA" w:rsidRDefault="009A63FA">
            <w:pPr>
              <w:pStyle w:val="TableText"/>
            </w:pPr>
            <w:r>
              <w:t>Interest Payer</w:t>
            </w:r>
          </w:p>
        </w:tc>
        <w:tc>
          <w:tcPr>
            <w:tcW w:w="6543" w:type="dxa"/>
          </w:tcPr>
          <w:p w14:paraId="70EBE70E" w14:textId="501ACB77" w:rsidR="009A63FA" w:rsidRDefault="00935842">
            <w:pPr>
              <w:pStyle w:val="TableText"/>
            </w:pPr>
            <w:r>
              <w:t>Specify whether Interest Payer is a buyer or seller</w:t>
            </w:r>
          </w:p>
        </w:tc>
      </w:tr>
      <w:tr w:rsidR="00935842" w:rsidRPr="0008794A" w14:paraId="406B4308" w14:textId="77777777" w:rsidTr="00CD5C69">
        <w:trPr>
          <w:cnfStyle w:val="000000100000" w:firstRow="0" w:lastRow="0" w:firstColumn="0" w:lastColumn="0" w:oddVBand="0" w:evenVBand="0" w:oddHBand="1" w:evenHBand="0" w:firstRowFirstColumn="0" w:firstRowLastColumn="0" w:lastRowFirstColumn="0" w:lastRowLastColumn="0"/>
        </w:trPr>
        <w:tc>
          <w:tcPr>
            <w:tcW w:w="0" w:type="dxa"/>
          </w:tcPr>
          <w:p w14:paraId="32FB6D4A" w14:textId="77777777" w:rsidR="00935842" w:rsidRPr="0008794A" w:rsidRDefault="00935842">
            <w:pPr>
              <w:pStyle w:val="TableText"/>
            </w:pPr>
          </w:p>
        </w:tc>
        <w:tc>
          <w:tcPr>
            <w:tcW w:w="2007" w:type="dxa"/>
          </w:tcPr>
          <w:p w14:paraId="729C8BE4" w14:textId="5602DA53" w:rsidR="00935842" w:rsidRDefault="00935842">
            <w:pPr>
              <w:pStyle w:val="TableText"/>
            </w:pPr>
            <w:r>
              <w:t>Buyer</w:t>
            </w:r>
          </w:p>
        </w:tc>
        <w:tc>
          <w:tcPr>
            <w:tcW w:w="6543" w:type="dxa"/>
          </w:tcPr>
          <w:p w14:paraId="7AAFAC20" w14:textId="4A1A4D0B" w:rsidR="00935842" w:rsidRDefault="00081213">
            <w:pPr>
              <w:pStyle w:val="TableText"/>
            </w:pPr>
            <w:r>
              <w:t>Details of the buyer</w:t>
            </w:r>
          </w:p>
        </w:tc>
      </w:tr>
      <w:tr w:rsidR="00935842" w:rsidRPr="0008794A" w14:paraId="426BE5F2" w14:textId="77777777" w:rsidTr="00CD5C69">
        <w:trPr>
          <w:cnfStyle w:val="000000010000" w:firstRow="0" w:lastRow="0" w:firstColumn="0" w:lastColumn="0" w:oddVBand="0" w:evenVBand="0" w:oddHBand="0" w:evenHBand="1" w:firstRowFirstColumn="0" w:firstRowLastColumn="0" w:lastRowFirstColumn="0" w:lastRowLastColumn="0"/>
        </w:trPr>
        <w:tc>
          <w:tcPr>
            <w:tcW w:w="0" w:type="dxa"/>
          </w:tcPr>
          <w:p w14:paraId="7CE65701" w14:textId="77777777" w:rsidR="00935842" w:rsidRPr="0008794A" w:rsidRDefault="00935842">
            <w:pPr>
              <w:pStyle w:val="TableText"/>
            </w:pPr>
          </w:p>
        </w:tc>
        <w:tc>
          <w:tcPr>
            <w:tcW w:w="2007" w:type="dxa"/>
          </w:tcPr>
          <w:p w14:paraId="2BA4B9B3" w14:textId="7911BBAB" w:rsidR="00935842" w:rsidRDefault="00935842">
            <w:pPr>
              <w:pStyle w:val="TableText"/>
            </w:pPr>
            <w:r>
              <w:t>Seller</w:t>
            </w:r>
          </w:p>
        </w:tc>
        <w:tc>
          <w:tcPr>
            <w:tcW w:w="6543" w:type="dxa"/>
          </w:tcPr>
          <w:p w14:paraId="6974D713" w14:textId="602A9E49" w:rsidR="00935842" w:rsidRDefault="00081213">
            <w:pPr>
              <w:pStyle w:val="TableText"/>
            </w:pPr>
            <w:r>
              <w:t>Details of the seller</w:t>
            </w:r>
          </w:p>
        </w:tc>
      </w:tr>
    </w:tbl>
    <w:p w14:paraId="1A94642F" w14:textId="7D4E18C2" w:rsidR="0056017A" w:rsidRPr="00B23DC5" w:rsidRDefault="0084162F" w:rsidP="0056017A">
      <w:pPr>
        <w:pStyle w:val="Heading3"/>
        <w:rPr>
          <w:szCs w:val="24"/>
        </w:rPr>
      </w:pPr>
      <w:bookmarkStart w:id="164" w:name="_Toc167193091"/>
      <w:r>
        <w:rPr>
          <w:szCs w:val="24"/>
        </w:rPr>
        <w:t xml:space="preserve">The </w:t>
      </w:r>
      <w:r w:rsidR="0056017A" w:rsidRPr="00B23DC5">
        <w:rPr>
          <w:szCs w:val="24"/>
        </w:rPr>
        <w:t>Invoice Details Pane</w:t>
      </w:r>
      <w:bookmarkEnd w:id="164"/>
    </w:p>
    <w:p w14:paraId="32FB3F9D" w14:textId="6D7006BE" w:rsidR="00B23DC5" w:rsidRDefault="00282550" w:rsidP="00B23DC5">
      <w:pPr>
        <w:pStyle w:val="paragraph"/>
        <w:spacing w:before="0" w:beforeAutospacing="0" w:after="0" w:afterAutospacing="0"/>
        <w:ind w:right="-30"/>
        <w:textAlignment w:val="baseline"/>
        <w:rPr>
          <w:rFonts w:ascii="Arial" w:hAnsi="Arial" w:cs="Arial"/>
          <w:color w:val="414141"/>
          <w:sz w:val="20"/>
          <w:szCs w:val="20"/>
        </w:rPr>
      </w:pPr>
      <w:r>
        <w:rPr>
          <w:noProof/>
        </w:rPr>
        <w:drawing>
          <wp:inline distT="0" distB="0" distL="0" distR="0" wp14:anchorId="3D1F0A99" wp14:editId="69E03220">
            <wp:extent cx="5731510" cy="12807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280795"/>
                    </a:xfrm>
                    <a:prstGeom prst="rect">
                      <a:avLst/>
                    </a:prstGeom>
                    <a:noFill/>
                    <a:ln>
                      <a:noFill/>
                    </a:ln>
                  </pic:spPr>
                </pic:pic>
              </a:graphicData>
            </a:graphic>
          </wp:inline>
        </w:drawing>
      </w:r>
      <w:r w:rsidR="00B23DC5" w:rsidRPr="00482C97">
        <w:rPr>
          <w:rStyle w:val="normaltextrun"/>
          <w:rFonts w:ascii="Arial" w:eastAsiaTheme="majorEastAsia" w:hAnsi="Arial" w:cs="Arial"/>
          <w:sz w:val="20"/>
          <w:szCs w:val="20"/>
        </w:rPr>
        <w:t xml:space="preserve">The invoices against which the financing has been </w:t>
      </w:r>
      <w:r w:rsidR="005B6905">
        <w:rPr>
          <w:rStyle w:val="normaltextrun"/>
          <w:rFonts w:ascii="Arial" w:eastAsiaTheme="majorEastAsia" w:hAnsi="Arial" w:cs="Arial"/>
          <w:sz w:val="20"/>
          <w:szCs w:val="20"/>
        </w:rPr>
        <w:t>made</w:t>
      </w:r>
      <w:r w:rsidR="00B23DC5" w:rsidRPr="00482C97">
        <w:rPr>
          <w:rStyle w:val="normaltextrun"/>
          <w:rFonts w:ascii="Arial" w:eastAsiaTheme="majorEastAsia" w:hAnsi="Arial" w:cs="Arial"/>
          <w:sz w:val="20"/>
          <w:szCs w:val="20"/>
        </w:rPr>
        <w:t xml:space="preserve"> will be listed in this pane. The following are the buttons available under this pane</w:t>
      </w:r>
      <w:r w:rsidR="00B23DC5">
        <w:rPr>
          <w:rStyle w:val="normaltextrun"/>
          <w:rFonts w:eastAsiaTheme="majorEastAsia" w:cs="Arial"/>
          <w:sz w:val="20"/>
          <w:szCs w:val="20"/>
        </w:rPr>
        <w:t>,</w:t>
      </w:r>
    </w:p>
    <w:tbl>
      <w:tblPr>
        <w:tblStyle w:val="TableGrid"/>
        <w:tblW w:w="9090" w:type="dxa"/>
        <w:tblLayout w:type="fixed"/>
        <w:tblLook w:val="0020" w:firstRow="1" w:lastRow="0" w:firstColumn="0" w:lastColumn="0" w:noHBand="0" w:noVBand="0"/>
      </w:tblPr>
      <w:tblGrid>
        <w:gridCol w:w="1385"/>
        <w:gridCol w:w="7705"/>
      </w:tblGrid>
      <w:tr w:rsidR="00282550" w:rsidRPr="0008794A" w14:paraId="1440B770" w14:textId="77777777" w:rsidTr="00B23DC5">
        <w:trPr>
          <w:cnfStyle w:val="100000000000" w:firstRow="1" w:lastRow="0" w:firstColumn="0" w:lastColumn="0" w:oddVBand="0" w:evenVBand="0" w:oddHBand="0" w:evenHBand="0" w:firstRowFirstColumn="0" w:firstRowLastColumn="0" w:lastRowFirstColumn="0" w:lastRowLastColumn="0"/>
          <w:trHeight w:val="432"/>
        </w:trPr>
        <w:tc>
          <w:tcPr>
            <w:tcW w:w="1385" w:type="dxa"/>
          </w:tcPr>
          <w:p w14:paraId="46E1AD28" w14:textId="77777777" w:rsidR="00282550" w:rsidRPr="0008794A" w:rsidRDefault="00282550">
            <w:pPr>
              <w:pStyle w:val="TableHead"/>
            </w:pPr>
            <w:r w:rsidRPr="0008794A">
              <w:t>Field</w:t>
            </w:r>
          </w:p>
        </w:tc>
        <w:tc>
          <w:tcPr>
            <w:tcW w:w="7705" w:type="dxa"/>
          </w:tcPr>
          <w:p w14:paraId="5ABCB38B" w14:textId="77777777" w:rsidR="00282550" w:rsidRPr="0008794A" w:rsidRDefault="00282550">
            <w:pPr>
              <w:pStyle w:val="TableHead"/>
            </w:pPr>
            <w:r w:rsidRPr="0008794A">
              <w:t>What to Enter</w:t>
            </w:r>
          </w:p>
        </w:tc>
      </w:tr>
      <w:tr w:rsidR="00B23DC5" w:rsidRPr="0008794A" w14:paraId="2356BBF6" w14:textId="77777777" w:rsidTr="00B23DC5">
        <w:trPr>
          <w:cnfStyle w:val="000000100000" w:firstRow="0" w:lastRow="0" w:firstColumn="0" w:lastColumn="0" w:oddVBand="0" w:evenVBand="0" w:oddHBand="1" w:evenHBand="0" w:firstRowFirstColumn="0" w:firstRowLastColumn="0" w:lastRowFirstColumn="0" w:lastRowLastColumn="0"/>
        </w:trPr>
        <w:tc>
          <w:tcPr>
            <w:tcW w:w="1385" w:type="dxa"/>
          </w:tcPr>
          <w:p w14:paraId="11C9F24C" w14:textId="58C5A048" w:rsidR="00B23DC5" w:rsidRPr="0008794A" w:rsidRDefault="00B23DC5" w:rsidP="00B23DC5">
            <w:pPr>
              <w:pStyle w:val="TableText"/>
            </w:pPr>
            <w:r w:rsidRPr="006C09C4">
              <w:rPr>
                <w:rStyle w:val="normaltextrun"/>
                <w:rFonts w:cs="Arial"/>
                <w:sz w:val="20"/>
                <w:szCs w:val="20"/>
              </w:rPr>
              <w:t>Add</w:t>
            </w:r>
          </w:p>
        </w:tc>
        <w:tc>
          <w:tcPr>
            <w:tcW w:w="7705" w:type="dxa"/>
          </w:tcPr>
          <w:p w14:paraId="0B610057" w14:textId="3FA1D350" w:rsidR="00B23DC5" w:rsidRPr="0008794A" w:rsidRDefault="00B23DC5" w:rsidP="00B23DC5">
            <w:pPr>
              <w:pStyle w:val="TableText"/>
            </w:pPr>
            <w:r w:rsidRPr="006C09C4">
              <w:rPr>
                <w:rStyle w:val="normaltextrun"/>
                <w:rFonts w:cs="Arial"/>
                <w:sz w:val="20"/>
                <w:szCs w:val="20"/>
              </w:rPr>
              <w:t xml:space="preserve">Allows the user to add new </w:t>
            </w:r>
            <w:r w:rsidR="0021707D" w:rsidRPr="006C09C4">
              <w:rPr>
                <w:rStyle w:val="normaltextrun"/>
                <w:rFonts w:cs="Arial"/>
                <w:sz w:val="20"/>
                <w:szCs w:val="20"/>
              </w:rPr>
              <w:t>invoice/invoices</w:t>
            </w:r>
          </w:p>
        </w:tc>
      </w:tr>
      <w:tr w:rsidR="00B23DC5" w:rsidRPr="0008794A" w14:paraId="6D6DA1F7" w14:textId="77777777" w:rsidTr="00B23DC5">
        <w:trPr>
          <w:cnfStyle w:val="000000010000" w:firstRow="0" w:lastRow="0" w:firstColumn="0" w:lastColumn="0" w:oddVBand="0" w:evenVBand="0" w:oddHBand="0" w:evenHBand="1" w:firstRowFirstColumn="0" w:firstRowLastColumn="0" w:lastRowFirstColumn="0" w:lastRowLastColumn="0"/>
        </w:trPr>
        <w:tc>
          <w:tcPr>
            <w:tcW w:w="1385" w:type="dxa"/>
          </w:tcPr>
          <w:p w14:paraId="5175823D" w14:textId="60FDB044" w:rsidR="00B23DC5" w:rsidRPr="0008794A" w:rsidRDefault="00B23DC5" w:rsidP="00B23DC5">
            <w:pPr>
              <w:pStyle w:val="TableText"/>
            </w:pPr>
            <w:r w:rsidRPr="006C09C4">
              <w:rPr>
                <w:rStyle w:val="normaltextrun"/>
                <w:rFonts w:cs="Arial"/>
                <w:sz w:val="20"/>
                <w:szCs w:val="20"/>
              </w:rPr>
              <w:t xml:space="preserve">Update </w:t>
            </w:r>
          </w:p>
        </w:tc>
        <w:tc>
          <w:tcPr>
            <w:tcW w:w="7705" w:type="dxa"/>
          </w:tcPr>
          <w:p w14:paraId="24124F01" w14:textId="5FBA057B" w:rsidR="00B23DC5" w:rsidRPr="0008794A" w:rsidRDefault="00B23DC5" w:rsidP="00B23DC5">
            <w:pPr>
              <w:pStyle w:val="TableText"/>
            </w:pPr>
            <w:r w:rsidRPr="006C09C4">
              <w:rPr>
                <w:rStyle w:val="normaltextrun"/>
                <w:rFonts w:cs="Arial"/>
                <w:sz w:val="20"/>
                <w:szCs w:val="20"/>
              </w:rPr>
              <w:t xml:space="preserve">Allows the user to update or make changes in the existing </w:t>
            </w:r>
            <w:r w:rsidR="0021707D" w:rsidRPr="006C09C4">
              <w:rPr>
                <w:rStyle w:val="normaltextrun"/>
                <w:rFonts w:cs="Arial"/>
                <w:sz w:val="20"/>
                <w:szCs w:val="20"/>
              </w:rPr>
              <w:t>invoice/invoices</w:t>
            </w:r>
            <w:r w:rsidRPr="006C09C4">
              <w:rPr>
                <w:rStyle w:val="eop"/>
                <w:rFonts w:cs="Arial"/>
                <w:szCs w:val="20"/>
              </w:rPr>
              <w:t> </w:t>
            </w:r>
          </w:p>
        </w:tc>
      </w:tr>
      <w:tr w:rsidR="00B23DC5" w:rsidRPr="0008794A" w14:paraId="5A9E4CFA" w14:textId="77777777" w:rsidTr="00B23DC5">
        <w:trPr>
          <w:cnfStyle w:val="000000100000" w:firstRow="0" w:lastRow="0" w:firstColumn="0" w:lastColumn="0" w:oddVBand="0" w:evenVBand="0" w:oddHBand="1" w:evenHBand="0" w:firstRowFirstColumn="0" w:firstRowLastColumn="0" w:lastRowFirstColumn="0" w:lastRowLastColumn="0"/>
        </w:trPr>
        <w:tc>
          <w:tcPr>
            <w:tcW w:w="1385" w:type="dxa"/>
          </w:tcPr>
          <w:p w14:paraId="21EB814F" w14:textId="155F4AAB" w:rsidR="00B23DC5" w:rsidRPr="0008794A" w:rsidRDefault="00B23DC5" w:rsidP="00B23DC5">
            <w:pPr>
              <w:pStyle w:val="TableText"/>
            </w:pPr>
            <w:r w:rsidRPr="006C09C4">
              <w:rPr>
                <w:rStyle w:val="normaltextrun"/>
                <w:rFonts w:cs="Arial"/>
                <w:sz w:val="20"/>
                <w:szCs w:val="20"/>
              </w:rPr>
              <w:t xml:space="preserve">View </w:t>
            </w:r>
          </w:p>
        </w:tc>
        <w:tc>
          <w:tcPr>
            <w:tcW w:w="7705" w:type="dxa"/>
          </w:tcPr>
          <w:p w14:paraId="62CC81D9" w14:textId="7A240D21" w:rsidR="00B23DC5" w:rsidRPr="0008794A" w:rsidRDefault="00B23DC5" w:rsidP="00B23DC5">
            <w:pPr>
              <w:pStyle w:val="TableText"/>
            </w:pPr>
            <w:r w:rsidRPr="006C09C4">
              <w:rPr>
                <w:rStyle w:val="normaltextrun"/>
                <w:rFonts w:cs="Arial"/>
                <w:sz w:val="20"/>
                <w:szCs w:val="20"/>
              </w:rPr>
              <w:t xml:space="preserve">Allows the user to view the attached </w:t>
            </w:r>
            <w:r w:rsidR="0021707D" w:rsidRPr="006C09C4">
              <w:rPr>
                <w:rStyle w:val="normaltextrun"/>
                <w:rFonts w:cs="Arial"/>
                <w:sz w:val="20"/>
                <w:szCs w:val="20"/>
              </w:rPr>
              <w:t>invoice/invoices</w:t>
            </w:r>
            <w:r w:rsidRPr="006C09C4">
              <w:rPr>
                <w:rStyle w:val="eop"/>
                <w:rFonts w:cs="Arial"/>
                <w:szCs w:val="20"/>
              </w:rPr>
              <w:t> </w:t>
            </w:r>
          </w:p>
        </w:tc>
      </w:tr>
      <w:tr w:rsidR="00B23DC5" w:rsidRPr="0008794A" w14:paraId="728324CC" w14:textId="77777777" w:rsidTr="00B23DC5">
        <w:trPr>
          <w:cnfStyle w:val="000000010000" w:firstRow="0" w:lastRow="0" w:firstColumn="0" w:lastColumn="0" w:oddVBand="0" w:evenVBand="0" w:oddHBand="0" w:evenHBand="1" w:firstRowFirstColumn="0" w:firstRowLastColumn="0" w:lastRowFirstColumn="0" w:lastRowLastColumn="0"/>
        </w:trPr>
        <w:tc>
          <w:tcPr>
            <w:tcW w:w="1385" w:type="dxa"/>
          </w:tcPr>
          <w:p w14:paraId="05FC0949" w14:textId="6F32CA51" w:rsidR="00B23DC5" w:rsidRPr="0008794A" w:rsidRDefault="00B23DC5" w:rsidP="00B23DC5">
            <w:pPr>
              <w:pStyle w:val="TableText"/>
            </w:pPr>
            <w:r w:rsidRPr="006C09C4">
              <w:rPr>
                <w:rStyle w:val="normaltextrun"/>
                <w:rFonts w:cs="Arial"/>
                <w:sz w:val="20"/>
                <w:szCs w:val="20"/>
              </w:rPr>
              <w:t xml:space="preserve">Delete </w:t>
            </w:r>
          </w:p>
        </w:tc>
        <w:tc>
          <w:tcPr>
            <w:tcW w:w="7705" w:type="dxa"/>
          </w:tcPr>
          <w:p w14:paraId="30FCEFAA" w14:textId="055789CB" w:rsidR="00B23DC5" w:rsidRPr="0008794A" w:rsidRDefault="00B23DC5" w:rsidP="00B23DC5">
            <w:pPr>
              <w:pStyle w:val="TableText"/>
            </w:pPr>
            <w:r w:rsidRPr="006C09C4">
              <w:rPr>
                <w:rStyle w:val="normaltextrun"/>
                <w:rFonts w:cs="Arial"/>
                <w:sz w:val="20"/>
                <w:szCs w:val="20"/>
              </w:rPr>
              <w:t>Allows the user to remove the invoice/invoices from the list</w:t>
            </w:r>
            <w:r w:rsidRPr="006C09C4">
              <w:rPr>
                <w:rStyle w:val="eop"/>
                <w:rFonts w:cs="Arial"/>
                <w:szCs w:val="20"/>
              </w:rPr>
              <w:t> </w:t>
            </w:r>
          </w:p>
        </w:tc>
      </w:tr>
    </w:tbl>
    <w:p w14:paraId="3E8ECC75" w14:textId="72F2E349" w:rsidR="00524B76" w:rsidRDefault="00524B76" w:rsidP="00524B76">
      <w:pPr>
        <w:pStyle w:val="BodyText"/>
        <w:ind w:right="-20"/>
        <w:rPr>
          <w:rFonts w:eastAsia="Arial" w:cs="Arial"/>
          <w:color w:val="auto"/>
          <w:szCs w:val="20"/>
        </w:rPr>
      </w:pPr>
      <w:r>
        <w:rPr>
          <w:rFonts w:eastAsia="Arial" w:cs="Arial"/>
          <w:color w:val="auto"/>
          <w:szCs w:val="20"/>
        </w:rPr>
        <w:t xml:space="preserve">On </w:t>
      </w:r>
      <w:r w:rsidR="00CD4C8D">
        <w:rPr>
          <w:rFonts w:eastAsia="Arial" w:cs="Arial"/>
          <w:color w:val="auto"/>
          <w:szCs w:val="20"/>
        </w:rPr>
        <w:t>c</w:t>
      </w:r>
      <w:r>
        <w:rPr>
          <w:rFonts w:eastAsia="Arial" w:cs="Arial"/>
          <w:color w:val="auto"/>
          <w:szCs w:val="20"/>
        </w:rPr>
        <w:t xml:space="preserve">licking </w:t>
      </w:r>
      <w:r w:rsidRPr="00482C97">
        <w:rPr>
          <w:rFonts w:eastAsia="Arial" w:cs="Arial"/>
          <w:b/>
          <w:bCs/>
          <w:color w:val="auto"/>
          <w:szCs w:val="20"/>
        </w:rPr>
        <w:t>Add</w:t>
      </w:r>
      <w:r>
        <w:rPr>
          <w:rFonts w:eastAsia="Arial" w:cs="Arial"/>
          <w:color w:val="auto"/>
          <w:szCs w:val="20"/>
        </w:rPr>
        <w:t xml:space="preserve"> Button, the system will navigate the user to the following screen, where new Invoices can be added. After entering the details of the invoice, click </w:t>
      </w:r>
      <w:r w:rsidRPr="00482C97">
        <w:rPr>
          <w:rFonts w:eastAsia="Arial" w:cs="Arial"/>
          <w:b/>
          <w:bCs/>
          <w:color w:val="auto"/>
          <w:szCs w:val="20"/>
        </w:rPr>
        <w:t>OK</w:t>
      </w:r>
      <w:r>
        <w:rPr>
          <w:rFonts w:eastAsia="Arial" w:cs="Arial"/>
          <w:color w:val="auto"/>
          <w:szCs w:val="20"/>
        </w:rPr>
        <w:t xml:space="preserve">. Click </w:t>
      </w:r>
      <w:r w:rsidRPr="00482C97">
        <w:rPr>
          <w:rFonts w:eastAsia="Arial" w:cs="Arial"/>
          <w:b/>
          <w:bCs/>
          <w:color w:val="auto"/>
          <w:szCs w:val="20"/>
        </w:rPr>
        <w:t>Cancel</w:t>
      </w:r>
      <w:r>
        <w:rPr>
          <w:rFonts w:eastAsia="Arial" w:cs="Arial"/>
          <w:color w:val="auto"/>
          <w:szCs w:val="20"/>
        </w:rPr>
        <w:t xml:space="preserve"> to go back to the finance create screen. </w:t>
      </w:r>
    </w:p>
    <w:p w14:paraId="074670F0" w14:textId="77777777" w:rsidR="00524B76" w:rsidRDefault="00524B76" w:rsidP="00524B76">
      <w:pPr>
        <w:pStyle w:val="BodyText"/>
        <w:ind w:right="-20"/>
      </w:pPr>
      <w:r>
        <w:rPr>
          <w:noProof/>
        </w:rPr>
        <w:lastRenderedPageBreak/>
        <w:drawing>
          <wp:inline distT="0" distB="0" distL="0" distR="0" wp14:anchorId="67F6FF21" wp14:editId="09A680E3">
            <wp:extent cx="5724525" cy="1395353"/>
            <wp:effectExtent l="0" t="0" r="0" b="0"/>
            <wp:docPr id="1203000255" name="Picture 120300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525" cy="1395353"/>
                    </a:xfrm>
                    <a:prstGeom prst="rect">
                      <a:avLst/>
                    </a:prstGeom>
                  </pic:spPr>
                </pic:pic>
              </a:graphicData>
            </a:graphic>
          </wp:inline>
        </w:drawing>
      </w:r>
    </w:p>
    <w:p w14:paraId="346755CB" w14:textId="080DE1DF" w:rsidR="00524B76" w:rsidRDefault="00524B76" w:rsidP="00524B76">
      <w:pPr>
        <w:pStyle w:val="BodyText"/>
        <w:ind w:right="-20"/>
        <w:rPr>
          <w:rFonts w:eastAsia="Arial" w:cs="Arial"/>
          <w:color w:val="auto"/>
          <w:szCs w:val="20"/>
        </w:rPr>
      </w:pPr>
      <w:r>
        <w:rPr>
          <w:rFonts w:eastAsia="Arial" w:cs="Arial"/>
          <w:color w:val="auto"/>
          <w:szCs w:val="20"/>
        </w:rPr>
        <w:t xml:space="preserve">User </w:t>
      </w:r>
      <w:proofErr w:type="gramStart"/>
      <w:r>
        <w:rPr>
          <w:rFonts w:eastAsia="Arial" w:cs="Arial"/>
          <w:color w:val="auto"/>
          <w:szCs w:val="20"/>
        </w:rPr>
        <w:t>has to</w:t>
      </w:r>
      <w:proofErr w:type="gramEnd"/>
      <w:r>
        <w:rPr>
          <w:rFonts w:eastAsia="Arial" w:cs="Arial"/>
          <w:color w:val="auto"/>
          <w:szCs w:val="20"/>
        </w:rPr>
        <w:t xml:space="preserve"> select the invoice that needs to be updated. </w:t>
      </w:r>
      <w:r w:rsidRPr="5ECF333D">
        <w:rPr>
          <w:rFonts w:eastAsia="Arial" w:cs="Arial"/>
          <w:color w:val="auto"/>
          <w:szCs w:val="20"/>
        </w:rPr>
        <w:t>Click</w:t>
      </w:r>
      <w:r w:rsidRPr="00CD4C8D">
        <w:rPr>
          <w:rFonts w:eastAsia="Arial" w:cs="Arial"/>
          <w:b/>
          <w:bCs/>
          <w:color w:val="auto"/>
          <w:szCs w:val="20"/>
        </w:rPr>
        <w:t xml:space="preserve"> Update</w:t>
      </w:r>
      <w:r w:rsidRPr="5ECF333D">
        <w:rPr>
          <w:rFonts w:eastAsia="Arial" w:cs="Arial"/>
          <w:color w:val="auto"/>
          <w:szCs w:val="20"/>
        </w:rPr>
        <w:t xml:space="preserve"> in the invoices pane that helps the user to update the </w:t>
      </w:r>
      <w:r>
        <w:rPr>
          <w:rFonts w:eastAsia="Arial" w:cs="Arial"/>
          <w:color w:val="auto"/>
          <w:szCs w:val="20"/>
        </w:rPr>
        <w:t xml:space="preserve">selected </w:t>
      </w:r>
      <w:r w:rsidRPr="5ECF333D">
        <w:rPr>
          <w:rFonts w:eastAsia="Arial" w:cs="Arial"/>
          <w:color w:val="auto"/>
          <w:szCs w:val="20"/>
        </w:rPr>
        <w:t>invoice. Use this screen to update the invoices</w:t>
      </w:r>
      <w:r>
        <w:rPr>
          <w:rFonts w:eastAsia="Arial" w:cs="Arial"/>
          <w:color w:val="auto"/>
          <w:szCs w:val="20"/>
        </w:rPr>
        <w:t xml:space="preserve">. After updating the values, click </w:t>
      </w:r>
      <w:r w:rsidRPr="00CD4C8D">
        <w:rPr>
          <w:rFonts w:eastAsia="Arial" w:cs="Arial"/>
          <w:b/>
          <w:bCs/>
          <w:color w:val="auto"/>
          <w:szCs w:val="20"/>
        </w:rPr>
        <w:t>OK</w:t>
      </w:r>
      <w:r>
        <w:rPr>
          <w:rFonts w:eastAsia="Arial" w:cs="Arial"/>
          <w:color w:val="auto"/>
          <w:szCs w:val="20"/>
        </w:rPr>
        <w:t xml:space="preserve"> to accept the changes or click Cancel to go back to the finance create screen. </w:t>
      </w:r>
    </w:p>
    <w:p w14:paraId="7B5325D5" w14:textId="77777777" w:rsidR="00524B76" w:rsidRDefault="00524B76" w:rsidP="00524B76">
      <w:pPr>
        <w:pStyle w:val="BodyText"/>
        <w:ind w:right="-20"/>
      </w:pPr>
      <w:r>
        <w:rPr>
          <w:noProof/>
        </w:rPr>
        <w:drawing>
          <wp:inline distT="0" distB="0" distL="0" distR="0" wp14:anchorId="53AB4D85" wp14:editId="6DC9C4F9">
            <wp:extent cx="5724525" cy="1359575"/>
            <wp:effectExtent l="0" t="0" r="0" b="0"/>
            <wp:docPr id="438834906" name="Picture 43883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5" cy="1359575"/>
                    </a:xfrm>
                    <a:prstGeom prst="rect">
                      <a:avLst/>
                    </a:prstGeom>
                  </pic:spPr>
                </pic:pic>
              </a:graphicData>
            </a:graphic>
          </wp:inline>
        </w:drawing>
      </w:r>
    </w:p>
    <w:p w14:paraId="3FDF5B75" w14:textId="7843999C" w:rsidR="00524B76" w:rsidRDefault="00524B76" w:rsidP="00524B76">
      <w:pPr>
        <w:pStyle w:val="BodyText"/>
        <w:ind w:right="-20"/>
        <w:rPr>
          <w:rFonts w:eastAsia="Arial" w:cs="Arial"/>
          <w:color w:val="auto"/>
          <w:szCs w:val="20"/>
        </w:rPr>
      </w:pPr>
      <w:r>
        <w:rPr>
          <w:rFonts w:eastAsia="Arial" w:cs="Arial"/>
          <w:color w:val="auto"/>
          <w:szCs w:val="20"/>
        </w:rPr>
        <w:t xml:space="preserve">User </w:t>
      </w:r>
      <w:proofErr w:type="gramStart"/>
      <w:r>
        <w:rPr>
          <w:rFonts w:eastAsia="Arial" w:cs="Arial"/>
          <w:color w:val="auto"/>
          <w:szCs w:val="20"/>
        </w:rPr>
        <w:t>has to</w:t>
      </w:r>
      <w:proofErr w:type="gramEnd"/>
      <w:r>
        <w:rPr>
          <w:rFonts w:eastAsia="Arial" w:cs="Arial"/>
          <w:color w:val="auto"/>
          <w:szCs w:val="20"/>
        </w:rPr>
        <w:t xml:space="preserve"> select the invoice that needs to be viewed. </w:t>
      </w:r>
      <w:r w:rsidRPr="5ECF333D">
        <w:rPr>
          <w:rFonts w:eastAsia="Arial" w:cs="Arial"/>
          <w:color w:val="auto"/>
          <w:szCs w:val="20"/>
        </w:rPr>
        <w:t xml:space="preserve">Click </w:t>
      </w:r>
      <w:r w:rsidRPr="00CD4C8D">
        <w:rPr>
          <w:rFonts w:eastAsia="Arial" w:cs="Arial"/>
          <w:b/>
          <w:bCs/>
          <w:color w:val="auto"/>
          <w:szCs w:val="20"/>
        </w:rPr>
        <w:t>View</w:t>
      </w:r>
      <w:r w:rsidRPr="5ECF333D">
        <w:rPr>
          <w:rFonts w:eastAsia="Arial" w:cs="Arial"/>
          <w:color w:val="auto"/>
          <w:szCs w:val="20"/>
        </w:rPr>
        <w:t xml:space="preserve"> in the invoices pane that helps the user to </w:t>
      </w:r>
      <w:r>
        <w:rPr>
          <w:rFonts w:eastAsia="Arial" w:cs="Arial"/>
          <w:color w:val="auto"/>
          <w:szCs w:val="20"/>
        </w:rPr>
        <w:t xml:space="preserve">view </w:t>
      </w:r>
      <w:r w:rsidRPr="5ECF333D">
        <w:rPr>
          <w:rFonts w:eastAsia="Arial" w:cs="Arial"/>
          <w:color w:val="auto"/>
          <w:szCs w:val="20"/>
        </w:rPr>
        <w:t>the</w:t>
      </w:r>
      <w:r>
        <w:rPr>
          <w:rFonts w:eastAsia="Arial" w:cs="Arial"/>
          <w:color w:val="auto"/>
          <w:szCs w:val="20"/>
        </w:rPr>
        <w:t xml:space="preserve"> details of the</w:t>
      </w:r>
      <w:r w:rsidRPr="5ECF333D">
        <w:rPr>
          <w:rFonts w:eastAsia="Arial" w:cs="Arial"/>
          <w:color w:val="auto"/>
          <w:szCs w:val="20"/>
        </w:rPr>
        <w:t xml:space="preserve"> </w:t>
      </w:r>
      <w:r>
        <w:rPr>
          <w:rFonts w:eastAsia="Arial" w:cs="Arial"/>
          <w:color w:val="auto"/>
          <w:szCs w:val="20"/>
        </w:rPr>
        <w:t xml:space="preserve">selected </w:t>
      </w:r>
      <w:r w:rsidRPr="5ECF333D">
        <w:rPr>
          <w:rFonts w:eastAsia="Arial" w:cs="Arial"/>
          <w:color w:val="auto"/>
          <w:szCs w:val="20"/>
        </w:rPr>
        <w:t xml:space="preserve">invoice. </w:t>
      </w:r>
      <w:r>
        <w:rPr>
          <w:rFonts w:eastAsia="Arial" w:cs="Arial"/>
          <w:color w:val="auto"/>
          <w:szCs w:val="20"/>
        </w:rPr>
        <w:t>T</w:t>
      </w:r>
      <w:r w:rsidRPr="5ECF333D">
        <w:rPr>
          <w:rFonts w:eastAsia="Arial" w:cs="Arial"/>
          <w:color w:val="auto"/>
          <w:szCs w:val="20"/>
        </w:rPr>
        <w:t xml:space="preserve">his screen </w:t>
      </w:r>
      <w:r>
        <w:rPr>
          <w:rFonts w:eastAsia="Arial" w:cs="Arial"/>
          <w:color w:val="auto"/>
          <w:szCs w:val="20"/>
        </w:rPr>
        <w:t xml:space="preserve">allows the user to view </w:t>
      </w:r>
      <w:r w:rsidRPr="5ECF333D">
        <w:rPr>
          <w:rFonts w:eastAsia="Arial" w:cs="Arial"/>
          <w:color w:val="auto"/>
          <w:szCs w:val="20"/>
        </w:rPr>
        <w:t>invoice</w:t>
      </w:r>
      <w:r>
        <w:rPr>
          <w:rFonts w:eastAsia="Arial" w:cs="Arial"/>
          <w:color w:val="auto"/>
          <w:szCs w:val="20"/>
        </w:rPr>
        <w:t xml:space="preserve"> details. Click </w:t>
      </w:r>
      <w:r w:rsidRPr="00CD4C8D">
        <w:rPr>
          <w:rFonts w:eastAsia="Arial" w:cs="Arial"/>
          <w:b/>
          <w:bCs/>
          <w:color w:val="auto"/>
          <w:szCs w:val="20"/>
        </w:rPr>
        <w:t>Close</w:t>
      </w:r>
      <w:r>
        <w:rPr>
          <w:rFonts w:eastAsia="Arial" w:cs="Arial"/>
          <w:color w:val="auto"/>
          <w:szCs w:val="20"/>
        </w:rPr>
        <w:t xml:space="preserve"> to go back to the finance create screen. </w:t>
      </w:r>
    </w:p>
    <w:p w14:paraId="76C473BD" w14:textId="77777777" w:rsidR="00524B76" w:rsidRDefault="00524B76" w:rsidP="00524B76">
      <w:pPr>
        <w:pStyle w:val="BodyText"/>
        <w:ind w:right="-20"/>
      </w:pPr>
      <w:r>
        <w:rPr>
          <w:noProof/>
        </w:rPr>
        <w:drawing>
          <wp:inline distT="0" distB="0" distL="0" distR="0" wp14:anchorId="7096869B" wp14:editId="0B557E6F">
            <wp:extent cx="5724525" cy="1359575"/>
            <wp:effectExtent l="0" t="0" r="0" b="0"/>
            <wp:docPr id="1082252308" name="Picture 108225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5" cy="1359575"/>
                    </a:xfrm>
                    <a:prstGeom prst="rect">
                      <a:avLst/>
                    </a:prstGeom>
                  </pic:spPr>
                </pic:pic>
              </a:graphicData>
            </a:graphic>
          </wp:inline>
        </w:drawing>
      </w:r>
    </w:p>
    <w:p w14:paraId="69990A80" w14:textId="2F460CC9" w:rsidR="00524B76" w:rsidRDefault="00524B76" w:rsidP="00524B76">
      <w:pPr>
        <w:pStyle w:val="BodyText"/>
        <w:ind w:right="-20"/>
        <w:rPr>
          <w:rFonts w:eastAsia="Arial" w:cs="Arial"/>
          <w:color w:val="auto"/>
          <w:szCs w:val="20"/>
        </w:rPr>
      </w:pPr>
      <w:r>
        <w:rPr>
          <w:rFonts w:eastAsia="Arial" w:cs="Arial"/>
          <w:color w:val="auto"/>
          <w:szCs w:val="20"/>
        </w:rPr>
        <w:t xml:space="preserve">User </w:t>
      </w:r>
      <w:proofErr w:type="gramStart"/>
      <w:r>
        <w:rPr>
          <w:rFonts w:eastAsia="Arial" w:cs="Arial"/>
          <w:color w:val="auto"/>
          <w:szCs w:val="20"/>
        </w:rPr>
        <w:t>has to</w:t>
      </w:r>
      <w:proofErr w:type="gramEnd"/>
      <w:r>
        <w:rPr>
          <w:rFonts w:eastAsia="Arial" w:cs="Arial"/>
          <w:color w:val="auto"/>
          <w:szCs w:val="20"/>
        </w:rPr>
        <w:t xml:space="preserve"> select the invoice that needs to be deleted. </w:t>
      </w:r>
      <w:r w:rsidRPr="5ECF333D">
        <w:rPr>
          <w:rFonts w:eastAsia="Arial" w:cs="Arial"/>
          <w:color w:val="auto"/>
          <w:szCs w:val="20"/>
        </w:rPr>
        <w:t xml:space="preserve">Click </w:t>
      </w:r>
      <w:r w:rsidRPr="00CD4C8D">
        <w:rPr>
          <w:rFonts w:eastAsia="Arial" w:cs="Arial"/>
          <w:b/>
          <w:bCs/>
          <w:color w:val="auto"/>
          <w:szCs w:val="20"/>
        </w:rPr>
        <w:t>Delete</w:t>
      </w:r>
      <w:r w:rsidRPr="5ECF333D">
        <w:rPr>
          <w:rFonts w:eastAsia="Arial" w:cs="Arial"/>
          <w:color w:val="auto"/>
          <w:szCs w:val="20"/>
        </w:rPr>
        <w:t xml:space="preserve"> in the invoices pane that helps the user to </w:t>
      </w:r>
      <w:r>
        <w:rPr>
          <w:rFonts w:eastAsia="Arial" w:cs="Arial"/>
          <w:color w:val="auto"/>
          <w:szCs w:val="20"/>
        </w:rPr>
        <w:t xml:space="preserve">remove </w:t>
      </w:r>
      <w:r w:rsidRPr="5ECF333D">
        <w:rPr>
          <w:rFonts w:eastAsia="Arial" w:cs="Arial"/>
          <w:color w:val="auto"/>
          <w:szCs w:val="20"/>
        </w:rPr>
        <w:t xml:space="preserve">the </w:t>
      </w:r>
      <w:r>
        <w:rPr>
          <w:rFonts w:eastAsia="Arial" w:cs="Arial"/>
          <w:color w:val="auto"/>
          <w:szCs w:val="20"/>
        </w:rPr>
        <w:t xml:space="preserve">selected </w:t>
      </w:r>
      <w:r w:rsidRPr="5ECF333D">
        <w:rPr>
          <w:rFonts w:eastAsia="Arial" w:cs="Arial"/>
          <w:color w:val="auto"/>
          <w:szCs w:val="20"/>
        </w:rPr>
        <w:t>invoice</w:t>
      </w:r>
      <w:r>
        <w:rPr>
          <w:rFonts w:eastAsia="Arial" w:cs="Arial"/>
          <w:color w:val="auto"/>
          <w:szCs w:val="20"/>
        </w:rPr>
        <w:t xml:space="preserve">. </w:t>
      </w:r>
    </w:p>
    <w:p w14:paraId="2F34BF9F" w14:textId="77777777" w:rsidR="00524B76" w:rsidRDefault="00524B76" w:rsidP="00524B76">
      <w:pPr>
        <w:pStyle w:val="BodyText"/>
        <w:ind w:right="-20"/>
      </w:pPr>
      <w:r>
        <w:rPr>
          <w:noProof/>
        </w:rPr>
        <w:drawing>
          <wp:inline distT="0" distB="0" distL="0" distR="0" wp14:anchorId="56341BAB" wp14:editId="281649F0">
            <wp:extent cx="5791261" cy="1304497"/>
            <wp:effectExtent l="0" t="0" r="0" b="0"/>
            <wp:docPr id="1442048790" name="Picture 144204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l="14791" t="24814" r="1041" b="41481"/>
                    <a:stretch>
                      <a:fillRect/>
                    </a:stretch>
                  </pic:blipFill>
                  <pic:spPr>
                    <a:xfrm>
                      <a:off x="0" y="0"/>
                      <a:ext cx="5791261" cy="1304497"/>
                    </a:xfrm>
                    <a:prstGeom prst="rect">
                      <a:avLst/>
                    </a:prstGeom>
                  </pic:spPr>
                </pic:pic>
              </a:graphicData>
            </a:graphic>
          </wp:inline>
        </w:drawing>
      </w:r>
    </w:p>
    <w:p w14:paraId="22038CEB" w14:textId="15A7F88D" w:rsidR="006A303C" w:rsidRPr="00A77CD9" w:rsidRDefault="006A303C" w:rsidP="00CD4C8D">
      <w:pPr>
        <w:pStyle w:val="BodyText"/>
      </w:pPr>
    </w:p>
    <w:p w14:paraId="277FF87A" w14:textId="41DCA3AD" w:rsidR="00A77CD9" w:rsidRDefault="00A77CD9" w:rsidP="006A303C">
      <w:pPr>
        <w:pStyle w:val="Heading3"/>
      </w:pPr>
      <w:bookmarkStart w:id="165" w:name="_Toc167193092"/>
      <w:r w:rsidRPr="0008794A">
        <w:t>The Finance Details Pane</w:t>
      </w:r>
      <w:bookmarkEnd w:id="165"/>
    </w:p>
    <w:p w14:paraId="5383C697" w14:textId="5E5793B0" w:rsidR="004571C0" w:rsidRDefault="004571C0">
      <w:pPr>
        <w:pStyle w:val="BodyText"/>
      </w:pPr>
      <w:r>
        <w:t xml:space="preserve">Finance Standalone </w:t>
      </w:r>
    </w:p>
    <w:p w14:paraId="4AC85839" w14:textId="39181032" w:rsidR="00BB3AD5" w:rsidRPr="004571C0" w:rsidRDefault="00BB3AD5" w:rsidP="00CD4C8D">
      <w:pPr>
        <w:pStyle w:val="BodyText"/>
      </w:pPr>
      <w:r>
        <w:t xml:space="preserve">The below screenshot is the </w:t>
      </w:r>
      <w:r w:rsidR="00A50706">
        <w:t xml:space="preserve">pane that is displayed in finance standalone product </w:t>
      </w:r>
      <w:r w:rsidR="004D096C">
        <w:t xml:space="preserve">when TFFINNEW message is processed. </w:t>
      </w:r>
    </w:p>
    <w:p w14:paraId="1603A731" w14:textId="77777777" w:rsidR="000D35A3" w:rsidRDefault="00A90AC4" w:rsidP="00A11491">
      <w:pPr>
        <w:pStyle w:val="BodyText"/>
      </w:pPr>
      <w:r>
        <w:rPr>
          <w:noProof/>
          <w:lang w:eastAsia="en-GB"/>
        </w:rPr>
        <w:drawing>
          <wp:inline distT="0" distB="0" distL="0" distR="0" wp14:anchorId="321107C3" wp14:editId="5263A41F">
            <wp:extent cx="5724525" cy="7810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724525" cy="781050"/>
                    </a:xfrm>
                    <a:prstGeom prst="rect">
                      <a:avLst/>
                    </a:prstGeom>
                    <a:noFill/>
                    <a:ln w="9525">
                      <a:noFill/>
                      <a:miter lim="800000"/>
                      <a:headEnd/>
                      <a:tailEnd/>
                    </a:ln>
                  </pic:spPr>
                </pic:pic>
              </a:graphicData>
            </a:graphic>
          </wp:inline>
        </w:drawing>
      </w:r>
    </w:p>
    <w:p w14:paraId="18993DFF" w14:textId="7D3E1F3B" w:rsidR="003F5949" w:rsidRDefault="003F5949" w:rsidP="00A11491">
      <w:pPr>
        <w:pStyle w:val="BodyText"/>
      </w:pPr>
      <w:r>
        <w:t>Finance Supply Chain Finance</w:t>
      </w:r>
    </w:p>
    <w:p w14:paraId="2361E960" w14:textId="08FAF8D0" w:rsidR="004D096C" w:rsidRDefault="004D096C" w:rsidP="00A11491">
      <w:pPr>
        <w:pStyle w:val="BodyText"/>
      </w:pPr>
      <w:r>
        <w:lastRenderedPageBreak/>
        <w:t xml:space="preserve">The below screenshot is the pane that is displayed in </w:t>
      </w:r>
      <w:r w:rsidR="001F3A90">
        <w:t>Finance Supply Chain Finance</w:t>
      </w:r>
      <w:r>
        <w:t xml:space="preserve"> product when TFFSCNEW message is processed. </w:t>
      </w:r>
    </w:p>
    <w:p w14:paraId="18523648" w14:textId="58539F5D" w:rsidR="003F5949" w:rsidRPr="0008794A" w:rsidRDefault="003427D5" w:rsidP="00A11491">
      <w:pPr>
        <w:pStyle w:val="BodyText"/>
      </w:pPr>
      <w:r>
        <w:rPr>
          <w:noProof/>
        </w:rPr>
        <w:drawing>
          <wp:inline distT="0" distB="0" distL="0" distR="0" wp14:anchorId="1B1594F2" wp14:editId="2DD53EB6">
            <wp:extent cx="5731510" cy="103949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39495"/>
                    </a:xfrm>
                    <a:prstGeom prst="rect">
                      <a:avLst/>
                    </a:prstGeom>
                  </pic:spPr>
                </pic:pic>
              </a:graphicData>
            </a:graphic>
          </wp:inline>
        </w:drawing>
      </w:r>
      <w:r w:rsidR="00F043D3">
        <w:rPr>
          <w:rFonts w:cs="Arial"/>
          <w:szCs w:val="20"/>
        </w:rPr>
        <w:br/>
      </w:r>
    </w:p>
    <w:p w14:paraId="7AEB3BB6" w14:textId="547630A7" w:rsidR="004571C0" w:rsidRPr="0008794A" w:rsidRDefault="00D01C6F" w:rsidP="00D01C6F">
      <w:pPr>
        <w:pStyle w:val="NoSpaceAfter"/>
      </w:pPr>
      <w:r w:rsidRPr="0008794A">
        <w:t xml:space="preserve">The following table explains what to </w:t>
      </w:r>
      <w:proofErr w:type="gramStart"/>
      <w:r w:rsidRPr="0008794A">
        <w:t>enter into</w:t>
      </w:r>
      <w:proofErr w:type="gramEnd"/>
      <w:r w:rsidRPr="0008794A">
        <w:t xml:space="preserve"> the fields in the Finance Details pane:</w:t>
      </w:r>
    </w:p>
    <w:tbl>
      <w:tblPr>
        <w:tblStyle w:val="TableGrid"/>
        <w:tblW w:w="9090" w:type="dxa"/>
        <w:tblLayout w:type="fixed"/>
        <w:tblLook w:val="0020" w:firstRow="1" w:lastRow="0" w:firstColumn="0" w:lastColumn="0" w:noHBand="0" w:noVBand="0"/>
      </w:tblPr>
      <w:tblGrid>
        <w:gridCol w:w="540"/>
        <w:gridCol w:w="1303"/>
        <w:gridCol w:w="7247"/>
      </w:tblGrid>
      <w:tr w:rsidR="00D01C6F" w:rsidRPr="0008794A" w14:paraId="57DAC288" w14:textId="77777777" w:rsidTr="00CD5C69">
        <w:trPr>
          <w:cnfStyle w:val="100000000000" w:firstRow="1" w:lastRow="0" w:firstColumn="0" w:lastColumn="0" w:oddVBand="0" w:evenVBand="0" w:oddHBand="0" w:evenHBand="0" w:firstRowFirstColumn="0" w:firstRowLastColumn="0" w:lastRowFirstColumn="0" w:lastRowLastColumn="0"/>
          <w:trHeight w:val="432"/>
          <w:tblHeader/>
        </w:trPr>
        <w:tc>
          <w:tcPr>
            <w:tcW w:w="0" w:type="dxa"/>
          </w:tcPr>
          <w:p w14:paraId="005E25A2" w14:textId="77777777" w:rsidR="00D01C6F" w:rsidRPr="0008794A" w:rsidRDefault="00D01C6F" w:rsidP="00A42942">
            <w:pPr>
              <w:pStyle w:val="TableHeading0"/>
              <w:rPr>
                <w:noProof w:val="0"/>
              </w:rPr>
            </w:pPr>
          </w:p>
        </w:tc>
        <w:tc>
          <w:tcPr>
            <w:tcW w:w="0" w:type="dxa"/>
          </w:tcPr>
          <w:p w14:paraId="36D657EC" w14:textId="77777777" w:rsidR="00D01C6F" w:rsidRPr="0008794A" w:rsidRDefault="00D01C6F" w:rsidP="00566C05">
            <w:pPr>
              <w:pStyle w:val="TableHead"/>
            </w:pPr>
            <w:r w:rsidRPr="0008794A">
              <w:t>Field</w:t>
            </w:r>
          </w:p>
        </w:tc>
        <w:tc>
          <w:tcPr>
            <w:tcW w:w="0" w:type="dxa"/>
          </w:tcPr>
          <w:p w14:paraId="57F7C8AF" w14:textId="77777777" w:rsidR="00D01C6F" w:rsidRPr="0008794A" w:rsidRDefault="00D01C6F" w:rsidP="00566C05">
            <w:pPr>
              <w:pStyle w:val="TableHead"/>
            </w:pPr>
            <w:r w:rsidRPr="0008794A">
              <w:t>What to Enter</w:t>
            </w:r>
          </w:p>
        </w:tc>
      </w:tr>
      <w:tr w:rsidR="00D01C6F" w:rsidRPr="0008794A" w14:paraId="633EE24A" w14:textId="77777777" w:rsidTr="00566C05">
        <w:trPr>
          <w:cnfStyle w:val="000000100000" w:firstRow="0" w:lastRow="0" w:firstColumn="0" w:lastColumn="0" w:oddVBand="0" w:evenVBand="0" w:oddHBand="1" w:evenHBand="0" w:firstRowFirstColumn="0" w:firstRowLastColumn="0" w:lastRowFirstColumn="0" w:lastRowLastColumn="0"/>
        </w:trPr>
        <w:tc>
          <w:tcPr>
            <w:tcW w:w="540" w:type="dxa"/>
          </w:tcPr>
          <w:p w14:paraId="7E65B6E4" w14:textId="77777777" w:rsidR="00D01C6F" w:rsidRPr="0008794A" w:rsidRDefault="00D01C6F" w:rsidP="00A42942">
            <w:pPr>
              <w:pStyle w:val="TableText"/>
            </w:pPr>
          </w:p>
        </w:tc>
        <w:tc>
          <w:tcPr>
            <w:tcW w:w="1303" w:type="dxa"/>
          </w:tcPr>
          <w:p w14:paraId="1F2640B7" w14:textId="77777777" w:rsidR="00D01C6F" w:rsidRPr="0008794A" w:rsidRDefault="00D01C6F" w:rsidP="00A42942">
            <w:pPr>
              <w:pStyle w:val="TableText"/>
            </w:pPr>
            <w:r w:rsidRPr="0008794A">
              <w:t>Reference</w:t>
            </w:r>
          </w:p>
        </w:tc>
        <w:tc>
          <w:tcPr>
            <w:tcW w:w="7247" w:type="dxa"/>
          </w:tcPr>
          <w:p w14:paraId="198D77F0" w14:textId="77777777" w:rsidR="00D01C6F" w:rsidRPr="0008794A" w:rsidRDefault="00D01C6F" w:rsidP="00A42942">
            <w:pPr>
              <w:pStyle w:val="TableText"/>
            </w:pPr>
            <w:r w:rsidRPr="0008794A">
              <w:t>The borrower's reference for the financing transaction.</w:t>
            </w:r>
          </w:p>
        </w:tc>
      </w:tr>
      <w:tr w:rsidR="00D01C6F" w:rsidRPr="0008794A" w14:paraId="450F58F5" w14:textId="77777777" w:rsidTr="00566C05">
        <w:trPr>
          <w:cnfStyle w:val="000000010000" w:firstRow="0" w:lastRow="0" w:firstColumn="0" w:lastColumn="0" w:oddVBand="0" w:evenVBand="0" w:oddHBand="0" w:evenHBand="1" w:firstRowFirstColumn="0" w:firstRowLastColumn="0" w:lastRowFirstColumn="0" w:lastRowLastColumn="0"/>
        </w:trPr>
        <w:tc>
          <w:tcPr>
            <w:tcW w:w="540" w:type="dxa"/>
          </w:tcPr>
          <w:p w14:paraId="7E7C223F" w14:textId="77777777" w:rsidR="00D01C6F" w:rsidRPr="0008794A" w:rsidRDefault="00D01C6F" w:rsidP="003B553E">
            <w:pPr>
              <w:pStyle w:val="TableText"/>
              <w:jc w:val="center"/>
            </w:pPr>
            <w:r w:rsidRPr="0008794A">
              <w:rPr>
                <w:noProof/>
                <w:lang w:eastAsia="en-GB"/>
              </w:rPr>
              <w:drawing>
                <wp:inline distT="0" distB="0" distL="0" distR="0" wp14:anchorId="539C22C3" wp14:editId="27EE6317">
                  <wp:extent cx="150019" cy="135731"/>
                  <wp:effectExtent l="0" t="0" r="2540"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303" w:type="dxa"/>
          </w:tcPr>
          <w:p w14:paraId="7B3AC444" w14:textId="77777777" w:rsidR="00D01C6F" w:rsidRPr="0008794A" w:rsidRDefault="00D01C6F" w:rsidP="00A42942">
            <w:pPr>
              <w:pStyle w:val="TableText"/>
            </w:pPr>
            <w:r w:rsidRPr="0008794A">
              <w:t>Financing Amount</w:t>
            </w:r>
          </w:p>
        </w:tc>
        <w:tc>
          <w:tcPr>
            <w:tcW w:w="7247" w:type="dxa"/>
          </w:tcPr>
          <w:p w14:paraId="18886ECC" w14:textId="77777777" w:rsidR="00D01C6F" w:rsidRPr="0008794A" w:rsidRDefault="00D01C6F" w:rsidP="00A42942">
            <w:pPr>
              <w:pStyle w:val="TableText"/>
            </w:pPr>
            <w:r w:rsidRPr="0008794A">
              <w:t xml:space="preserve">The amount of the advance. If you have entered one or more foreign exchange deals </w:t>
            </w:r>
            <w:r w:rsidR="003B553E" w:rsidRPr="0008794A">
              <w:t>t</w:t>
            </w:r>
            <w:r w:rsidR="004801CD" w:rsidRPr="0008794A">
              <w:t>he system</w:t>
            </w:r>
            <w:r w:rsidRPr="0008794A">
              <w:t xml:space="preserve"> displays the total value and currency, which cannot be amended.</w:t>
            </w:r>
          </w:p>
        </w:tc>
      </w:tr>
      <w:tr w:rsidR="00D01C6F" w:rsidRPr="0008794A" w14:paraId="16C9F6AE" w14:textId="77777777" w:rsidTr="00566C05">
        <w:trPr>
          <w:cnfStyle w:val="000000100000" w:firstRow="0" w:lastRow="0" w:firstColumn="0" w:lastColumn="0" w:oddVBand="0" w:evenVBand="0" w:oddHBand="1" w:evenHBand="0" w:firstRowFirstColumn="0" w:firstRowLastColumn="0" w:lastRowFirstColumn="0" w:lastRowLastColumn="0"/>
        </w:trPr>
        <w:tc>
          <w:tcPr>
            <w:tcW w:w="540" w:type="dxa"/>
          </w:tcPr>
          <w:p w14:paraId="78D48877" w14:textId="77777777" w:rsidR="00D01C6F" w:rsidRPr="0008794A" w:rsidRDefault="00D01C6F" w:rsidP="00A42942">
            <w:pPr>
              <w:pStyle w:val="TableText"/>
            </w:pPr>
          </w:p>
        </w:tc>
        <w:tc>
          <w:tcPr>
            <w:tcW w:w="1303" w:type="dxa"/>
          </w:tcPr>
          <w:p w14:paraId="0C8438CA" w14:textId="77777777" w:rsidR="00D01C6F" w:rsidRPr="0008794A" w:rsidRDefault="00D01C6F" w:rsidP="00A42942">
            <w:pPr>
              <w:pStyle w:val="TableText"/>
            </w:pPr>
            <w:r w:rsidRPr="0008794A">
              <w:t>Date Received</w:t>
            </w:r>
          </w:p>
        </w:tc>
        <w:tc>
          <w:tcPr>
            <w:tcW w:w="7247" w:type="dxa"/>
          </w:tcPr>
          <w:p w14:paraId="47836517" w14:textId="77777777" w:rsidR="00D01C6F" w:rsidRPr="0008794A" w:rsidRDefault="00D01C6F" w:rsidP="00A42942">
            <w:pPr>
              <w:pStyle w:val="TableText"/>
            </w:pPr>
            <w:r w:rsidRPr="0008794A">
              <w:t xml:space="preserve">The date the request for finance was made. </w:t>
            </w:r>
            <w:r w:rsidR="004801CD" w:rsidRPr="0008794A">
              <w:t>The system</w:t>
            </w:r>
            <w:r w:rsidRPr="0008794A">
              <w:t xml:space="preserve"> uses today's date as the default.</w:t>
            </w:r>
          </w:p>
        </w:tc>
      </w:tr>
      <w:tr w:rsidR="00D01C6F" w:rsidRPr="0008794A" w14:paraId="2EB1F16B" w14:textId="77777777" w:rsidTr="00566C05">
        <w:trPr>
          <w:cnfStyle w:val="000000010000" w:firstRow="0" w:lastRow="0" w:firstColumn="0" w:lastColumn="0" w:oddVBand="0" w:evenVBand="0" w:oddHBand="0" w:evenHBand="1" w:firstRowFirstColumn="0" w:firstRowLastColumn="0" w:lastRowFirstColumn="0" w:lastRowLastColumn="0"/>
        </w:trPr>
        <w:tc>
          <w:tcPr>
            <w:tcW w:w="540" w:type="dxa"/>
          </w:tcPr>
          <w:p w14:paraId="5D092416" w14:textId="77777777" w:rsidR="00D01C6F" w:rsidRPr="0008794A" w:rsidRDefault="00D01C6F" w:rsidP="00A42942">
            <w:pPr>
              <w:pStyle w:val="TableText"/>
            </w:pPr>
          </w:p>
        </w:tc>
        <w:tc>
          <w:tcPr>
            <w:tcW w:w="1303" w:type="dxa"/>
          </w:tcPr>
          <w:p w14:paraId="42BA46A5" w14:textId="77777777" w:rsidR="00D01C6F" w:rsidRPr="0008794A" w:rsidRDefault="00D01C6F" w:rsidP="00A42942">
            <w:pPr>
              <w:pStyle w:val="TableText"/>
            </w:pPr>
            <w:r w:rsidRPr="0008794A">
              <w:t>With Recourse</w:t>
            </w:r>
          </w:p>
        </w:tc>
        <w:tc>
          <w:tcPr>
            <w:tcW w:w="7247" w:type="dxa"/>
          </w:tcPr>
          <w:p w14:paraId="7F34FBEF" w14:textId="77777777" w:rsidR="00D01C6F" w:rsidRPr="0008794A" w:rsidRDefault="00D01C6F" w:rsidP="00A42942">
            <w:pPr>
              <w:pStyle w:val="TableText"/>
            </w:pPr>
            <w:r w:rsidRPr="0008794A">
              <w:t>Check this box if the payment is with recourse to the financing party in case of non-receipt of funds from the debit party.</w:t>
            </w:r>
          </w:p>
        </w:tc>
      </w:tr>
      <w:tr w:rsidR="00D01C6F" w:rsidRPr="0008794A" w14:paraId="5294FC82" w14:textId="77777777" w:rsidTr="00566C05">
        <w:trPr>
          <w:cnfStyle w:val="000000100000" w:firstRow="0" w:lastRow="0" w:firstColumn="0" w:lastColumn="0" w:oddVBand="0" w:evenVBand="0" w:oddHBand="1" w:evenHBand="0" w:firstRowFirstColumn="0" w:firstRowLastColumn="0" w:lastRowFirstColumn="0" w:lastRowLastColumn="0"/>
        </w:trPr>
        <w:tc>
          <w:tcPr>
            <w:tcW w:w="540" w:type="dxa"/>
          </w:tcPr>
          <w:p w14:paraId="7B87576E" w14:textId="77777777" w:rsidR="00D01C6F" w:rsidRPr="0008794A" w:rsidRDefault="00D01C6F" w:rsidP="00A42942">
            <w:pPr>
              <w:pStyle w:val="TableText"/>
            </w:pPr>
          </w:p>
        </w:tc>
        <w:tc>
          <w:tcPr>
            <w:tcW w:w="1303" w:type="dxa"/>
          </w:tcPr>
          <w:p w14:paraId="123214B2" w14:textId="77777777" w:rsidR="00D01C6F" w:rsidRPr="0008794A" w:rsidRDefault="00D01C6F" w:rsidP="00A42942">
            <w:pPr>
              <w:pStyle w:val="TableText"/>
            </w:pPr>
            <w:r w:rsidRPr="0008794A">
              <w:t>Auto Repay</w:t>
            </w:r>
          </w:p>
        </w:tc>
        <w:tc>
          <w:tcPr>
            <w:tcW w:w="7247" w:type="dxa"/>
          </w:tcPr>
          <w:p w14:paraId="26509C59" w14:textId="77777777" w:rsidR="00D01C6F" w:rsidRPr="0008794A" w:rsidRDefault="00D01C6F" w:rsidP="00A42942">
            <w:pPr>
              <w:pStyle w:val="TableText"/>
            </w:pPr>
            <w:r w:rsidRPr="0008794A">
              <w:t xml:space="preserve">Check this box if scheduled repayments are to be processed and released automatically. If you check this box, </w:t>
            </w:r>
            <w:r w:rsidR="004801CD" w:rsidRPr="0008794A">
              <w:t>the system</w:t>
            </w:r>
            <w:r w:rsidRPr="0008794A">
              <w:t xml:space="preserve"> generates the necessary postings for repayments automatically (</w:t>
            </w:r>
            <w:proofErr w:type="gramStart"/>
            <w:r w:rsidRPr="0008794A">
              <w:t>provided that</w:t>
            </w:r>
            <w:proofErr w:type="gramEnd"/>
            <w:r w:rsidRPr="0008794A">
              <w:t xml:space="preserve"> postings have been set up) as repayments fall due, using funds deducted from the designated account. </w:t>
            </w:r>
          </w:p>
          <w:p w14:paraId="7D8AD832" w14:textId="77777777" w:rsidR="00D01C6F" w:rsidRPr="0008794A" w:rsidRDefault="00D01C6F" w:rsidP="00A42942">
            <w:pPr>
              <w:pStyle w:val="TableText"/>
            </w:pPr>
            <w:r w:rsidRPr="0008794A">
              <w:t>If you leave this box unchecked, or if insufficient funds are available in the designated account when a scheduled repayment falls due, then you will be required to process the repayment manually, as described in Chapter 4.</w:t>
            </w:r>
          </w:p>
        </w:tc>
      </w:tr>
      <w:tr w:rsidR="00483D70" w:rsidRPr="0008794A" w14:paraId="68A28FE6" w14:textId="77777777" w:rsidTr="00566C05">
        <w:trPr>
          <w:cnfStyle w:val="000000010000" w:firstRow="0" w:lastRow="0" w:firstColumn="0" w:lastColumn="0" w:oddVBand="0" w:evenVBand="0" w:oddHBand="0" w:evenHBand="1" w:firstRowFirstColumn="0" w:firstRowLastColumn="0" w:lastRowFirstColumn="0" w:lastRowLastColumn="0"/>
        </w:trPr>
        <w:tc>
          <w:tcPr>
            <w:tcW w:w="540" w:type="dxa"/>
          </w:tcPr>
          <w:p w14:paraId="38A7FB4B" w14:textId="77777777" w:rsidR="00483D70" w:rsidRPr="0008794A" w:rsidRDefault="00483D70" w:rsidP="00A42942">
            <w:pPr>
              <w:pStyle w:val="TableText"/>
            </w:pPr>
          </w:p>
        </w:tc>
        <w:tc>
          <w:tcPr>
            <w:tcW w:w="1303" w:type="dxa"/>
          </w:tcPr>
          <w:p w14:paraId="1F602D96" w14:textId="77777777" w:rsidR="00483D70" w:rsidRPr="0008794A" w:rsidRDefault="00483D70" w:rsidP="00483D70">
            <w:pPr>
              <w:pStyle w:val="TableText"/>
            </w:pPr>
            <w:r>
              <w:t>Gateway Transaction Refused</w:t>
            </w:r>
          </w:p>
        </w:tc>
        <w:tc>
          <w:tcPr>
            <w:tcW w:w="7247" w:type="dxa"/>
          </w:tcPr>
          <w:p w14:paraId="47C195F4" w14:textId="77777777" w:rsidR="00483D70" w:rsidRPr="0008794A" w:rsidRDefault="002657C8" w:rsidP="00A42942">
            <w:pPr>
              <w:pStyle w:val="TableText"/>
            </w:pPr>
            <w:r>
              <w:t>Displayed if the Financing instruction has been received via the gateway. Check this box if your bank wishes to reject the request to create the finance deal.</w:t>
            </w:r>
          </w:p>
        </w:tc>
      </w:tr>
      <w:tr w:rsidR="00D01C6F" w:rsidRPr="0008794A" w14:paraId="2F184DE3" w14:textId="77777777" w:rsidTr="00566C05">
        <w:trPr>
          <w:cnfStyle w:val="000000100000" w:firstRow="0" w:lastRow="0" w:firstColumn="0" w:lastColumn="0" w:oddVBand="0" w:evenVBand="0" w:oddHBand="1" w:evenHBand="0" w:firstRowFirstColumn="0" w:firstRowLastColumn="0" w:lastRowFirstColumn="0" w:lastRowLastColumn="0"/>
        </w:trPr>
        <w:tc>
          <w:tcPr>
            <w:tcW w:w="540" w:type="dxa"/>
          </w:tcPr>
          <w:p w14:paraId="3F7757BA" w14:textId="77777777" w:rsidR="00D01C6F" w:rsidRPr="0008794A" w:rsidRDefault="00D01C6F" w:rsidP="00A42942">
            <w:pPr>
              <w:pStyle w:val="TableText"/>
            </w:pPr>
          </w:p>
        </w:tc>
        <w:tc>
          <w:tcPr>
            <w:tcW w:w="1303" w:type="dxa"/>
          </w:tcPr>
          <w:p w14:paraId="606D46FF" w14:textId="77777777" w:rsidR="00D01C6F" w:rsidRPr="0008794A" w:rsidRDefault="00D01C6F" w:rsidP="00A42942">
            <w:pPr>
              <w:pStyle w:val="TableText"/>
            </w:pPr>
            <w:r w:rsidRPr="0008794A">
              <w:t>Trust Receipt Loan</w:t>
            </w:r>
          </w:p>
        </w:tc>
        <w:tc>
          <w:tcPr>
            <w:tcW w:w="7247" w:type="dxa"/>
          </w:tcPr>
          <w:p w14:paraId="5B4988F7" w14:textId="77777777" w:rsidR="00D01C6F" w:rsidRPr="0008794A" w:rsidRDefault="00D01C6F" w:rsidP="00A42942">
            <w:pPr>
              <w:pStyle w:val="TableText"/>
            </w:pPr>
            <w:r w:rsidRPr="0008794A">
              <w:t>Check this box if the debit party has signed a trust receipt.</w:t>
            </w:r>
          </w:p>
        </w:tc>
      </w:tr>
      <w:tr w:rsidR="00D01C6F" w:rsidRPr="0008794A" w14:paraId="097E97CA" w14:textId="77777777" w:rsidTr="00566C05">
        <w:trPr>
          <w:cnfStyle w:val="000000010000" w:firstRow="0" w:lastRow="0" w:firstColumn="0" w:lastColumn="0" w:oddVBand="0" w:evenVBand="0" w:oddHBand="0" w:evenHBand="1" w:firstRowFirstColumn="0" w:firstRowLastColumn="0" w:lastRowFirstColumn="0" w:lastRowLastColumn="0"/>
        </w:trPr>
        <w:tc>
          <w:tcPr>
            <w:tcW w:w="540" w:type="dxa"/>
          </w:tcPr>
          <w:p w14:paraId="5270D55B" w14:textId="77777777" w:rsidR="00D01C6F" w:rsidRPr="0008794A" w:rsidRDefault="00D01C6F" w:rsidP="00A42942">
            <w:pPr>
              <w:pStyle w:val="TableText"/>
            </w:pPr>
          </w:p>
        </w:tc>
        <w:tc>
          <w:tcPr>
            <w:tcW w:w="1303" w:type="dxa"/>
          </w:tcPr>
          <w:p w14:paraId="4DB5E05F" w14:textId="77777777" w:rsidR="00D01C6F" w:rsidRPr="0008794A" w:rsidRDefault="00D01C6F" w:rsidP="00A42942">
            <w:pPr>
              <w:pStyle w:val="TableText"/>
            </w:pPr>
            <w:r w:rsidRPr="0008794A">
              <w:t>Product Type</w:t>
            </w:r>
          </w:p>
        </w:tc>
        <w:tc>
          <w:tcPr>
            <w:tcW w:w="7247" w:type="dxa"/>
          </w:tcPr>
          <w:p w14:paraId="556D6DF5" w14:textId="77777777" w:rsidR="00D01C6F" w:rsidRPr="0008794A" w:rsidRDefault="00D01C6F" w:rsidP="00A42942">
            <w:pPr>
              <w:pStyle w:val="TableText"/>
            </w:pPr>
            <w:r w:rsidRPr="0008794A">
              <w:t>The type of financing transaction. This field is used to differentiate between financing transactions for the purposes of accounting, risk management and reporting.</w:t>
            </w:r>
          </w:p>
          <w:p w14:paraId="62203ADA" w14:textId="77777777" w:rsidR="00D01C6F" w:rsidRPr="0008794A" w:rsidRDefault="00D01C6F" w:rsidP="00A42942">
            <w:pPr>
              <w:pStyle w:val="TableText"/>
            </w:pPr>
            <w:r w:rsidRPr="0008794A">
              <w:t>Depending on how your system is configured, this field may be mandatory.</w:t>
            </w:r>
          </w:p>
        </w:tc>
      </w:tr>
      <w:tr w:rsidR="00E05CCA" w:rsidRPr="0008794A" w14:paraId="4F5AA5E2" w14:textId="77777777" w:rsidTr="00566C05">
        <w:trPr>
          <w:cnfStyle w:val="000000100000" w:firstRow="0" w:lastRow="0" w:firstColumn="0" w:lastColumn="0" w:oddVBand="0" w:evenVBand="0" w:oddHBand="1" w:evenHBand="0" w:firstRowFirstColumn="0" w:firstRowLastColumn="0" w:lastRowFirstColumn="0" w:lastRowLastColumn="0"/>
        </w:trPr>
        <w:tc>
          <w:tcPr>
            <w:tcW w:w="540" w:type="dxa"/>
          </w:tcPr>
          <w:p w14:paraId="5891C4A6" w14:textId="77777777" w:rsidR="00E05CCA" w:rsidRPr="0008794A" w:rsidRDefault="00E05CCA" w:rsidP="00A42942">
            <w:pPr>
              <w:pStyle w:val="TableText"/>
            </w:pPr>
          </w:p>
        </w:tc>
        <w:tc>
          <w:tcPr>
            <w:tcW w:w="1303" w:type="dxa"/>
          </w:tcPr>
          <w:p w14:paraId="6B31EAD8" w14:textId="77777777" w:rsidR="00E05CCA" w:rsidRPr="0008794A" w:rsidRDefault="00A23B89" w:rsidP="00A23B89">
            <w:pPr>
              <w:pStyle w:val="TableText"/>
            </w:pPr>
            <w:r>
              <w:t xml:space="preserve">Provisional </w:t>
            </w:r>
          </w:p>
        </w:tc>
        <w:tc>
          <w:tcPr>
            <w:tcW w:w="7247" w:type="dxa"/>
          </w:tcPr>
          <w:p w14:paraId="750B58CD" w14:textId="77777777" w:rsidR="00E05CCA" w:rsidRPr="0008794A" w:rsidRDefault="00A23B89" w:rsidP="00A42942">
            <w:pPr>
              <w:pStyle w:val="TableText"/>
            </w:pPr>
            <w:r>
              <w:t xml:space="preserve">Check this box if the event is to be treated as ‘Provisional’, in which case a subsequent version </w:t>
            </w:r>
            <w:r w:rsidR="00ED6D7E">
              <w:t>of the event is required before the event can be completed</w:t>
            </w:r>
            <w:r>
              <w:t xml:space="preserve"> </w:t>
            </w:r>
          </w:p>
        </w:tc>
      </w:tr>
      <w:tr w:rsidR="00E05CCA" w:rsidRPr="0008794A" w14:paraId="3DC1C602" w14:textId="77777777" w:rsidTr="00566C05">
        <w:trPr>
          <w:cnfStyle w:val="000000010000" w:firstRow="0" w:lastRow="0" w:firstColumn="0" w:lastColumn="0" w:oddVBand="0" w:evenVBand="0" w:oddHBand="0" w:evenHBand="1" w:firstRowFirstColumn="0" w:firstRowLastColumn="0" w:lastRowFirstColumn="0" w:lastRowLastColumn="0"/>
        </w:trPr>
        <w:tc>
          <w:tcPr>
            <w:tcW w:w="540" w:type="dxa"/>
          </w:tcPr>
          <w:p w14:paraId="639AC137" w14:textId="77777777" w:rsidR="00137852" w:rsidRPr="0008794A" w:rsidRDefault="00137852" w:rsidP="00A42942">
            <w:pPr>
              <w:pStyle w:val="TableText"/>
            </w:pPr>
          </w:p>
        </w:tc>
        <w:tc>
          <w:tcPr>
            <w:tcW w:w="1303" w:type="dxa"/>
          </w:tcPr>
          <w:p w14:paraId="42F34D52" w14:textId="77777777" w:rsidR="00E05CCA" w:rsidRDefault="00ED6D7E" w:rsidP="00ED6D7E">
            <w:pPr>
              <w:pStyle w:val="TableText"/>
            </w:pPr>
            <w:r>
              <w:t>Automatically create follow on event</w:t>
            </w:r>
          </w:p>
          <w:p w14:paraId="0AEA23AD" w14:textId="77777777" w:rsidR="00ED6D7E" w:rsidRPr="0008794A" w:rsidRDefault="00ED6D7E" w:rsidP="00ED6D7E">
            <w:pPr>
              <w:pStyle w:val="TableText"/>
            </w:pPr>
          </w:p>
        </w:tc>
        <w:tc>
          <w:tcPr>
            <w:tcW w:w="7247" w:type="dxa"/>
          </w:tcPr>
          <w:p w14:paraId="53675201" w14:textId="77777777" w:rsidR="00E05CCA" w:rsidRPr="0008794A" w:rsidRDefault="007168A5" w:rsidP="00A42942">
            <w:pPr>
              <w:pStyle w:val="TableText"/>
            </w:pPr>
            <w:r>
              <w:rPr>
                <w:szCs w:val="18"/>
              </w:rPr>
              <w:t>Checking this box enables the system to automatically create a subsequent version of the event at an Input step; otherwise a new version of the event needs to be created manually.</w:t>
            </w:r>
          </w:p>
        </w:tc>
      </w:tr>
    </w:tbl>
    <w:p w14:paraId="4DD605CE" w14:textId="77777777" w:rsidR="00D01C6F" w:rsidRDefault="00D01C6F" w:rsidP="003B553E">
      <w:pPr>
        <w:pStyle w:val="Heading3"/>
      </w:pPr>
      <w:bookmarkStart w:id="166" w:name="_Ref402892680"/>
      <w:bookmarkStart w:id="167" w:name="_Toc411432112"/>
      <w:bookmarkStart w:id="168" w:name="_Toc167193093"/>
      <w:r w:rsidRPr="0008794A">
        <w:t>The Party Details Pane</w:t>
      </w:r>
      <w:bookmarkEnd w:id="166"/>
      <w:bookmarkEnd w:id="167"/>
      <w:bookmarkEnd w:id="168"/>
    </w:p>
    <w:p w14:paraId="181813D1" w14:textId="412D6003" w:rsidR="00A6249D" w:rsidRDefault="00A6249D" w:rsidP="00CD5C69">
      <w:pPr>
        <w:pStyle w:val="Heading4"/>
      </w:pPr>
      <w:r>
        <w:t xml:space="preserve">Finance Standalone </w:t>
      </w:r>
    </w:p>
    <w:p w14:paraId="643E6227" w14:textId="2015512D" w:rsidR="004D096C" w:rsidRPr="00A6249D" w:rsidRDefault="004D096C" w:rsidP="00D47D6E">
      <w:pPr>
        <w:pStyle w:val="BodyText"/>
      </w:pPr>
      <w:r>
        <w:t xml:space="preserve">The below screenshot is the pane that is displayed in finance standalone product when TFFINNEW message is processed. </w:t>
      </w:r>
    </w:p>
    <w:p w14:paraId="26A989D4" w14:textId="77777777" w:rsidR="00D01C6F" w:rsidRDefault="00437EC4" w:rsidP="00A11491">
      <w:pPr>
        <w:pStyle w:val="BodyText"/>
      </w:pPr>
      <w:r>
        <w:rPr>
          <w:noProof/>
          <w:lang w:eastAsia="en-GB"/>
        </w:rPr>
        <w:lastRenderedPageBreak/>
        <w:drawing>
          <wp:inline distT="0" distB="0" distL="0" distR="0" wp14:anchorId="7F5C316F" wp14:editId="0EE1657D">
            <wp:extent cx="5724525" cy="2914650"/>
            <wp:effectExtent l="0" t="0" r="9525"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006B167A" w14:textId="15C82D00" w:rsidR="00A6249D" w:rsidRDefault="00A6249D" w:rsidP="00A11491">
      <w:pPr>
        <w:pStyle w:val="BodyText"/>
      </w:pPr>
    </w:p>
    <w:p w14:paraId="4113FFE9" w14:textId="33C5B675" w:rsidR="00553B9C" w:rsidRDefault="002909B1" w:rsidP="00A11491">
      <w:pPr>
        <w:pStyle w:val="BodyText"/>
      </w:pPr>
      <w:r>
        <w:rPr>
          <w:noProof/>
        </w:rPr>
        <w:drawing>
          <wp:inline distT="0" distB="0" distL="0" distR="0" wp14:anchorId="42F58776" wp14:editId="1D347D97">
            <wp:extent cx="5731510" cy="15309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30985"/>
                    </a:xfrm>
                    <a:prstGeom prst="rect">
                      <a:avLst/>
                    </a:prstGeom>
                  </pic:spPr>
                </pic:pic>
              </a:graphicData>
            </a:graphic>
          </wp:inline>
        </w:drawing>
      </w:r>
    </w:p>
    <w:p w14:paraId="6D383983" w14:textId="33B6C7AE" w:rsidR="00A6249D" w:rsidRDefault="00A6249D" w:rsidP="00CD5C69">
      <w:pPr>
        <w:pStyle w:val="Heading4"/>
      </w:pPr>
      <w:r>
        <w:t>Finance Supply Chain Finance</w:t>
      </w:r>
    </w:p>
    <w:p w14:paraId="0CD11F5C" w14:textId="4A4064EB" w:rsidR="004D096C" w:rsidRDefault="004D096C" w:rsidP="00A11491">
      <w:pPr>
        <w:pStyle w:val="BodyText"/>
      </w:pPr>
      <w:r>
        <w:t xml:space="preserve">The below screenshot is the pane that is displayed in finance supply chain finance product when TFFSCNEW message is processed. </w:t>
      </w:r>
    </w:p>
    <w:p w14:paraId="5BCE038B" w14:textId="3BF9844F" w:rsidR="00711066" w:rsidRDefault="00711066" w:rsidP="00A11491">
      <w:pPr>
        <w:pStyle w:val="BodyText"/>
      </w:pPr>
      <w:r>
        <w:rPr>
          <w:noProof/>
        </w:rPr>
        <w:drawing>
          <wp:inline distT="0" distB="0" distL="0" distR="0" wp14:anchorId="6E558D15" wp14:editId="63125C48">
            <wp:extent cx="5674794" cy="2352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74794" cy="2352675"/>
                    </a:xfrm>
                    <a:prstGeom prst="rect">
                      <a:avLst/>
                    </a:prstGeom>
                  </pic:spPr>
                </pic:pic>
              </a:graphicData>
            </a:graphic>
          </wp:inline>
        </w:drawing>
      </w:r>
    </w:p>
    <w:p w14:paraId="27E4B15E" w14:textId="77777777" w:rsidR="00A6249D" w:rsidRPr="0008794A" w:rsidRDefault="00A6249D" w:rsidP="00A11491">
      <w:pPr>
        <w:pStyle w:val="BodyText"/>
      </w:pPr>
    </w:p>
    <w:p w14:paraId="51194343" w14:textId="77777777" w:rsidR="00D01C6F" w:rsidRPr="0008794A" w:rsidRDefault="00D01C6F" w:rsidP="00D01C6F">
      <w:pPr>
        <w:pStyle w:val="NoSpaceAfter"/>
      </w:pPr>
      <w:r w:rsidRPr="0008794A">
        <w:t xml:space="preserve">The following table explains what to </w:t>
      </w:r>
      <w:proofErr w:type="gramStart"/>
      <w:r w:rsidRPr="0008794A">
        <w:t>enter into</w:t>
      </w:r>
      <w:proofErr w:type="gramEnd"/>
      <w:r w:rsidRPr="0008794A">
        <w:t xml:space="preserve"> the fields in the Finance Details pane:</w:t>
      </w:r>
    </w:p>
    <w:tbl>
      <w:tblPr>
        <w:tblStyle w:val="TableGrid"/>
        <w:tblW w:w="9090" w:type="dxa"/>
        <w:tblLayout w:type="fixed"/>
        <w:tblLook w:val="0020" w:firstRow="1" w:lastRow="0" w:firstColumn="0" w:lastColumn="0" w:noHBand="0" w:noVBand="0"/>
      </w:tblPr>
      <w:tblGrid>
        <w:gridCol w:w="540"/>
        <w:gridCol w:w="1234"/>
        <w:gridCol w:w="7316"/>
      </w:tblGrid>
      <w:tr w:rsidR="00D01C6F" w:rsidRPr="0008794A" w14:paraId="3ACDFBFA" w14:textId="77777777" w:rsidTr="00D961B6">
        <w:trPr>
          <w:cnfStyle w:val="100000000000" w:firstRow="1" w:lastRow="0" w:firstColumn="0" w:lastColumn="0" w:oddVBand="0" w:evenVBand="0" w:oddHBand="0" w:evenHBand="0" w:firstRowFirstColumn="0" w:firstRowLastColumn="0" w:lastRowFirstColumn="0" w:lastRowLastColumn="0"/>
          <w:trHeight w:val="432"/>
          <w:tblHeader/>
        </w:trPr>
        <w:tc>
          <w:tcPr>
            <w:tcW w:w="0" w:type="dxa"/>
          </w:tcPr>
          <w:p w14:paraId="5136327D" w14:textId="77777777" w:rsidR="00D01C6F" w:rsidRPr="0008794A" w:rsidRDefault="00D01C6F" w:rsidP="00A42942">
            <w:pPr>
              <w:pStyle w:val="TableHeading0"/>
              <w:rPr>
                <w:noProof w:val="0"/>
              </w:rPr>
            </w:pPr>
          </w:p>
        </w:tc>
        <w:tc>
          <w:tcPr>
            <w:tcW w:w="0" w:type="dxa"/>
          </w:tcPr>
          <w:p w14:paraId="273BB463" w14:textId="77777777" w:rsidR="00D01C6F" w:rsidRPr="0008794A" w:rsidRDefault="00D01C6F" w:rsidP="00566C05">
            <w:pPr>
              <w:pStyle w:val="TableHead"/>
            </w:pPr>
            <w:r w:rsidRPr="0008794A">
              <w:t>Field</w:t>
            </w:r>
          </w:p>
        </w:tc>
        <w:tc>
          <w:tcPr>
            <w:tcW w:w="0" w:type="dxa"/>
          </w:tcPr>
          <w:p w14:paraId="3883FEAD" w14:textId="77777777" w:rsidR="00D01C6F" w:rsidRPr="0008794A" w:rsidRDefault="00D01C6F" w:rsidP="00566C05">
            <w:pPr>
              <w:pStyle w:val="TableHead"/>
            </w:pPr>
            <w:r w:rsidRPr="0008794A">
              <w:t>What to Enter</w:t>
            </w:r>
          </w:p>
        </w:tc>
      </w:tr>
      <w:tr w:rsidR="00D01C6F" w:rsidRPr="0008794A" w14:paraId="318BDF2D" w14:textId="77777777" w:rsidTr="00566C05">
        <w:trPr>
          <w:cnfStyle w:val="000000100000" w:firstRow="0" w:lastRow="0" w:firstColumn="0" w:lastColumn="0" w:oddVBand="0" w:evenVBand="0" w:oddHBand="1" w:evenHBand="0" w:firstRowFirstColumn="0" w:firstRowLastColumn="0" w:lastRowFirstColumn="0" w:lastRowLastColumn="0"/>
        </w:trPr>
        <w:tc>
          <w:tcPr>
            <w:tcW w:w="540" w:type="dxa"/>
          </w:tcPr>
          <w:p w14:paraId="0B488A74" w14:textId="77777777" w:rsidR="00D01C6F" w:rsidRPr="0008794A" w:rsidRDefault="00D01C6F" w:rsidP="003B553E">
            <w:pPr>
              <w:pStyle w:val="TableText"/>
              <w:jc w:val="center"/>
            </w:pPr>
            <w:r w:rsidRPr="0008794A">
              <w:rPr>
                <w:noProof/>
                <w:lang w:eastAsia="en-GB"/>
              </w:rPr>
              <w:drawing>
                <wp:inline distT="0" distB="0" distL="0" distR="0" wp14:anchorId="77FF311E" wp14:editId="140C3B65">
                  <wp:extent cx="150019" cy="135731"/>
                  <wp:effectExtent l="0" t="0" r="2540" b="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234" w:type="dxa"/>
          </w:tcPr>
          <w:p w14:paraId="78F43571" w14:textId="77777777" w:rsidR="00D01C6F" w:rsidRPr="0008794A" w:rsidRDefault="00D01C6F" w:rsidP="00A42942">
            <w:pPr>
              <w:pStyle w:val="TableText"/>
            </w:pPr>
            <w:r w:rsidRPr="0008794A">
              <w:t>Finance To</w:t>
            </w:r>
          </w:p>
        </w:tc>
        <w:tc>
          <w:tcPr>
            <w:tcW w:w="7316" w:type="dxa"/>
          </w:tcPr>
          <w:p w14:paraId="4BB31DD2" w14:textId="77777777" w:rsidR="00D01C6F" w:rsidRPr="0008794A" w:rsidRDefault="00D01C6F" w:rsidP="00A42942">
            <w:pPr>
              <w:pStyle w:val="TableText"/>
            </w:pPr>
            <w:r w:rsidRPr="0008794A">
              <w:t xml:space="preserve">The borrower. For independent financing transactions this field is initially blank. For transactions initiated from within another transaction, </w:t>
            </w:r>
            <w:r w:rsidR="004801CD" w:rsidRPr="0008794A">
              <w:t>the system</w:t>
            </w:r>
            <w:r w:rsidRPr="0008794A">
              <w:t xml:space="preserve"> uses details taken from the originating transaction.</w:t>
            </w:r>
          </w:p>
        </w:tc>
      </w:tr>
      <w:tr w:rsidR="00FB7754" w:rsidRPr="0008794A" w14:paraId="75DE2A98" w14:textId="77777777" w:rsidTr="009377EB">
        <w:trPr>
          <w:cnfStyle w:val="000000010000" w:firstRow="0" w:lastRow="0" w:firstColumn="0" w:lastColumn="0" w:oddVBand="0" w:evenVBand="0" w:oddHBand="0" w:evenHBand="1" w:firstRowFirstColumn="0" w:firstRowLastColumn="0" w:lastRowFirstColumn="0" w:lastRowLastColumn="0"/>
          <w:trHeight w:val="1332"/>
        </w:trPr>
        <w:tc>
          <w:tcPr>
            <w:tcW w:w="540" w:type="dxa"/>
          </w:tcPr>
          <w:p w14:paraId="231E3D3E" w14:textId="77777777" w:rsidR="00FB7754" w:rsidRPr="0008794A" w:rsidRDefault="00FB7754" w:rsidP="00FB7754">
            <w:pPr>
              <w:pStyle w:val="TableText"/>
              <w:jc w:val="center"/>
              <w:rPr>
                <w:noProof/>
                <w:lang w:eastAsia="en-GB"/>
              </w:rPr>
            </w:pPr>
          </w:p>
        </w:tc>
        <w:tc>
          <w:tcPr>
            <w:tcW w:w="1234" w:type="dxa"/>
          </w:tcPr>
          <w:p w14:paraId="5A204A24" w14:textId="2A3DA558" w:rsidR="00FB7754" w:rsidRPr="0008794A" w:rsidRDefault="00FB7754" w:rsidP="00FB7754">
            <w:pPr>
              <w:pStyle w:val="TableText"/>
            </w:pPr>
            <w:r>
              <w:t>Disburse to multiple parties</w:t>
            </w:r>
          </w:p>
        </w:tc>
        <w:tc>
          <w:tcPr>
            <w:tcW w:w="7316" w:type="dxa"/>
          </w:tcPr>
          <w:p w14:paraId="3551EAE5" w14:textId="26C518E6" w:rsidR="00345640" w:rsidRDefault="00345640" w:rsidP="00345640">
            <w:pPr>
              <w:pStyle w:val="TableText"/>
            </w:pPr>
            <w:r>
              <w:t xml:space="preserve">This functionality is available only for the Finance Standalone product. It is enabled in System Tailoring </w:t>
            </w:r>
            <w:r w:rsidR="007F2496">
              <w:t>&gt;</w:t>
            </w:r>
            <w:r>
              <w:t xml:space="preserve"> Branch Product Options &gt; Finance Standalone and setting the option ‘</w:t>
            </w:r>
            <w:proofErr w:type="spellStart"/>
            <w:r>
              <w:t>AllowDisburseToMultipleParties</w:t>
            </w:r>
            <w:proofErr w:type="spellEnd"/>
            <w:r>
              <w:t>’ to ‘Yes’</w:t>
            </w:r>
          </w:p>
          <w:p w14:paraId="23C92005" w14:textId="7C5A15FC" w:rsidR="00FB7754" w:rsidRPr="0008794A" w:rsidRDefault="00702757" w:rsidP="00F248C7">
            <w:pPr>
              <w:pStyle w:val="TableText"/>
            </w:pPr>
            <w:r>
              <w:t>C</w:t>
            </w:r>
            <w:r w:rsidR="008A26DF">
              <w:t>heck</w:t>
            </w:r>
            <w:r w:rsidR="006E55AD">
              <w:t xml:space="preserve"> this box to populate ‘Current disbursements’ pane to disburse finance to multiple parties. </w:t>
            </w:r>
            <w:r w:rsidRPr="00702757">
              <w:t xml:space="preserve">This check box is disabled when a user manually creates a </w:t>
            </w:r>
            <w:r w:rsidR="004A42CB" w:rsidRPr="00702757">
              <w:t>transaction and</w:t>
            </w:r>
            <w:r w:rsidRPr="00702757">
              <w:t xml:space="preserve"> is automatically enabled and set to non-editable when a transaction is initiated via gateway message (TFFINDNEW)</w:t>
            </w:r>
            <w:r w:rsidR="00F248C7">
              <w:t xml:space="preserve">. </w:t>
            </w:r>
          </w:p>
        </w:tc>
      </w:tr>
      <w:tr w:rsidR="00E546D9" w:rsidRPr="0008794A" w14:paraId="4B39E991" w14:textId="77777777" w:rsidTr="00566C05">
        <w:trPr>
          <w:cnfStyle w:val="000000100000" w:firstRow="0" w:lastRow="0" w:firstColumn="0" w:lastColumn="0" w:oddVBand="0" w:evenVBand="0" w:oddHBand="1" w:evenHBand="0" w:firstRowFirstColumn="0" w:firstRowLastColumn="0" w:lastRowFirstColumn="0" w:lastRowLastColumn="0"/>
        </w:trPr>
        <w:tc>
          <w:tcPr>
            <w:tcW w:w="540" w:type="dxa"/>
          </w:tcPr>
          <w:p w14:paraId="5DFD8BAD" w14:textId="77777777" w:rsidR="00E546D9" w:rsidRPr="0008794A" w:rsidRDefault="00E546D9" w:rsidP="00E546D9">
            <w:pPr>
              <w:pStyle w:val="TableText"/>
              <w:jc w:val="center"/>
            </w:pPr>
            <w:r w:rsidRPr="0008794A">
              <w:rPr>
                <w:noProof/>
                <w:lang w:eastAsia="en-GB"/>
              </w:rPr>
              <w:drawing>
                <wp:inline distT="0" distB="0" distL="0" distR="0" wp14:anchorId="344F4FF5" wp14:editId="61BB41AB">
                  <wp:extent cx="150019" cy="135731"/>
                  <wp:effectExtent l="0" t="0" r="2540"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234" w:type="dxa"/>
          </w:tcPr>
          <w:p w14:paraId="62E44CE1" w14:textId="77777777" w:rsidR="00E546D9" w:rsidRPr="0008794A" w:rsidRDefault="00E546D9" w:rsidP="00E546D9">
            <w:pPr>
              <w:pStyle w:val="TableText"/>
            </w:pPr>
            <w:r w:rsidRPr="0008794A">
              <w:t>Debit Party</w:t>
            </w:r>
          </w:p>
        </w:tc>
        <w:tc>
          <w:tcPr>
            <w:tcW w:w="7316" w:type="dxa"/>
          </w:tcPr>
          <w:p w14:paraId="6B663631" w14:textId="77777777" w:rsidR="00E546D9" w:rsidRPr="0008794A" w:rsidRDefault="00E546D9" w:rsidP="00E546D9">
            <w:pPr>
              <w:pStyle w:val="TableText"/>
            </w:pPr>
            <w:r w:rsidRPr="0008794A">
              <w:t>The party against whom the liability for the financing transaction is to be booked. For independent financing transactions this field is initially blank. For transactions initiated from within another transaction, the system uses details taken from the originating transaction.</w:t>
            </w:r>
          </w:p>
        </w:tc>
      </w:tr>
      <w:tr w:rsidR="00E546D9" w:rsidRPr="0008794A" w14:paraId="6C413576" w14:textId="77777777" w:rsidTr="00566C05">
        <w:trPr>
          <w:cnfStyle w:val="000000010000" w:firstRow="0" w:lastRow="0" w:firstColumn="0" w:lastColumn="0" w:oddVBand="0" w:evenVBand="0" w:oddHBand="0" w:evenHBand="1" w:firstRowFirstColumn="0" w:firstRowLastColumn="0" w:lastRowFirstColumn="0" w:lastRowLastColumn="0"/>
        </w:trPr>
        <w:tc>
          <w:tcPr>
            <w:tcW w:w="540" w:type="dxa"/>
          </w:tcPr>
          <w:p w14:paraId="07C22B95" w14:textId="77777777" w:rsidR="00E546D9" w:rsidRPr="0008794A" w:rsidRDefault="00E546D9" w:rsidP="00E546D9">
            <w:pPr>
              <w:pStyle w:val="TableText"/>
              <w:jc w:val="center"/>
              <w:rPr>
                <w:noProof/>
                <w:lang w:eastAsia="en-GB"/>
              </w:rPr>
            </w:pPr>
          </w:p>
        </w:tc>
        <w:tc>
          <w:tcPr>
            <w:tcW w:w="1234" w:type="dxa"/>
          </w:tcPr>
          <w:p w14:paraId="3F0EA6AE" w14:textId="77777777" w:rsidR="00E546D9" w:rsidRPr="0008794A" w:rsidRDefault="00E546D9" w:rsidP="00E546D9">
            <w:pPr>
              <w:pStyle w:val="TableText"/>
            </w:pPr>
            <w:r>
              <w:t>Funding Party</w:t>
            </w:r>
          </w:p>
        </w:tc>
        <w:tc>
          <w:tcPr>
            <w:tcW w:w="7316" w:type="dxa"/>
          </w:tcPr>
          <w:p w14:paraId="301D39DA" w14:textId="77777777" w:rsidR="00E546D9" w:rsidRPr="0008794A" w:rsidRDefault="00E546D9" w:rsidP="00E546D9">
            <w:pPr>
              <w:pStyle w:val="TableText"/>
            </w:pPr>
            <w:r w:rsidRPr="0008794A">
              <w:t xml:space="preserve">The </w:t>
            </w:r>
            <w:r>
              <w:t xml:space="preserve">export credit agency to whom the scheduled cost-of-funds interest payments are made. </w:t>
            </w:r>
            <w:r w:rsidRPr="0008794A">
              <w:t>For independent financing transactions this field is initially blank. For transactions initiated from within another transaction, the system uses details taken from the originating transaction.</w:t>
            </w:r>
          </w:p>
        </w:tc>
      </w:tr>
      <w:tr w:rsidR="00E546D9" w:rsidRPr="0008794A" w14:paraId="3781676E" w14:textId="77777777" w:rsidTr="00566C05">
        <w:trPr>
          <w:cnfStyle w:val="000000100000" w:firstRow="0" w:lastRow="0" w:firstColumn="0" w:lastColumn="0" w:oddVBand="0" w:evenVBand="0" w:oddHBand="1" w:evenHBand="0" w:firstRowFirstColumn="0" w:firstRowLastColumn="0" w:lastRowFirstColumn="0" w:lastRowLastColumn="0"/>
        </w:trPr>
        <w:tc>
          <w:tcPr>
            <w:tcW w:w="540" w:type="dxa"/>
          </w:tcPr>
          <w:p w14:paraId="1CACE4D5" w14:textId="77777777" w:rsidR="00E546D9" w:rsidRPr="0008794A" w:rsidRDefault="00E546D9" w:rsidP="00E546D9">
            <w:pPr>
              <w:pStyle w:val="TableText"/>
            </w:pPr>
          </w:p>
        </w:tc>
        <w:tc>
          <w:tcPr>
            <w:tcW w:w="1234" w:type="dxa"/>
          </w:tcPr>
          <w:p w14:paraId="2FD387B0" w14:textId="77777777" w:rsidR="00E546D9" w:rsidRPr="0008794A" w:rsidRDefault="00E546D9" w:rsidP="00E546D9">
            <w:pPr>
              <w:pStyle w:val="TableText"/>
            </w:pPr>
            <w:r w:rsidRPr="0008794A">
              <w:t>Financing Details</w:t>
            </w:r>
          </w:p>
        </w:tc>
        <w:tc>
          <w:tcPr>
            <w:tcW w:w="7316" w:type="dxa"/>
          </w:tcPr>
          <w:p w14:paraId="61092947" w14:textId="77777777" w:rsidR="00E546D9" w:rsidRPr="0008794A" w:rsidRDefault="00E546D9" w:rsidP="00E546D9">
            <w:pPr>
              <w:pStyle w:val="TableText"/>
            </w:pPr>
            <w:r w:rsidRPr="0008794A">
              <w:t>A narrative description of the financing transaction.</w:t>
            </w:r>
          </w:p>
        </w:tc>
      </w:tr>
      <w:tr w:rsidR="00E546D9" w:rsidRPr="0008794A" w14:paraId="7D1DBA70" w14:textId="77777777" w:rsidTr="00566C05">
        <w:trPr>
          <w:cnfStyle w:val="000000010000" w:firstRow="0" w:lastRow="0" w:firstColumn="0" w:lastColumn="0" w:oddVBand="0" w:evenVBand="0" w:oddHBand="0" w:evenHBand="1" w:firstRowFirstColumn="0" w:firstRowLastColumn="0" w:lastRowFirstColumn="0" w:lastRowLastColumn="0"/>
        </w:trPr>
        <w:tc>
          <w:tcPr>
            <w:tcW w:w="540" w:type="dxa"/>
          </w:tcPr>
          <w:p w14:paraId="7A69AA3E" w14:textId="77777777" w:rsidR="00E546D9" w:rsidRPr="0008794A" w:rsidRDefault="00E546D9" w:rsidP="00E546D9">
            <w:pPr>
              <w:pStyle w:val="TableText"/>
            </w:pPr>
          </w:p>
        </w:tc>
        <w:tc>
          <w:tcPr>
            <w:tcW w:w="1234" w:type="dxa"/>
          </w:tcPr>
          <w:p w14:paraId="42B51112" w14:textId="77777777" w:rsidR="00E546D9" w:rsidRPr="0008794A" w:rsidRDefault="00E546D9" w:rsidP="00E546D9">
            <w:pPr>
              <w:pStyle w:val="TableText"/>
            </w:pPr>
            <w:r w:rsidRPr="0008794A">
              <w:t>Instructions to Finance Party</w:t>
            </w:r>
          </w:p>
        </w:tc>
        <w:tc>
          <w:tcPr>
            <w:tcW w:w="7316" w:type="dxa"/>
          </w:tcPr>
          <w:p w14:paraId="375CC5D1" w14:textId="77777777" w:rsidR="00E546D9" w:rsidRPr="0008794A" w:rsidRDefault="00E546D9" w:rsidP="00E546D9">
            <w:pPr>
              <w:pStyle w:val="TableText"/>
            </w:pPr>
            <w:r w:rsidRPr="0008794A">
              <w:t xml:space="preserve">Any instructions, for example terms and conditions of the financing transaction, for the borrower. </w:t>
            </w:r>
          </w:p>
        </w:tc>
      </w:tr>
      <w:tr w:rsidR="00E546D9" w:rsidRPr="0008794A" w14:paraId="37DD7C09" w14:textId="77777777" w:rsidTr="00566C05">
        <w:trPr>
          <w:cnfStyle w:val="000000100000" w:firstRow="0" w:lastRow="0" w:firstColumn="0" w:lastColumn="0" w:oddVBand="0" w:evenVBand="0" w:oddHBand="1" w:evenHBand="0" w:firstRowFirstColumn="0" w:firstRowLastColumn="0" w:lastRowFirstColumn="0" w:lastRowLastColumn="0"/>
        </w:trPr>
        <w:tc>
          <w:tcPr>
            <w:tcW w:w="540" w:type="dxa"/>
          </w:tcPr>
          <w:p w14:paraId="788660E2" w14:textId="77777777" w:rsidR="00E546D9" w:rsidRPr="0008794A" w:rsidRDefault="00E546D9" w:rsidP="00E546D9">
            <w:pPr>
              <w:pStyle w:val="TableText"/>
            </w:pPr>
          </w:p>
        </w:tc>
        <w:tc>
          <w:tcPr>
            <w:tcW w:w="1234" w:type="dxa"/>
          </w:tcPr>
          <w:p w14:paraId="563FA43A" w14:textId="77777777" w:rsidR="00E546D9" w:rsidRPr="0008794A" w:rsidRDefault="00E546D9" w:rsidP="00E546D9">
            <w:pPr>
              <w:pStyle w:val="TableText"/>
            </w:pPr>
            <w:r w:rsidRPr="0008794A">
              <w:t>Instructions to Debit Party</w:t>
            </w:r>
          </w:p>
        </w:tc>
        <w:tc>
          <w:tcPr>
            <w:tcW w:w="7316" w:type="dxa"/>
          </w:tcPr>
          <w:p w14:paraId="628C3516" w14:textId="77777777" w:rsidR="00E546D9" w:rsidRPr="0008794A" w:rsidRDefault="00E546D9" w:rsidP="00E546D9">
            <w:pPr>
              <w:pStyle w:val="TableText"/>
            </w:pPr>
            <w:r w:rsidRPr="0008794A">
              <w:t>Any relevant instructions for the debit party.</w:t>
            </w:r>
          </w:p>
        </w:tc>
      </w:tr>
      <w:tr w:rsidR="00E546D9" w:rsidRPr="0008794A" w14:paraId="61630B17" w14:textId="77777777" w:rsidTr="00566C05">
        <w:trPr>
          <w:cnfStyle w:val="000000010000" w:firstRow="0" w:lastRow="0" w:firstColumn="0" w:lastColumn="0" w:oddVBand="0" w:evenVBand="0" w:oddHBand="0" w:evenHBand="1" w:firstRowFirstColumn="0" w:firstRowLastColumn="0" w:lastRowFirstColumn="0" w:lastRowLastColumn="0"/>
        </w:trPr>
        <w:tc>
          <w:tcPr>
            <w:tcW w:w="540" w:type="dxa"/>
          </w:tcPr>
          <w:p w14:paraId="46EC4674" w14:textId="77777777" w:rsidR="00E546D9" w:rsidRPr="0008794A" w:rsidRDefault="00E546D9" w:rsidP="00E546D9">
            <w:pPr>
              <w:pStyle w:val="TableText"/>
            </w:pPr>
          </w:p>
        </w:tc>
        <w:tc>
          <w:tcPr>
            <w:tcW w:w="1234" w:type="dxa"/>
          </w:tcPr>
          <w:p w14:paraId="71579A2B" w14:textId="77777777" w:rsidR="00E546D9" w:rsidRPr="0008794A" w:rsidRDefault="00E546D9" w:rsidP="00E546D9">
            <w:pPr>
              <w:pStyle w:val="TableText"/>
            </w:pPr>
            <w:r>
              <w:t>Instructions to Funding Party</w:t>
            </w:r>
          </w:p>
        </w:tc>
        <w:tc>
          <w:tcPr>
            <w:tcW w:w="7316" w:type="dxa"/>
          </w:tcPr>
          <w:p w14:paraId="48C24F25" w14:textId="77777777" w:rsidR="00E546D9" w:rsidRPr="0008794A" w:rsidRDefault="00E546D9" w:rsidP="00E546D9">
            <w:pPr>
              <w:pStyle w:val="TableText"/>
            </w:pPr>
            <w:r w:rsidRPr="0008794A">
              <w:t>Any instructions</w:t>
            </w:r>
            <w:r>
              <w:t xml:space="preserve"> </w:t>
            </w:r>
            <w:r w:rsidRPr="0008794A">
              <w:t xml:space="preserve">of the financing transaction </w:t>
            </w:r>
            <w:r>
              <w:t>to the funding party</w:t>
            </w:r>
            <w:r w:rsidRPr="0008794A">
              <w:t>.</w:t>
            </w:r>
          </w:p>
        </w:tc>
      </w:tr>
    </w:tbl>
    <w:p w14:paraId="317FE968" w14:textId="3241797E" w:rsidR="00A5692A" w:rsidRDefault="006E7C7D" w:rsidP="003B553E">
      <w:pPr>
        <w:pStyle w:val="Heading3"/>
      </w:pPr>
      <w:bookmarkStart w:id="169" w:name="O_33417"/>
      <w:bookmarkStart w:id="170" w:name="_Toc167193094"/>
      <w:bookmarkStart w:id="171" w:name="_Toc317757839"/>
      <w:bookmarkStart w:id="172" w:name="_Toc331528827"/>
      <w:bookmarkStart w:id="173" w:name="_Toc411432113"/>
      <w:bookmarkEnd w:id="169"/>
      <w:r>
        <w:t>The Current Disbursements pane</w:t>
      </w:r>
      <w:bookmarkEnd w:id="170"/>
    </w:p>
    <w:p w14:paraId="26B88AC8" w14:textId="5CABDE52" w:rsidR="007A18ED" w:rsidRPr="007A18ED" w:rsidRDefault="001C0973" w:rsidP="007A18ED">
      <w:pPr>
        <w:pStyle w:val="BodyText"/>
      </w:pPr>
      <w:r>
        <w:t>When the checkbox Disburse to multiple parties is ticked, the ‘Current disbursements’ pane is displayed, as shown below:</w:t>
      </w:r>
    </w:p>
    <w:p w14:paraId="26DCCC52" w14:textId="2DCE7F38" w:rsidR="006E7C7D" w:rsidRDefault="008F4E2E" w:rsidP="006E7C7D">
      <w:pPr>
        <w:pStyle w:val="BodyText"/>
      </w:pPr>
      <w:r>
        <w:rPr>
          <w:noProof/>
        </w:rPr>
        <w:drawing>
          <wp:inline distT="0" distB="0" distL="0" distR="0" wp14:anchorId="14B3E80E" wp14:editId="0ADC5568">
            <wp:extent cx="5731510" cy="8140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3"/>
                    <a:stretch>
                      <a:fillRect/>
                    </a:stretch>
                  </pic:blipFill>
                  <pic:spPr>
                    <a:xfrm>
                      <a:off x="0" y="0"/>
                      <a:ext cx="5731510" cy="814070"/>
                    </a:xfrm>
                    <a:prstGeom prst="rect">
                      <a:avLst/>
                    </a:prstGeom>
                  </pic:spPr>
                </pic:pic>
              </a:graphicData>
            </a:graphic>
          </wp:inline>
        </w:drawing>
      </w:r>
    </w:p>
    <w:p w14:paraId="568FE18E" w14:textId="65F35A4A" w:rsidR="002223B0" w:rsidRDefault="001C0973" w:rsidP="006E7C7D">
      <w:pPr>
        <w:pStyle w:val="BodyText"/>
      </w:pPr>
      <w:r>
        <w:t>Each</w:t>
      </w:r>
      <w:r w:rsidRPr="00E62D99">
        <w:t xml:space="preserve"> disbursement amount </w:t>
      </w:r>
      <w:r>
        <w:t>can be in a different currency.</w:t>
      </w:r>
      <w:r w:rsidR="008F4E2E">
        <w:rPr>
          <w:noProof/>
        </w:rPr>
        <w:drawing>
          <wp:inline distT="0" distB="0" distL="0" distR="0" wp14:anchorId="3BB262E9" wp14:editId="41C7AFEC">
            <wp:extent cx="5731510" cy="8591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4"/>
                    <a:stretch>
                      <a:fillRect/>
                    </a:stretch>
                  </pic:blipFill>
                  <pic:spPr>
                    <a:xfrm>
                      <a:off x="0" y="0"/>
                      <a:ext cx="5731510" cy="859155"/>
                    </a:xfrm>
                    <a:prstGeom prst="rect">
                      <a:avLst/>
                    </a:prstGeom>
                  </pic:spPr>
                </pic:pic>
              </a:graphicData>
            </a:graphic>
          </wp:inline>
        </w:drawing>
      </w:r>
    </w:p>
    <w:p w14:paraId="2DE97369" w14:textId="5EF897CA" w:rsidR="00E62D99" w:rsidRDefault="007624F8" w:rsidP="006E7C7D">
      <w:pPr>
        <w:pStyle w:val="BodyText"/>
      </w:pPr>
      <w:r>
        <w:t>T</w:t>
      </w:r>
      <w:r w:rsidR="00E62D99" w:rsidRPr="00E62D99">
        <w:t xml:space="preserve">he exchange rate </w:t>
      </w:r>
      <w:r>
        <w:t>can be entered</w:t>
      </w:r>
      <w:r w:rsidR="00E62D99" w:rsidRPr="00E62D99">
        <w:t xml:space="preserve"> by the user</w:t>
      </w:r>
      <w:r>
        <w:t>, otherwise</w:t>
      </w:r>
      <w:r w:rsidR="00E62D99" w:rsidRPr="00E62D99">
        <w:t xml:space="preserve"> the spot rate from Static data maintenance</w:t>
      </w:r>
      <w:r>
        <w:t xml:space="preserve"> will be used.</w:t>
      </w:r>
      <w:r w:rsidR="00E62D99" w:rsidRPr="00E62D99">
        <w:t xml:space="preserve"> </w:t>
      </w:r>
      <w:r w:rsidR="007A3253">
        <w:t xml:space="preserve">The equivalent amount in </w:t>
      </w:r>
      <w:r w:rsidR="00E62D99" w:rsidRPr="00E62D99">
        <w:t xml:space="preserve">the financing currency is displayed in </w:t>
      </w:r>
      <w:r w:rsidR="007A3253">
        <w:t xml:space="preserve">the </w:t>
      </w:r>
      <w:r w:rsidR="00E62D99" w:rsidRPr="00E62D99">
        <w:t>Converted Amount</w:t>
      </w:r>
      <w:r w:rsidR="007A3253">
        <w:t xml:space="preserve"> column</w:t>
      </w:r>
      <w:r w:rsidR="00E62D99" w:rsidRPr="00E62D99">
        <w:t>. Th</w:t>
      </w:r>
      <w:r w:rsidR="007A3253">
        <w:t>e values in this column are used to</w:t>
      </w:r>
      <w:r w:rsidR="00E62D99" w:rsidRPr="00E62D99">
        <w:t xml:space="preserve"> determine the amount </w:t>
      </w:r>
      <w:r w:rsidR="007A3253">
        <w:t xml:space="preserve">remaining </w:t>
      </w:r>
      <w:r w:rsidR="00E62D99" w:rsidRPr="00E62D99">
        <w:t>for disbursement to</w:t>
      </w:r>
      <w:r w:rsidR="00C144D7">
        <w:t xml:space="preserve"> the</w:t>
      </w:r>
      <w:r w:rsidR="00E62D99" w:rsidRPr="00E62D99">
        <w:t xml:space="preserve"> finance to party.</w:t>
      </w:r>
    </w:p>
    <w:p w14:paraId="17C5E242" w14:textId="43DBA5A5" w:rsidR="00D45ED9" w:rsidRDefault="008F4E2E" w:rsidP="006E7C7D">
      <w:pPr>
        <w:pStyle w:val="BodyText"/>
      </w:pPr>
      <w:r>
        <w:rPr>
          <w:noProof/>
        </w:rPr>
        <w:lastRenderedPageBreak/>
        <w:drawing>
          <wp:inline distT="0" distB="0" distL="0" distR="0" wp14:anchorId="0C9A9F85" wp14:editId="122EA150">
            <wp:extent cx="5731510" cy="16078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5"/>
                    <a:stretch>
                      <a:fillRect/>
                    </a:stretch>
                  </pic:blipFill>
                  <pic:spPr>
                    <a:xfrm>
                      <a:off x="0" y="0"/>
                      <a:ext cx="5731510" cy="1607820"/>
                    </a:xfrm>
                    <a:prstGeom prst="rect">
                      <a:avLst/>
                    </a:prstGeom>
                  </pic:spPr>
                </pic:pic>
              </a:graphicData>
            </a:graphic>
          </wp:inline>
        </w:drawing>
      </w:r>
    </w:p>
    <w:p w14:paraId="41268F26" w14:textId="162B06DE" w:rsidR="008F7C85" w:rsidRDefault="008F7C85" w:rsidP="002501B5">
      <w:pPr>
        <w:pStyle w:val="BodyText"/>
      </w:pPr>
      <w:r>
        <w:t>C</w:t>
      </w:r>
      <w:r w:rsidRPr="00DA0EB5">
        <w:t>lick</w:t>
      </w:r>
      <w:r w:rsidRPr="00CD5C69">
        <w:rPr>
          <w:b/>
          <w:bCs/>
        </w:rPr>
        <w:t xml:space="preserve"> New</w:t>
      </w:r>
      <w:r w:rsidRPr="00DA0EB5">
        <w:t xml:space="preserve"> in the Current Disbursement</w:t>
      </w:r>
      <w:r>
        <w:t>s</w:t>
      </w:r>
      <w:r w:rsidRPr="00DA0EB5">
        <w:t xml:space="preserve"> pane </w:t>
      </w:r>
      <w:r>
        <w:t xml:space="preserve">to display </w:t>
      </w:r>
      <w:r w:rsidRPr="00DA0EB5">
        <w:t>the screen</w:t>
      </w:r>
      <w:r>
        <w:t xml:space="preserve"> above.</w:t>
      </w:r>
      <w:r w:rsidRPr="00DA0EB5">
        <w:t xml:space="preserve"> </w:t>
      </w:r>
      <w:r>
        <w:t>It is used to manually enter Disbursement details for a Party.</w:t>
      </w:r>
    </w:p>
    <w:p w14:paraId="5EC9F627" w14:textId="0BB32920" w:rsidR="00CF5445" w:rsidRDefault="000C0D49" w:rsidP="006E7C7D">
      <w:pPr>
        <w:pStyle w:val="BodyText"/>
      </w:pPr>
      <w:r>
        <w:rPr>
          <w:noProof/>
        </w:rPr>
        <w:drawing>
          <wp:inline distT="0" distB="0" distL="0" distR="0" wp14:anchorId="43541E36" wp14:editId="6294A88C">
            <wp:extent cx="5731510" cy="1633855"/>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6"/>
                    <a:stretch>
                      <a:fillRect/>
                    </a:stretch>
                  </pic:blipFill>
                  <pic:spPr>
                    <a:xfrm>
                      <a:off x="0" y="0"/>
                      <a:ext cx="5731510" cy="1633855"/>
                    </a:xfrm>
                    <a:prstGeom prst="rect">
                      <a:avLst/>
                    </a:prstGeom>
                  </pic:spPr>
                </pic:pic>
              </a:graphicData>
            </a:graphic>
          </wp:inline>
        </w:drawing>
      </w:r>
    </w:p>
    <w:p w14:paraId="1BACBE24" w14:textId="1583A7A1" w:rsidR="008F1CE5" w:rsidRPr="00D961B6" w:rsidRDefault="008F1CE5" w:rsidP="00640F42">
      <w:pPr>
        <w:pStyle w:val="BodyText"/>
        <w:rPr>
          <w:strike/>
        </w:rPr>
      </w:pPr>
      <w:r>
        <w:t>C</w:t>
      </w:r>
      <w:r w:rsidRPr="00DA0EB5">
        <w:t xml:space="preserve">lick </w:t>
      </w:r>
      <w:r w:rsidRPr="00CD5C69">
        <w:rPr>
          <w:b/>
          <w:bCs/>
        </w:rPr>
        <w:t>Update</w:t>
      </w:r>
      <w:r w:rsidRPr="00DA0EB5">
        <w:t xml:space="preserve"> in the Current Disbursement</w:t>
      </w:r>
      <w:r>
        <w:t>s</w:t>
      </w:r>
      <w:r w:rsidRPr="00DA0EB5">
        <w:t xml:space="preserve"> pane </w:t>
      </w:r>
      <w:r>
        <w:t xml:space="preserve">to display </w:t>
      </w:r>
      <w:r w:rsidRPr="00DA0EB5">
        <w:t>the screen</w:t>
      </w:r>
      <w:r>
        <w:t xml:space="preserve"> above.</w:t>
      </w:r>
      <w:r w:rsidRPr="00DA0EB5">
        <w:t xml:space="preserve"> </w:t>
      </w:r>
      <w:r>
        <w:t>It is used to manually update Disbursement details for a Party.</w:t>
      </w:r>
    </w:p>
    <w:p w14:paraId="4D86DD32" w14:textId="76C28268" w:rsidR="00640F42" w:rsidRDefault="000C0D49" w:rsidP="006E7C7D">
      <w:pPr>
        <w:pStyle w:val="BodyText"/>
      </w:pPr>
      <w:r>
        <w:rPr>
          <w:noProof/>
        </w:rPr>
        <w:drawing>
          <wp:inline distT="0" distB="0" distL="0" distR="0" wp14:anchorId="664058C9" wp14:editId="6A5921FF">
            <wp:extent cx="5731510" cy="14319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7"/>
                    <a:stretch>
                      <a:fillRect/>
                    </a:stretch>
                  </pic:blipFill>
                  <pic:spPr>
                    <a:xfrm>
                      <a:off x="0" y="0"/>
                      <a:ext cx="5731510" cy="1431925"/>
                    </a:xfrm>
                    <a:prstGeom prst="rect">
                      <a:avLst/>
                    </a:prstGeom>
                  </pic:spPr>
                </pic:pic>
              </a:graphicData>
            </a:graphic>
          </wp:inline>
        </w:drawing>
      </w:r>
    </w:p>
    <w:p w14:paraId="50F5C2CA" w14:textId="0A369EC8" w:rsidR="0012061E" w:rsidRDefault="0012061E" w:rsidP="0012061E">
      <w:pPr>
        <w:pStyle w:val="BodyText"/>
      </w:pPr>
      <w:r>
        <w:t>C</w:t>
      </w:r>
      <w:r w:rsidRPr="00DA0EB5">
        <w:t xml:space="preserve">lick </w:t>
      </w:r>
      <w:r w:rsidRPr="00CD5C69">
        <w:rPr>
          <w:b/>
          <w:bCs/>
        </w:rPr>
        <w:t>Delete</w:t>
      </w:r>
      <w:r w:rsidRPr="00DA0EB5">
        <w:t xml:space="preserve"> in the Current Disbursement</w:t>
      </w:r>
      <w:r>
        <w:t>s</w:t>
      </w:r>
      <w:r w:rsidRPr="00DA0EB5">
        <w:t xml:space="preserve"> pane </w:t>
      </w:r>
      <w:r>
        <w:t xml:space="preserve">to display </w:t>
      </w:r>
      <w:r w:rsidRPr="00DA0EB5">
        <w:t>the screen</w:t>
      </w:r>
      <w:r>
        <w:t xml:space="preserve"> above.</w:t>
      </w:r>
      <w:r w:rsidRPr="00DA0EB5">
        <w:t xml:space="preserve"> </w:t>
      </w:r>
      <w:r>
        <w:t>It is used to manually delete Disbursement details for a Party.</w:t>
      </w:r>
    </w:p>
    <w:p w14:paraId="2FAD6A97" w14:textId="5A3C1C16" w:rsidR="00D01C6F" w:rsidRPr="0008794A" w:rsidRDefault="00D01C6F" w:rsidP="003B553E">
      <w:pPr>
        <w:pStyle w:val="Heading3"/>
      </w:pPr>
      <w:bookmarkStart w:id="174" w:name="_Toc167193095"/>
      <w:r w:rsidRPr="0008794A">
        <w:t>The Financing Details Pane</w:t>
      </w:r>
      <w:bookmarkEnd w:id="171"/>
      <w:bookmarkEnd w:id="172"/>
      <w:bookmarkEnd w:id="173"/>
      <w:bookmarkEnd w:id="174"/>
    </w:p>
    <w:p w14:paraId="2ADEF8A6" w14:textId="77777777" w:rsidR="00D01C6F" w:rsidRPr="0008794A" w:rsidRDefault="00A177B1" w:rsidP="00A11491">
      <w:pPr>
        <w:pStyle w:val="BodyText"/>
      </w:pPr>
      <w:r>
        <w:rPr>
          <w:noProof/>
          <w:lang w:eastAsia="en-GB"/>
        </w:rPr>
        <w:drawing>
          <wp:inline distT="0" distB="0" distL="0" distR="0" wp14:anchorId="67D32AE4" wp14:editId="2B214AA4">
            <wp:extent cx="5724525" cy="1143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143000"/>
                    </a:xfrm>
                    <a:prstGeom prst="rect">
                      <a:avLst/>
                    </a:prstGeom>
                    <a:noFill/>
                    <a:ln>
                      <a:noFill/>
                    </a:ln>
                  </pic:spPr>
                </pic:pic>
              </a:graphicData>
            </a:graphic>
          </wp:inline>
        </w:drawing>
      </w:r>
    </w:p>
    <w:p w14:paraId="46F5D152" w14:textId="77777777" w:rsidR="00D01C6F" w:rsidRPr="0008794A" w:rsidRDefault="00D01C6F" w:rsidP="00A11491">
      <w:pPr>
        <w:pStyle w:val="BodyText"/>
      </w:pPr>
      <w:r w:rsidRPr="0008794A">
        <w:t xml:space="preserve">Use the fields in the Financing Details pane to indicate the amount of the advance. </w:t>
      </w:r>
    </w:p>
    <w:p w14:paraId="5F6C0889" w14:textId="77777777" w:rsidR="00D01C6F" w:rsidRPr="0008794A" w:rsidRDefault="00D01C6F" w:rsidP="00A11491">
      <w:pPr>
        <w:pStyle w:val="BodyText"/>
      </w:pPr>
      <w:r w:rsidRPr="0008794A">
        <w:t xml:space="preserve">If you have entered one or more foreign exchange deals </w:t>
      </w:r>
      <w:r w:rsidR="004801CD" w:rsidRPr="0008794A">
        <w:t>the system</w:t>
      </w:r>
      <w:r w:rsidRPr="0008794A">
        <w:t xml:space="preserve"> displays their total value and currency, which cannot be amended. Otherwise use the Amount/Percent field to select whether you are defining the advance as an amount or as a percentage of the financing transaction. </w:t>
      </w:r>
      <w:r w:rsidR="004801CD" w:rsidRPr="0008794A">
        <w:t>The system</w:t>
      </w:r>
      <w:r w:rsidRPr="0008794A">
        <w:t xml:space="preserve"> uses as the default the percentage set up for the customer for the product type. If no default has been set up for the customer it uses the default set up for the product type. If no default has been set up for the product type, it uses as the default 100%. Depending on how your system is configured, this value may be retrieved from the back office, or from defaults held on the </w:t>
      </w:r>
      <w:r w:rsidR="004801CD" w:rsidRPr="0008794A">
        <w:t>system</w:t>
      </w:r>
      <w:r w:rsidRPr="0008794A">
        <w:t xml:space="preserve"> database.</w:t>
      </w:r>
    </w:p>
    <w:p w14:paraId="4E905020" w14:textId="77777777" w:rsidR="00D01C6F" w:rsidRPr="0008794A" w:rsidRDefault="00D01C6F" w:rsidP="00A11491">
      <w:pPr>
        <w:pStyle w:val="BodyText"/>
      </w:pPr>
      <w:r w:rsidRPr="0008794A">
        <w:t>To define the amount of the advance as a percentage, select 'Percent' in the Amount/Percent field, then enter the per</w:t>
      </w:r>
      <w:r w:rsidR="00C05702" w:rsidRPr="0008794A">
        <w:t>centage into the Percent field.</w:t>
      </w:r>
    </w:p>
    <w:p w14:paraId="115ECC18" w14:textId="77777777" w:rsidR="00D01C6F" w:rsidRPr="0008794A" w:rsidRDefault="00D01C6F" w:rsidP="00A11491">
      <w:pPr>
        <w:pStyle w:val="BodyText"/>
      </w:pPr>
      <w:r w:rsidRPr="0008794A">
        <w:lastRenderedPageBreak/>
        <w:t>To define the advance as an amount, select 'Amount' in the drop-down list and enter the amount into the Amount field.</w:t>
      </w:r>
    </w:p>
    <w:p w14:paraId="7CC880D8" w14:textId="6C7617C0" w:rsidR="00D01C6F" w:rsidRPr="0008794A" w:rsidRDefault="00D01C6F" w:rsidP="00A11491">
      <w:pPr>
        <w:pStyle w:val="BodyText"/>
      </w:pPr>
      <w:r w:rsidRPr="0008794A">
        <w:t xml:space="preserve">You can use the Finance Currency field to select a currency for the advance that is different from the currency of the transaction. </w:t>
      </w:r>
      <w:r w:rsidR="001F0131">
        <w:t>Clicking</w:t>
      </w:r>
      <w:r w:rsidRPr="0008794A">
        <w:t xml:space="preserve"> </w:t>
      </w:r>
      <w:r w:rsidRPr="0008794A">
        <w:rPr>
          <w:b/>
        </w:rPr>
        <w:t>Refresh</w:t>
      </w:r>
      <w:r w:rsidRPr="0008794A">
        <w:t xml:space="preserve"> displays an extra field - Exchange Rate - that you can use to identify the exchange rate to be used to convert the loan amount from the financing transaction currency.</w:t>
      </w:r>
    </w:p>
    <w:p w14:paraId="0E496291" w14:textId="097A0A54" w:rsidR="006E29F3" w:rsidRPr="0008794A" w:rsidRDefault="00D01C6F" w:rsidP="00A11491">
      <w:pPr>
        <w:pStyle w:val="BodyText"/>
      </w:pPr>
      <w:r w:rsidRPr="0008794A">
        <w:t xml:space="preserve">When you </w:t>
      </w:r>
      <w:r w:rsidR="001F0131">
        <w:t>click</w:t>
      </w:r>
      <w:r w:rsidRPr="0008794A">
        <w:t xml:space="preserve"> </w:t>
      </w:r>
      <w:r w:rsidRPr="0008794A">
        <w:rPr>
          <w:b/>
        </w:rPr>
        <w:t>Refresh</w:t>
      </w:r>
      <w:r w:rsidRPr="0008794A">
        <w:t xml:space="preserve"> </w:t>
      </w:r>
      <w:r w:rsidR="004801CD" w:rsidRPr="0008794A">
        <w:t>the system</w:t>
      </w:r>
      <w:r w:rsidRPr="0008794A">
        <w:t xml:space="preserve"> calculates and displays the finance amount.</w:t>
      </w:r>
    </w:p>
    <w:p w14:paraId="33E75C3C" w14:textId="77777777" w:rsidR="00D01C6F" w:rsidRPr="0008794A" w:rsidRDefault="00D01C6F" w:rsidP="003B553E">
      <w:pPr>
        <w:pStyle w:val="Heading3"/>
      </w:pPr>
      <w:bookmarkStart w:id="175" w:name="_Toc317757840"/>
      <w:bookmarkStart w:id="176" w:name="_Toc331528828"/>
      <w:bookmarkStart w:id="177" w:name="_Ref402892698"/>
      <w:bookmarkStart w:id="178" w:name="_Toc411432114"/>
      <w:bookmarkStart w:id="179" w:name="_Toc167193096"/>
      <w:r w:rsidRPr="0008794A">
        <w:t>The Interest Details Pane</w:t>
      </w:r>
      <w:bookmarkEnd w:id="175"/>
      <w:bookmarkEnd w:id="176"/>
      <w:bookmarkEnd w:id="177"/>
      <w:bookmarkEnd w:id="178"/>
      <w:bookmarkEnd w:id="179"/>
    </w:p>
    <w:p w14:paraId="4DCA4728" w14:textId="77777777" w:rsidR="00D01C6F" w:rsidRPr="0008794A" w:rsidRDefault="00A177B1" w:rsidP="00A11491">
      <w:pPr>
        <w:pStyle w:val="BodyText"/>
      </w:pPr>
      <w:r>
        <w:rPr>
          <w:noProof/>
          <w:lang w:eastAsia="en-GB"/>
        </w:rPr>
        <w:drawing>
          <wp:inline distT="0" distB="0" distL="0" distR="0" wp14:anchorId="373938F1" wp14:editId="294A3458">
            <wp:extent cx="5734050"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14:paraId="221D6FB8" w14:textId="77777777" w:rsidR="00D01C6F" w:rsidRPr="0008794A" w:rsidRDefault="00D01C6F" w:rsidP="00A11491">
      <w:pPr>
        <w:pStyle w:val="BodyText"/>
      </w:pPr>
      <w:r w:rsidRPr="0008794A">
        <w:t xml:space="preserve">Depending on how your system is configured, the interest details displayed in the Interest Details pane may be retrieved from the back office, or from defaults held on the </w:t>
      </w:r>
      <w:r w:rsidR="004801CD" w:rsidRPr="0008794A">
        <w:t>system</w:t>
      </w:r>
      <w:r w:rsidRPr="0008794A">
        <w:t xml:space="preserve"> database.</w:t>
      </w:r>
    </w:p>
    <w:p w14:paraId="5E539F50" w14:textId="77777777" w:rsidR="00D01C6F" w:rsidRPr="0008794A" w:rsidRDefault="00D01C6F" w:rsidP="00A11491">
      <w:pPr>
        <w:pStyle w:val="BodyText"/>
      </w:pPr>
      <w:r w:rsidRPr="0008794A">
        <w:t>Interest can be defined as one of the following types:</w:t>
      </w:r>
    </w:p>
    <w:p w14:paraId="4913A61D" w14:textId="311E789B" w:rsidR="00D01C6F" w:rsidRPr="0008794A" w:rsidRDefault="00D01C6F" w:rsidP="00A11491">
      <w:pPr>
        <w:pStyle w:val="BulletLevel1"/>
      </w:pPr>
      <w:r w:rsidRPr="0008794A">
        <w:t>Interest in advance, allowing interest to be fixed for the whole term or repriced for each interest period</w:t>
      </w:r>
    </w:p>
    <w:p w14:paraId="11D88F83" w14:textId="3C5C576A" w:rsidR="00D01C6F" w:rsidRPr="0008794A" w:rsidRDefault="00D01C6F" w:rsidP="00A11491">
      <w:pPr>
        <w:pStyle w:val="BulletLevel1"/>
      </w:pPr>
      <w:r>
        <w:t>Interest in advance - interest to yield, as for interest in advance, but paid at inception using the interest to yield formula</w:t>
      </w:r>
    </w:p>
    <w:p w14:paraId="3C065A6C" w14:textId="1C73B74F" w:rsidR="00D01C6F" w:rsidRPr="0008794A" w:rsidRDefault="00D01C6F" w:rsidP="00A11491">
      <w:pPr>
        <w:pStyle w:val="BulletLevel1"/>
      </w:pPr>
      <w:r>
        <w:t>Interest in arrears</w:t>
      </w:r>
      <w:bookmarkStart w:id="180" w:name="H_33420"/>
      <w:bookmarkEnd w:id="180"/>
      <w:r w:rsidR="00300791">
        <w:t>,</w:t>
      </w:r>
      <w:r>
        <w:t xml:space="preserve"> allowing interest to be collected at maturity or periodically in arrears</w:t>
      </w:r>
    </w:p>
    <w:p w14:paraId="5AC7C629" w14:textId="169C53E5" w:rsidR="00D01C6F" w:rsidRPr="0008794A" w:rsidRDefault="00D01C6F" w:rsidP="00A11491">
      <w:pPr>
        <w:pStyle w:val="BulletLevel1"/>
      </w:pPr>
      <w:r>
        <w:t>Discount</w:t>
      </w:r>
      <w:r w:rsidR="00D57C8D">
        <w:t xml:space="preserve">, </w:t>
      </w:r>
      <w:r>
        <w:t>if interest is to be paid at inception using the standard discount formula</w:t>
      </w:r>
    </w:p>
    <w:p w14:paraId="3D0A066F" w14:textId="7A5A3487" w:rsidR="00D01C6F" w:rsidRPr="0008794A" w:rsidRDefault="00D01C6F" w:rsidP="00A11491">
      <w:pPr>
        <w:pStyle w:val="BulletLevel1"/>
      </w:pPr>
      <w:r>
        <w:t>Discount to yield</w:t>
      </w:r>
      <w:bookmarkStart w:id="181" w:name="H_33412"/>
      <w:bookmarkEnd w:id="181"/>
      <w:r w:rsidR="00D57C8D">
        <w:t xml:space="preserve">, </w:t>
      </w:r>
      <w:r>
        <w:t>if interest is to be paid at inception using the discount to yield formula</w:t>
      </w:r>
    </w:p>
    <w:p w14:paraId="44A5AD9C" w14:textId="77777777" w:rsidR="00D01C6F" w:rsidRPr="0008794A" w:rsidRDefault="00D01C6F" w:rsidP="00A11491">
      <w:pPr>
        <w:pStyle w:val="BodyText"/>
      </w:pPr>
      <w:r w:rsidRPr="0008794A">
        <w:t>If an interest type has been specified as part of the product type to which the financing transaction belongs, that interest type will be selected as the default value.</w:t>
      </w:r>
    </w:p>
    <w:p w14:paraId="230218FC" w14:textId="77777777" w:rsidR="00D01C6F" w:rsidRPr="0008794A" w:rsidRDefault="00D01C6F" w:rsidP="00CD5C69">
      <w:pPr>
        <w:pStyle w:val="Heading4"/>
      </w:pPr>
      <w:bookmarkStart w:id="182" w:name="O_33419"/>
      <w:bookmarkStart w:id="183" w:name="_Toc411432115"/>
      <w:bookmarkEnd w:id="182"/>
      <w:r w:rsidRPr="0008794A">
        <w:lastRenderedPageBreak/>
        <w:t>Interest in Advance or Arrears</w:t>
      </w:r>
      <w:bookmarkEnd w:id="183"/>
    </w:p>
    <w:p w14:paraId="228530D3" w14:textId="77777777" w:rsidR="00D01C6F" w:rsidRPr="0008794A" w:rsidRDefault="00A177B1" w:rsidP="00A11491">
      <w:pPr>
        <w:pStyle w:val="BodyText"/>
      </w:pPr>
      <w:r>
        <w:rPr>
          <w:noProof/>
          <w:lang w:eastAsia="en-GB"/>
        </w:rPr>
        <w:drawing>
          <wp:inline distT="0" distB="0" distL="0" distR="0" wp14:anchorId="1EC6CFB0" wp14:editId="4C1A63DC">
            <wp:extent cx="5734050" cy="3067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14:paraId="4E31D3F6" w14:textId="77777777" w:rsidR="00D01C6F" w:rsidRPr="0008794A" w:rsidRDefault="00D01C6F" w:rsidP="00D01C6F">
      <w:pPr>
        <w:pStyle w:val="NoSpaceAfter"/>
      </w:pPr>
      <w:r w:rsidRPr="0008794A">
        <w:t xml:space="preserve">In the Interest Type field select 'Interest In Advance' or 'Interest In Arrears' and press </w:t>
      </w:r>
      <w:r w:rsidRPr="0008794A">
        <w:rPr>
          <w:b/>
        </w:rPr>
        <w:t>Calculate</w:t>
      </w:r>
      <w:r w:rsidRPr="0008794A">
        <w:t xml:space="preserve">. The following table explains what to </w:t>
      </w:r>
      <w:proofErr w:type="gramStart"/>
      <w:r w:rsidRPr="0008794A">
        <w:t>enter into</w:t>
      </w:r>
      <w:proofErr w:type="gramEnd"/>
      <w:r w:rsidRPr="0008794A">
        <w:t xml:space="preserve"> the fields displayed to define interest in advance or in arrears:</w:t>
      </w:r>
    </w:p>
    <w:tbl>
      <w:tblPr>
        <w:tblStyle w:val="TableGrid"/>
        <w:tblW w:w="9090" w:type="dxa"/>
        <w:tblLayout w:type="fixed"/>
        <w:tblLook w:val="0020" w:firstRow="1" w:lastRow="0" w:firstColumn="0" w:lastColumn="0" w:noHBand="0" w:noVBand="0"/>
      </w:tblPr>
      <w:tblGrid>
        <w:gridCol w:w="450"/>
        <w:gridCol w:w="1324"/>
        <w:gridCol w:w="7316"/>
      </w:tblGrid>
      <w:tr w:rsidR="00D01C6F" w:rsidRPr="0008794A" w14:paraId="011983B1" w14:textId="77777777" w:rsidTr="0025786D">
        <w:trPr>
          <w:cnfStyle w:val="100000000000" w:firstRow="1" w:lastRow="0" w:firstColumn="0" w:lastColumn="0" w:oddVBand="0" w:evenVBand="0" w:oddHBand="0" w:evenHBand="0" w:firstRowFirstColumn="0" w:firstRowLastColumn="0" w:lastRowFirstColumn="0" w:lastRowLastColumn="0"/>
          <w:trHeight w:val="432"/>
          <w:tblHeader/>
        </w:trPr>
        <w:tc>
          <w:tcPr>
            <w:tcW w:w="450" w:type="dxa"/>
          </w:tcPr>
          <w:p w14:paraId="689D5B95" w14:textId="77777777" w:rsidR="00D01C6F" w:rsidRPr="0008794A" w:rsidRDefault="00D01C6F" w:rsidP="00A42942">
            <w:pPr>
              <w:pStyle w:val="TableHeading0"/>
              <w:rPr>
                <w:noProof w:val="0"/>
              </w:rPr>
            </w:pPr>
          </w:p>
        </w:tc>
        <w:tc>
          <w:tcPr>
            <w:tcW w:w="1324" w:type="dxa"/>
          </w:tcPr>
          <w:p w14:paraId="77CF4D73" w14:textId="77777777" w:rsidR="00D01C6F" w:rsidRPr="0008794A" w:rsidRDefault="00D01C6F" w:rsidP="00566C05">
            <w:pPr>
              <w:pStyle w:val="TableHead"/>
            </w:pPr>
            <w:r w:rsidRPr="0008794A">
              <w:t>Field</w:t>
            </w:r>
          </w:p>
        </w:tc>
        <w:tc>
          <w:tcPr>
            <w:tcW w:w="7316" w:type="dxa"/>
          </w:tcPr>
          <w:p w14:paraId="66DB2B50" w14:textId="77777777" w:rsidR="00D01C6F" w:rsidRPr="0008794A" w:rsidRDefault="00D01C6F" w:rsidP="00566C05">
            <w:pPr>
              <w:pStyle w:val="TableHead"/>
            </w:pPr>
            <w:r w:rsidRPr="0008794A">
              <w:t>What to Enter</w:t>
            </w:r>
          </w:p>
        </w:tc>
      </w:tr>
      <w:tr w:rsidR="00D01C6F" w:rsidRPr="0008794A" w14:paraId="284E23AA" w14:textId="77777777" w:rsidTr="00566C05">
        <w:trPr>
          <w:cnfStyle w:val="000000100000" w:firstRow="0" w:lastRow="0" w:firstColumn="0" w:lastColumn="0" w:oddVBand="0" w:evenVBand="0" w:oddHBand="1" w:evenHBand="0" w:firstRowFirstColumn="0" w:firstRowLastColumn="0" w:lastRowFirstColumn="0" w:lastRowLastColumn="0"/>
        </w:trPr>
        <w:tc>
          <w:tcPr>
            <w:tcW w:w="450" w:type="dxa"/>
          </w:tcPr>
          <w:p w14:paraId="4ADDD8CB" w14:textId="77777777" w:rsidR="00D01C6F" w:rsidRPr="0008794A" w:rsidRDefault="00D01C6F" w:rsidP="003B553E">
            <w:pPr>
              <w:pStyle w:val="TableText"/>
              <w:jc w:val="center"/>
            </w:pPr>
            <w:r w:rsidRPr="0008794A">
              <w:rPr>
                <w:noProof/>
                <w:lang w:eastAsia="en-GB"/>
              </w:rPr>
              <w:drawing>
                <wp:inline distT="0" distB="0" distL="0" distR="0" wp14:anchorId="2B75CF5B" wp14:editId="61A0A721">
                  <wp:extent cx="150019" cy="135731"/>
                  <wp:effectExtent l="0" t="0" r="254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324" w:type="dxa"/>
          </w:tcPr>
          <w:p w14:paraId="3BD2C621" w14:textId="77777777" w:rsidR="00D01C6F" w:rsidRPr="0008794A" w:rsidRDefault="00D01C6F" w:rsidP="00A42942">
            <w:pPr>
              <w:pStyle w:val="TableText"/>
            </w:pPr>
            <w:r w:rsidRPr="0008794A">
              <w:t>Effective Date</w:t>
            </w:r>
          </w:p>
        </w:tc>
        <w:tc>
          <w:tcPr>
            <w:tcW w:w="7316" w:type="dxa"/>
          </w:tcPr>
          <w:p w14:paraId="2007B1E3" w14:textId="77777777" w:rsidR="00D01C6F" w:rsidRPr="0008794A" w:rsidRDefault="00D01C6F" w:rsidP="00A42942">
            <w:pPr>
              <w:pStyle w:val="TableText"/>
            </w:pPr>
            <w:r w:rsidRPr="0008794A">
              <w:t>The start date of the financing transaction, which cannot be later than today's date. The default is:</w:t>
            </w:r>
          </w:p>
          <w:p w14:paraId="62401965" w14:textId="77777777" w:rsidR="00D01C6F" w:rsidRPr="0008794A" w:rsidRDefault="00D01C6F" w:rsidP="00566C05">
            <w:pPr>
              <w:pStyle w:val="TableBullet1"/>
            </w:pPr>
            <w:r w:rsidRPr="0008794A">
              <w:t>For independent financing transactions, today's date</w:t>
            </w:r>
          </w:p>
          <w:p w14:paraId="501B1FEA" w14:textId="4DB6EECC" w:rsidR="00D01C6F" w:rsidRPr="0008794A" w:rsidRDefault="00D01C6F" w:rsidP="00566C05">
            <w:pPr>
              <w:pStyle w:val="TableBullet1"/>
            </w:pPr>
            <w:r w:rsidRPr="0008794A">
              <w:t xml:space="preserve">For financing for import </w:t>
            </w:r>
            <w:r w:rsidR="00D57C8D" w:rsidRPr="0008794A">
              <w:t>transactions,</w:t>
            </w:r>
            <w:r w:rsidRPr="0008794A">
              <w:t xml:space="preserve"> the payment or maturity date of the originating transaction</w:t>
            </w:r>
          </w:p>
          <w:p w14:paraId="3BA44740" w14:textId="77777777" w:rsidR="00D01C6F" w:rsidRPr="0008794A" w:rsidRDefault="00D01C6F" w:rsidP="00566C05">
            <w:pPr>
              <w:pStyle w:val="TableBullet1"/>
            </w:pPr>
            <w:r w:rsidRPr="0008794A">
              <w:t>For export transactions the base date of the originating transaction</w:t>
            </w:r>
          </w:p>
        </w:tc>
      </w:tr>
      <w:tr w:rsidR="00D01C6F" w:rsidRPr="0008794A" w14:paraId="47EE5C2F" w14:textId="77777777" w:rsidTr="00566C05">
        <w:trPr>
          <w:cnfStyle w:val="000000010000" w:firstRow="0" w:lastRow="0" w:firstColumn="0" w:lastColumn="0" w:oddVBand="0" w:evenVBand="0" w:oddHBand="0" w:evenHBand="1" w:firstRowFirstColumn="0" w:firstRowLastColumn="0" w:lastRowFirstColumn="0" w:lastRowLastColumn="0"/>
        </w:trPr>
        <w:tc>
          <w:tcPr>
            <w:tcW w:w="450" w:type="dxa"/>
          </w:tcPr>
          <w:p w14:paraId="58BAFA30" w14:textId="77777777" w:rsidR="00D01C6F" w:rsidRPr="0008794A" w:rsidRDefault="00D01C6F" w:rsidP="003B553E">
            <w:pPr>
              <w:pStyle w:val="TableText"/>
              <w:jc w:val="center"/>
            </w:pPr>
            <w:r w:rsidRPr="0008794A">
              <w:rPr>
                <w:noProof/>
                <w:lang w:eastAsia="en-GB"/>
              </w:rPr>
              <w:drawing>
                <wp:inline distT="0" distB="0" distL="0" distR="0" wp14:anchorId="6B388B5B" wp14:editId="73471140">
                  <wp:extent cx="150019" cy="135731"/>
                  <wp:effectExtent l="0" t="0" r="2540"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324" w:type="dxa"/>
          </w:tcPr>
          <w:p w14:paraId="181CDD94" w14:textId="77777777" w:rsidR="00D01C6F" w:rsidRPr="0008794A" w:rsidRDefault="00D01C6F" w:rsidP="00A42942">
            <w:pPr>
              <w:pStyle w:val="TableText"/>
            </w:pPr>
            <w:r w:rsidRPr="0008794A">
              <w:t>Start Date</w:t>
            </w:r>
          </w:p>
        </w:tc>
        <w:tc>
          <w:tcPr>
            <w:tcW w:w="7316" w:type="dxa"/>
          </w:tcPr>
          <w:p w14:paraId="266D3DF3" w14:textId="77777777" w:rsidR="00D01C6F" w:rsidRPr="0008794A" w:rsidRDefault="00D01C6F" w:rsidP="00A42942">
            <w:pPr>
              <w:pStyle w:val="TableText"/>
            </w:pPr>
            <w:r w:rsidRPr="0008794A">
              <w:t xml:space="preserve">The start date for interest </w:t>
            </w:r>
            <w:proofErr w:type="gramStart"/>
            <w:r w:rsidRPr="0008794A">
              <w:t>calculations, unless</w:t>
            </w:r>
            <w:proofErr w:type="gramEnd"/>
            <w:r w:rsidRPr="0008794A">
              <w:t xml:space="preserve"> transit interest is to be applied. If transit interest is to be applied, then interest calculations begin after the transit period. </w:t>
            </w:r>
            <w:r w:rsidR="004801CD" w:rsidRPr="0008794A">
              <w:t>The system</w:t>
            </w:r>
            <w:r w:rsidRPr="0008794A">
              <w:t xml:space="preserve"> uses the current processing date as the default here.</w:t>
            </w:r>
          </w:p>
        </w:tc>
      </w:tr>
      <w:tr w:rsidR="00D01C6F" w:rsidRPr="0008794A" w14:paraId="70A454F2" w14:textId="77777777" w:rsidTr="00566C05">
        <w:trPr>
          <w:cnfStyle w:val="000000100000" w:firstRow="0" w:lastRow="0" w:firstColumn="0" w:lastColumn="0" w:oddVBand="0" w:evenVBand="0" w:oddHBand="1" w:evenHBand="0" w:firstRowFirstColumn="0" w:firstRowLastColumn="0" w:lastRowFirstColumn="0" w:lastRowLastColumn="0"/>
        </w:trPr>
        <w:tc>
          <w:tcPr>
            <w:tcW w:w="450" w:type="dxa"/>
          </w:tcPr>
          <w:p w14:paraId="1E5346CD" w14:textId="77777777" w:rsidR="00D01C6F" w:rsidRPr="0008794A" w:rsidRDefault="00D01C6F" w:rsidP="00A42942">
            <w:pPr>
              <w:pStyle w:val="TableText"/>
            </w:pPr>
          </w:p>
        </w:tc>
        <w:tc>
          <w:tcPr>
            <w:tcW w:w="1324" w:type="dxa"/>
          </w:tcPr>
          <w:p w14:paraId="7BCFE423" w14:textId="77777777" w:rsidR="00D01C6F" w:rsidRPr="0008794A" w:rsidRDefault="00D01C6F" w:rsidP="00A42942">
            <w:pPr>
              <w:pStyle w:val="TableText"/>
            </w:pPr>
          </w:p>
        </w:tc>
        <w:tc>
          <w:tcPr>
            <w:tcW w:w="7316" w:type="dxa"/>
          </w:tcPr>
          <w:p w14:paraId="716FFF5C" w14:textId="77777777" w:rsidR="00D01C6F" w:rsidRPr="0008794A" w:rsidRDefault="00D01C6F" w:rsidP="00A42942">
            <w:pPr>
              <w:pStyle w:val="TableText"/>
            </w:pPr>
            <w:r w:rsidRPr="0008794A">
              <w:t xml:space="preserve">When the financing transaction becomes operative depends on the </w:t>
            </w:r>
            <w:proofErr w:type="spellStart"/>
            <w:r w:rsidRPr="0008794A">
              <w:t>FinanceOperativeOnEffectiveDate</w:t>
            </w:r>
            <w:proofErr w:type="spellEnd"/>
            <w:r w:rsidRPr="0008794A">
              <w:t xml:space="preserve"> system option. If this system option is set to Yes, financing transactions become operative on the Effective Date. If it not set or set to No, they become operative on the Start Date.</w:t>
            </w:r>
          </w:p>
        </w:tc>
      </w:tr>
      <w:tr w:rsidR="00D01C6F" w:rsidRPr="0008794A" w14:paraId="67B4DD42" w14:textId="77777777" w:rsidTr="00566C05">
        <w:trPr>
          <w:cnfStyle w:val="000000010000" w:firstRow="0" w:lastRow="0" w:firstColumn="0" w:lastColumn="0" w:oddVBand="0" w:evenVBand="0" w:oddHBand="0" w:evenHBand="1" w:firstRowFirstColumn="0" w:firstRowLastColumn="0" w:lastRowFirstColumn="0" w:lastRowLastColumn="0"/>
        </w:trPr>
        <w:tc>
          <w:tcPr>
            <w:tcW w:w="450" w:type="dxa"/>
          </w:tcPr>
          <w:p w14:paraId="6B5BB0BD" w14:textId="77777777" w:rsidR="00D01C6F" w:rsidRPr="0008794A" w:rsidRDefault="00D01C6F" w:rsidP="003B553E">
            <w:pPr>
              <w:pStyle w:val="TableText"/>
              <w:jc w:val="center"/>
            </w:pPr>
            <w:r w:rsidRPr="0008794A">
              <w:rPr>
                <w:noProof/>
                <w:lang w:eastAsia="en-GB"/>
              </w:rPr>
              <w:drawing>
                <wp:inline distT="0" distB="0" distL="0" distR="0" wp14:anchorId="086DB35F" wp14:editId="7387055F">
                  <wp:extent cx="150019" cy="135731"/>
                  <wp:effectExtent l="0" t="0" r="2540" b="0"/>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324" w:type="dxa"/>
          </w:tcPr>
          <w:p w14:paraId="379820FF" w14:textId="77777777" w:rsidR="00D01C6F" w:rsidRPr="0008794A" w:rsidRDefault="00D01C6F" w:rsidP="00A42942">
            <w:pPr>
              <w:pStyle w:val="TableText"/>
            </w:pPr>
            <w:r w:rsidRPr="0008794A">
              <w:t>Period</w:t>
            </w:r>
          </w:p>
        </w:tc>
        <w:tc>
          <w:tcPr>
            <w:tcW w:w="7316" w:type="dxa"/>
          </w:tcPr>
          <w:p w14:paraId="6236A47C" w14:textId="77777777" w:rsidR="00D01C6F" w:rsidRPr="0008794A" w:rsidRDefault="00D01C6F" w:rsidP="00A42942">
            <w:pPr>
              <w:pStyle w:val="TableText"/>
            </w:pPr>
            <w:r w:rsidRPr="0008794A">
              <w:t xml:space="preserve">The financing period. </w:t>
            </w:r>
          </w:p>
          <w:p w14:paraId="65511EAF" w14:textId="77777777" w:rsidR="00D01C6F" w:rsidRPr="0008794A" w:rsidRDefault="004801CD" w:rsidP="00A42942">
            <w:pPr>
              <w:pStyle w:val="TableText"/>
            </w:pPr>
            <w:r w:rsidRPr="0008794A">
              <w:t>The system</w:t>
            </w:r>
            <w:r w:rsidR="00D01C6F" w:rsidRPr="0008794A">
              <w:t xml:space="preserve"> displays as the default the values set up for the customer for the product type. If no default has been set up for the customer it uses the default set up for the product type. If no default has been set up for the product type, it leaves the fields blank.</w:t>
            </w:r>
          </w:p>
          <w:p w14:paraId="74130027" w14:textId="77777777" w:rsidR="00D01C6F" w:rsidRPr="0008794A" w:rsidRDefault="00D01C6F" w:rsidP="00A42942">
            <w:pPr>
              <w:pStyle w:val="TableText"/>
            </w:pPr>
            <w:r w:rsidRPr="0008794A">
              <w:t>Depending on how your system is configured, this information may be retrieved from the back office.</w:t>
            </w:r>
          </w:p>
          <w:p w14:paraId="17F9DD8B" w14:textId="77777777" w:rsidR="00BD4EB3" w:rsidRPr="0008794A" w:rsidRDefault="00BD4EB3" w:rsidP="00E24E42">
            <w:pPr>
              <w:pStyle w:val="TableNote"/>
            </w:pPr>
            <w:r w:rsidRPr="0008794A">
              <w:t>When “Interest in Arrears’ is selected this field is optional.</w:t>
            </w:r>
          </w:p>
        </w:tc>
      </w:tr>
      <w:tr w:rsidR="00D01C6F" w:rsidRPr="0008794A" w14:paraId="3DB11180" w14:textId="77777777" w:rsidTr="00566C05">
        <w:trPr>
          <w:cnfStyle w:val="000000100000" w:firstRow="0" w:lastRow="0" w:firstColumn="0" w:lastColumn="0" w:oddVBand="0" w:evenVBand="0" w:oddHBand="1" w:evenHBand="0" w:firstRowFirstColumn="0" w:firstRowLastColumn="0" w:lastRowFirstColumn="0" w:lastRowLastColumn="0"/>
        </w:trPr>
        <w:tc>
          <w:tcPr>
            <w:tcW w:w="450" w:type="dxa"/>
          </w:tcPr>
          <w:p w14:paraId="20991CEC" w14:textId="77777777" w:rsidR="00D01C6F" w:rsidRPr="0008794A" w:rsidRDefault="00D01C6F" w:rsidP="003B553E">
            <w:pPr>
              <w:pStyle w:val="TableText"/>
              <w:jc w:val="center"/>
            </w:pPr>
            <w:r w:rsidRPr="0008794A">
              <w:rPr>
                <w:noProof/>
                <w:lang w:eastAsia="en-GB"/>
              </w:rPr>
              <w:drawing>
                <wp:inline distT="0" distB="0" distL="0" distR="0" wp14:anchorId="1DE600C1" wp14:editId="1BB7ADAE">
                  <wp:extent cx="150019" cy="135731"/>
                  <wp:effectExtent l="0" t="0" r="2540"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324" w:type="dxa"/>
          </w:tcPr>
          <w:p w14:paraId="2CF74B73" w14:textId="77777777" w:rsidR="00D01C6F" w:rsidRPr="0008794A" w:rsidRDefault="00D01C6F" w:rsidP="00A42942">
            <w:pPr>
              <w:pStyle w:val="TableText"/>
            </w:pPr>
            <w:r w:rsidRPr="0008794A">
              <w:t>From/After</w:t>
            </w:r>
          </w:p>
        </w:tc>
        <w:tc>
          <w:tcPr>
            <w:tcW w:w="7316" w:type="dxa"/>
          </w:tcPr>
          <w:p w14:paraId="261639B8" w14:textId="77777777" w:rsidR="00D01C6F" w:rsidRPr="0008794A" w:rsidRDefault="00D01C6F" w:rsidP="00A42942">
            <w:pPr>
              <w:pStyle w:val="TableText"/>
            </w:pPr>
            <w:r w:rsidRPr="0008794A">
              <w:t>Indicate whether the period defined in the previous field is  'From'  or 'After' the Start Date. If 'After', then the tenor will be calculated to start after the Start Date (that is, one extra day of interest).</w:t>
            </w:r>
          </w:p>
        </w:tc>
      </w:tr>
      <w:tr w:rsidR="00D01C6F" w:rsidRPr="0008794A" w14:paraId="1C230A60" w14:textId="77777777" w:rsidTr="00566C05">
        <w:trPr>
          <w:cnfStyle w:val="000000010000" w:firstRow="0" w:lastRow="0" w:firstColumn="0" w:lastColumn="0" w:oddVBand="0" w:evenVBand="0" w:oddHBand="0" w:evenHBand="1" w:firstRowFirstColumn="0" w:firstRowLastColumn="0" w:lastRowFirstColumn="0" w:lastRowLastColumn="0"/>
        </w:trPr>
        <w:tc>
          <w:tcPr>
            <w:tcW w:w="450" w:type="dxa"/>
          </w:tcPr>
          <w:p w14:paraId="4CF9242E" w14:textId="77777777" w:rsidR="00D01C6F" w:rsidRPr="0008794A" w:rsidRDefault="00D01C6F" w:rsidP="003B553E">
            <w:pPr>
              <w:pStyle w:val="TableText"/>
              <w:jc w:val="center"/>
            </w:pPr>
            <w:r w:rsidRPr="0008794A">
              <w:rPr>
                <w:noProof/>
                <w:lang w:eastAsia="en-GB"/>
              </w:rPr>
              <w:drawing>
                <wp:inline distT="0" distB="0" distL="0" distR="0" wp14:anchorId="708E9D36" wp14:editId="2A3218E1">
                  <wp:extent cx="150019" cy="135731"/>
                  <wp:effectExtent l="0" t="0" r="2540" b="0"/>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324" w:type="dxa"/>
          </w:tcPr>
          <w:p w14:paraId="0CEDD9E5" w14:textId="77777777" w:rsidR="00D01C6F" w:rsidRPr="0008794A" w:rsidRDefault="00D01C6F" w:rsidP="00A42942">
            <w:pPr>
              <w:pStyle w:val="TableText"/>
            </w:pPr>
            <w:r w:rsidRPr="0008794A">
              <w:t>Due Date</w:t>
            </w:r>
          </w:p>
        </w:tc>
        <w:tc>
          <w:tcPr>
            <w:tcW w:w="7316" w:type="dxa"/>
          </w:tcPr>
          <w:p w14:paraId="1BCCF039" w14:textId="77777777" w:rsidR="00D01C6F" w:rsidRPr="0008794A" w:rsidRDefault="00D01C6F" w:rsidP="00A42942">
            <w:pPr>
              <w:pStyle w:val="TableText"/>
            </w:pPr>
            <w:r w:rsidRPr="0008794A">
              <w:t xml:space="preserve">The due date of the financing transaction, which must be later than the start date for interest calculations. </w:t>
            </w:r>
          </w:p>
          <w:p w14:paraId="20287FDE" w14:textId="77777777" w:rsidR="00D01C6F" w:rsidRPr="0008794A" w:rsidRDefault="00D01C6F" w:rsidP="00A42942">
            <w:pPr>
              <w:pStyle w:val="TableText"/>
            </w:pPr>
            <w:r w:rsidRPr="0008794A">
              <w:t>For independent transactions and financing for import transactions this is calculated as the effective date of the financing transaction plus the financing period.</w:t>
            </w:r>
          </w:p>
          <w:p w14:paraId="4CBE343A" w14:textId="77777777" w:rsidR="00D01C6F" w:rsidRPr="0008794A" w:rsidRDefault="00D01C6F" w:rsidP="00A42942">
            <w:pPr>
              <w:pStyle w:val="TableText"/>
            </w:pPr>
            <w:r w:rsidRPr="0008794A">
              <w:t xml:space="preserve">For export financing </w:t>
            </w:r>
            <w:r w:rsidR="004801CD" w:rsidRPr="0008794A">
              <w:t>the system</w:t>
            </w:r>
            <w:r w:rsidRPr="0008794A">
              <w:t xml:space="preserve"> uses as the default value the maturity date of the originating transaction.</w:t>
            </w:r>
          </w:p>
          <w:p w14:paraId="37E660F9" w14:textId="77777777" w:rsidR="00BD4EB3" w:rsidRPr="0008794A" w:rsidRDefault="00BD4EB3" w:rsidP="00E24E42">
            <w:pPr>
              <w:pStyle w:val="TableNote"/>
            </w:pPr>
            <w:r w:rsidRPr="0008794A">
              <w:t>When “Interest in Arrears’ is selected this field is optional.</w:t>
            </w:r>
          </w:p>
        </w:tc>
      </w:tr>
      <w:tr w:rsidR="00D01C6F" w:rsidRPr="0008794A" w14:paraId="4835221D" w14:textId="77777777" w:rsidTr="00566C05">
        <w:trPr>
          <w:cnfStyle w:val="000000100000" w:firstRow="0" w:lastRow="0" w:firstColumn="0" w:lastColumn="0" w:oddVBand="0" w:evenVBand="0" w:oddHBand="1" w:evenHBand="0" w:firstRowFirstColumn="0" w:firstRowLastColumn="0" w:lastRowFirstColumn="0" w:lastRowLastColumn="0"/>
        </w:trPr>
        <w:tc>
          <w:tcPr>
            <w:tcW w:w="450" w:type="dxa"/>
          </w:tcPr>
          <w:p w14:paraId="0751B728" w14:textId="77777777" w:rsidR="00D01C6F" w:rsidRPr="0008794A" w:rsidRDefault="00D01C6F" w:rsidP="00A42942">
            <w:pPr>
              <w:pStyle w:val="TableText"/>
            </w:pPr>
          </w:p>
        </w:tc>
        <w:tc>
          <w:tcPr>
            <w:tcW w:w="1324" w:type="dxa"/>
          </w:tcPr>
          <w:p w14:paraId="64EC286F" w14:textId="77777777" w:rsidR="00D01C6F" w:rsidRPr="0008794A" w:rsidRDefault="00D01C6F" w:rsidP="00A42942">
            <w:pPr>
              <w:pStyle w:val="TableText"/>
            </w:pPr>
            <w:r w:rsidRPr="0008794A">
              <w:t>Interest Extra Day</w:t>
            </w:r>
          </w:p>
        </w:tc>
        <w:tc>
          <w:tcPr>
            <w:tcW w:w="7316" w:type="dxa"/>
          </w:tcPr>
          <w:p w14:paraId="52D81F49" w14:textId="77777777" w:rsidR="00D01C6F" w:rsidRPr="0008794A" w:rsidRDefault="00D01C6F" w:rsidP="00A42942">
            <w:pPr>
              <w:pStyle w:val="TableText"/>
            </w:pPr>
            <w:r w:rsidRPr="0008794A">
              <w:t xml:space="preserve">Check this box if </w:t>
            </w:r>
            <w:r w:rsidR="004801CD" w:rsidRPr="0008794A">
              <w:t>the system</w:t>
            </w:r>
            <w:r w:rsidRPr="0008794A">
              <w:t xml:space="preserve"> is to calculate and charge one extra day's interest, in addition to the term of the loan.</w:t>
            </w:r>
          </w:p>
        </w:tc>
      </w:tr>
      <w:tr w:rsidR="00D01C6F" w:rsidRPr="0008794A" w14:paraId="421C0104" w14:textId="77777777" w:rsidTr="00566C05">
        <w:trPr>
          <w:cnfStyle w:val="000000010000" w:firstRow="0" w:lastRow="0" w:firstColumn="0" w:lastColumn="0" w:oddVBand="0" w:evenVBand="0" w:oddHBand="0" w:evenHBand="1" w:firstRowFirstColumn="0" w:firstRowLastColumn="0" w:lastRowFirstColumn="0" w:lastRowLastColumn="0"/>
        </w:trPr>
        <w:tc>
          <w:tcPr>
            <w:tcW w:w="450" w:type="dxa"/>
          </w:tcPr>
          <w:p w14:paraId="396A9045" w14:textId="77777777" w:rsidR="00D01C6F" w:rsidRPr="0008794A" w:rsidRDefault="00D01C6F" w:rsidP="00A42942">
            <w:pPr>
              <w:pStyle w:val="TableText"/>
            </w:pPr>
          </w:p>
        </w:tc>
        <w:tc>
          <w:tcPr>
            <w:tcW w:w="1324" w:type="dxa"/>
          </w:tcPr>
          <w:p w14:paraId="482D89D2" w14:textId="77777777" w:rsidR="00D01C6F" w:rsidRPr="0008794A" w:rsidRDefault="00D01C6F" w:rsidP="00A42942">
            <w:pPr>
              <w:pStyle w:val="TableText"/>
            </w:pPr>
            <w:r w:rsidRPr="0008794A">
              <w:t>Interest Consolidation/Interest Consolidation Currency</w:t>
            </w:r>
          </w:p>
        </w:tc>
        <w:tc>
          <w:tcPr>
            <w:tcW w:w="7316" w:type="dxa"/>
          </w:tcPr>
          <w:p w14:paraId="160D2691" w14:textId="77777777" w:rsidR="00D01C6F" w:rsidRPr="0008794A" w:rsidRDefault="00D01C6F" w:rsidP="00A42942">
            <w:pPr>
              <w:pStyle w:val="TableText"/>
            </w:pPr>
            <w:r w:rsidRPr="0008794A">
              <w:t xml:space="preserve">If your bank has </w:t>
            </w:r>
            <w:r w:rsidR="004801CD" w:rsidRPr="0008794A">
              <w:t>the system</w:t>
            </w:r>
            <w:r w:rsidRPr="0008794A">
              <w:t>'s interest consolidation functionality implemented, this field is displayed where interest is in arrears.</w:t>
            </w:r>
          </w:p>
          <w:p w14:paraId="118D4406" w14:textId="77777777" w:rsidR="00D01C6F" w:rsidRPr="0008794A" w:rsidRDefault="00D01C6F" w:rsidP="00A42942">
            <w:pPr>
              <w:pStyle w:val="TableText"/>
            </w:pPr>
            <w:r w:rsidRPr="0008794A">
              <w:t>If you check this box, interest for this transaction will be consolidated and automatically debited at regular intervals.</w:t>
            </w:r>
          </w:p>
          <w:p w14:paraId="73774842" w14:textId="77777777" w:rsidR="00D01C6F" w:rsidRPr="0008794A" w:rsidRDefault="00D01C6F" w:rsidP="00721201">
            <w:pPr>
              <w:pStyle w:val="TableText"/>
            </w:pPr>
            <w:r w:rsidRPr="0008794A">
              <w:t>The Interest Consolidation Currency field permits you to enter the customer's preferred currency for paying consolidated interest, which can be either the base currency or the transaction currency. Base currency is the default.</w:t>
            </w:r>
          </w:p>
        </w:tc>
      </w:tr>
      <w:tr w:rsidR="002D0608" w:rsidRPr="0008794A" w14:paraId="589DB019" w14:textId="77777777" w:rsidTr="00566C05">
        <w:trPr>
          <w:cnfStyle w:val="000000100000" w:firstRow="0" w:lastRow="0" w:firstColumn="0" w:lastColumn="0" w:oddVBand="0" w:evenVBand="0" w:oddHBand="1" w:evenHBand="0" w:firstRowFirstColumn="0" w:firstRowLastColumn="0" w:lastRowFirstColumn="0" w:lastRowLastColumn="0"/>
        </w:trPr>
        <w:tc>
          <w:tcPr>
            <w:tcW w:w="450" w:type="dxa"/>
          </w:tcPr>
          <w:p w14:paraId="475FC5CD" w14:textId="77777777" w:rsidR="002D0608" w:rsidRPr="0008794A" w:rsidRDefault="0019614A" w:rsidP="003B553E">
            <w:pPr>
              <w:pStyle w:val="TableText"/>
              <w:jc w:val="center"/>
              <w:rPr>
                <w:noProof/>
                <w:lang w:eastAsia="en-GB"/>
              </w:rPr>
            </w:pPr>
            <w:r w:rsidRPr="0008794A">
              <w:rPr>
                <w:noProof/>
                <w:lang w:eastAsia="en-GB"/>
              </w:rPr>
              <w:drawing>
                <wp:inline distT="0" distB="0" distL="0" distR="0" wp14:anchorId="5EF137BE" wp14:editId="66F46337">
                  <wp:extent cx="150019" cy="13573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324" w:type="dxa"/>
          </w:tcPr>
          <w:p w14:paraId="40343106" w14:textId="77777777" w:rsidR="002D0608" w:rsidRPr="0008794A" w:rsidRDefault="002D0608" w:rsidP="00A42942">
            <w:pPr>
              <w:pStyle w:val="TableText"/>
            </w:pPr>
            <w:r>
              <w:t>Option</w:t>
            </w:r>
          </w:p>
        </w:tc>
        <w:tc>
          <w:tcPr>
            <w:tcW w:w="7316" w:type="dxa"/>
          </w:tcPr>
          <w:p w14:paraId="2D498E12" w14:textId="77777777" w:rsidR="002D0608" w:rsidRDefault="002D0608" w:rsidP="00A42942">
            <w:pPr>
              <w:pStyle w:val="TableText"/>
            </w:pPr>
            <w:r>
              <w:t>Under Interest in advance select the type of interest calculation</w:t>
            </w:r>
            <w:r w:rsidR="00BA4FC8">
              <w:t>:</w:t>
            </w:r>
          </w:p>
          <w:p w14:paraId="79DC08AD" w14:textId="77777777" w:rsidR="002D0608" w:rsidRDefault="002D0608" w:rsidP="00566C05">
            <w:pPr>
              <w:pStyle w:val="TableBullet1"/>
            </w:pPr>
            <w:r>
              <w:t>Standard</w:t>
            </w:r>
          </w:p>
          <w:p w14:paraId="0945C146" w14:textId="77777777" w:rsidR="002D0608" w:rsidRDefault="002D0608" w:rsidP="00566C05">
            <w:pPr>
              <w:pStyle w:val="TableBullet1"/>
            </w:pPr>
            <w:r>
              <w:t>Interest to yield</w:t>
            </w:r>
          </w:p>
          <w:p w14:paraId="5414479C" w14:textId="77777777" w:rsidR="002D0608" w:rsidRDefault="002D0608" w:rsidP="00566C05">
            <w:pPr>
              <w:pStyle w:val="TableBullet1"/>
            </w:pPr>
            <w:r>
              <w:t>Discount</w:t>
            </w:r>
          </w:p>
          <w:p w14:paraId="290C19D1" w14:textId="77777777" w:rsidR="00335652" w:rsidRDefault="002D0608" w:rsidP="00566C05">
            <w:pPr>
              <w:pStyle w:val="TableBullet1"/>
            </w:pPr>
            <w:r>
              <w:t xml:space="preserve">Discount to yield </w:t>
            </w:r>
          </w:p>
          <w:p w14:paraId="50474137" w14:textId="77777777" w:rsidR="00335652" w:rsidRPr="0008794A" w:rsidRDefault="00CA34E1" w:rsidP="00E24E42">
            <w:pPr>
              <w:pStyle w:val="TableNote"/>
            </w:pPr>
            <w:r>
              <w:t>When ‘Interest in Arrears’ is selected Standard is the mandatory option.</w:t>
            </w:r>
          </w:p>
        </w:tc>
      </w:tr>
      <w:tr w:rsidR="00D01C6F" w:rsidRPr="0008794A" w14:paraId="74368945" w14:textId="77777777" w:rsidTr="00566C05">
        <w:trPr>
          <w:cnfStyle w:val="000000010000" w:firstRow="0" w:lastRow="0" w:firstColumn="0" w:lastColumn="0" w:oddVBand="0" w:evenVBand="0" w:oddHBand="0" w:evenHBand="1" w:firstRowFirstColumn="0" w:firstRowLastColumn="0" w:lastRowFirstColumn="0" w:lastRowLastColumn="0"/>
        </w:trPr>
        <w:tc>
          <w:tcPr>
            <w:tcW w:w="450" w:type="dxa"/>
          </w:tcPr>
          <w:p w14:paraId="3479961C" w14:textId="77777777" w:rsidR="00D01C6F" w:rsidRPr="0008794A" w:rsidRDefault="00D01C6F" w:rsidP="003B553E">
            <w:pPr>
              <w:pStyle w:val="TableText"/>
              <w:jc w:val="center"/>
            </w:pPr>
            <w:r w:rsidRPr="0008794A">
              <w:rPr>
                <w:noProof/>
                <w:lang w:eastAsia="en-GB"/>
              </w:rPr>
              <w:drawing>
                <wp:inline distT="0" distB="0" distL="0" distR="0" wp14:anchorId="488F2419" wp14:editId="3668BB3C">
                  <wp:extent cx="150019" cy="135731"/>
                  <wp:effectExtent l="0" t="0" r="2540" b="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324" w:type="dxa"/>
          </w:tcPr>
          <w:p w14:paraId="378080A5" w14:textId="77777777" w:rsidR="00D01C6F" w:rsidRPr="0008794A" w:rsidRDefault="00D01C6F" w:rsidP="00A42942">
            <w:pPr>
              <w:pStyle w:val="TableText"/>
            </w:pPr>
            <w:r w:rsidRPr="0008794A">
              <w:t>Rate Type</w:t>
            </w:r>
          </w:p>
        </w:tc>
        <w:tc>
          <w:tcPr>
            <w:tcW w:w="7316" w:type="dxa"/>
          </w:tcPr>
          <w:p w14:paraId="57D416ED" w14:textId="77777777" w:rsidR="00D01C6F" w:rsidRPr="0008794A" w:rsidRDefault="00D01C6F" w:rsidP="00A42942">
            <w:pPr>
              <w:pStyle w:val="TableText"/>
            </w:pPr>
            <w:r w:rsidRPr="0008794A">
              <w:t>For interest in arrears select from one of the following:</w:t>
            </w:r>
          </w:p>
          <w:p w14:paraId="7E806BE5" w14:textId="77777777" w:rsidR="00D01C6F" w:rsidRPr="0008794A" w:rsidRDefault="00D01C6F" w:rsidP="00566C05">
            <w:pPr>
              <w:pStyle w:val="TableBullet1"/>
            </w:pPr>
            <w:r w:rsidRPr="0008794A">
              <w:t>Fixed</w:t>
            </w:r>
            <w:r w:rsidR="00966B53">
              <w:t xml:space="preserve"> </w:t>
            </w:r>
          </w:p>
          <w:p w14:paraId="1FB81C51" w14:textId="77777777" w:rsidR="00D01C6F" w:rsidRPr="0008794A" w:rsidRDefault="00D01C6F" w:rsidP="00566C05">
            <w:pPr>
              <w:pStyle w:val="TableBullet1"/>
            </w:pPr>
            <w:r w:rsidRPr="0008794A">
              <w:t>Special</w:t>
            </w:r>
            <w:r w:rsidR="00966B53">
              <w:t xml:space="preserve"> </w:t>
            </w:r>
          </w:p>
          <w:p w14:paraId="75230718" w14:textId="77777777" w:rsidR="00D01C6F" w:rsidRPr="0008794A" w:rsidRDefault="00D01C6F" w:rsidP="00566C05">
            <w:pPr>
              <w:pStyle w:val="TableBullet1"/>
            </w:pPr>
            <w:r w:rsidRPr="0008794A">
              <w:t>Variable</w:t>
            </w:r>
            <w:r w:rsidR="00966B53">
              <w:t xml:space="preserve"> </w:t>
            </w:r>
          </w:p>
          <w:p w14:paraId="5BD42259" w14:textId="77777777" w:rsidR="00D01C6F" w:rsidRPr="0008794A" w:rsidRDefault="00D01C6F" w:rsidP="00A42942">
            <w:pPr>
              <w:pStyle w:val="TableText"/>
            </w:pPr>
            <w:r w:rsidRPr="0008794A">
              <w:t xml:space="preserve">If a value has been set up as part of the options for the product type </w:t>
            </w:r>
            <w:r w:rsidR="004801CD" w:rsidRPr="0008794A">
              <w:t>the system</w:t>
            </w:r>
            <w:r w:rsidRPr="0008794A">
              <w:t xml:space="preserve"> uses it as the default.</w:t>
            </w:r>
          </w:p>
        </w:tc>
      </w:tr>
      <w:tr w:rsidR="00D01C6F" w:rsidRPr="0008794A" w14:paraId="274E1729" w14:textId="77777777" w:rsidTr="00566C05">
        <w:trPr>
          <w:cnfStyle w:val="000000100000" w:firstRow="0" w:lastRow="0" w:firstColumn="0" w:lastColumn="0" w:oddVBand="0" w:evenVBand="0" w:oddHBand="1" w:evenHBand="0" w:firstRowFirstColumn="0" w:firstRowLastColumn="0" w:lastRowFirstColumn="0" w:lastRowLastColumn="0"/>
        </w:trPr>
        <w:tc>
          <w:tcPr>
            <w:tcW w:w="450" w:type="dxa"/>
          </w:tcPr>
          <w:p w14:paraId="6B3D0D35" w14:textId="77777777" w:rsidR="00D01C6F" w:rsidRPr="0008794A" w:rsidRDefault="00D01C6F" w:rsidP="003B553E">
            <w:pPr>
              <w:pStyle w:val="TableText"/>
              <w:jc w:val="center"/>
            </w:pPr>
            <w:r w:rsidRPr="0008794A">
              <w:rPr>
                <w:noProof/>
                <w:lang w:eastAsia="en-GB"/>
              </w:rPr>
              <w:drawing>
                <wp:inline distT="0" distB="0" distL="0" distR="0" wp14:anchorId="6AE3B2B4" wp14:editId="3C4B8F4A">
                  <wp:extent cx="150019" cy="135731"/>
                  <wp:effectExtent l="0" t="0" r="2540" b="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324" w:type="dxa"/>
          </w:tcPr>
          <w:p w14:paraId="20308EE3" w14:textId="77777777" w:rsidR="00D01C6F" w:rsidRPr="0008794A" w:rsidRDefault="00D01C6F" w:rsidP="00A42942">
            <w:pPr>
              <w:pStyle w:val="TableText"/>
            </w:pPr>
            <w:r w:rsidRPr="0008794A">
              <w:t>First Interest</w:t>
            </w:r>
            <w:r w:rsidR="00A177B1">
              <w:t xml:space="preserve"> Date</w:t>
            </w:r>
          </w:p>
        </w:tc>
        <w:tc>
          <w:tcPr>
            <w:tcW w:w="7316" w:type="dxa"/>
          </w:tcPr>
          <w:p w14:paraId="01E64BD9" w14:textId="77777777" w:rsidR="00BA4FC8" w:rsidRDefault="00BA4FC8" w:rsidP="00BA4FC8">
            <w:pPr>
              <w:pStyle w:val="TableText"/>
            </w:pPr>
            <w:r w:rsidRPr="00FD40CB">
              <w:t xml:space="preserve">The date the first interest payment is due. The default </w:t>
            </w:r>
            <w:r>
              <w:t>is derived from</w:t>
            </w:r>
            <w:r w:rsidRPr="00FD40CB">
              <w:t xml:space="preserve"> the values of ‘Day in month’ and ‘Frequency’ </w:t>
            </w:r>
            <w:r>
              <w:t>of the</w:t>
            </w:r>
            <w:r w:rsidRPr="00FD40CB">
              <w:t xml:space="preserve"> processing date or start date (whichever is later) as the base date.</w:t>
            </w:r>
          </w:p>
          <w:p w14:paraId="7AF86BD7" w14:textId="77777777" w:rsidR="00B16BBA" w:rsidRPr="0008794A" w:rsidRDefault="00BA4FC8" w:rsidP="00BA4FC8">
            <w:pPr>
              <w:pStyle w:val="TableText"/>
            </w:pPr>
            <w:r w:rsidRPr="00FD40CB">
              <w:t>Whe</w:t>
            </w:r>
            <w:r>
              <w:t>re the default</w:t>
            </w:r>
            <w:r w:rsidRPr="00FD40CB">
              <w:t xml:space="preserve"> falls on a non-business day</w:t>
            </w:r>
            <w:r>
              <w:t xml:space="preserve"> and is not the end of the month</w:t>
            </w:r>
            <w:r w:rsidRPr="00FD40CB">
              <w:t xml:space="preserve">, the system automatically adjusts the date based on the set-up of the </w:t>
            </w:r>
            <w:proofErr w:type="spellStart"/>
            <w:r w:rsidRPr="00FD40CB">
              <w:rPr>
                <w:i/>
              </w:rPr>
              <w:t>InterestSetNextCycleDate</w:t>
            </w:r>
            <w:proofErr w:type="spellEnd"/>
            <w:r w:rsidRPr="00FD40CB">
              <w:t xml:space="preserve"> </w:t>
            </w:r>
            <w:r>
              <w:t xml:space="preserve">general </w:t>
            </w:r>
            <w:r w:rsidRPr="00FD40CB">
              <w:t>system option</w:t>
            </w:r>
            <w:r>
              <w:t>.</w:t>
            </w:r>
          </w:p>
        </w:tc>
      </w:tr>
      <w:tr w:rsidR="00D01C6F" w:rsidRPr="0008794A" w14:paraId="031E5E87" w14:textId="77777777" w:rsidTr="00566C05">
        <w:trPr>
          <w:cnfStyle w:val="000000010000" w:firstRow="0" w:lastRow="0" w:firstColumn="0" w:lastColumn="0" w:oddVBand="0" w:evenVBand="0" w:oddHBand="0" w:evenHBand="1" w:firstRowFirstColumn="0" w:firstRowLastColumn="0" w:lastRowFirstColumn="0" w:lastRowLastColumn="0"/>
        </w:trPr>
        <w:tc>
          <w:tcPr>
            <w:tcW w:w="450" w:type="dxa"/>
          </w:tcPr>
          <w:p w14:paraId="79DB5AA1" w14:textId="77777777" w:rsidR="00D01C6F" w:rsidRPr="0008794A" w:rsidRDefault="00D01C6F" w:rsidP="003B553E">
            <w:pPr>
              <w:pStyle w:val="TableText"/>
              <w:jc w:val="center"/>
            </w:pPr>
            <w:r w:rsidRPr="0008794A">
              <w:rPr>
                <w:noProof/>
                <w:lang w:eastAsia="en-GB"/>
              </w:rPr>
              <w:drawing>
                <wp:inline distT="0" distB="0" distL="0" distR="0" wp14:anchorId="39C4D2F0" wp14:editId="4EDD1ED9">
                  <wp:extent cx="150019" cy="135731"/>
                  <wp:effectExtent l="0" t="0" r="2540" b="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324" w:type="dxa"/>
          </w:tcPr>
          <w:p w14:paraId="6F30D16A" w14:textId="77777777" w:rsidR="00D01C6F" w:rsidRPr="0008794A" w:rsidRDefault="00D01C6F" w:rsidP="00A42942">
            <w:pPr>
              <w:pStyle w:val="TableText"/>
            </w:pPr>
            <w:r w:rsidRPr="0008794A">
              <w:t>Interest Frequency</w:t>
            </w:r>
          </w:p>
        </w:tc>
        <w:tc>
          <w:tcPr>
            <w:tcW w:w="7316" w:type="dxa"/>
          </w:tcPr>
          <w:p w14:paraId="3EDEC452" w14:textId="77777777" w:rsidR="00D01C6F" w:rsidRPr="0008794A" w:rsidRDefault="00BA4FC8" w:rsidP="00533D32">
            <w:pPr>
              <w:pStyle w:val="TableText"/>
            </w:pPr>
            <w:r w:rsidRPr="0008794A">
              <w:t>Define how often interest payments are to be made.</w:t>
            </w:r>
            <w:r>
              <w:t xml:space="preserve"> </w:t>
            </w:r>
            <w:r w:rsidRPr="0008794A">
              <w:t>If a value has been set up as part of the product type</w:t>
            </w:r>
            <w:r>
              <w:t>,</w:t>
            </w:r>
            <w:r w:rsidRPr="0008794A">
              <w:t xml:space="preserve"> the system uses </w:t>
            </w:r>
            <w:r>
              <w:t>value defined in the product type as default</w:t>
            </w:r>
            <w:r w:rsidR="00533D32" w:rsidRPr="0008794A">
              <w:t>.</w:t>
            </w:r>
          </w:p>
        </w:tc>
      </w:tr>
      <w:tr w:rsidR="00D01C6F" w:rsidRPr="0008794A" w14:paraId="233B7E63" w14:textId="77777777" w:rsidTr="00566C05">
        <w:trPr>
          <w:cnfStyle w:val="000000100000" w:firstRow="0" w:lastRow="0" w:firstColumn="0" w:lastColumn="0" w:oddVBand="0" w:evenVBand="0" w:oddHBand="1" w:evenHBand="0" w:firstRowFirstColumn="0" w:firstRowLastColumn="0" w:lastRowFirstColumn="0" w:lastRowLastColumn="0"/>
        </w:trPr>
        <w:tc>
          <w:tcPr>
            <w:tcW w:w="450" w:type="dxa"/>
          </w:tcPr>
          <w:p w14:paraId="3F1D0143" w14:textId="77777777" w:rsidR="00D01C6F" w:rsidRPr="0008794A" w:rsidRDefault="00D01C6F" w:rsidP="00A42942">
            <w:pPr>
              <w:pStyle w:val="TableText"/>
            </w:pPr>
          </w:p>
        </w:tc>
        <w:tc>
          <w:tcPr>
            <w:tcW w:w="1324" w:type="dxa"/>
          </w:tcPr>
          <w:p w14:paraId="56C6453A" w14:textId="77777777" w:rsidR="00D01C6F" w:rsidRPr="0008794A" w:rsidRDefault="00D01C6F" w:rsidP="00A42942">
            <w:pPr>
              <w:pStyle w:val="TableText"/>
            </w:pPr>
            <w:r w:rsidRPr="0008794A">
              <w:t>Day In Month</w:t>
            </w:r>
          </w:p>
        </w:tc>
        <w:tc>
          <w:tcPr>
            <w:tcW w:w="7316" w:type="dxa"/>
          </w:tcPr>
          <w:p w14:paraId="0F5AA368" w14:textId="77777777" w:rsidR="00D01C6F" w:rsidRPr="0008794A" w:rsidRDefault="00BA4FC8" w:rsidP="00A42942">
            <w:pPr>
              <w:pStyle w:val="TableText"/>
            </w:pPr>
            <w:r w:rsidRPr="0008794A">
              <w:t>If you define interest frequency as being in months, or longer, enter the day of the month on which the interest is to fall due.</w:t>
            </w:r>
            <w:r>
              <w:t xml:space="preserve"> </w:t>
            </w:r>
            <w:r w:rsidRPr="0008794A">
              <w:t>If a value has been set up as part of the product type</w:t>
            </w:r>
            <w:r>
              <w:t>,</w:t>
            </w:r>
            <w:r w:rsidRPr="0008794A">
              <w:t xml:space="preserve"> the system uses </w:t>
            </w:r>
            <w:r>
              <w:t>value defined in the product type as the default</w:t>
            </w:r>
            <w:r w:rsidR="00533D32" w:rsidRPr="0008794A">
              <w:t>.</w:t>
            </w:r>
          </w:p>
        </w:tc>
      </w:tr>
      <w:tr w:rsidR="00A177B1" w:rsidRPr="0008794A" w14:paraId="080D8A5C" w14:textId="77777777" w:rsidTr="00566C05">
        <w:trPr>
          <w:cnfStyle w:val="000000010000" w:firstRow="0" w:lastRow="0" w:firstColumn="0" w:lastColumn="0" w:oddVBand="0" w:evenVBand="0" w:oddHBand="0" w:evenHBand="1" w:firstRowFirstColumn="0" w:firstRowLastColumn="0" w:lastRowFirstColumn="0" w:lastRowLastColumn="0"/>
        </w:trPr>
        <w:tc>
          <w:tcPr>
            <w:tcW w:w="450" w:type="dxa"/>
          </w:tcPr>
          <w:p w14:paraId="3C6C58E2" w14:textId="77777777" w:rsidR="00A177B1" w:rsidRPr="0008794A" w:rsidRDefault="00A177B1" w:rsidP="00A42942">
            <w:pPr>
              <w:pStyle w:val="TableText"/>
            </w:pPr>
          </w:p>
        </w:tc>
        <w:tc>
          <w:tcPr>
            <w:tcW w:w="1324" w:type="dxa"/>
          </w:tcPr>
          <w:p w14:paraId="239AA36E" w14:textId="77777777" w:rsidR="00A177B1" w:rsidRPr="0008794A" w:rsidRDefault="00A177B1" w:rsidP="00A177B1">
            <w:pPr>
              <w:pStyle w:val="TableText"/>
            </w:pPr>
            <w:proofErr w:type="spellStart"/>
            <w:r>
              <w:t>Capitalise</w:t>
            </w:r>
            <w:proofErr w:type="spellEnd"/>
            <w:r>
              <w:t xml:space="preserve"> Customer Markup/Interest</w:t>
            </w:r>
          </w:p>
        </w:tc>
        <w:tc>
          <w:tcPr>
            <w:tcW w:w="7316" w:type="dxa"/>
          </w:tcPr>
          <w:p w14:paraId="7E7C77D1" w14:textId="77777777" w:rsidR="00A177B1" w:rsidRPr="0008794A" w:rsidRDefault="00BA4FC8" w:rsidP="0063244A">
            <w:pPr>
              <w:pStyle w:val="TableText"/>
            </w:pPr>
            <w:r>
              <w:t xml:space="preserve">For interest in arrears. Check this box if customer interest or markup above cost of funds is to be </w:t>
            </w:r>
            <w:proofErr w:type="spellStart"/>
            <w:r>
              <w:t>capitalised</w:t>
            </w:r>
            <w:proofErr w:type="spellEnd"/>
            <w:r>
              <w:t>. The default can be set in the product type</w:t>
            </w:r>
            <w:r w:rsidR="0033506A">
              <w:t xml:space="preserve">. </w:t>
            </w:r>
          </w:p>
        </w:tc>
      </w:tr>
      <w:tr w:rsidR="00E7142E" w:rsidRPr="0008794A" w14:paraId="05264D65" w14:textId="77777777" w:rsidTr="00566C05">
        <w:trPr>
          <w:cnfStyle w:val="000000100000" w:firstRow="0" w:lastRow="0" w:firstColumn="0" w:lastColumn="0" w:oddVBand="0" w:evenVBand="0" w:oddHBand="1" w:evenHBand="0" w:firstRowFirstColumn="0" w:firstRowLastColumn="0" w:lastRowFirstColumn="0" w:lastRowLastColumn="0"/>
        </w:trPr>
        <w:tc>
          <w:tcPr>
            <w:tcW w:w="450" w:type="dxa"/>
          </w:tcPr>
          <w:p w14:paraId="0A81A199" w14:textId="77777777" w:rsidR="00E7142E" w:rsidRPr="0008794A" w:rsidRDefault="00E7142E" w:rsidP="00A42942">
            <w:pPr>
              <w:pStyle w:val="TableText"/>
            </w:pPr>
          </w:p>
        </w:tc>
        <w:tc>
          <w:tcPr>
            <w:tcW w:w="1324" w:type="dxa"/>
          </w:tcPr>
          <w:p w14:paraId="2A212A93" w14:textId="77777777" w:rsidR="00E7142E" w:rsidRDefault="00E7142E" w:rsidP="00A177B1">
            <w:pPr>
              <w:pStyle w:val="TableText"/>
            </w:pPr>
            <w:proofErr w:type="spellStart"/>
            <w:r>
              <w:t>Capitalise</w:t>
            </w:r>
            <w:proofErr w:type="spellEnd"/>
            <w:r>
              <w:t xml:space="preserve"> Past Due Interest</w:t>
            </w:r>
          </w:p>
        </w:tc>
        <w:tc>
          <w:tcPr>
            <w:tcW w:w="7316" w:type="dxa"/>
          </w:tcPr>
          <w:p w14:paraId="556B0186" w14:textId="77777777" w:rsidR="00E7142E" w:rsidRDefault="00BA4FC8" w:rsidP="0033506A">
            <w:pPr>
              <w:pStyle w:val="TableText"/>
            </w:pPr>
            <w:r>
              <w:t xml:space="preserve">Check this box if past due interest is to be </w:t>
            </w:r>
            <w:proofErr w:type="spellStart"/>
            <w:r>
              <w:t>capitalised</w:t>
            </w:r>
            <w:proofErr w:type="spellEnd"/>
            <w:r>
              <w:t>. The default can be set in the product type</w:t>
            </w:r>
            <w:r w:rsidR="00E7142E">
              <w:t>.</w:t>
            </w:r>
          </w:p>
        </w:tc>
      </w:tr>
      <w:tr w:rsidR="00D01C6F" w:rsidRPr="0008794A" w14:paraId="070C3C19" w14:textId="77777777" w:rsidTr="00566C05">
        <w:trPr>
          <w:cnfStyle w:val="000000010000" w:firstRow="0" w:lastRow="0" w:firstColumn="0" w:lastColumn="0" w:oddVBand="0" w:evenVBand="0" w:oddHBand="0" w:evenHBand="1" w:firstRowFirstColumn="0" w:firstRowLastColumn="0" w:lastRowFirstColumn="0" w:lastRowLastColumn="0"/>
        </w:trPr>
        <w:tc>
          <w:tcPr>
            <w:tcW w:w="450" w:type="dxa"/>
          </w:tcPr>
          <w:p w14:paraId="2973DBC2" w14:textId="77777777" w:rsidR="00D01C6F" w:rsidRPr="0008794A" w:rsidRDefault="00D01C6F" w:rsidP="00A42942">
            <w:pPr>
              <w:pStyle w:val="TableText"/>
            </w:pPr>
          </w:p>
        </w:tc>
        <w:tc>
          <w:tcPr>
            <w:tcW w:w="1324" w:type="dxa"/>
          </w:tcPr>
          <w:p w14:paraId="5CC26091" w14:textId="77777777" w:rsidR="00D01C6F" w:rsidRPr="0008794A" w:rsidRDefault="00D01C6F" w:rsidP="00A42942">
            <w:pPr>
              <w:pStyle w:val="TableText"/>
            </w:pPr>
            <w:r w:rsidRPr="0008794A">
              <w:t>Current Interest/</w:t>
            </w:r>
            <w:r w:rsidRPr="0008794A">
              <w:br/>
              <w:t>Projected Next Interest/Discount</w:t>
            </w:r>
          </w:p>
        </w:tc>
        <w:tc>
          <w:tcPr>
            <w:tcW w:w="7316" w:type="dxa"/>
          </w:tcPr>
          <w:p w14:paraId="27FF7245" w14:textId="77777777" w:rsidR="00D01C6F" w:rsidRPr="0008794A" w:rsidRDefault="00D01C6F" w:rsidP="00A42942">
            <w:pPr>
              <w:pStyle w:val="TableText"/>
            </w:pPr>
            <w:r w:rsidRPr="0008794A">
              <w:t xml:space="preserve">Once you have entered details of the interest rates to be applied </w:t>
            </w:r>
            <w:r w:rsidR="004801CD" w:rsidRPr="0008794A">
              <w:t>the system</w:t>
            </w:r>
            <w:r w:rsidRPr="0008794A">
              <w:t xml:space="preserve"> calculates and displays:</w:t>
            </w:r>
          </w:p>
          <w:p w14:paraId="0DCF8182" w14:textId="77777777" w:rsidR="00D01C6F" w:rsidRPr="0008794A" w:rsidRDefault="00D01C6F" w:rsidP="00566C05">
            <w:pPr>
              <w:pStyle w:val="TableBullet1"/>
            </w:pPr>
            <w:r w:rsidRPr="0008794A">
              <w:t>For interest in arrears the interest amount due for the first period</w:t>
            </w:r>
          </w:p>
          <w:p w14:paraId="6CA813CB" w14:textId="77777777" w:rsidR="00D01C6F" w:rsidRPr="0008794A" w:rsidRDefault="00D01C6F" w:rsidP="00566C05">
            <w:pPr>
              <w:pStyle w:val="TableBullet1"/>
            </w:pPr>
            <w:r w:rsidRPr="0008794A">
              <w:t>For interest in advance the interest due on the first interest repayment date</w:t>
            </w:r>
          </w:p>
        </w:tc>
      </w:tr>
      <w:tr w:rsidR="00D01C6F" w:rsidRPr="0008794A" w14:paraId="17A194B1" w14:textId="77777777" w:rsidTr="00566C05">
        <w:trPr>
          <w:cnfStyle w:val="000000100000" w:firstRow="0" w:lastRow="0" w:firstColumn="0" w:lastColumn="0" w:oddVBand="0" w:evenVBand="0" w:oddHBand="1" w:evenHBand="0" w:firstRowFirstColumn="0" w:firstRowLastColumn="0" w:lastRowFirstColumn="0" w:lastRowLastColumn="0"/>
        </w:trPr>
        <w:tc>
          <w:tcPr>
            <w:tcW w:w="450" w:type="dxa"/>
          </w:tcPr>
          <w:p w14:paraId="7B6A4D8A" w14:textId="77777777" w:rsidR="00D01C6F" w:rsidRPr="0008794A" w:rsidRDefault="00D01C6F" w:rsidP="00A42942">
            <w:pPr>
              <w:pStyle w:val="TableText"/>
            </w:pPr>
          </w:p>
        </w:tc>
        <w:tc>
          <w:tcPr>
            <w:tcW w:w="1324" w:type="dxa"/>
          </w:tcPr>
          <w:p w14:paraId="382DABC2" w14:textId="77777777" w:rsidR="00D01C6F" w:rsidRPr="0008794A" w:rsidRDefault="00D01C6F" w:rsidP="00A42942">
            <w:pPr>
              <w:pStyle w:val="TableText"/>
            </w:pPr>
            <w:r w:rsidRPr="0008794A">
              <w:t>Penalty Rate Code/Penalty Rate</w:t>
            </w:r>
          </w:p>
        </w:tc>
        <w:tc>
          <w:tcPr>
            <w:tcW w:w="7316" w:type="dxa"/>
          </w:tcPr>
          <w:p w14:paraId="4B22F86F" w14:textId="7DF3F3ED" w:rsidR="00D01C6F" w:rsidRPr="0008794A" w:rsidRDefault="00D01C6F" w:rsidP="00A42942">
            <w:pPr>
              <w:pStyle w:val="TableText"/>
            </w:pPr>
            <w:r w:rsidRPr="0008794A">
              <w:t xml:space="preserve">The penalty interest rate to be applied in addition to the normal interest rate for overdue payments. Either enter a predefined code into the first </w:t>
            </w:r>
            <w:r w:rsidR="00CC01B8" w:rsidRPr="0008794A">
              <w:t>field or</w:t>
            </w:r>
            <w:r w:rsidRPr="0008794A">
              <w:t xml:space="preserve"> enter the rate to be applied using the second field. If a value has been set up as part of the options for the product type </w:t>
            </w:r>
            <w:r w:rsidR="004801CD" w:rsidRPr="0008794A">
              <w:t>the system</w:t>
            </w:r>
            <w:r w:rsidRPr="0008794A">
              <w:t xml:space="preserve"> uses it as the default.</w:t>
            </w:r>
          </w:p>
        </w:tc>
      </w:tr>
      <w:tr w:rsidR="00D01C6F" w:rsidRPr="0008794A" w14:paraId="26810E92" w14:textId="77777777" w:rsidTr="00566C05">
        <w:trPr>
          <w:cnfStyle w:val="000000010000" w:firstRow="0" w:lastRow="0" w:firstColumn="0" w:lastColumn="0" w:oddVBand="0" w:evenVBand="0" w:oddHBand="0" w:evenHBand="1" w:firstRowFirstColumn="0" w:firstRowLastColumn="0" w:lastRowFirstColumn="0" w:lastRowLastColumn="0"/>
        </w:trPr>
        <w:tc>
          <w:tcPr>
            <w:tcW w:w="450" w:type="dxa"/>
          </w:tcPr>
          <w:p w14:paraId="2CD20007" w14:textId="77777777" w:rsidR="00D01C6F" w:rsidRPr="0008794A" w:rsidRDefault="00D01C6F" w:rsidP="00A42942">
            <w:pPr>
              <w:pStyle w:val="TableText"/>
            </w:pPr>
          </w:p>
        </w:tc>
        <w:tc>
          <w:tcPr>
            <w:tcW w:w="1324" w:type="dxa"/>
          </w:tcPr>
          <w:p w14:paraId="0F57C917" w14:textId="77777777" w:rsidR="00D01C6F" w:rsidRPr="0008794A" w:rsidRDefault="00D01C6F" w:rsidP="00A42942">
            <w:pPr>
              <w:pStyle w:val="TableText"/>
            </w:pPr>
            <w:r w:rsidRPr="0008794A">
              <w:t>Interest/Discount Payer</w:t>
            </w:r>
          </w:p>
        </w:tc>
        <w:tc>
          <w:tcPr>
            <w:tcW w:w="7316" w:type="dxa"/>
          </w:tcPr>
          <w:p w14:paraId="35CA21D7" w14:textId="77777777" w:rsidR="00D01C6F" w:rsidRPr="0008794A" w:rsidRDefault="00D01C6F" w:rsidP="00A42942">
            <w:pPr>
              <w:pStyle w:val="TableText"/>
            </w:pPr>
            <w:r w:rsidRPr="0008794A">
              <w:t xml:space="preserve">The party who will pay the interest - the credit party or the debit party. </w:t>
            </w:r>
          </w:p>
        </w:tc>
      </w:tr>
      <w:tr w:rsidR="00D01C6F" w:rsidRPr="0008794A" w14:paraId="62D0AB6C" w14:textId="77777777" w:rsidTr="00566C05">
        <w:trPr>
          <w:cnfStyle w:val="000000100000" w:firstRow="0" w:lastRow="0" w:firstColumn="0" w:lastColumn="0" w:oddVBand="0" w:evenVBand="0" w:oddHBand="1" w:evenHBand="0" w:firstRowFirstColumn="0" w:firstRowLastColumn="0" w:lastRowFirstColumn="0" w:lastRowLastColumn="0"/>
        </w:trPr>
        <w:tc>
          <w:tcPr>
            <w:tcW w:w="450" w:type="dxa"/>
          </w:tcPr>
          <w:p w14:paraId="4018CC3C" w14:textId="77777777" w:rsidR="00D01C6F" w:rsidRPr="0008794A" w:rsidRDefault="00D01C6F" w:rsidP="00A42942">
            <w:pPr>
              <w:pStyle w:val="TableText"/>
            </w:pPr>
          </w:p>
        </w:tc>
        <w:tc>
          <w:tcPr>
            <w:tcW w:w="1324" w:type="dxa"/>
          </w:tcPr>
          <w:p w14:paraId="125FE16E" w14:textId="77777777" w:rsidR="00D01C6F" w:rsidRPr="0008794A" w:rsidRDefault="00D01C6F" w:rsidP="00A42942">
            <w:pPr>
              <w:pStyle w:val="TableText"/>
            </w:pPr>
            <w:r w:rsidRPr="0008794A">
              <w:t>Advise Penalty Rate</w:t>
            </w:r>
          </w:p>
        </w:tc>
        <w:tc>
          <w:tcPr>
            <w:tcW w:w="7316" w:type="dxa"/>
          </w:tcPr>
          <w:p w14:paraId="03580551" w14:textId="77777777" w:rsidR="00D01C6F" w:rsidRPr="0008794A" w:rsidRDefault="00D01C6F" w:rsidP="00A42942">
            <w:pPr>
              <w:pStyle w:val="TableText"/>
            </w:pPr>
            <w:r w:rsidRPr="0008794A">
              <w:t>If the party paying the interest requires notice of penalty interest, check this box.</w:t>
            </w:r>
          </w:p>
        </w:tc>
      </w:tr>
      <w:tr w:rsidR="00D01C6F" w:rsidRPr="0008794A" w14:paraId="1022DDB5" w14:textId="77777777" w:rsidTr="00566C05">
        <w:trPr>
          <w:cnfStyle w:val="000000010000" w:firstRow="0" w:lastRow="0" w:firstColumn="0" w:lastColumn="0" w:oddVBand="0" w:evenVBand="0" w:oddHBand="0" w:evenHBand="1" w:firstRowFirstColumn="0" w:firstRowLastColumn="0" w:lastRowFirstColumn="0" w:lastRowLastColumn="0"/>
        </w:trPr>
        <w:tc>
          <w:tcPr>
            <w:tcW w:w="450" w:type="dxa"/>
          </w:tcPr>
          <w:p w14:paraId="7A4D3482" w14:textId="77777777" w:rsidR="00D01C6F" w:rsidRPr="0008794A" w:rsidRDefault="00D01C6F" w:rsidP="00A42942">
            <w:pPr>
              <w:pStyle w:val="TableText"/>
            </w:pPr>
          </w:p>
        </w:tc>
        <w:tc>
          <w:tcPr>
            <w:tcW w:w="1324" w:type="dxa"/>
          </w:tcPr>
          <w:p w14:paraId="7EE45D1A" w14:textId="77777777" w:rsidR="00D01C6F" w:rsidRPr="0008794A" w:rsidRDefault="00D01C6F" w:rsidP="00A42942">
            <w:pPr>
              <w:pStyle w:val="TableText"/>
            </w:pPr>
            <w:r w:rsidRPr="0008794A">
              <w:t>Notice Days</w:t>
            </w:r>
          </w:p>
        </w:tc>
        <w:tc>
          <w:tcPr>
            <w:tcW w:w="7316" w:type="dxa"/>
          </w:tcPr>
          <w:p w14:paraId="19D4B4A5" w14:textId="77777777" w:rsidR="00D01C6F" w:rsidRPr="0008794A" w:rsidRDefault="00D01C6F" w:rsidP="00A42942">
            <w:pPr>
              <w:pStyle w:val="TableText"/>
            </w:pPr>
            <w:r w:rsidRPr="0008794A">
              <w:t xml:space="preserve">If the party paying the interest requires notice of penalty interest, enter the number of days prior to the date of the repayment notice is required. </w:t>
            </w:r>
          </w:p>
        </w:tc>
      </w:tr>
      <w:tr w:rsidR="00D01C6F" w:rsidRPr="0008794A" w14:paraId="78ED4C91" w14:textId="77777777" w:rsidTr="00566C05">
        <w:trPr>
          <w:cnfStyle w:val="000000100000" w:firstRow="0" w:lastRow="0" w:firstColumn="0" w:lastColumn="0" w:oddVBand="0" w:evenVBand="0" w:oddHBand="1" w:evenHBand="0" w:firstRowFirstColumn="0" w:firstRowLastColumn="0" w:lastRowFirstColumn="0" w:lastRowLastColumn="0"/>
        </w:trPr>
        <w:tc>
          <w:tcPr>
            <w:tcW w:w="450" w:type="dxa"/>
          </w:tcPr>
          <w:p w14:paraId="24A03256" w14:textId="77777777" w:rsidR="00D01C6F" w:rsidRPr="0008794A" w:rsidRDefault="00D01C6F" w:rsidP="00A42942">
            <w:pPr>
              <w:pStyle w:val="TableText"/>
            </w:pPr>
          </w:p>
        </w:tc>
        <w:tc>
          <w:tcPr>
            <w:tcW w:w="1324" w:type="dxa"/>
          </w:tcPr>
          <w:p w14:paraId="30B7CEF5" w14:textId="77777777" w:rsidR="00D01C6F" w:rsidRPr="0008794A" w:rsidRDefault="00D01C6F" w:rsidP="00A42942">
            <w:pPr>
              <w:pStyle w:val="TableText"/>
            </w:pPr>
            <w:r w:rsidRPr="0008794A">
              <w:t>Transit Interest</w:t>
            </w:r>
          </w:p>
        </w:tc>
        <w:tc>
          <w:tcPr>
            <w:tcW w:w="7316" w:type="dxa"/>
          </w:tcPr>
          <w:p w14:paraId="168B4BF2" w14:textId="77777777" w:rsidR="00D01C6F" w:rsidRPr="0008794A" w:rsidRDefault="00D01C6F" w:rsidP="00A42942">
            <w:pPr>
              <w:pStyle w:val="TableText"/>
            </w:pPr>
            <w:r w:rsidRPr="0008794A">
              <w:t xml:space="preserve">For interest in arrears, check the box if transit interest is to be applied. </w:t>
            </w:r>
          </w:p>
        </w:tc>
      </w:tr>
      <w:tr w:rsidR="00D01C6F" w:rsidRPr="0008794A" w14:paraId="2FE5CB7E" w14:textId="77777777" w:rsidTr="00566C05">
        <w:trPr>
          <w:cnfStyle w:val="000000010000" w:firstRow="0" w:lastRow="0" w:firstColumn="0" w:lastColumn="0" w:oddVBand="0" w:evenVBand="0" w:oddHBand="0" w:evenHBand="1" w:firstRowFirstColumn="0" w:firstRowLastColumn="0" w:lastRowFirstColumn="0" w:lastRowLastColumn="0"/>
        </w:trPr>
        <w:tc>
          <w:tcPr>
            <w:tcW w:w="450" w:type="dxa"/>
          </w:tcPr>
          <w:p w14:paraId="429F45B8" w14:textId="77777777" w:rsidR="00D01C6F" w:rsidRPr="0008794A" w:rsidRDefault="00D01C6F" w:rsidP="00A42942">
            <w:pPr>
              <w:pStyle w:val="TableText"/>
            </w:pPr>
          </w:p>
        </w:tc>
        <w:tc>
          <w:tcPr>
            <w:tcW w:w="1324" w:type="dxa"/>
          </w:tcPr>
          <w:p w14:paraId="7342852C" w14:textId="77777777" w:rsidR="00D01C6F" w:rsidRPr="0008794A" w:rsidRDefault="00D01C6F" w:rsidP="00A42942">
            <w:pPr>
              <w:pStyle w:val="TableText"/>
            </w:pPr>
            <w:r w:rsidRPr="0008794A">
              <w:t>No of Days for Transit Interest</w:t>
            </w:r>
          </w:p>
        </w:tc>
        <w:tc>
          <w:tcPr>
            <w:tcW w:w="7316" w:type="dxa"/>
          </w:tcPr>
          <w:p w14:paraId="59FBE750" w14:textId="77777777" w:rsidR="00D01C6F" w:rsidRPr="0008794A" w:rsidRDefault="00D01C6F" w:rsidP="00A42942">
            <w:pPr>
              <w:pStyle w:val="TableText"/>
            </w:pPr>
            <w:r w:rsidRPr="0008794A">
              <w:t>The number of days for which transit interest is to be applied.</w:t>
            </w:r>
          </w:p>
        </w:tc>
      </w:tr>
      <w:tr w:rsidR="00D01C6F" w:rsidRPr="0008794A" w14:paraId="54B73C85" w14:textId="77777777" w:rsidTr="00566C05">
        <w:trPr>
          <w:cnfStyle w:val="000000100000" w:firstRow="0" w:lastRow="0" w:firstColumn="0" w:lastColumn="0" w:oddVBand="0" w:evenVBand="0" w:oddHBand="1" w:evenHBand="0" w:firstRowFirstColumn="0" w:firstRowLastColumn="0" w:lastRowFirstColumn="0" w:lastRowLastColumn="0"/>
        </w:trPr>
        <w:tc>
          <w:tcPr>
            <w:tcW w:w="450" w:type="dxa"/>
          </w:tcPr>
          <w:p w14:paraId="1DBC7C0A" w14:textId="77777777" w:rsidR="00D01C6F" w:rsidRPr="0008794A" w:rsidRDefault="00D01C6F" w:rsidP="00A42942">
            <w:pPr>
              <w:pStyle w:val="TableText"/>
            </w:pPr>
          </w:p>
        </w:tc>
        <w:tc>
          <w:tcPr>
            <w:tcW w:w="1324" w:type="dxa"/>
          </w:tcPr>
          <w:p w14:paraId="62EF483F" w14:textId="77777777" w:rsidR="00D01C6F" w:rsidRPr="0008794A" w:rsidRDefault="00D01C6F" w:rsidP="00A42942">
            <w:pPr>
              <w:pStyle w:val="TableText"/>
            </w:pPr>
            <w:r w:rsidRPr="0008794A">
              <w:t>Interest Rate</w:t>
            </w:r>
          </w:p>
        </w:tc>
        <w:tc>
          <w:tcPr>
            <w:tcW w:w="7316" w:type="dxa"/>
          </w:tcPr>
          <w:p w14:paraId="10B39712" w14:textId="77777777" w:rsidR="00D01C6F" w:rsidRPr="0008794A" w:rsidRDefault="00D01C6F" w:rsidP="00A42942">
            <w:pPr>
              <w:pStyle w:val="TableText"/>
            </w:pPr>
            <w:r w:rsidRPr="0008794A">
              <w:t>The interest rate to be used for transit interest.</w:t>
            </w:r>
          </w:p>
        </w:tc>
      </w:tr>
    </w:tbl>
    <w:p w14:paraId="14998FE3" w14:textId="77777777" w:rsidR="00D01C6F" w:rsidRPr="0008794A" w:rsidRDefault="00D01C6F" w:rsidP="00CD5C69">
      <w:pPr>
        <w:pStyle w:val="Heading4"/>
      </w:pPr>
      <w:bookmarkStart w:id="184" w:name="O_33411"/>
      <w:bookmarkStart w:id="185" w:name="_Toc411432116"/>
      <w:bookmarkEnd w:id="184"/>
      <w:r w:rsidRPr="0008794A">
        <w:t>Discounted Bills</w:t>
      </w:r>
      <w:bookmarkEnd w:id="185"/>
    </w:p>
    <w:p w14:paraId="6231BB93" w14:textId="77777777" w:rsidR="00D01C6F" w:rsidRPr="0008794A" w:rsidRDefault="00577108" w:rsidP="00A11491">
      <w:pPr>
        <w:pStyle w:val="BodyText"/>
      </w:pPr>
      <w:r>
        <w:rPr>
          <w:noProof/>
          <w:lang w:eastAsia="en-GB"/>
        </w:rPr>
        <w:drawing>
          <wp:inline distT="0" distB="0" distL="0" distR="0" wp14:anchorId="13F5469F" wp14:editId="43A308CB">
            <wp:extent cx="573405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200275"/>
                    </a:xfrm>
                    <a:prstGeom prst="rect">
                      <a:avLst/>
                    </a:prstGeom>
                    <a:noFill/>
                    <a:ln>
                      <a:noFill/>
                    </a:ln>
                  </pic:spPr>
                </pic:pic>
              </a:graphicData>
            </a:graphic>
          </wp:inline>
        </w:drawing>
      </w:r>
    </w:p>
    <w:p w14:paraId="28F5D484" w14:textId="77777777" w:rsidR="00D01C6F" w:rsidRPr="0008794A" w:rsidRDefault="00F26A4B" w:rsidP="00D01C6F">
      <w:pPr>
        <w:pStyle w:val="NoSpaceAfter"/>
      </w:pPr>
      <w:r>
        <w:t>The Interest</w:t>
      </w:r>
      <w:r w:rsidRPr="00125D9A">
        <w:t xml:space="preserve"> </w:t>
      </w:r>
      <w:r>
        <w:t xml:space="preserve">Type field must be set to </w:t>
      </w:r>
      <w:r w:rsidRPr="00125D9A">
        <w:t>'</w:t>
      </w:r>
      <w:r>
        <w:t>Interest in Advance</w:t>
      </w:r>
      <w:r w:rsidRPr="00125D9A">
        <w:t>'</w:t>
      </w:r>
      <w:r>
        <w:t xml:space="preserve"> to select </w:t>
      </w:r>
      <w:r w:rsidR="005E101E">
        <w:t xml:space="preserve">Option </w:t>
      </w:r>
      <w:r w:rsidRPr="00125D9A">
        <w:t>'Discount' or 'Discount to Yield'</w:t>
      </w:r>
      <w:r>
        <w:t>. When</w:t>
      </w:r>
      <w:r w:rsidRPr="00125D9A">
        <w:t xml:space="preserve"> </w:t>
      </w:r>
      <w:r w:rsidRPr="00D90703">
        <w:rPr>
          <w:b/>
        </w:rPr>
        <w:t>Refresh</w:t>
      </w:r>
      <w:r w:rsidR="004E40A5">
        <w:t xml:space="preserve"> is clicked</w:t>
      </w:r>
      <w:r>
        <w:t>, t</w:t>
      </w:r>
      <w:r w:rsidRPr="00125D9A">
        <w:t xml:space="preserve">he following table explains what to </w:t>
      </w:r>
      <w:proofErr w:type="gramStart"/>
      <w:r w:rsidRPr="00125D9A">
        <w:t>enter into</w:t>
      </w:r>
      <w:proofErr w:type="gramEnd"/>
      <w:r w:rsidRPr="00125D9A">
        <w:t xml:space="preserve"> the fields di</w:t>
      </w:r>
      <w:r>
        <w:t>splayed to define the discount:</w:t>
      </w:r>
    </w:p>
    <w:tbl>
      <w:tblPr>
        <w:tblStyle w:val="TableGrid"/>
        <w:tblW w:w="9090" w:type="dxa"/>
        <w:tblLayout w:type="fixed"/>
        <w:tblLook w:val="0020" w:firstRow="1" w:lastRow="0" w:firstColumn="0" w:lastColumn="0" w:noHBand="0" w:noVBand="0"/>
      </w:tblPr>
      <w:tblGrid>
        <w:gridCol w:w="407"/>
        <w:gridCol w:w="1367"/>
        <w:gridCol w:w="7316"/>
      </w:tblGrid>
      <w:tr w:rsidR="00D01C6F" w:rsidRPr="0008794A" w14:paraId="6861F716" w14:textId="77777777" w:rsidTr="00CD5C69">
        <w:trPr>
          <w:cnfStyle w:val="100000000000" w:firstRow="1" w:lastRow="0" w:firstColumn="0" w:lastColumn="0" w:oddVBand="0" w:evenVBand="0" w:oddHBand="0" w:evenHBand="0" w:firstRowFirstColumn="0" w:firstRowLastColumn="0" w:lastRowFirstColumn="0" w:lastRowLastColumn="0"/>
          <w:trHeight w:val="432"/>
          <w:tblHeader/>
        </w:trPr>
        <w:tc>
          <w:tcPr>
            <w:tcW w:w="0" w:type="dxa"/>
          </w:tcPr>
          <w:p w14:paraId="79E684D2" w14:textId="77777777" w:rsidR="00D01C6F" w:rsidRPr="0008794A" w:rsidRDefault="00D01C6F" w:rsidP="00A42942">
            <w:pPr>
              <w:pStyle w:val="TableHeading0"/>
              <w:rPr>
                <w:noProof w:val="0"/>
              </w:rPr>
            </w:pPr>
          </w:p>
        </w:tc>
        <w:tc>
          <w:tcPr>
            <w:tcW w:w="0" w:type="dxa"/>
          </w:tcPr>
          <w:p w14:paraId="1B826753" w14:textId="77777777" w:rsidR="00D01C6F" w:rsidRPr="0008794A" w:rsidRDefault="00D01C6F" w:rsidP="00566C05">
            <w:pPr>
              <w:pStyle w:val="TableHead"/>
            </w:pPr>
            <w:r w:rsidRPr="0008794A">
              <w:t>Field</w:t>
            </w:r>
          </w:p>
        </w:tc>
        <w:tc>
          <w:tcPr>
            <w:tcW w:w="0" w:type="dxa"/>
          </w:tcPr>
          <w:p w14:paraId="74C29884" w14:textId="77777777" w:rsidR="00D01C6F" w:rsidRPr="0008794A" w:rsidRDefault="00D01C6F" w:rsidP="00566C05">
            <w:pPr>
              <w:pStyle w:val="TableHead"/>
            </w:pPr>
            <w:r w:rsidRPr="0008794A">
              <w:t>What to Enter</w:t>
            </w:r>
          </w:p>
        </w:tc>
      </w:tr>
      <w:tr w:rsidR="00D01C6F" w:rsidRPr="0008794A" w14:paraId="428E3142" w14:textId="77777777" w:rsidTr="00566C05">
        <w:trPr>
          <w:cnfStyle w:val="000000100000" w:firstRow="0" w:lastRow="0" w:firstColumn="0" w:lastColumn="0" w:oddVBand="0" w:evenVBand="0" w:oddHBand="1" w:evenHBand="0" w:firstRowFirstColumn="0" w:firstRowLastColumn="0" w:lastRowFirstColumn="0" w:lastRowLastColumn="0"/>
        </w:trPr>
        <w:tc>
          <w:tcPr>
            <w:tcW w:w="407" w:type="dxa"/>
          </w:tcPr>
          <w:p w14:paraId="11510001" w14:textId="77777777" w:rsidR="00D01C6F" w:rsidRPr="0008794A" w:rsidRDefault="00D01C6F" w:rsidP="003B553E">
            <w:pPr>
              <w:pStyle w:val="TableText"/>
              <w:jc w:val="center"/>
            </w:pPr>
            <w:r w:rsidRPr="0008794A">
              <w:rPr>
                <w:noProof/>
                <w:lang w:eastAsia="en-GB"/>
              </w:rPr>
              <w:drawing>
                <wp:inline distT="0" distB="0" distL="0" distR="0" wp14:anchorId="60953514" wp14:editId="5722183B">
                  <wp:extent cx="150019" cy="135731"/>
                  <wp:effectExtent l="0" t="0" r="254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367" w:type="dxa"/>
          </w:tcPr>
          <w:p w14:paraId="6B79E740" w14:textId="77777777" w:rsidR="00D01C6F" w:rsidRPr="0008794A" w:rsidRDefault="00D01C6F" w:rsidP="00A42942">
            <w:pPr>
              <w:pStyle w:val="TableText"/>
            </w:pPr>
            <w:r w:rsidRPr="0008794A">
              <w:t>Effective Date</w:t>
            </w:r>
          </w:p>
        </w:tc>
        <w:tc>
          <w:tcPr>
            <w:tcW w:w="7316" w:type="dxa"/>
          </w:tcPr>
          <w:p w14:paraId="3EA967A1" w14:textId="77777777" w:rsidR="00D01C6F" w:rsidRPr="0008794A" w:rsidRDefault="00D01C6F" w:rsidP="00A42942">
            <w:pPr>
              <w:pStyle w:val="TableText"/>
            </w:pPr>
            <w:r w:rsidRPr="0008794A">
              <w:t>The start date of the financing</w:t>
            </w:r>
            <w:r w:rsidR="009115D1" w:rsidRPr="0008794A">
              <w:t xml:space="preserve"> transaction.</w:t>
            </w:r>
          </w:p>
          <w:p w14:paraId="03F95C31" w14:textId="77777777" w:rsidR="00D01C6F" w:rsidRPr="0008794A" w:rsidRDefault="00D01C6F" w:rsidP="00A42942">
            <w:pPr>
              <w:pStyle w:val="TableText"/>
            </w:pPr>
            <w:r w:rsidRPr="0008794A">
              <w:t xml:space="preserve">For independent financing transactions </w:t>
            </w:r>
            <w:r w:rsidR="004801CD" w:rsidRPr="0008794A">
              <w:t>the system</w:t>
            </w:r>
            <w:r w:rsidRPr="0008794A">
              <w:t xml:space="preserve"> uses today's date as the default</w:t>
            </w:r>
            <w:r w:rsidR="00CE4882" w:rsidRPr="0008794A">
              <w:t>.</w:t>
            </w:r>
          </w:p>
          <w:p w14:paraId="105268F8" w14:textId="12E1D9EA" w:rsidR="00D01C6F" w:rsidRPr="0008794A" w:rsidRDefault="00D01C6F" w:rsidP="00A42942">
            <w:pPr>
              <w:pStyle w:val="TableText"/>
            </w:pPr>
            <w:r w:rsidRPr="0008794A">
              <w:t xml:space="preserve">For financing for import </w:t>
            </w:r>
            <w:r w:rsidR="00CC01B8" w:rsidRPr="0008794A">
              <w:t>transactions,</w:t>
            </w:r>
            <w:r w:rsidRPr="0008794A">
              <w:t xml:space="preserve"> it uses the payment or maturity date of the originating transaction</w:t>
            </w:r>
            <w:r w:rsidR="00CE4882" w:rsidRPr="0008794A">
              <w:t>.</w:t>
            </w:r>
          </w:p>
          <w:p w14:paraId="4491A92B" w14:textId="77777777" w:rsidR="00D01C6F" w:rsidRPr="0008794A" w:rsidRDefault="00D01C6F" w:rsidP="00A42942">
            <w:pPr>
              <w:pStyle w:val="TableText"/>
            </w:pPr>
            <w:r w:rsidRPr="0008794A">
              <w:t>For export transactions it uses the base date of the originating transaction</w:t>
            </w:r>
            <w:r w:rsidR="00CE4882" w:rsidRPr="0008794A">
              <w:t>.</w:t>
            </w:r>
          </w:p>
          <w:p w14:paraId="23139D81" w14:textId="77777777" w:rsidR="00D01C6F" w:rsidRPr="0008794A" w:rsidRDefault="00D01C6F" w:rsidP="00A42942">
            <w:pPr>
              <w:pStyle w:val="TableText"/>
            </w:pPr>
            <w:r w:rsidRPr="0008794A">
              <w:t>This date cannot be later than today's date.</w:t>
            </w:r>
          </w:p>
        </w:tc>
      </w:tr>
      <w:tr w:rsidR="00D01C6F" w:rsidRPr="0008794A" w14:paraId="2550DAEB" w14:textId="77777777" w:rsidTr="00566C05">
        <w:trPr>
          <w:cnfStyle w:val="000000010000" w:firstRow="0" w:lastRow="0" w:firstColumn="0" w:lastColumn="0" w:oddVBand="0" w:evenVBand="0" w:oddHBand="0" w:evenHBand="1" w:firstRowFirstColumn="0" w:firstRowLastColumn="0" w:lastRowFirstColumn="0" w:lastRowLastColumn="0"/>
        </w:trPr>
        <w:tc>
          <w:tcPr>
            <w:tcW w:w="407" w:type="dxa"/>
          </w:tcPr>
          <w:p w14:paraId="6404912F" w14:textId="77777777" w:rsidR="00D01C6F" w:rsidRPr="0008794A" w:rsidRDefault="00D01C6F" w:rsidP="003B553E">
            <w:pPr>
              <w:pStyle w:val="TableText"/>
              <w:jc w:val="center"/>
            </w:pPr>
          </w:p>
        </w:tc>
        <w:tc>
          <w:tcPr>
            <w:tcW w:w="1367" w:type="dxa"/>
          </w:tcPr>
          <w:p w14:paraId="1E429A9B" w14:textId="77777777" w:rsidR="00D01C6F" w:rsidRPr="0008794A" w:rsidRDefault="00D01C6F" w:rsidP="00A42942">
            <w:pPr>
              <w:pStyle w:val="TableText"/>
            </w:pPr>
            <w:r w:rsidRPr="0008794A">
              <w:t>Interest Extra Days</w:t>
            </w:r>
          </w:p>
        </w:tc>
        <w:tc>
          <w:tcPr>
            <w:tcW w:w="7316" w:type="dxa"/>
          </w:tcPr>
          <w:p w14:paraId="7C3200AD" w14:textId="77777777" w:rsidR="00D01C6F" w:rsidRPr="0008794A" w:rsidRDefault="00D01C6F" w:rsidP="00A42942">
            <w:pPr>
              <w:pStyle w:val="TableText"/>
            </w:pPr>
            <w:r w:rsidRPr="0008794A">
              <w:t xml:space="preserve">Check this box if </w:t>
            </w:r>
            <w:r w:rsidR="004801CD" w:rsidRPr="0008794A">
              <w:t>the system</w:t>
            </w:r>
            <w:r w:rsidRPr="0008794A">
              <w:t xml:space="preserve"> is to calculate and charge one extra day's interest, in addition to the term of the loan.</w:t>
            </w:r>
          </w:p>
        </w:tc>
      </w:tr>
      <w:tr w:rsidR="00D01C6F" w:rsidRPr="0008794A" w14:paraId="59288E0D" w14:textId="77777777" w:rsidTr="00566C05">
        <w:trPr>
          <w:cnfStyle w:val="000000100000" w:firstRow="0" w:lastRow="0" w:firstColumn="0" w:lastColumn="0" w:oddVBand="0" w:evenVBand="0" w:oddHBand="1" w:evenHBand="0" w:firstRowFirstColumn="0" w:firstRowLastColumn="0" w:lastRowFirstColumn="0" w:lastRowLastColumn="0"/>
        </w:trPr>
        <w:tc>
          <w:tcPr>
            <w:tcW w:w="407" w:type="dxa"/>
          </w:tcPr>
          <w:p w14:paraId="29EB3CC5" w14:textId="77777777" w:rsidR="00D01C6F" w:rsidRPr="0008794A" w:rsidRDefault="00D01C6F" w:rsidP="003B553E">
            <w:pPr>
              <w:pStyle w:val="TableText"/>
              <w:jc w:val="center"/>
            </w:pPr>
            <w:r w:rsidRPr="0008794A">
              <w:rPr>
                <w:noProof/>
                <w:lang w:eastAsia="en-GB"/>
              </w:rPr>
              <w:drawing>
                <wp:inline distT="0" distB="0" distL="0" distR="0" wp14:anchorId="520872B6" wp14:editId="2925A3CF">
                  <wp:extent cx="150019" cy="135731"/>
                  <wp:effectExtent l="0" t="0" r="2540" b="0"/>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367" w:type="dxa"/>
          </w:tcPr>
          <w:p w14:paraId="40870B69" w14:textId="77777777" w:rsidR="00D01C6F" w:rsidRPr="0008794A" w:rsidRDefault="00D01C6F" w:rsidP="00A42942">
            <w:pPr>
              <w:pStyle w:val="TableText"/>
            </w:pPr>
            <w:r w:rsidRPr="0008794A">
              <w:t>Start Date</w:t>
            </w:r>
          </w:p>
        </w:tc>
        <w:tc>
          <w:tcPr>
            <w:tcW w:w="7316" w:type="dxa"/>
          </w:tcPr>
          <w:p w14:paraId="17CD9DAE" w14:textId="7D71A193" w:rsidR="00D01C6F" w:rsidRPr="0008794A" w:rsidRDefault="00D01C6F" w:rsidP="00A42942">
            <w:pPr>
              <w:pStyle w:val="TableText"/>
            </w:pPr>
            <w:r w:rsidRPr="0008794A">
              <w:t xml:space="preserve">The start date for interest </w:t>
            </w:r>
            <w:r w:rsidR="00CC01B8" w:rsidRPr="0008794A">
              <w:t>calculations unless</w:t>
            </w:r>
            <w:r w:rsidRPr="0008794A">
              <w:t xml:space="preserve"> transit interest is to be applied. If transit interest is to be applied, then interest calculations begin after the transit period.</w:t>
            </w:r>
          </w:p>
          <w:p w14:paraId="4626CA38" w14:textId="77777777" w:rsidR="00D01C6F" w:rsidRPr="0008794A" w:rsidRDefault="004801CD" w:rsidP="00A42942">
            <w:pPr>
              <w:pStyle w:val="TableText"/>
            </w:pPr>
            <w:r w:rsidRPr="0008794A">
              <w:t>The system</w:t>
            </w:r>
            <w:r w:rsidR="00D01C6F" w:rsidRPr="0008794A">
              <w:t xml:space="preserve"> uses the current processing date as the default here.</w:t>
            </w:r>
          </w:p>
        </w:tc>
      </w:tr>
      <w:tr w:rsidR="00D01C6F" w:rsidRPr="0008794A" w14:paraId="044666C7" w14:textId="77777777" w:rsidTr="00566C05">
        <w:trPr>
          <w:cnfStyle w:val="000000010000" w:firstRow="0" w:lastRow="0" w:firstColumn="0" w:lastColumn="0" w:oddVBand="0" w:evenVBand="0" w:oddHBand="0" w:evenHBand="1" w:firstRowFirstColumn="0" w:firstRowLastColumn="0" w:lastRowFirstColumn="0" w:lastRowLastColumn="0"/>
        </w:trPr>
        <w:tc>
          <w:tcPr>
            <w:tcW w:w="407" w:type="dxa"/>
          </w:tcPr>
          <w:p w14:paraId="03DE5C0C" w14:textId="77777777" w:rsidR="00D01C6F" w:rsidRPr="0008794A" w:rsidRDefault="00D01C6F" w:rsidP="003B553E">
            <w:pPr>
              <w:pStyle w:val="TableText"/>
              <w:jc w:val="center"/>
            </w:pPr>
          </w:p>
        </w:tc>
        <w:tc>
          <w:tcPr>
            <w:tcW w:w="1367" w:type="dxa"/>
          </w:tcPr>
          <w:p w14:paraId="047DEB3D" w14:textId="77777777" w:rsidR="00D01C6F" w:rsidRPr="0008794A" w:rsidRDefault="00D01C6F" w:rsidP="00A42942">
            <w:pPr>
              <w:pStyle w:val="TableText"/>
            </w:pPr>
          </w:p>
        </w:tc>
        <w:tc>
          <w:tcPr>
            <w:tcW w:w="7316" w:type="dxa"/>
          </w:tcPr>
          <w:p w14:paraId="6DB64372" w14:textId="77777777" w:rsidR="00D01C6F" w:rsidRPr="0008794A" w:rsidRDefault="00D01C6F" w:rsidP="00A42942">
            <w:pPr>
              <w:pStyle w:val="TableText"/>
            </w:pPr>
            <w:r w:rsidRPr="0008794A">
              <w:t xml:space="preserve">When the financing transaction becomes operative depends on the </w:t>
            </w:r>
            <w:proofErr w:type="spellStart"/>
            <w:r w:rsidRPr="0008794A">
              <w:t>FinanceOperativeOnEffectiveDate</w:t>
            </w:r>
            <w:proofErr w:type="spellEnd"/>
            <w:r w:rsidRPr="0008794A">
              <w:t xml:space="preserve"> system option. If this system option is set to Yes, financing transactions become operative on the Effective Date. If it not set or set to No, they become operative on the Start Date.</w:t>
            </w:r>
          </w:p>
        </w:tc>
      </w:tr>
      <w:tr w:rsidR="00D01C6F" w:rsidRPr="0008794A" w14:paraId="24913F1D" w14:textId="77777777" w:rsidTr="00566C05">
        <w:trPr>
          <w:cnfStyle w:val="000000100000" w:firstRow="0" w:lastRow="0" w:firstColumn="0" w:lastColumn="0" w:oddVBand="0" w:evenVBand="0" w:oddHBand="1" w:evenHBand="0" w:firstRowFirstColumn="0" w:firstRowLastColumn="0" w:lastRowFirstColumn="0" w:lastRowLastColumn="0"/>
        </w:trPr>
        <w:tc>
          <w:tcPr>
            <w:tcW w:w="407" w:type="dxa"/>
          </w:tcPr>
          <w:p w14:paraId="1BE1853C" w14:textId="77777777" w:rsidR="00D01C6F" w:rsidRPr="0008794A" w:rsidRDefault="00D01C6F" w:rsidP="003B553E">
            <w:pPr>
              <w:pStyle w:val="TableText"/>
              <w:jc w:val="center"/>
            </w:pPr>
            <w:r w:rsidRPr="0008794A">
              <w:rPr>
                <w:noProof/>
                <w:lang w:eastAsia="en-GB"/>
              </w:rPr>
              <w:drawing>
                <wp:inline distT="0" distB="0" distL="0" distR="0" wp14:anchorId="240A010F" wp14:editId="2ED77384">
                  <wp:extent cx="150019" cy="135731"/>
                  <wp:effectExtent l="0" t="0" r="2540"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367" w:type="dxa"/>
          </w:tcPr>
          <w:p w14:paraId="35C11754" w14:textId="77777777" w:rsidR="00D01C6F" w:rsidRPr="0008794A" w:rsidRDefault="00D01C6F" w:rsidP="00A42942">
            <w:pPr>
              <w:pStyle w:val="TableText"/>
            </w:pPr>
            <w:r w:rsidRPr="0008794A">
              <w:t>Period</w:t>
            </w:r>
          </w:p>
        </w:tc>
        <w:tc>
          <w:tcPr>
            <w:tcW w:w="7316" w:type="dxa"/>
          </w:tcPr>
          <w:p w14:paraId="4BA8C4C3" w14:textId="0B506DC1" w:rsidR="00D01C6F" w:rsidRPr="0008794A" w:rsidRDefault="00D01C6F" w:rsidP="00A42942">
            <w:pPr>
              <w:pStyle w:val="TableText"/>
            </w:pPr>
            <w:r w:rsidRPr="0008794A">
              <w:t>The financing period</w:t>
            </w:r>
          </w:p>
        </w:tc>
      </w:tr>
      <w:tr w:rsidR="00D01C6F" w:rsidRPr="0008794A" w14:paraId="4DAA0C8F" w14:textId="77777777" w:rsidTr="00566C05">
        <w:trPr>
          <w:cnfStyle w:val="000000010000" w:firstRow="0" w:lastRow="0" w:firstColumn="0" w:lastColumn="0" w:oddVBand="0" w:evenVBand="0" w:oddHBand="0" w:evenHBand="1" w:firstRowFirstColumn="0" w:firstRowLastColumn="0" w:lastRowFirstColumn="0" w:lastRowLastColumn="0"/>
        </w:trPr>
        <w:tc>
          <w:tcPr>
            <w:tcW w:w="407" w:type="dxa"/>
          </w:tcPr>
          <w:p w14:paraId="732EFFF1" w14:textId="77777777" w:rsidR="00D01C6F" w:rsidRPr="0008794A" w:rsidRDefault="00D01C6F" w:rsidP="003B553E">
            <w:pPr>
              <w:pStyle w:val="TableText"/>
              <w:jc w:val="center"/>
            </w:pPr>
            <w:r w:rsidRPr="0008794A">
              <w:rPr>
                <w:noProof/>
                <w:lang w:eastAsia="en-GB"/>
              </w:rPr>
              <w:drawing>
                <wp:inline distT="0" distB="0" distL="0" distR="0" wp14:anchorId="1A776B58" wp14:editId="725DC105">
                  <wp:extent cx="150019" cy="135731"/>
                  <wp:effectExtent l="0" t="0" r="2540" b="0"/>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367" w:type="dxa"/>
          </w:tcPr>
          <w:p w14:paraId="6D1DBA88" w14:textId="77777777" w:rsidR="00D01C6F" w:rsidRPr="0008794A" w:rsidRDefault="00D01C6F" w:rsidP="00A42942">
            <w:pPr>
              <w:pStyle w:val="TableText"/>
            </w:pPr>
            <w:r w:rsidRPr="0008794A">
              <w:t>From/After</w:t>
            </w:r>
          </w:p>
        </w:tc>
        <w:tc>
          <w:tcPr>
            <w:tcW w:w="7316" w:type="dxa"/>
          </w:tcPr>
          <w:p w14:paraId="2889E885" w14:textId="3EB9B0AA" w:rsidR="00D01C6F" w:rsidRPr="0008794A" w:rsidRDefault="00D01C6F" w:rsidP="00A42942">
            <w:pPr>
              <w:pStyle w:val="TableText"/>
            </w:pPr>
            <w:r w:rsidRPr="0008794A">
              <w:t xml:space="preserve">Indicate whether the period defined in the previous field </w:t>
            </w:r>
            <w:r w:rsidR="00CC01B8" w:rsidRPr="0008794A">
              <w:t>is ‘</w:t>
            </w:r>
            <w:r w:rsidRPr="0008794A">
              <w:t>From' or 'After' the Start Date. If 'After', then the tenor will be calculated to start after the Start Date</w:t>
            </w:r>
            <w:r w:rsidR="00B31D2F">
              <w:t xml:space="preserve"> </w:t>
            </w:r>
            <w:r w:rsidRPr="0008794A">
              <w:t>(that is, one extra day of interest).</w:t>
            </w:r>
          </w:p>
        </w:tc>
      </w:tr>
      <w:tr w:rsidR="00D01C6F" w:rsidRPr="0008794A" w14:paraId="1CEF6C61" w14:textId="77777777" w:rsidTr="00566C05">
        <w:trPr>
          <w:cnfStyle w:val="000000100000" w:firstRow="0" w:lastRow="0" w:firstColumn="0" w:lastColumn="0" w:oddVBand="0" w:evenVBand="0" w:oddHBand="1" w:evenHBand="0" w:firstRowFirstColumn="0" w:firstRowLastColumn="0" w:lastRowFirstColumn="0" w:lastRowLastColumn="0"/>
        </w:trPr>
        <w:tc>
          <w:tcPr>
            <w:tcW w:w="407" w:type="dxa"/>
          </w:tcPr>
          <w:p w14:paraId="0FB0A66A" w14:textId="77777777" w:rsidR="00D01C6F" w:rsidRPr="0008794A" w:rsidRDefault="00D01C6F" w:rsidP="003B553E">
            <w:pPr>
              <w:pStyle w:val="TableText"/>
              <w:jc w:val="center"/>
            </w:pPr>
            <w:r w:rsidRPr="0008794A">
              <w:rPr>
                <w:noProof/>
                <w:lang w:eastAsia="en-GB"/>
              </w:rPr>
              <w:drawing>
                <wp:inline distT="0" distB="0" distL="0" distR="0" wp14:anchorId="11C2C38C" wp14:editId="77D48688">
                  <wp:extent cx="150019" cy="135731"/>
                  <wp:effectExtent l="0" t="0" r="2540" b="0"/>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367" w:type="dxa"/>
          </w:tcPr>
          <w:p w14:paraId="06ECE988" w14:textId="77777777" w:rsidR="00D01C6F" w:rsidRPr="0008794A" w:rsidRDefault="00D01C6F" w:rsidP="00A42942">
            <w:pPr>
              <w:pStyle w:val="TableText"/>
            </w:pPr>
            <w:r w:rsidRPr="0008794A">
              <w:t>Due Date</w:t>
            </w:r>
          </w:p>
        </w:tc>
        <w:tc>
          <w:tcPr>
            <w:tcW w:w="7316" w:type="dxa"/>
          </w:tcPr>
          <w:p w14:paraId="49C7C2A6" w14:textId="77777777" w:rsidR="00D01C6F" w:rsidRPr="0008794A" w:rsidRDefault="00D01C6F" w:rsidP="00A42942">
            <w:pPr>
              <w:pStyle w:val="TableText"/>
            </w:pPr>
            <w:r w:rsidRPr="0008794A">
              <w:t>The due date of the financing transaction.</w:t>
            </w:r>
          </w:p>
          <w:p w14:paraId="0F8335A5" w14:textId="77777777" w:rsidR="00D01C6F" w:rsidRPr="0008794A" w:rsidRDefault="00D01C6F" w:rsidP="00A42942">
            <w:pPr>
              <w:pStyle w:val="TableText"/>
            </w:pPr>
            <w:r w:rsidRPr="0008794A">
              <w:t>For independent transactions and financing for import transactions this is calculated as the effective date of the financing transaction plus the financing period.</w:t>
            </w:r>
          </w:p>
          <w:p w14:paraId="37ADBE87" w14:textId="77777777" w:rsidR="00D01C6F" w:rsidRPr="0008794A" w:rsidRDefault="00D01C6F" w:rsidP="00A42942">
            <w:pPr>
              <w:pStyle w:val="TableText"/>
            </w:pPr>
            <w:r w:rsidRPr="0008794A">
              <w:t xml:space="preserve">For export financing </w:t>
            </w:r>
            <w:r w:rsidR="004801CD" w:rsidRPr="0008794A">
              <w:t>the system</w:t>
            </w:r>
            <w:r w:rsidRPr="0008794A">
              <w:t xml:space="preserve"> uses as the default value the maturity date of the originating transaction.</w:t>
            </w:r>
          </w:p>
          <w:p w14:paraId="1F7314BD" w14:textId="77777777" w:rsidR="00D01C6F" w:rsidRPr="0008794A" w:rsidRDefault="00D01C6F" w:rsidP="00A42942">
            <w:pPr>
              <w:pStyle w:val="TableText"/>
            </w:pPr>
            <w:r w:rsidRPr="0008794A">
              <w:lastRenderedPageBreak/>
              <w:t>The due date must be later than the start date for interest calculations.</w:t>
            </w:r>
          </w:p>
        </w:tc>
      </w:tr>
      <w:tr w:rsidR="00D01C6F" w:rsidRPr="0008794A" w14:paraId="798461E6" w14:textId="77777777" w:rsidTr="00566C05">
        <w:trPr>
          <w:cnfStyle w:val="000000010000" w:firstRow="0" w:lastRow="0" w:firstColumn="0" w:lastColumn="0" w:oddVBand="0" w:evenVBand="0" w:oddHBand="0" w:evenHBand="1" w:firstRowFirstColumn="0" w:firstRowLastColumn="0" w:lastRowFirstColumn="0" w:lastRowLastColumn="0"/>
        </w:trPr>
        <w:tc>
          <w:tcPr>
            <w:tcW w:w="407" w:type="dxa"/>
          </w:tcPr>
          <w:p w14:paraId="281D9749" w14:textId="77777777" w:rsidR="00D01C6F" w:rsidRPr="0008794A" w:rsidRDefault="00D01C6F" w:rsidP="00A42942">
            <w:pPr>
              <w:pStyle w:val="TableText"/>
            </w:pPr>
          </w:p>
        </w:tc>
        <w:tc>
          <w:tcPr>
            <w:tcW w:w="1367" w:type="dxa"/>
          </w:tcPr>
          <w:p w14:paraId="1241A164" w14:textId="77777777" w:rsidR="00D01C6F" w:rsidRPr="0008794A" w:rsidRDefault="00D01C6F" w:rsidP="00A42942">
            <w:pPr>
              <w:pStyle w:val="TableText"/>
            </w:pPr>
            <w:r w:rsidRPr="0008794A">
              <w:t>Discount</w:t>
            </w:r>
          </w:p>
        </w:tc>
        <w:tc>
          <w:tcPr>
            <w:tcW w:w="7316" w:type="dxa"/>
          </w:tcPr>
          <w:p w14:paraId="7AD932F2" w14:textId="77777777" w:rsidR="00D01C6F" w:rsidRPr="0008794A" w:rsidRDefault="00D01C6F" w:rsidP="00A42942">
            <w:pPr>
              <w:pStyle w:val="TableText"/>
            </w:pPr>
            <w:r w:rsidRPr="0008794A">
              <w:t xml:space="preserve">Once you have entered details of the discount rate to be applied </w:t>
            </w:r>
            <w:r w:rsidR="004801CD" w:rsidRPr="0008794A">
              <w:t>the system</w:t>
            </w:r>
            <w:r w:rsidRPr="0008794A">
              <w:t xml:space="preserve"> calculates and displays the discount amount in this field.</w:t>
            </w:r>
          </w:p>
        </w:tc>
      </w:tr>
      <w:tr w:rsidR="00D01C6F" w:rsidRPr="0008794A" w14:paraId="765D8FEE" w14:textId="77777777" w:rsidTr="00566C05">
        <w:trPr>
          <w:cnfStyle w:val="000000100000" w:firstRow="0" w:lastRow="0" w:firstColumn="0" w:lastColumn="0" w:oddVBand="0" w:evenVBand="0" w:oddHBand="1" w:evenHBand="0" w:firstRowFirstColumn="0" w:firstRowLastColumn="0" w:lastRowFirstColumn="0" w:lastRowLastColumn="0"/>
        </w:trPr>
        <w:tc>
          <w:tcPr>
            <w:tcW w:w="407" w:type="dxa"/>
          </w:tcPr>
          <w:p w14:paraId="66ACBBA6" w14:textId="77777777" w:rsidR="00D01C6F" w:rsidRPr="0008794A" w:rsidRDefault="00D01C6F" w:rsidP="00A42942">
            <w:pPr>
              <w:pStyle w:val="TableText"/>
            </w:pPr>
          </w:p>
        </w:tc>
        <w:tc>
          <w:tcPr>
            <w:tcW w:w="1367" w:type="dxa"/>
          </w:tcPr>
          <w:p w14:paraId="0BA7BC54" w14:textId="77777777" w:rsidR="00D01C6F" w:rsidRPr="0008794A" w:rsidRDefault="00D01C6F" w:rsidP="00A42942">
            <w:pPr>
              <w:pStyle w:val="TableText"/>
            </w:pPr>
            <w:r w:rsidRPr="0008794A">
              <w:t>Interest/</w:t>
            </w:r>
            <w:r w:rsidRPr="0008794A">
              <w:br/>
              <w:t>Discount Payer</w:t>
            </w:r>
          </w:p>
        </w:tc>
        <w:tc>
          <w:tcPr>
            <w:tcW w:w="7316" w:type="dxa"/>
          </w:tcPr>
          <w:p w14:paraId="3CF0A102" w14:textId="77777777" w:rsidR="00D01C6F" w:rsidRPr="0008794A" w:rsidRDefault="00D01C6F" w:rsidP="00A42942">
            <w:pPr>
              <w:pStyle w:val="TableText"/>
            </w:pPr>
            <w:r w:rsidRPr="0008794A">
              <w:t>The party who will pay the discount - the credit party or the debit party.</w:t>
            </w:r>
          </w:p>
        </w:tc>
      </w:tr>
    </w:tbl>
    <w:p w14:paraId="7E67A53A" w14:textId="77777777" w:rsidR="00D01C6F" w:rsidRPr="0008794A" w:rsidRDefault="00D01C6F" w:rsidP="00D01C6F">
      <w:pPr>
        <w:pStyle w:val="Heading4"/>
      </w:pPr>
      <w:bookmarkStart w:id="186" w:name="O_55344"/>
      <w:bookmarkEnd w:id="186"/>
      <w:r w:rsidRPr="0008794A">
        <w:t xml:space="preserve">Viewing </w:t>
      </w:r>
      <w:r w:rsidR="00721201">
        <w:t>I</w:t>
      </w:r>
      <w:r w:rsidRPr="0008794A">
        <w:t>nterest</w:t>
      </w:r>
    </w:p>
    <w:p w14:paraId="693AA75E" w14:textId="77777777" w:rsidR="00D01C6F" w:rsidRPr="0008794A" w:rsidRDefault="00D01C6F" w:rsidP="00A11491">
      <w:pPr>
        <w:pStyle w:val="BodyText"/>
      </w:pPr>
      <w:r w:rsidRPr="0008794A">
        <w:t>Once you have used the Interest Rate button to define the rates to be applied to calculate interest or discount on the financing transaction, you can use the View Interest button to see what interest or d</w:t>
      </w:r>
      <w:r w:rsidR="009115D1" w:rsidRPr="0008794A">
        <w:t xml:space="preserve">iscount </w:t>
      </w:r>
      <w:r w:rsidR="004801CD" w:rsidRPr="0008794A">
        <w:t>the system</w:t>
      </w:r>
      <w:r w:rsidR="009115D1" w:rsidRPr="0008794A">
        <w:t xml:space="preserve"> has calculated.</w:t>
      </w:r>
    </w:p>
    <w:p w14:paraId="0A33A063" w14:textId="77777777" w:rsidR="00D01C6F" w:rsidRPr="0008794A" w:rsidRDefault="00400910" w:rsidP="00A11491">
      <w:pPr>
        <w:pStyle w:val="BodyText"/>
      </w:pPr>
      <w:r>
        <w:rPr>
          <w:noProof/>
          <w:lang w:eastAsia="en-GB"/>
        </w:rPr>
        <w:drawing>
          <wp:inline distT="0" distB="0" distL="0" distR="0" wp14:anchorId="2F3A03D9" wp14:editId="5FB259CC">
            <wp:extent cx="5734050" cy="876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799CA444" w14:textId="77777777" w:rsidR="00D01C6F" w:rsidRPr="0008794A" w:rsidRDefault="00D01C6F" w:rsidP="00A11491">
      <w:pPr>
        <w:pStyle w:val="BodyText"/>
      </w:pPr>
      <w:r w:rsidRPr="0008794A">
        <w:t xml:space="preserve">For each repayment </w:t>
      </w:r>
      <w:r w:rsidR="004801CD" w:rsidRPr="0008794A">
        <w:t>the system</w:t>
      </w:r>
      <w:r w:rsidRPr="0008794A">
        <w:t xml:space="preserve"> disp</w:t>
      </w:r>
      <w:r w:rsidR="00CE4882" w:rsidRPr="0008794A">
        <w:t>lays information over two lines:</w:t>
      </w:r>
    </w:p>
    <w:p w14:paraId="0956CEA6" w14:textId="77777777" w:rsidR="00D01C6F" w:rsidRPr="0008794A" w:rsidRDefault="00D01C6F" w:rsidP="00A11491">
      <w:pPr>
        <w:pStyle w:val="BulletLevel1"/>
      </w:pPr>
      <w:r>
        <w:t>The first line shows the start and end date of the interest period, the principal amount on which the interest or discount is calculated, the number of days in the interest period, the interest or discount amount and rate</w:t>
      </w:r>
    </w:p>
    <w:p w14:paraId="62427937" w14:textId="77777777" w:rsidR="00D01C6F" w:rsidRPr="0008794A" w:rsidRDefault="00D01C6F" w:rsidP="00A11491">
      <w:pPr>
        <w:pStyle w:val="BulletLevel1"/>
      </w:pPr>
      <w:r>
        <w:t>The second line shows the amount of interest or discount due, and the date it is due</w:t>
      </w:r>
    </w:p>
    <w:p w14:paraId="2B3114B0" w14:textId="77777777" w:rsidR="00D01C6F" w:rsidRPr="0008794A" w:rsidRDefault="00D01C6F" w:rsidP="00A11491">
      <w:pPr>
        <w:pStyle w:val="BodyText"/>
      </w:pPr>
      <w:r w:rsidRPr="0008794A">
        <w:t>For variable interest transactions, the first line is repeated for each interest rate period.</w:t>
      </w:r>
    </w:p>
    <w:p w14:paraId="14F37862" w14:textId="77777777" w:rsidR="00D01C6F" w:rsidRPr="0008794A" w:rsidRDefault="00D01C6F" w:rsidP="00A11491">
      <w:pPr>
        <w:pStyle w:val="BodyText"/>
      </w:pPr>
      <w:r w:rsidRPr="0008794A">
        <w:t xml:space="preserve">For participated loans, a Share button is available. If you select a line and press Share, </w:t>
      </w:r>
      <w:r w:rsidR="004801CD" w:rsidRPr="0008794A">
        <w:t>the system</w:t>
      </w:r>
      <w:r w:rsidRPr="0008794A">
        <w:t xml:space="preserve"> displays a breakdown of the interest that is to be paid to each participant, and the amount that remains for your bank.</w:t>
      </w:r>
    </w:p>
    <w:p w14:paraId="5B5E1646" w14:textId="77777777" w:rsidR="00D01C6F" w:rsidRPr="0008794A" w:rsidRDefault="00D01C6F" w:rsidP="00A11491">
      <w:pPr>
        <w:pStyle w:val="BodyText"/>
      </w:pPr>
      <w:r w:rsidRPr="0008794A">
        <w:t>If more than one repayment period is shown, the Show All Periods field is displayed. By default this is blank, and only details of the current repayment period are shown. If you check this box, details of all repayment periods are shown.</w:t>
      </w:r>
    </w:p>
    <w:p w14:paraId="438970FE" w14:textId="74BB3090" w:rsidR="00D01C6F" w:rsidRPr="0008794A" w:rsidRDefault="00D01C6F" w:rsidP="00A11491">
      <w:pPr>
        <w:pStyle w:val="BodyText"/>
      </w:pPr>
      <w:r w:rsidRPr="0008794A">
        <w:t xml:space="preserve">If you are viewing cost of funds interest details this window is displayed using the View Cost of Funds button from within the Cost of Funds pane, and additional information is shown (see page </w:t>
      </w:r>
      <w:r w:rsidR="00AD7213" w:rsidRPr="0008794A">
        <w:fldChar w:fldCharType="begin"/>
      </w:r>
      <w:r w:rsidRPr="0008794A">
        <w:instrText>PAGEREF O_55337 \h</w:instrText>
      </w:r>
      <w:r w:rsidR="00AD7213" w:rsidRPr="0008794A">
        <w:fldChar w:fldCharType="separate"/>
      </w:r>
      <w:r w:rsidR="00D35EB0">
        <w:rPr>
          <w:noProof/>
        </w:rPr>
        <w:t>33</w:t>
      </w:r>
      <w:r w:rsidR="00AD7213" w:rsidRPr="0008794A">
        <w:fldChar w:fldCharType="end"/>
      </w:r>
      <w:r w:rsidRPr="0008794A">
        <w:t>).</w:t>
      </w:r>
    </w:p>
    <w:p w14:paraId="0AC099E4" w14:textId="77777777" w:rsidR="00D01C6F" w:rsidRPr="0008794A" w:rsidRDefault="00D01C6F" w:rsidP="003B553E">
      <w:pPr>
        <w:pStyle w:val="Heading3"/>
      </w:pPr>
      <w:bookmarkStart w:id="187" w:name="O_55293"/>
      <w:bookmarkStart w:id="188" w:name="_Toc317757841"/>
      <w:bookmarkStart w:id="189" w:name="_Toc331528829"/>
      <w:bookmarkStart w:id="190" w:name="_Toc411432117"/>
      <w:bookmarkStart w:id="191" w:name="_Toc167193097"/>
      <w:bookmarkEnd w:id="187"/>
      <w:r w:rsidRPr="0008794A">
        <w:t>The Cost of Funds Details Pane</w:t>
      </w:r>
      <w:bookmarkEnd w:id="188"/>
      <w:bookmarkEnd w:id="189"/>
      <w:bookmarkEnd w:id="190"/>
      <w:bookmarkEnd w:id="191"/>
    </w:p>
    <w:p w14:paraId="19DC7C99" w14:textId="77777777" w:rsidR="00D01C6F" w:rsidRPr="0008794A" w:rsidRDefault="00400910" w:rsidP="00A11491">
      <w:pPr>
        <w:pStyle w:val="BodyText"/>
      </w:pPr>
      <w:r>
        <w:rPr>
          <w:noProof/>
          <w:lang w:eastAsia="en-GB"/>
        </w:rPr>
        <w:drawing>
          <wp:inline distT="0" distB="0" distL="0" distR="0" wp14:anchorId="582BC944" wp14:editId="22D50D99">
            <wp:extent cx="5724525" cy="1152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1152525"/>
                    </a:xfrm>
                    <a:prstGeom prst="rect">
                      <a:avLst/>
                    </a:prstGeom>
                    <a:noFill/>
                    <a:ln>
                      <a:noFill/>
                    </a:ln>
                  </pic:spPr>
                </pic:pic>
              </a:graphicData>
            </a:graphic>
          </wp:inline>
        </w:drawing>
      </w:r>
    </w:p>
    <w:p w14:paraId="3AA4B8F9" w14:textId="77777777" w:rsidR="00D01C6F" w:rsidRPr="0008794A" w:rsidRDefault="00D01C6F" w:rsidP="00A11491">
      <w:pPr>
        <w:pStyle w:val="BodyText"/>
      </w:pPr>
      <w:r w:rsidRPr="0008794A">
        <w:t>The Cost of Funds Details pane is displayed once you select a product type defined for use with financing transactions that are to be linked to export credit agency facilities. It allows you to view and amend the values used in cost-of-funds interest calculations and to define how repayments are made.</w:t>
      </w:r>
    </w:p>
    <w:p w14:paraId="5C58F58F" w14:textId="77777777" w:rsidR="00D01C6F" w:rsidRPr="0008794A" w:rsidRDefault="00D01C6F" w:rsidP="00A11491">
      <w:pPr>
        <w:pStyle w:val="Note1"/>
      </w:pPr>
      <w:r w:rsidRPr="0008794A">
        <w:t xml:space="preserve">The security capability </w:t>
      </w:r>
      <w:proofErr w:type="spellStart"/>
      <w:r w:rsidRPr="0008794A">
        <w:t>UpdateFundingPartyRate</w:t>
      </w:r>
      <w:proofErr w:type="spellEnd"/>
      <w:r w:rsidRPr="0008794A">
        <w:t xml:space="preserve"> determines whether you </w:t>
      </w:r>
      <w:proofErr w:type="gramStart"/>
      <w:r w:rsidRPr="0008794A">
        <w:t>are able to</w:t>
      </w:r>
      <w:proofErr w:type="gramEnd"/>
      <w:r w:rsidRPr="0008794A">
        <w:t xml:space="preserve"> amend the rates used.</w:t>
      </w:r>
    </w:p>
    <w:p w14:paraId="5BD14544" w14:textId="77777777" w:rsidR="00D01C6F" w:rsidRPr="0008794A" w:rsidRDefault="00D01C6F" w:rsidP="00A11491">
      <w:pPr>
        <w:pStyle w:val="BodyText"/>
      </w:pPr>
      <w:r w:rsidRPr="0008794A">
        <w:t>The Cost of Funds Repayment Via field takes its default value from the product type, and the fields displayed vary, depending on what is selected here.</w:t>
      </w:r>
    </w:p>
    <w:p w14:paraId="065B2523" w14:textId="77777777" w:rsidR="00D01C6F" w:rsidRPr="0008794A" w:rsidRDefault="00D01C6F" w:rsidP="00A11491">
      <w:pPr>
        <w:pStyle w:val="BodyText"/>
      </w:pPr>
      <w:r w:rsidRPr="0008794A">
        <w:t>In either case, a Cost of Funds button displays a second window that allows you to set up the interest rates to be used.</w:t>
      </w:r>
    </w:p>
    <w:p w14:paraId="71AC649D" w14:textId="4C42F71A" w:rsidR="00D01C6F" w:rsidRPr="0008794A" w:rsidRDefault="00D01C6F" w:rsidP="00A11491">
      <w:pPr>
        <w:pStyle w:val="BodyText"/>
      </w:pPr>
      <w:r w:rsidRPr="0008794A">
        <w:t>Once you have entered cost of funds information you can view the resulting calculations using the View Cost of Funds button</w:t>
      </w:r>
      <w:bookmarkStart w:id="192" w:name="H_55343"/>
      <w:bookmarkEnd w:id="192"/>
      <w:r w:rsidRPr="0008794A">
        <w:t xml:space="preserve"> (see page </w:t>
      </w:r>
      <w:r w:rsidR="00AD7213" w:rsidRPr="0008794A">
        <w:fldChar w:fldCharType="begin"/>
      </w:r>
      <w:r w:rsidRPr="0008794A">
        <w:instrText>PAGEREF O_55337 \h</w:instrText>
      </w:r>
      <w:r w:rsidR="00AD7213" w:rsidRPr="0008794A">
        <w:fldChar w:fldCharType="separate"/>
      </w:r>
      <w:r w:rsidR="00D35EB0">
        <w:rPr>
          <w:noProof/>
        </w:rPr>
        <w:t>33</w:t>
      </w:r>
      <w:r w:rsidR="00AD7213" w:rsidRPr="0008794A">
        <w:fldChar w:fldCharType="end"/>
      </w:r>
      <w:r w:rsidRPr="0008794A">
        <w:t>).</w:t>
      </w:r>
    </w:p>
    <w:p w14:paraId="7D9CBE03" w14:textId="77777777" w:rsidR="00D01C6F" w:rsidRPr="0008794A" w:rsidRDefault="00D01C6F" w:rsidP="003B553E">
      <w:pPr>
        <w:pStyle w:val="Heading3"/>
      </w:pPr>
      <w:bookmarkStart w:id="193" w:name="_Toc411432118"/>
      <w:bookmarkStart w:id="194" w:name="_Toc167193098"/>
      <w:r w:rsidRPr="0008794A">
        <w:lastRenderedPageBreak/>
        <w:t>Repayment Events</w:t>
      </w:r>
      <w:bookmarkEnd w:id="193"/>
      <w:bookmarkEnd w:id="194"/>
    </w:p>
    <w:p w14:paraId="01327759" w14:textId="77777777" w:rsidR="00D01C6F" w:rsidRPr="0008794A" w:rsidRDefault="00D01C6F" w:rsidP="00A11491">
      <w:pPr>
        <w:pStyle w:val="BodyText"/>
      </w:pPr>
      <w:r w:rsidRPr="0008794A">
        <w:t>If repayments are to be made via repayment events against the financing transaction select 'Repayment events' in the Cost of Funds Repayment Via field.</w:t>
      </w:r>
    </w:p>
    <w:p w14:paraId="0819475C" w14:textId="77777777" w:rsidR="00D01C6F" w:rsidRPr="0008794A" w:rsidRDefault="00400910" w:rsidP="00A11491">
      <w:pPr>
        <w:pStyle w:val="BodyText"/>
      </w:pPr>
      <w:r>
        <w:rPr>
          <w:noProof/>
          <w:lang w:eastAsia="en-GB"/>
        </w:rPr>
        <w:drawing>
          <wp:inline distT="0" distB="0" distL="0" distR="0" wp14:anchorId="62775C87" wp14:editId="18259EDB">
            <wp:extent cx="5734050" cy="933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933450"/>
                    </a:xfrm>
                    <a:prstGeom prst="rect">
                      <a:avLst/>
                    </a:prstGeom>
                    <a:noFill/>
                    <a:ln>
                      <a:noFill/>
                    </a:ln>
                  </pic:spPr>
                </pic:pic>
              </a:graphicData>
            </a:graphic>
          </wp:inline>
        </w:drawing>
      </w:r>
    </w:p>
    <w:p w14:paraId="4CD3467A" w14:textId="77777777" w:rsidR="00D01C6F" w:rsidRPr="0008794A" w:rsidRDefault="00D01C6F" w:rsidP="00A11491">
      <w:pPr>
        <w:pStyle w:val="BodyText"/>
      </w:pPr>
      <w:r w:rsidRPr="0008794A">
        <w:t>Use the Rate Type field to select the rate type to be used (the product type provides the default). Choose from:</w:t>
      </w:r>
    </w:p>
    <w:p w14:paraId="6043822F" w14:textId="77777777" w:rsidR="00D01C6F" w:rsidRPr="0008794A" w:rsidRDefault="00D01C6F" w:rsidP="00A11491">
      <w:pPr>
        <w:pStyle w:val="BulletLevel1"/>
      </w:pPr>
      <w:r>
        <w:t>Fixed</w:t>
      </w:r>
    </w:p>
    <w:p w14:paraId="18E62EBA" w14:textId="77777777" w:rsidR="00D01C6F" w:rsidRPr="0008794A" w:rsidRDefault="00D01C6F" w:rsidP="00A11491">
      <w:pPr>
        <w:pStyle w:val="BulletLevel1"/>
      </w:pPr>
      <w:r>
        <w:t>Special</w:t>
      </w:r>
    </w:p>
    <w:p w14:paraId="519B4D64" w14:textId="77777777" w:rsidR="00D01C6F" w:rsidRPr="0008794A" w:rsidRDefault="00D01C6F" w:rsidP="00A11491">
      <w:pPr>
        <w:pStyle w:val="BulletLevel1"/>
      </w:pPr>
      <w:r>
        <w:t>Variable</w:t>
      </w:r>
    </w:p>
    <w:p w14:paraId="4DF4DB88" w14:textId="77777777" w:rsidR="00D01C6F" w:rsidRPr="0008794A" w:rsidRDefault="004801CD" w:rsidP="00A11491">
      <w:pPr>
        <w:pStyle w:val="BodyText"/>
      </w:pPr>
      <w:r w:rsidRPr="0008794A">
        <w:t>The system</w:t>
      </w:r>
      <w:r w:rsidR="00D01C6F" w:rsidRPr="0008794A">
        <w:t xml:space="preserve"> calculates and displays here the amount of interest due in the next repayment.</w:t>
      </w:r>
    </w:p>
    <w:p w14:paraId="4596C0F4" w14:textId="77777777" w:rsidR="00D01C6F" w:rsidRPr="0008794A" w:rsidRDefault="00D01C6F" w:rsidP="003B553E">
      <w:pPr>
        <w:pStyle w:val="Heading3"/>
      </w:pPr>
      <w:bookmarkStart w:id="195" w:name="_Toc411432119"/>
      <w:bookmarkStart w:id="196" w:name="_Toc167193099"/>
      <w:r w:rsidRPr="0008794A">
        <w:t>Automatically at Regular Intervals</w:t>
      </w:r>
      <w:bookmarkEnd w:id="195"/>
      <w:bookmarkEnd w:id="196"/>
    </w:p>
    <w:p w14:paraId="43753498" w14:textId="77777777" w:rsidR="00D01C6F" w:rsidRPr="0008794A" w:rsidRDefault="00D01C6F" w:rsidP="00A11491">
      <w:pPr>
        <w:pStyle w:val="BodyText"/>
      </w:pPr>
      <w:r w:rsidRPr="0008794A">
        <w:t>If repayments are to be made via repayment events against the financing transaction select 'Batch on defined frequency' in the Cost of Funds Repayment Via field.</w:t>
      </w:r>
    </w:p>
    <w:p w14:paraId="026F90E7" w14:textId="77777777" w:rsidR="00D01C6F" w:rsidRPr="0008794A" w:rsidRDefault="005865F2" w:rsidP="00A11491">
      <w:pPr>
        <w:pStyle w:val="BodyText"/>
      </w:pPr>
      <w:r>
        <w:rPr>
          <w:noProof/>
          <w:lang w:eastAsia="en-GB"/>
        </w:rPr>
        <w:drawing>
          <wp:inline distT="0" distB="0" distL="0" distR="0" wp14:anchorId="764BFC0A" wp14:editId="5C110C95">
            <wp:extent cx="5724525" cy="1152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1152525"/>
                    </a:xfrm>
                    <a:prstGeom prst="rect">
                      <a:avLst/>
                    </a:prstGeom>
                    <a:noFill/>
                    <a:ln>
                      <a:noFill/>
                    </a:ln>
                  </pic:spPr>
                </pic:pic>
              </a:graphicData>
            </a:graphic>
          </wp:inline>
        </w:drawing>
      </w:r>
    </w:p>
    <w:p w14:paraId="0D168DB1" w14:textId="77777777" w:rsidR="00D01C6F" w:rsidRPr="0008794A" w:rsidRDefault="004801CD" w:rsidP="00D01C6F">
      <w:pPr>
        <w:pStyle w:val="NoSpaceAfter"/>
      </w:pPr>
      <w:r w:rsidRPr="0008794A">
        <w:t>The system</w:t>
      </w:r>
      <w:r w:rsidR="00D01C6F" w:rsidRPr="0008794A">
        <w:t xml:space="preserve"> displays default values taken from the product type. The following table explains what to </w:t>
      </w:r>
      <w:proofErr w:type="gramStart"/>
      <w:r w:rsidR="00D01C6F" w:rsidRPr="0008794A">
        <w:t>enter into</w:t>
      </w:r>
      <w:proofErr w:type="gramEnd"/>
      <w:r w:rsidR="00D01C6F" w:rsidRPr="0008794A">
        <w:t xml:space="preserve"> the fields in this window:</w:t>
      </w:r>
    </w:p>
    <w:tbl>
      <w:tblPr>
        <w:tblStyle w:val="TableGrid"/>
        <w:tblW w:w="9090" w:type="dxa"/>
        <w:tblLayout w:type="fixed"/>
        <w:tblLook w:val="0020" w:firstRow="1" w:lastRow="0" w:firstColumn="0" w:lastColumn="0" w:noHBand="0" w:noVBand="0"/>
      </w:tblPr>
      <w:tblGrid>
        <w:gridCol w:w="1762"/>
        <w:gridCol w:w="7328"/>
      </w:tblGrid>
      <w:tr w:rsidR="00D01C6F" w:rsidRPr="0008794A" w14:paraId="28000192" w14:textId="77777777" w:rsidTr="00566C05">
        <w:trPr>
          <w:cnfStyle w:val="100000000000" w:firstRow="1" w:lastRow="0" w:firstColumn="0" w:lastColumn="0" w:oddVBand="0" w:evenVBand="0" w:oddHBand="0" w:evenHBand="0" w:firstRowFirstColumn="0" w:firstRowLastColumn="0" w:lastRowFirstColumn="0" w:lastRowLastColumn="0"/>
          <w:trHeight w:val="432"/>
        </w:trPr>
        <w:tc>
          <w:tcPr>
            <w:tcW w:w="1762" w:type="dxa"/>
          </w:tcPr>
          <w:p w14:paraId="35467361" w14:textId="77777777" w:rsidR="00D01C6F" w:rsidRPr="0008794A" w:rsidRDefault="00D01C6F" w:rsidP="00566C05">
            <w:pPr>
              <w:pStyle w:val="TableHead"/>
            </w:pPr>
            <w:r w:rsidRPr="0008794A">
              <w:t>Field</w:t>
            </w:r>
          </w:p>
        </w:tc>
        <w:tc>
          <w:tcPr>
            <w:tcW w:w="7328" w:type="dxa"/>
          </w:tcPr>
          <w:p w14:paraId="6AC523EC" w14:textId="77777777" w:rsidR="00D01C6F" w:rsidRPr="0008794A" w:rsidRDefault="00D01C6F" w:rsidP="00566C05">
            <w:pPr>
              <w:pStyle w:val="TableHead"/>
            </w:pPr>
            <w:r w:rsidRPr="0008794A">
              <w:t>What to Enter</w:t>
            </w:r>
          </w:p>
        </w:tc>
      </w:tr>
      <w:tr w:rsidR="00D01C6F" w:rsidRPr="0008794A" w14:paraId="4133C6B5"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2348FE68" w14:textId="77777777" w:rsidR="00D01C6F" w:rsidRPr="0008794A" w:rsidRDefault="00D01C6F" w:rsidP="00120576">
            <w:pPr>
              <w:pStyle w:val="TableText"/>
              <w:spacing w:after="60"/>
            </w:pPr>
            <w:r w:rsidRPr="0008794A">
              <w:t>Rate Type</w:t>
            </w:r>
          </w:p>
        </w:tc>
        <w:tc>
          <w:tcPr>
            <w:tcW w:w="7328" w:type="dxa"/>
          </w:tcPr>
          <w:p w14:paraId="42549062" w14:textId="77777777" w:rsidR="00D01C6F" w:rsidRPr="0008794A" w:rsidRDefault="00D01C6F" w:rsidP="00120576">
            <w:pPr>
              <w:pStyle w:val="TableText"/>
              <w:spacing w:after="60"/>
            </w:pPr>
            <w:r w:rsidRPr="0008794A">
              <w:t>The value you select here (Fixed, Variable or Special) provides the default rate type in financing transactions.</w:t>
            </w:r>
          </w:p>
        </w:tc>
      </w:tr>
      <w:tr w:rsidR="00D01C6F" w:rsidRPr="0008794A" w14:paraId="3DB5D893"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7A5AF60D" w14:textId="77777777" w:rsidR="00D01C6F" w:rsidRPr="0008794A" w:rsidRDefault="00D01C6F" w:rsidP="00120576">
            <w:pPr>
              <w:pStyle w:val="TableText"/>
              <w:spacing w:after="60"/>
            </w:pPr>
            <w:r w:rsidRPr="0008794A">
              <w:t>First Cost of Funds Date</w:t>
            </w:r>
          </w:p>
        </w:tc>
        <w:tc>
          <w:tcPr>
            <w:tcW w:w="7328" w:type="dxa"/>
          </w:tcPr>
          <w:p w14:paraId="0E9E4AEF" w14:textId="77777777" w:rsidR="00784354" w:rsidRDefault="00784354" w:rsidP="00120576">
            <w:pPr>
              <w:pStyle w:val="TableText"/>
              <w:spacing w:after="60"/>
              <w:rPr>
                <w:rFonts w:cs="Arial"/>
                <w:szCs w:val="18"/>
              </w:rPr>
            </w:pPr>
            <w:r w:rsidRPr="00B47B30">
              <w:rPr>
                <w:rFonts w:cs="Arial"/>
                <w:szCs w:val="18"/>
              </w:rPr>
              <w:t xml:space="preserve">The date on which the first cost-of-funds (COF) payment is to be made. </w:t>
            </w:r>
            <w:r w:rsidRPr="00B47B30">
              <w:t xml:space="preserve">The default </w:t>
            </w:r>
            <w:r>
              <w:t>is derived from</w:t>
            </w:r>
            <w:r w:rsidRPr="00B47B30">
              <w:t xml:space="preserve"> the values of ‘Day in month’ and ‘Frequency’ </w:t>
            </w:r>
            <w:r>
              <w:t>of the</w:t>
            </w:r>
            <w:r w:rsidRPr="00B47B30">
              <w:t xml:space="preserve"> processing date or start date (whichever is later) as the base date.</w:t>
            </w:r>
          </w:p>
          <w:p w14:paraId="69AD7030" w14:textId="77777777" w:rsidR="00D01C6F" w:rsidRPr="0008794A" w:rsidRDefault="00784354" w:rsidP="00120576">
            <w:pPr>
              <w:pStyle w:val="TableText"/>
              <w:spacing w:after="60"/>
            </w:pPr>
            <w:r w:rsidRPr="00B47B30">
              <w:t>Whe</w:t>
            </w:r>
            <w:r>
              <w:t>re the default</w:t>
            </w:r>
            <w:r w:rsidRPr="00B47B30">
              <w:t xml:space="preserve"> falls on a non-business day</w:t>
            </w:r>
            <w:r>
              <w:t xml:space="preserve"> and is not the end of the month</w:t>
            </w:r>
            <w:r w:rsidRPr="00B47B30">
              <w:t xml:space="preserve">, the system automatically adjusts the date based on the set-up of the </w:t>
            </w:r>
            <w:proofErr w:type="spellStart"/>
            <w:r w:rsidRPr="00B47B30">
              <w:rPr>
                <w:i/>
              </w:rPr>
              <w:t>InterestSetNextCycleDate</w:t>
            </w:r>
            <w:proofErr w:type="spellEnd"/>
            <w:r w:rsidRPr="00B47B30">
              <w:t xml:space="preserve"> </w:t>
            </w:r>
            <w:r>
              <w:t xml:space="preserve">general </w:t>
            </w:r>
            <w:r w:rsidRPr="00B47B30">
              <w:t>system option</w:t>
            </w:r>
            <w:r>
              <w:t>.</w:t>
            </w:r>
          </w:p>
        </w:tc>
      </w:tr>
      <w:tr w:rsidR="00D01C6F" w:rsidRPr="0008794A" w14:paraId="3E1CDB45"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044251E7" w14:textId="77777777" w:rsidR="00D01C6F" w:rsidRPr="0008794A" w:rsidRDefault="00D01C6F" w:rsidP="00120576">
            <w:pPr>
              <w:pStyle w:val="TableText"/>
              <w:spacing w:after="60"/>
            </w:pPr>
            <w:r w:rsidRPr="0008794A">
              <w:t>Frequency</w:t>
            </w:r>
          </w:p>
        </w:tc>
        <w:tc>
          <w:tcPr>
            <w:tcW w:w="7328" w:type="dxa"/>
          </w:tcPr>
          <w:p w14:paraId="7F4CBDDE" w14:textId="77777777" w:rsidR="00D01C6F" w:rsidRPr="0008794A" w:rsidRDefault="00784354" w:rsidP="00120576">
            <w:pPr>
              <w:pStyle w:val="TableText"/>
              <w:spacing w:after="60"/>
            </w:pPr>
            <w:r w:rsidRPr="0008794A">
              <w:t>How often cost-of-funds interest is to be paid.</w:t>
            </w:r>
            <w:r>
              <w:t xml:space="preserve"> </w:t>
            </w:r>
            <w:r w:rsidRPr="0008794A">
              <w:t>If a value has been set up as part of the product type</w:t>
            </w:r>
            <w:r>
              <w:t>,</w:t>
            </w:r>
            <w:r w:rsidRPr="0008794A">
              <w:t xml:space="preserve"> the system uses </w:t>
            </w:r>
            <w:r>
              <w:t>the value defined in the product type as the default.</w:t>
            </w:r>
          </w:p>
        </w:tc>
      </w:tr>
      <w:tr w:rsidR="00D01C6F" w:rsidRPr="0008794A" w14:paraId="2596E89D"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7414B603" w14:textId="77777777" w:rsidR="00D01C6F" w:rsidRPr="0008794A" w:rsidRDefault="00D01C6F" w:rsidP="00120576">
            <w:pPr>
              <w:pStyle w:val="TableText"/>
              <w:spacing w:after="60"/>
            </w:pPr>
            <w:r w:rsidRPr="0008794A">
              <w:t>Day In Month</w:t>
            </w:r>
          </w:p>
        </w:tc>
        <w:tc>
          <w:tcPr>
            <w:tcW w:w="7328" w:type="dxa"/>
          </w:tcPr>
          <w:p w14:paraId="59978A06" w14:textId="77777777" w:rsidR="00D01C6F" w:rsidRPr="0008794A" w:rsidRDefault="00784354" w:rsidP="00120576">
            <w:pPr>
              <w:pStyle w:val="TableText"/>
              <w:spacing w:after="60"/>
            </w:pPr>
            <w:r w:rsidRPr="0008794A">
              <w:t>If cost-of-funds interest is to be paid at frequencies of a month or greater, enter the day of the month on which billing is to take place.</w:t>
            </w:r>
            <w:r>
              <w:t xml:space="preserve"> </w:t>
            </w:r>
            <w:r w:rsidRPr="0008794A">
              <w:t>If a value has been set up as part of the product type</w:t>
            </w:r>
            <w:r>
              <w:t>,</w:t>
            </w:r>
            <w:r w:rsidRPr="0008794A">
              <w:t xml:space="preserve"> the system uses </w:t>
            </w:r>
            <w:r>
              <w:t>the value defined in the product type as default.</w:t>
            </w:r>
          </w:p>
        </w:tc>
      </w:tr>
      <w:tr w:rsidR="000460FE" w:rsidRPr="0008794A" w14:paraId="1B0E1F8B"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2966A01C" w14:textId="77777777" w:rsidR="000460FE" w:rsidRPr="0008794A" w:rsidRDefault="000460FE" w:rsidP="00120576">
            <w:pPr>
              <w:pStyle w:val="TableText"/>
              <w:spacing w:after="60"/>
            </w:pPr>
            <w:proofErr w:type="spellStart"/>
            <w:r>
              <w:t>Capitalise</w:t>
            </w:r>
            <w:proofErr w:type="spellEnd"/>
            <w:r>
              <w:t xml:space="preserve"> Customer Cost of Funds Interest</w:t>
            </w:r>
          </w:p>
        </w:tc>
        <w:tc>
          <w:tcPr>
            <w:tcW w:w="7328" w:type="dxa"/>
          </w:tcPr>
          <w:p w14:paraId="61191A2D" w14:textId="77777777" w:rsidR="000460FE" w:rsidRPr="0008794A" w:rsidRDefault="000460FE" w:rsidP="00120576">
            <w:pPr>
              <w:pStyle w:val="TableText"/>
              <w:spacing w:after="60"/>
            </w:pPr>
            <w:r>
              <w:t xml:space="preserve">For interest in arrears. Check this box if </w:t>
            </w:r>
            <w:r w:rsidR="00B971D2">
              <w:t xml:space="preserve">the </w:t>
            </w:r>
            <w:r>
              <w:t xml:space="preserve">cost of funds </w:t>
            </w:r>
            <w:r w:rsidR="00B971D2">
              <w:t xml:space="preserve">due from the customer </w:t>
            </w:r>
            <w:r>
              <w:t xml:space="preserve">is to be </w:t>
            </w:r>
            <w:proofErr w:type="spellStart"/>
            <w:r>
              <w:t>capitalised</w:t>
            </w:r>
            <w:proofErr w:type="spellEnd"/>
            <w:r>
              <w:t>. The default can be set in the product type.</w:t>
            </w:r>
          </w:p>
        </w:tc>
      </w:tr>
      <w:tr w:rsidR="00D01C6F" w:rsidRPr="0008794A" w14:paraId="26EE3854"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07DCE041" w14:textId="77777777" w:rsidR="00D01C6F" w:rsidRPr="0008794A" w:rsidRDefault="00D01C6F" w:rsidP="00120576">
            <w:pPr>
              <w:pStyle w:val="TableText"/>
              <w:spacing w:after="60"/>
            </w:pPr>
            <w:r w:rsidRPr="0008794A">
              <w:t>Projected Next Cost of Funds</w:t>
            </w:r>
          </w:p>
        </w:tc>
        <w:tc>
          <w:tcPr>
            <w:tcW w:w="7328" w:type="dxa"/>
          </w:tcPr>
          <w:p w14:paraId="3F93DF67" w14:textId="77777777" w:rsidR="00D01C6F" w:rsidRPr="0008794A" w:rsidRDefault="004801CD" w:rsidP="00120576">
            <w:pPr>
              <w:pStyle w:val="TableText"/>
              <w:spacing w:after="60"/>
            </w:pPr>
            <w:r w:rsidRPr="0008794A">
              <w:t>The system</w:t>
            </w:r>
            <w:r w:rsidR="00D01C6F" w:rsidRPr="0008794A">
              <w:t xml:space="preserve"> calculates and displays here the amount of interest due in the next repayment.</w:t>
            </w:r>
          </w:p>
        </w:tc>
      </w:tr>
    </w:tbl>
    <w:p w14:paraId="1BF3B40D" w14:textId="77777777" w:rsidR="00D01C6F" w:rsidRPr="0008794A" w:rsidRDefault="00D01C6F" w:rsidP="00D01C6F">
      <w:pPr>
        <w:pStyle w:val="Heading4"/>
      </w:pPr>
      <w:bookmarkStart w:id="197" w:name="O_52975"/>
      <w:bookmarkEnd w:id="197"/>
      <w:r w:rsidRPr="0008794A">
        <w:t>Setting the Interest Rates</w:t>
      </w:r>
    </w:p>
    <w:p w14:paraId="6F4F1FC6" w14:textId="400E84C6" w:rsidR="00D01C6F" w:rsidRPr="0008794A" w:rsidRDefault="00D01C6F" w:rsidP="00A11491">
      <w:pPr>
        <w:pStyle w:val="BodyText"/>
      </w:pPr>
      <w:r w:rsidRPr="0008794A">
        <w:t xml:space="preserve">When you </w:t>
      </w:r>
      <w:r w:rsidR="008E489F">
        <w:t>click</w:t>
      </w:r>
      <w:r w:rsidRPr="0008794A">
        <w:t xml:space="preserve"> </w:t>
      </w:r>
      <w:r w:rsidRPr="0008794A">
        <w:rPr>
          <w:b/>
        </w:rPr>
        <w:t>Cost of Funds Rate</w:t>
      </w:r>
      <w:r w:rsidRPr="0008794A">
        <w:t xml:space="preserve"> </w:t>
      </w:r>
      <w:r w:rsidR="004801CD" w:rsidRPr="0008794A">
        <w:t>the system</w:t>
      </w:r>
      <w:r w:rsidRPr="0008794A">
        <w:t xml:space="preserve"> displays a window used to enter details of the rates to be used.</w:t>
      </w:r>
    </w:p>
    <w:p w14:paraId="4982F2F4" w14:textId="77777777" w:rsidR="00D01C6F" w:rsidRPr="0008794A" w:rsidRDefault="00E40870" w:rsidP="00A11491">
      <w:pPr>
        <w:pStyle w:val="BodyText"/>
      </w:pPr>
      <w:r>
        <w:rPr>
          <w:noProof/>
          <w:lang w:eastAsia="en-GB"/>
        </w:rPr>
        <w:lastRenderedPageBreak/>
        <w:drawing>
          <wp:inline distT="0" distB="0" distL="0" distR="0" wp14:anchorId="151CA133" wp14:editId="0660D8AE">
            <wp:extent cx="5732145" cy="1330960"/>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1330960"/>
                    </a:xfrm>
                    <a:prstGeom prst="rect">
                      <a:avLst/>
                    </a:prstGeom>
                    <a:noFill/>
                    <a:ln>
                      <a:noFill/>
                    </a:ln>
                  </pic:spPr>
                </pic:pic>
              </a:graphicData>
            </a:graphic>
          </wp:inline>
        </w:drawing>
      </w:r>
    </w:p>
    <w:p w14:paraId="3FAF5694" w14:textId="77777777" w:rsidR="00D01C6F" w:rsidRPr="0008794A" w:rsidRDefault="00D01C6F" w:rsidP="00D01C6F">
      <w:pPr>
        <w:pStyle w:val="NoSpaceAfter"/>
      </w:pPr>
      <w:r w:rsidRPr="0008794A">
        <w:t xml:space="preserve">The following table explains what to </w:t>
      </w:r>
      <w:proofErr w:type="gramStart"/>
      <w:r w:rsidRPr="0008794A">
        <w:t>enter into</w:t>
      </w:r>
      <w:proofErr w:type="gramEnd"/>
      <w:r w:rsidRPr="0008794A">
        <w:t xml:space="preserve"> the fields in this window:</w:t>
      </w:r>
    </w:p>
    <w:tbl>
      <w:tblPr>
        <w:tblStyle w:val="TableGrid"/>
        <w:tblW w:w="9090" w:type="dxa"/>
        <w:tblLayout w:type="fixed"/>
        <w:tblLook w:val="0020" w:firstRow="1" w:lastRow="0" w:firstColumn="0" w:lastColumn="0" w:noHBand="0" w:noVBand="0"/>
      </w:tblPr>
      <w:tblGrid>
        <w:gridCol w:w="1762"/>
        <w:gridCol w:w="7328"/>
      </w:tblGrid>
      <w:tr w:rsidR="00D01C6F" w:rsidRPr="0008794A" w14:paraId="5053BFAE" w14:textId="77777777" w:rsidTr="007A6CAE">
        <w:trPr>
          <w:cnfStyle w:val="100000000000" w:firstRow="1" w:lastRow="0" w:firstColumn="0" w:lastColumn="0" w:oddVBand="0" w:evenVBand="0" w:oddHBand="0" w:evenHBand="0" w:firstRowFirstColumn="0" w:firstRowLastColumn="0" w:lastRowFirstColumn="0" w:lastRowLastColumn="0"/>
          <w:trHeight w:val="432"/>
          <w:tblHeader/>
        </w:trPr>
        <w:tc>
          <w:tcPr>
            <w:tcW w:w="1762" w:type="dxa"/>
          </w:tcPr>
          <w:p w14:paraId="449940BC" w14:textId="77777777" w:rsidR="00D01C6F" w:rsidRPr="0008794A" w:rsidRDefault="00D01C6F" w:rsidP="00566C05">
            <w:pPr>
              <w:pStyle w:val="TableHead"/>
            </w:pPr>
            <w:r w:rsidRPr="0008794A">
              <w:t>Field</w:t>
            </w:r>
          </w:p>
        </w:tc>
        <w:tc>
          <w:tcPr>
            <w:tcW w:w="7328" w:type="dxa"/>
          </w:tcPr>
          <w:p w14:paraId="46554563" w14:textId="77777777" w:rsidR="00D01C6F" w:rsidRPr="0008794A" w:rsidRDefault="00D01C6F" w:rsidP="00566C05">
            <w:pPr>
              <w:pStyle w:val="TableHead"/>
            </w:pPr>
            <w:r w:rsidRPr="0008794A">
              <w:t>What to Enter</w:t>
            </w:r>
          </w:p>
        </w:tc>
      </w:tr>
      <w:tr w:rsidR="00D01C6F" w:rsidRPr="0008794A" w14:paraId="36C23C95"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37ED5273" w14:textId="77777777" w:rsidR="00D01C6F" w:rsidRPr="0008794A" w:rsidRDefault="00D01C6F" w:rsidP="00A42942">
            <w:pPr>
              <w:pStyle w:val="TableText"/>
            </w:pPr>
            <w:r w:rsidRPr="0008794A">
              <w:t>Days Basis</w:t>
            </w:r>
          </w:p>
        </w:tc>
        <w:tc>
          <w:tcPr>
            <w:tcW w:w="7328" w:type="dxa"/>
          </w:tcPr>
          <w:p w14:paraId="2680D042" w14:textId="481E31D3" w:rsidR="00D01C6F" w:rsidRPr="0008794A" w:rsidRDefault="00D01C6F" w:rsidP="00A42942">
            <w:pPr>
              <w:pStyle w:val="TableText"/>
            </w:pPr>
            <w:r w:rsidRPr="0008794A">
              <w:t xml:space="preserve">The days basis to be used to calculate the interest. A list of valid values is given in the </w:t>
            </w:r>
            <w:r w:rsidRPr="00E93D55">
              <w:rPr>
                <w:rStyle w:val="Italic"/>
              </w:rPr>
              <w:t>Common Facilities User Guide</w:t>
            </w:r>
            <w:r w:rsidR="005F644E" w:rsidRPr="00E93D55">
              <w:rPr>
                <w:rStyle w:val="Italic"/>
              </w:rPr>
              <w:t xml:space="preserve"> – </w:t>
            </w:r>
            <w:r w:rsidR="007D39EF">
              <w:rPr>
                <w:rStyle w:val="Italic"/>
              </w:rPr>
              <w:t>Trade Innovation</w:t>
            </w:r>
            <w:r w:rsidRPr="00E93D55">
              <w:rPr>
                <w:rStyle w:val="Italic"/>
              </w:rPr>
              <w:t>.</w:t>
            </w:r>
          </w:p>
        </w:tc>
      </w:tr>
      <w:tr w:rsidR="00D01C6F" w:rsidRPr="0008794A" w14:paraId="2D76FA0C"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549AFA57" w14:textId="77777777" w:rsidR="00D01C6F" w:rsidRPr="0008794A" w:rsidRDefault="00D01C6F" w:rsidP="00A42942">
            <w:pPr>
              <w:pStyle w:val="TableText"/>
            </w:pPr>
            <w:r w:rsidRPr="0008794A">
              <w:t>Group Base Rate/Base Rate</w:t>
            </w:r>
          </w:p>
        </w:tc>
        <w:tc>
          <w:tcPr>
            <w:tcW w:w="7328" w:type="dxa"/>
          </w:tcPr>
          <w:p w14:paraId="5882D01E" w14:textId="77777777" w:rsidR="00D01C6F" w:rsidRPr="0008794A" w:rsidRDefault="00D01C6F" w:rsidP="00A42942">
            <w:pPr>
              <w:pStyle w:val="TableText"/>
            </w:pPr>
            <w:r w:rsidRPr="0008794A">
              <w:t xml:space="preserve">Select either a group base rate or a base rate. If you enter a base rate, </w:t>
            </w:r>
            <w:r w:rsidR="004801CD" w:rsidRPr="0008794A">
              <w:t>the system</w:t>
            </w:r>
            <w:r w:rsidRPr="0008794A">
              <w:t xml:space="preserve"> uses it to make the interest calculation. If you enter a group base rate instead, </w:t>
            </w:r>
            <w:r w:rsidR="004801CD" w:rsidRPr="0008794A">
              <w:t>the system</w:t>
            </w:r>
            <w:r w:rsidRPr="0008794A">
              <w:t xml:space="preserve"> will retrieve the highest rate within that group and apply that to the transaction instead.</w:t>
            </w:r>
          </w:p>
        </w:tc>
      </w:tr>
      <w:tr w:rsidR="00E40870" w:rsidRPr="0008794A" w14:paraId="48F6CE21"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48636E75" w14:textId="49735DE2" w:rsidR="00E40870" w:rsidRPr="0008794A" w:rsidRDefault="00E40870" w:rsidP="00A42942">
            <w:pPr>
              <w:pStyle w:val="TableText"/>
            </w:pPr>
            <w:r w:rsidRPr="0008794A">
              <w:t xml:space="preserve">Group Base </w:t>
            </w:r>
            <w:r>
              <w:t xml:space="preserve">Interest </w:t>
            </w:r>
            <w:r w:rsidRPr="0008794A">
              <w:t xml:space="preserve">Rate/Base </w:t>
            </w:r>
            <w:r w:rsidR="00CC01B8">
              <w:t>Interest Rate</w:t>
            </w:r>
          </w:p>
        </w:tc>
        <w:tc>
          <w:tcPr>
            <w:tcW w:w="7328" w:type="dxa"/>
          </w:tcPr>
          <w:p w14:paraId="29915F03" w14:textId="77777777" w:rsidR="00E40870" w:rsidRPr="0008794A" w:rsidRDefault="00E40870" w:rsidP="00721201">
            <w:pPr>
              <w:pStyle w:val="TableText"/>
            </w:pPr>
            <w:r>
              <w:t xml:space="preserve">The interest rate associated with the </w:t>
            </w:r>
            <w:r w:rsidRPr="0008794A">
              <w:t>Group Base Rate</w:t>
            </w:r>
            <w:r w:rsidR="00966B53">
              <w:t xml:space="preserve"> Code</w:t>
            </w:r>
            <w:r w:rsidRPr="0008794A">
              <w:t>/Base Rate</w:t>
            </w:r>
            <w:r>
              <w:t xml:space="preserve"> code. This</w:t>
            </w:r>
            <w:r w:rsidR="00BA71A7">
              <w:t xml:space="preserve"> rate</w:t>
            </w:r>
            <w:r>
              <w:t xml:space="preserve"> can be overridden as required</w:t>
            </w:r>
            <w:r w:rsidR="00784354">
              <w:t>.</w:t>
            </w:r>
          </w:p>
        </w:tc>
      </w:tr>
      <w:tr w:rsidR="00D01C6F" w:rsidRPr="0008794A" w14:paraId="4F73B662"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3F4EB23D" w14:textId="77777777" w:rsidR="00D01C6F" w:rsidRPr="0008794A" w:rsidRDefault="00D01C6F" w:rsidP="00A42942">
            <w:pPr>
              <w:pStyle w:val="TableText"/>
            </w:pPr>
            <w:r w:rsidRPr="0008794A">
              <w:t>Spread Code/Spread Rate</w:t>
            </w:r>
          </w:p>
        </w:tc>
        <w:tc>
          <w:tcPr>
            <w:tcW w:w="7328" w:type="dxa"/>
          </w:tcPr>
          <w:p w14:paraId="4918975D" w14:textId="77777777" w:rsidR="00D01C6F" w:rsidRPr="0008794A" w:rsidRDefault="00D01C6F" w:rsidP="00A42942">
            <w:pPr>
              <w:pStyle w:val="TableText"/>
            </w:pPr>
            <w:r w:rsidRPr="0008794A">
              <w:t xml:space="preserve">Select either a spread code or a spread rate. The spread is then added to the base </w:t>
            </w:r>
            <w:r w:rsidR="00BA71A7">
              <w:t xml:space="preserve">interest </w:t>
            </w:r>
            <w:r w:rsidRPr="0008794A">
              <w:t>rate.</w:t>
            </w:r>
          </w:p>
        </w:tc>
      </w:tr>
      <w:tr w:rsidR="00D01C6F" w:rsidRPr="0008794A" w14:paraId="7992B2C7"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2528A126" w14:textId="77777777" w:rsidR="00D01C6F" w:rsidRPr="0008794A" w:rsidRDefault="00D01C6F" w:rsidP="00A42942">
            <w:pPr>
              <w:pStyle w:val="TableText"/>
            </w:pPr>
            <w:r w:rsidRPr="0008794A">
              <w:t>Actual Rate</w:t>
            </w:r>
          </w:p>
        </w:tc>
        <w:tc>
          <w:tcPr>
            <w:tcW w:w="7328" w:type="dxa"/>
          </w:tcPr>
          <w:p w14:paraId="22BAF697" w14:textId="69E58369" w:rsidR="00D01C6F" w:rsidRPr="0008794A" w:rsidRDefault="00D01C6F">
            <w:pPr>
              <w:pStyle w:val="TableText"/>
            </w:pPr>
            <w:r w:rsidRPr="0008794A">
              <w:t xml:space="preserve">Either enter an actual rate </w:t>
            </w:r>
            <w:r w:rsidR="00CC01B8" w:rsidRPr="0008794A">
              <w:t>here or</w:t>
            </w:r>
            <w:r w:rsidRPr="0008794A">
              <w:t xml:space="preserve"> enter values in the Group Rate or Base Rate</w:t>
            </w:r>
            <w:r w:rsidR="00BA71A7">
              <w:t>, Interest Rate</w:t>
            </w:r>
            <w:r w:rsidRPr="0008794A">
              <w:t xml:space="preserve"> and Spread Code and Spread Rate fields. </w:t>
            </w:r>
            <w:r w:rsidR="004801CD" w:rsidRPr="0008794A">
              <w:t>The system</w:t>
            </w:r>
            <w:r w:rsidRPr="0008794A">
              <w:t xml:space="preserve"> then calculates and displays the actual rate used to calculate the discount.</w:t>
            </w:r>
          </w:p>
        </w:tc>
      </w:tr>
    </w:tbl>
    <w:p w14:paraId="0BE177C7" w14:textId="77777777" w:rsidR="00D01C6F" w:rsidRPr="0008794A" w:rsidRDefault="00D01C6F" w:rsidP="00D01C6F">
      <w:pPr>
        <w:pStyle w:val="Heading4"/>
      </w:pPr>
      <w:bookmarkStart w:id="198" w:name="O_55337"/>
      <w:bookmarkEnd w:id="198"/>
      <w:r w:rsidRPr="0008794A">
        <w:t>Viewing Cost of Funds Information</w:t>
      </w:r>
    </w:p>
    <w:p w14:paraId="63BCCDF4" w14:textId="77777777" w:rsidR="00D01C6F" w:rsidRPr="0008794A" w:rsidRDefault="00D01C6F" w:rsidP="00A11491">
      <w:pPr>
        <w:pStyle w:val="BodyText"/>
      </w:pPr>
      <w:r w:rsidRPr="0008794A">
        <w:t>Once you have entered cost of funds information you can view the resulting calculations using the View Cost of Funds button.</w:t>
      </w:r>
    </w:p>
    <w:p w14:paraId="5D36007A" w14:textId="77777777" w:rsidR="00D01C6F" w:rsidRPr="0008794A" w:rsidRDefault="00FF2D89" w:rsidP="00A11491">
      <w:pPr>
        <w:pStyle w:val="BodyText"/>
      </w:pPr>
      <w:r>
        <w:rPr>
          <w:noProof/>
          <w:lang w:eastAsia="en-GB"/>
        </w:rPr>
        <w:drawing>
          <wp:inline distT="0" distB="0" distL="0" distR="0" wp14:anchorId="4C6532B3" wp14:editId="6156CC4D">
            <wp:extent cx="5724525" cy="2695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695575"/>
                    </a:xfrm>
                    <a:prstGeom prst="rect">
                      <a:avLst/>
                    </a:prstGeom>
                    <a:noFill/>
                    <a:ln>
                      <a:noFill/>
                    </a:ln>
                  </pic:spPr>
                </pic:pic>
              </a:graphicData>
            </a:graphic>
          </wp:inline>
        </w:drawing>
      </w:r>
    </w:p>
    <w:p w14:paraId="7BBD254E" w14:textId="77777777" w:rsidR="00D01C6F" w:rsidRPr="0008794A" w:rsidRDefault="00D01C6F" w:rsidP="00A11491">
      <w:pPr>
        <w:pStyle w:val="BodyText"/>
      </w:pPr>
      <w:r w:rsidRPr="0008794A">
        <w:t>The window displayed shows details of the full markup interest to be charged to the customer, and cost of funds figures for the next interest period.</w:t>
      </w:r>
    </w:p>
    <w:p w14:paraId="224D0B23" w14:textId="77777777" w:rsidR="00D01C6F" w:rsidRPr="0008794A" w:rsidRDefault="00D01C6F" w:rsidP="00A11491">
      <w:pPr>
        <w:pStyle w:val="BodyText"/>
      </w:pPr>
      <w:r w:rsidRPr="0008794A">
        <w:t>The Markup Due To Date pane shows:</w:t>
      </w:r>
    </w:p>
    <w:p w14:paraId="00B1037A" w14:textId="77777777" w:rsidR="00D01C6F" w:rsidRPr="0008794A" w:rsidRDefault="00D01C6F" w:rsidP="00A11491">
      <w:pPr>
        <w:pStyle w:val="BulletLevel1"/>
      </w:pPr>
      <w:r>
        <w:t>The start and end da</w:t>
      </w:r>
      <w:r w:rsidR="0063244A">
        <w:t>te of the period for which mark</w:t>
      </w:r>
      <w:r>
        <w:t>up interest for the customer is calculated</w:t>
      </w:r>
    </w:p>
    <w:p w14:paraId="21DF16EB" w14:textId="77777777" w:rsidR="00D01C6F" w:rsidRPr="0008794A" w:rsidRDefault="00D01C6F" w:rsidP="00A11491">
      <w:pPr>
        <w:pStyle w:val="BulletLevel1"/>
      </w:pPr>
      <w:r>
        <w:t>The number of days in that period</w:t>
      </w:r>
    </w:p>
    <w:p w14:paraId="067F06AC" w14:textId="77777777" w:rsidR="00D01C6F" w:rsidRPr="0008794A" w:rsidRDefault="00D01C6F" w:rsidP="00A11491">
      <w:pPr>
        <w:pStyle w:val="BulletLevel1"/>
      </w:pPr>
      <w:r>
        <w:t>The principal amount on which markup interest for the customer is calculated, and the actual cost of funds in the financing transaction currency</w:t>
      </w:r>
    </w:p>
    <w:p w14:paraId="522FB688" w14:textId="77777777" w:rsidR="00D01C6F" w:rsidRPr="0008794A" w:rsidRDefault="0063244A" w:rsidP="00A11491">
      <w:pPr>
        <w:pStyle w:val="BulletLevel1"/>
      </w:pPr>
      <w:r>
        <w:t>The rate at which mark</w:t>
      </w:r>
      <w:r w:rsidR="00D01C6F">
        <w:t>up interest for the customer is calculated</w:t>
      </w:r>
    </w:p>
    <w:p w14:paraId="0B7A70E4" w14:textId="77777777" w:rsidR="00D01C6F" w:rsidRPr="0008794A" w:rsidRDefault="00D01C6F" w:rsidP="00A11491">
      <w:pPr>
        <w:pStyle w:val="BodyText"/>
      </w:pPr>
      <w:r w:rsidRPr="0008794A">
        <w:t>The Cost of Funds Interest Details (Payer) pane shows information on the cost of funds due from the customer.</w:t>
      </w:r>
    </w:p>
    <w:p w14:paraId="73497ECA" w14:textId="77777777" w:rsidR="00D01C6F" w:rsidRPr="0008794A" w:rsidRDefault="00D01C6F" w:rsidP="00A11491">
      <w:pPr>
        <w:pStyle w:val="BodyText"/>
      </w:pPr>
      <w:r w:rsidRPr="0008794A">
        <w:lastRenderedPageBreak/>
        <w:t>The Cost of Funds Interest Details (Funding Party) pane shows information on the cost of funds due to the funding party.</w:t>
      </w:r>
    </w:p>
    <w:p w14:paraId="659212C7" w14:textId="77777777" w:rsidR="00D01C6F" w:rsidRPr="0008794A" w:rsidRDefault="00D01C6F" w:rsidP="00A11491">
      <w:pPr>
        <w:pStyle w:val="BodyText"/>
      </w:pPr>
      <w:r w:rsidRPr="0008794A">
        <w:t>In each pane, the Due To field shows the date the cost of funds is due to be paid.</w:t>
      </w:r>
    </w:p>
    <w:p w14:paraId="2FE73ED3" w14:textId="77777777" w:rsidR="00D01C6F" w:rsidRPr="0008794A" w:rsidRDefault="00D01C6F" w:rsidP="003B553E">
      <w:pPr>
        <w:pStyle w:val="Heading3"/>
      </w:pPr>
      <w:bookmarkStart w:id="199" w:name="O_33427"/>
      <w:bookmarkStart w:id="200" w:name="_Toc317757842"/>
      <w:bookmarkStart w:id="201" w:name="_Toc331528830"/>
      <w:bookmarkStart w:id="202" w:name="_Toc411432120"/>
      <w:bookmarkStart w:id="203" w:name="_Toc167193100"/>
      <w:bookmarkEnd w:id="199"/>
      <w:r w:rsidRPr="0008794A">
        <w:t>The Repayment Schedules Pane</w:t>
      </w:r>
      <w:bookmarkEnd w:id="200"/>
      <w:bookmarkEnd w:id="201"/>
      <w:bookmarkEnd w:id="202"/>
      <w:bookmarkEnd w:id="203"/>
    </w:p>
    <w:p w14:paraId="5561F905" w14:textId="77777777" w:rsidR="00D01C6F" w:rsidRPr="0008794A" w:rsidRDefault="004B3CFD" w:rsidP="00A11491">
      <w:pPr>
        <w:pStyle w:val="BodyText"/>
      </w:pPr>
      <w:r>
        <w:rPr>
          <w:noProof/>
          <w:lang w:eastAsia="en-GB"/>
        </w:rPr>
        <w:drawing>
          <wp:inline distT="0" distB="0" distL="0" distR="0" wp14:anchorId="59E8868E" wp14:editId="487ED498">
            <wp:extent cx="5724525" cy="552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552450"/>
                    </a:xfrm>
                    <a:prstGeom prst="rect">
                      <a:avLst/>
                    </a:prstGeom>
                    <a:noFill/>
                    <a:ln>
                      <a:noFill/>
                    </a:ln>
                  </pic:spPr>
                </pic:pic>
              </a:graphicData>
            </a:graphic>
          </wp:inline>
        </w:drawing>
      </w:r>
    </w:p>
    <w:p w14:paraId="2A9B22E3" w14:textId="77777777" w:rsidR="00D01C6F" w:rsidRPr="0008794A" w:rsidRDefault="00D01C6F" w:rsidP="00A11491">
      <w:pPr>
        <w:pStyle w:val="BodyText"/>
      </w:pPr>
      <w:r w:rsidRPr="0008794A">
        <w:t>The Repayment Schedules pane permits you to define schedules for the repayment of principal. Schedules can be regular or irregular.</w:t>
      </w:r>
    </w:p>
    <w:p w14:paraId="1C9631CA" w14:textId="77777777" w:rsidR="00D01C6F" w:rsidRPr="0008794A" w:rsidRDefault="00D01C6F" w:rsidP="00CD5C69">
      <w:pPr>
        <w:pStyle w:val="Heading4"/>
      </w:pPr>
      <w:bookmarkStart w:id="204" w:name="_Toc411432121"/>
      <w:r w:rsidRPr="0008794A">
        <w:t>To Define a Regular Repayment Schedule</w:t>
      </w:r>
      <w:bookmarkEnd w:id="204"/>
    </w:p>
    <w:p w14:paraId="4900C542" w14:textId="24EF4AF5" w:rsidR="00D01C6F" w:rsidRPr="0008794A" w:rsidRDefault="00D01C6F" w:rsidP="00A11491">
      <w:pPr>
        <w:pStyle w:val="BodyText"/>
      </w:pPr>
      <w:r w:rsidRPr="0008794A">
        <w:t xml:space="preserve">To define a regular repayment </w:t>
      </w:r>
      <w:r w:rsidR="00CC01B8" w:rsidRPr="0008794A">
        <w:t>schedule,</w:t>
      </w:r>
      <w:r w:rsidRPr="0008794A">
        <w:t xml:space="preserve"> check the Regular box. </w:t>
      </w:r>
      <w:r w:rsidR="004801CD" w:rsidRPr="0008794A">
        <w:t>The system</w:t>
      </w:r>
      <w:r w:rsidRPr="0008794A">
        <w:t xml:space="preserve"> displays additional fields.</w:t>
      </w:r>
    </w:p>
    <w:p w14:paraId="3D9C5BA1" w14:textId="77777777" w:rsidR="00D01C6F" w:rsidRPr="0008794A" w:rsidRDefault="004B3CFD" w:rsidP="00A11491">
      <w:pPr>
        <w:pStyle w:val="BodyText"/>
      </w:pPr>
      <w:r>
        <w:rPr>
          <w:noProof/>
          <w:lang w:eastAsia="en-GB"/>
        </w:rPr>
        <w:drawing>
          <wp:inline distT="0" distB="0" distL="0" distR="0" wp14:anchorId="44AEB159" wp14:editId="7CD66CE9">
            <wp:extent cx="5724525" cy="1304925"/>
            <wp:effectExtent l="0" t="0" r="9525" b="9525"/>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1304925"/>
                    </a:xfrm>
                    <a:prstGeom prst="rect">
                      <a:avLst/>
                    </a:prstGeom>
                    <a:noFill/>
                    <a:ln>
                      <a:noFill/>
                    </a:ln>
                  </pic:spPr>
                </pic:pic>
              </a:graphicData>
            </a:graphic>
          </wp:inline>
        </w:drawing>
      </w:r>
    </w:p>
    <w:p w14:paraId="3274037C" w14:textId="77777777" w:rsidR="00D01C6F" w:rsidRPr="0008794A" w:rsidRDefault="00D01C6F" w:rsidP="003F49CF">
      <w:pPr>
        <w:pStyle w:val="NoSpaceAfter"/>
      </w:pPr>
      <w:r w:rsidRPr="0008794A">
        <w:t xml:space="preserve">The table below explains what to </w:t>
      </w:r>
      <w:proofErr w:type="gramStart"/>
      <w:r w:rsidRPr="0008794A">
        <w:t>enter into</w:t>
      </w:r>
      <w:proofErr w:type="gramEnd"/>
      <w:r w:rsidRPr="0008794A">
        <w:t xml:space="preserve"> the fields used to defi</w:t>
      </w:r>
      <w:r w:rsidR="003F49CF" w:rsidRPr="0008794A">
        <w:t>ne a regular repayment schedule:</w:t>
      </w:r>
    </w:p>
    <w:tbl>
      <w:tblPr>
        <w:tblStyle w:val="TableGrid"/>
        <w:tblW w:w="9090" w:type="dxa"/>
        <w:tblLayout w:type="fixed"/>
        <w:tblLook w:val="0020" w:firstRow="1" w:lastRow="0" w:firstColumn="0" w:lastColumn="0" w:noHBand="0" w:noVBand="0"/>
      </w:tblPr>
      <w:tblGrid>
        <w:gridCol w:w="1762"/>
        <w:gridCol w:w="7328"/>
      </w:tblGrid>
      <w:tr w:rsidR="00D01C6F" w:rsidRPr="0008794A" w14:paraId="18B69A6D" w14:textId="77777777" w:rsidTr="00566C05">
        <w:trPr>
          <w:cnfStyle w:val="100000000000" w:firstRow="1" w:lastRow="0" w:firstColumn="0" w:lastColumn="0" w:oddVBand="0" w:evenVBand="0" w:oddHBand="0" w:evenHBand="0" w:firstRowFirstColumn="0" w:firstRowLastColumn="0" w:lastRowFirstColumn="0" w:lastRowLastColumn="0"/>
          <w:trHeight w:val="432"/>
        </w:trPr>
        <w:tc>
          <w:tcPr>
            <w:tcW w:w="1762" w:type="dxa"/>
          </w:tcPr>
          <w:p w14:paraId="27B67747" w14:textId="77777777" w:rsidR="00D01C6F" w:rsidRPr="0008794A" w:rsidRDefault="00D01C6F" w:rsidP="00566C05">
            <w:pPr>
              <w:pStyle w:val="TableHead"/>
            </w:pPr>
            <w:r w:rsidRPr="0008794A">
              <w:t>Field</w:t>
            </w:r>
          </w:p>
        </w:tc>
        <w:tc>
          <w:tcPr>
            <w:tcW w:w="7328" w:type="dxa"/>
          </w:tcPr>
          <w:p w14:paraId="1E0AA05C" w14:textId="77777777" w:rsidR="00D01C6F" w:rsidRPr="0008794A" w:rsidRDefault="00D01C6F" w:rsidP="00566C05">
            <w:pPr>
              <w:pStyle w:val="TableHead"/>
            </w:pPr>
            <w:r w:rsidRPr="0008794A">
              <w:t>What to Enter</w:t>
            </w:r>
          </w:p>
        </w:tc>
      </w:tr>
      <w:tr w:rsidR="00D01C6F" w:rsidRPr="0008794A" w14:paraId="290DA567"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304F197F" w14:textId="77777777" w:rsidR="00D01C6F" w:rsidRPr="0008794A" w:rsidRDefault="00D01C6F" w:rsidP="00A42942">
            <w:pPr>
              <w:pStyle w:val="TableText"/>
            </w:pPr>
            <w:r w:rsidRPr="0008794A">
              <w:t>Notice Required</w:t>
            </w:r>
          </w:p>
        </w:tc>
        <w:tc>
          <w:tcPr>
            <w:tcW w:w="7328" w:type="dxa"/>
          </w:tcPr>
          <w:p w14:paraId="6591E511" w14:textId="77777777" w:rsidR="00D01C6F" w:rsidRPr="0008794A" w:rsidRDefault="00D01C6F" w:rsidP="00A42942">
            <w:pPr>
              <w:pStyle w:val="TableText"/>
            </w:pPr>
            <w:r w:rsidRPr="0008794A">
              <w:t>If the borrower requires notification of repayments before they are due check the Notice Required box.</w:t>
            </w:r>
          </w:p>
        </w:tc>
      </w:tr>
      <w:tr w:rsidR="00D01C6F" w:rsidRPr="0008794A" w14:paraId="62F4759C"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0B8F2D4C" w14:textId="77777777" w:rsidR="00D01C6F" w:rsidRPr="0008794A" w:rsidRDefault="00D01C6F" w:rsidP="00A42942">
            <w:pPr>
              <w:pStyle w:val="TableText"/>
            </w:pPr>
            <w:r w:rsidRPr="0008794A">
              <w:t>Notice Days</w:t>
            </w:r>
          </w:p>
        </w:tc>
        <w:tc>
          <w:tcPr>
            <w:tcW w:w="7328" w:type="dxa"/>
          </w:tcPr>
          <w:p w14:paraId="0EC97E06" w14:textId="77777777" w:rsidR="00D01C6F" w:rsidRPr="0008794A" w:rsidRDefault="00D01C6F" w:rsidP="00A42942">
            <w:pPr>
              <w:pStyle w:val="TableText"/>
            </w:pPr>
            <w:r w:rsidRPr="0008794A">
              <w:t>Indicate how soon before the repayment the notification is to be produced.</w:t>
            </w:r>
          </w:p>
        </w:tc>
      </w:tr>
      <w:tr w:rsidR="00D01C6F" w:rsidRPr="0008794A" w14:paraId="5B697DF8"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5750BBCF" w14:textId="77777777" w:rsidR="00D01C6F" w:rsidRPr="0008794A" w:rsidRDefault="00D01C6F" w:rsidP="00A42942">
            <w:pPr>
              <w:pStyle w:val="TableText"/>
            </w:pPr>
            <w:r w:rsidRPr="0008794A">
              <w:t>Percent/Or Amount</w:t>
            </w:r>
          </w:p>
        </w:tc>
        <w:tc>
          <w:tcPr>
            <w:tcW w:w="7328" w:type="dxa"/>
          </w:tcPr>
          <w:p w14:paraId="4F41E1BE" w14:textId="77777777" w:rsidR="00D01C6F" w:rsidRPr="0008794A" w:rsidRDefault="00D01C6F" w:rsidP="00A42942">
            <w:pPr>
              <w:pStyle w:val="TableText"/>
            </w:pPr>
            <w:r w:rsidRPr="0008794A">
              <w:t>Specify the amount of each repayment. You can specify this as a percentage of the original financing transaction using the first field, or as an amount in the currency of the financing transaction using the second field.</w:t>
            </w:r>
          </w:p>
          <w:p w14:paraId="2D7E254B" w14:textId="0B1B5D7E" w:rsidR="00D01C6F" w:rsidRPr="0008794A" w:rsidRDefault="00D01C6F" w:rsidP="00A42942">
            <w:pPr>
              <w:pStyle w:val="TableText"/>
            </w:pPr>
            <w:r w:rsidRPr="0008794A">
              <w:t xml:space="preserve">If you enter values in both fields, the value </w:t>
            </w:r>
            <w:r w:rsidR="00CC01B8" w:rsidRPr="0008794A">
              <w:t>entered</w:t>
            </w:r>
            <w:r w:rsidRPr="0008794A">
              <w:t xml:space="preserve"> the Or Amount field will be ignored.</w:t>
            </w:r>
          </w:p>
        </w:tc>
      </w:tr>
      <w:tr w:rsidR="00D01C6F" w:rsidRPr="0008794A" w14:paraId="0671C8CF"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7912771F" w14:textId="77777777" w:rsidR="00D01C6F" w:rsidRPr="0008794A" w:rsidRDefault="00D01C6F" w:rsidP="00A42942">
            <w:pPr>
              <w:pStyle w:val="TableText"/>
            </w:pPr>
            <w:r w:rsidRPr="0008794A">
              <w:t>Frequency</w:t>
            </w:r>
          </w:p>
        </w:tc>
        <w:tc>
          <w:tcPr>
            <w:tcW w:w="7328" w:type="dxa"/>
          </w:tcPr>
          <w:p w14:paraId="5470CCE8" w14:textId="77777777" w:rsidR="00D01C6F" w:rsidRPr="0008794A" w:rsidRDefault="00D01C6F" w:rsidP="00A42942">
            <w:pPr>
              <w:pStyle w:val="TableText"/>
            </w:pPr>
            <w:r w:rsidRPr="0008794A">
              <w:t xml:space="preserve">The frequency at which repayments are to be made. </w:t>
            </w:r>
          </w:p>
        </w:tc>
      </w:tr>
      <w:tr w:rsidR="00D01C6F" w:rsidRPr="0008794A" w14:paraId="31C87DF3"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56316F96" w14:textId="77777777" w:rsidR="00D01C6F" w:rsidRPr="0008794A" w:rsidRDefault="00D01C6F" w:rsidP="00A42942">
            <w:pPr>
              <w:pStyle w:val="TableText"/>
            </w:pPr>
            <w:r w:rsidRPr="0008794A">
              <w:t>Day in Month</w:t>
            </w:r>
          </w:p>
        </w:tc>
        <w:tc>
          <w:tcPr>
            <w:tcW w:w="7328" w:type="dxa"/>
          </w:tcPr>
          <w:p w14:paraId="4192A4C9" w14:textId="77777777" w:rsidR="00D01C6F" w:rsidRPr="0008794A" w:rsidRDefault="00D01C6F" w:rsidP="00A42942">
            <w:pPr>
              <w:pStyle w:val="TableText"/>
            </w:pPr>
            <w:r w:rsidRPr="0008794A">
              <w:t>If you define repayment frequency as being monthly or longer, enter the day of the month on which the repayment is to fall due.</w:t>
            </w:r>
          </w:p>
        </w:tc>
      </w:tr>
      <w:tr w:rsidR="00D01C6F" w:rsidRPr="0008794A" w14:paraId="783A279E"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73949F54" w14:textId="77777777" w:rsidR="00D01C6F" w:rsidRPr="0008794A" w:rsidRDefault="00D01C6F" w:rsidP="00A42942">
            <w:pPr>
              <w:pStyle w:val="TableText"/>
            </w:pPr>
            <w:r w:rsidRPr="0008794A">
              <w:t>First Repayment</w:t>
            </w:r>
          </w:p>
        </w:tc>
        <w:tc>
          <w:tcPr>
            <w:tcW w:w="7328" w:type="dxa"/>
          </w:tcPr>
          <w:p w14:paraId="27B1415E" w14:textId="77777777" w:rsidR="00D01C6F" w:rsidRPr="0008794A" w:rsidRDefault="004801CD" w:rsidP="00A42942">
            <w:pPr>
              <w:pStyle w:val="TableText"/>
            </w:pPr>
            <w:r w:rsidRPr="0008794A">
              <w:t>The system</w:t>
            </w:r>
            <w:r w:rsidR="00D01C6F" w:rsidRPr="0008794A">
              <w:t xml:space="preserve"> applies the frequency defined in the Frequency field to today's processing date to work out the date the first repayment is due, then displays the date here.</w:t>
            </w:r>
          </w:p>
          <w:p w14:paraId="562583B2" w14:textId="77777777" w:rsidR="00D01C6F" w:rsidRPr="0008794A" w:rsidRDefault="00D01C6F" w:rsidP="00A42942">
            <w:pPr>
              <w:pStyle w:val="TableText"/>
            </w:pPr>
            <w:r w:rsidRPr="0008794A">
              <w:t>You can overtype this date, if required.</w:t>
            </w:r>
          </w:p>
        </w:tc>
      </w:tr>
    </w:tbl>
    <w:p w14:paraId="6A0EBE13" w14:textId="77777777" w:rsidR="00D01C6F" w:rsidRPr="0008794A" w:rsidRDefault="00D01C6F" w:rsidP="00CD5C69">
      <w:pPr>
        <w:pStyle w:val="Heading4"/>
      </w:pPr>
      <w:bookmarkStart w:id="205" w:name="O_33425"/>
      <w:bookmarkStart w:id="206" w:name="_Toc411432122"/>
      <w:bookmarkEnd w:id="205"/>
      <w:r w:rsidRPr="0008794A">
        <w:t>To Define an Irregular Repayment Schedule</w:t>
      </w:r>
      <w:bookmarkEnd w:id="206"/>
    </w:p>
    <w:p w14:paraId="529ECB79" w14:textId="77777777" w:rsidR="00D01C6F" w:rsidRPr="0008794A" w:rsidRDefault="00D01C6F" w:rsidP="00A11491">
      <w:pPr>
        <w:pStyle w:val="BodyText"/>
      </w:pPr>
      <w:r w:rsidRPr="0008794A">
        <w:t xml:space="preserve">To define an irregular repayment schedule check the Irregular check box and press </w:t>
      </w:r>
      <w:r w:rsidRPr="0008794A">
        <w:rPr>
          <w:b/>
        </w:rPr>
        <w:t>Refresh</w:t>
      </w:r>
      <w:r w:rsidRPr="0008794A">
        <w:t xml:space="preserve">. </w:t>
      </w:r>
      <w:r w:rsidR="004801CD" w:rsidRPr="0008794A">
        <w:t>The system</w:t>
      </w:r>
      <w:r w:rsidRPr="0008794A">
        <w:t xml:space="preserve"> displays an additional pane.</w:t>
      </w:r>
    </w:p>
    <w:p w14:paraId="30F0C25D" w14:textId="77777777" w:rsidR="00D01C6F" w:rsidRPr="0008794A" w:rsidRDefault="004B3CFD" w:rsidP="00A11491">
      <w:pPr>
        <w:pStyle w:val="BodyText"/>
      </w:pPr>
      <w:r>
        <w:rPr>
          <w:noProof/>
          <w:lang w:eastAsia="en-GB"/>
        </w:rPr>
        <w:drawing>
          <wp:inline distT="0" distB="0" distL="0" distR="0" wp14:anchorId="491D0EB8" wp14:editId="7ACA8E38">
            <wp:extent cx="5724525" cy="1190625"/>
            <wp:effectExtent l="0" t="0" r="9525" b="9525"/>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1190625"/>
                    </a:xfrm>
                    <a:prstGeom prst="rect">
                      <a:avLst/>
                    </a:prstGeom>
                    <a:noFill/>
                    <a:ln>
                      <a:noFill/>
                    </a:ln>
                  </pic:spPr>
                </pic:pic>
              </a:graphicData>
            </a:graphic>
          </wp:inline>
        </w:drawing>
      </w:r>
    </w:p>
    <w:p w14:paraId="1F5D48B9" w14:textId="77777777" w:rsidR="00D01C6F" w:rsidRPr="0008794A" w:rsidRDefault="00D01C6F" w:rsidP="00A11491">
      <w:pPr>
        <w:pStyle w:val="BodyText"/>
      </w:pPr>
      <w:r w:rsidRPr="0008794A">
        <w:t xml:space="preserve">Press </w:t>
      </w:r>
      <w:r w:rsidRPr="0008794A">
        <w:rPr>
          <w:b/>
        </w:rPr>
        <w:t>Add</w:t>
      </w:r>
      <w:r w:rsidR="009115D1" w:rsidRPr="0008794A">
        <w:t>.</w:t>
      </w:r>
    </w:p>
    <w:p w14:paraId="58BB9A00" w14:textId="77777777" w:rsidR="00D01C6F" w:rsidRPr="0008794A" w:rsidRDefault="0019150D" w:rsidP="00A11491">
      <w:pPr>
        <w:pStyle w:val="BodyText"/>
      </w:pPr>
      <w:r>
        <w:rPr>
          <w:noProof/>
          <w:lang w:eastAsia="en-GB"/>
        </w:rPr>
        <w:lastRenderedPageBreak/>
        <w:drawing>
          <wp:inline distT="0" distB="0" distL="0" distR="0" wp14:anchorId="47BEF154" wp14:editId="033D0E71">
            <wp:extent cx="5734050" cy="885825"/>
            <wp:effectExtent l="0" t="0" r="0" b="9525"/>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885825"/>
                    </a:xfrm>
                    <a:prstGeom prst="rect">
                      <a:avLst/>
                    </a:prstGeom>
                    <a:noFill/>
                    <a:ln>
                      <a:noFill/>
                    </a:ln>
                  </pic:spPr>
                </pic:pic>
              </a:graphicData>
            </a:graphic>
          </wp:inline>
        </w:drawing>
      </w:r>
    </w:p>
    <w:p w14:paraId="300FE611" w14:textId="77777777" w:rsidR="00D01C6F" w:rsidRPr="0008794A" w:rsidRDefault="00D01C6F" w:rsidP="00A11491">
      <w:pPr>
        <w:pStyle w:val="BodyText"/>
      </w:pPr>
      <w:r w:rsidRPr="0008794A">
        <w:t>In the window that appears use the Date field to identify the date of the repayment, and then enter the amount of the repayment either as a percentage or as an actual amount using one of the two fields provided.</w:t>
      </w:r>
    </w:p>
    <w:p w14:paraId="6CF9DB83" w14:textId="77777777" w:rsidR="00D01C6F" w:rsidRPr="0008794A" w:rsidRDefault="00D01C6F" w:rsidP="00A11491">
      <w:pPr>
        <w:pStyle w:val="BodyText"/>
      </w:pPr>
      <w:r w:rsidRPr="0008794A">
        <w:t xml:space="preserve">Press </w:t>
      </w:r>
      <w:r w:rsidRPr="0008794A">
        <w:rPr>
          <w:b/>
        </w:rPr>
        <w:t>OK</w:t>
      </w:r>
      <w:r w:rsidRPr="0008794A">
        <w:t xml:space="preserve"> to save the repayment details.</w:t>
      </w:r>
    </w:p>
    <w:p w14:paraId="4867196A" w14:textId="77777777" w:rsidR="00D01C6F" w:rsidRPr="0008794A" w:rsidRDefault="0019150D" w:rsidP="00A11491">
      <w:pPr>
        <w:pStyle w:val="BodyText"/>
      </w:pPr>
      <w:r>
        <w:rPr>
          <w:noProof/>
          <w:lang w:eastAsia="en-GB"/>
        </w:rPr>
        <w:drawing>
          <wp:inline distT="0" distB="0" distL="0" distR="0" wp14:anchorId="585FC03E" wp14:editId="6C5EF765">
            <wp:extent cx="5734050" cy="1171575"/>
            <wp:effectExtent l="0" t="0" r="0" b="9525"/>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14:paraId="3646D5D8" w14:textId="77777777" w:rsidR="00D01C6F" w:rsidRPr="0008794A" w:rsidRDefault="004801CD" w:rsidP="00A11491">
      <w:pPr>
        <w:pStyle w:val="BodyText"/>
      </w:pPr>
      <w:r w:rsidRPr="0008794A">
        <w:t>The system</w:t>
      </w:r>
      <w:r w:rsidR="00D01C6F" w:rsidRPr="0008794A">
        <w:t xml:space="preserve"> closes the window and displays details of the repayment in the Repayment Schedules pane. Repeat the process to define each of the remaining irregular repayments in turn. Repayments do not have to be defined in chronological order, and you can mix repayments defined as a percentage with repayments defined as an amount.</w:t>
      </w:r>
    </w:p>
    <w:p w14:paraId="56868D3E" w14:textId="77777777" w:rsidR="00D01C6F" w:rsidRPr="0008794A" w:rsidRDefault="004801CD" w:rsidP="00A11491">
      <w:pPr>
        <w:pStyle w:val="BodyText"/>
      </w:pPr>
      <w:r w:rsidRPr="0008794A">
        <w:t>The system</w:t>
      </w:r>
      <w:r w:rsidR="00D01C6F" w:rsidRPr="0008794A">
        <w:t xml:space="preserve"> checks that the value of all the repayments does not exceed the amount of the financing transaction as part of the general validation of the event.</w:t>
      </w:r>
    </w:p>
    <w:p w14:paraId="02E57232" w14:textId="77777777" w:rsidR="00D01C6F" w:rsidRPr="0008794A" w:rsidRDefault="00D01C6F" w:rsidP="00A11491">
      <w:pPr>
        <w:pStyle w:val="BodyText"/>
      </w:pPr>
      <w:r w:rsidRPr="0008794A">
        <w:t>You can amend or delete entries listed in this pane in the usual way using the Update and Delete buttons.</w:t>
      </w:r>
    </w:p>
    <w:p w14:paraId="375AA681" w14:textId="77777777" w:rsidR="00D01C6F" w:rsidRPr="0008794A" w:rsidRDefault="00D01C6F" w:rsidP="003B553E">
      <w:pPr>
        <w:pStyle w:val="Heading3"/>
      </w:pPr>
      <w:bookmarkStart w:id="207" w:name="O_47302"/>
      <w:bookmarkStart w:id="208" w:name="_Toc317757843"/>
      <w:bookmarkStart w:id="209" w:name="_Toc331528831"/>
      <w:bookmarkStart w:id="210" w:name="_Toc411432123"/>
      <w:bookmarkStart w:id="211" w:name="_Toc167193101"/>
      <w:bookmarkEnd w:id="207"/>
      <w:r w:rsidRPr="0008794A">
        <w:t>The Other Details Pane</w:t>
      </w:r>
      <w:bookmarkEnd w:id="208"/>
      <w:bookmarkEnd w:id="209"/>
      <w:bookmarkEnd w:id="210"/>
      <w:bookmarkEnd w:id="211"/>
    </w:p>
    <w:p w14:paraId="2BB28180" w14:textId="77777777" w:rsidR="00D01C6F" w:rsidRPr="0008794A" w:rsidRDefault="0019150D" w:rsidP="00A11491">
      <w:pPr>
        <w:pStyle w:val="BodyText"/>
      </w:pPr>
      <w:r>
        <w:rPr>
          <w:noProof/>
          <w:lang w:eastAsia="en-GB"/>
        </w:rPr>
        <w:drawing>
          <wp:inline distT="0" distB="0" distL="0" distR="0" wp14:anchorId="1245CB9D" wp14:editId="1AA10B7F">
            <wp:extent cx="5734050" cy="1276350"/>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1276350"/>
                    </a:xfrm>
                    <a:prstGeom prst="rect">
                      <a:avLst/>
                    </a:prstGeom>
                    <a:noFill/>
                    <a:ln>
                      <a:noFill/>
                    </a:ln>
                  </pic:spPr>
                </pic:pic>
              </a:graphicData>
            </a:graphic>
          </wp:inline>
        </w:drawing>
      </w:r>
    </w:p>
    <w:p w14:paraId="7B769B1B" w14:textId="77777777" w:rsidR="00EA75FE" w:rsidRDefault="00EA75FE" w:rsidP="00D01C6F">
      <w:pPr>
        <w:pStyle w:val="NoSpaceAfter"/>
      </w:pPr>
    </w:p>
    <w:p w14:paraId="7A1EE5C9" w14:textId="06C15545" w:rsidR="00D01C6F" w:rsidRPr="0008794A" w:rsidRDefault="00D01C6F" w:rsidP="00D01C6F">
      <w:pPr>
        <w:pStyle w:val="NoSpaceAfter"/>
      </w:pPr>
      <w:r w:rsidRPr="0008794A">
        <w:t xml:space="preserve">The following table explains what to </w:t>
      </w:r>
      <w:proofErr w:type="gramStart"/>
      <w:r w:rsidRPr="0008794A">
        <w:t>enter into</w:t>
      </w:r>
      <w:proofErr w:type="gramEnd"/>
      <w:r w:rsidRPr="0008794A">
        <w:t xml:space="preserve"> the fields in the Other Details pane:</w:t>
      </w:r>
    </w:p>
    <w:tbl>
      <w:tblPr>
        <w:tblStyle w:val="TableGrid"/>
        <w:tblW w:w="9090" w:type="dxa"/>
        <w:tblLayout w:type="fixed"/>
        <w:tblLook w:val="0020" w:firstRow="1" w:lastRow="0" w:firstColumn="0" w:lastColumn="0" w:noHBand="0" w:noVBand="0"/>
      </w:tblPr>
      <w:tblGrid>
        <w:gridCol w:w="1762"/>
        <w:gridCol w:w="7328"/>
      </w:tblGrid>
      <w:tr w:rsidR="00D01C6F" w:rsidRPr="0008794A" w14:paraId="0A728F85" w14:textId="77777777" w:rsidTr="00CD5C69">
        <w:trPr>
          <w:cnfStyle w:val="100000000000" w:firstRow="1" w:lastRow="0" w:firstColumn="0" w:lastColumn="0" w:oddVBand="0" w:evenVBand="0" w:oddHBand="0" w:evenHBand="0" w:firstRowFirstColumn="0" w:firstRowLastColumn="0" w:lastRowFirstColumn="0" w:lastRowLastColumn="0"/>
          <w:trHeight w:val="432"/>
          <w:tblHeader/>
        </w:trPr>
        <w:tc>
          <w:tcPr>
            <w:tcW w:w="0" w:type="dxa"/>
          </w:tcPr>
          <w:p w14:paraId="0E624B81" w14:textId="77777777" w:rsidR="00D01C6F" w:rsidRPr="0008794A" w:rsidRDefault="00D01C6F" w:rsidP="00566C05">
            <w:pPr>
              <w:pStyle w:val="TableHead"/>
            </w:pPr>
            <w:r w:rsidRPr="0008794A">
              <w:t>Field</w:t>
            </w:r>
          </w:p>
        </w:tc>
        <w:tc>
          <w:tcPr>
            <w:tcW w:w="0" w:type="dxa"/>
          </w:tcPr>
          <w:p w14:paraId="6BF75486" w14:textId="77777777" w:rsidR="00D01C6F" w:rsidRPr="0008794A" w:rsidRDefault="00D01C6F" w:rsidP="00566C05">
            <w:pPr>
              <w:pStyle w:val="TableHead"/>
            </w:pPr>
            <w:r w:rsidRPr="0008794A">
              <w:t>What to Enter</w:t>
            </w:r>
          </w:p>
        </w:tc>
      </w:tr>
      <w:tr w:rsidR="00D01C6F" w:rsidRPr="0008794A" w14:paraId="4A5048D2"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67F89816" w14:textId="77777777" w:rsidR="00D01C6F" w:rsidRPr="0008794A" w:rsidRDefault="00D01C6F" w:rsidP="00A42942">
            <w:pPr>
              <w:pStyle w:val="TableText"/>
            </w:pPr>
            <w:r w:rsidRPr="0008794A">
              <w:t>Input Branch</w:t>
            </w:r>
          </w:p>
        </w:tc>
        <w:tc>
          <w:tcPr>
            <w:tcW w:w="7328" w:type="dxa"/>
          </w:tcPr>
          <w:p w14:paraId="46EF7BBA" w14:textId="77777777" w:rsidR="00D01C6F" w:rsidRPr="0008794A" w:rsidRDefault="00D01C6F" w:rsidP="00A42942">
            <w:pPr>
              <w:pStyle w:val="TableText"/>
            </w:pPr>
            <w:r w:rsidRPr="0008794A">
              <w:t>The input branch for the transaction. The input branch is set from either:</w:t>
            </w:r>
          </w:p>
          <w:p w14:paraId="6C6A7273" w14:textId="77777777" w:rsidR="00D01C6F" w:rsidRPr="0008794A" w:rsidRDefault="00D01C6F" w:rsidP="00566C05">
            <w:pPr>
              <w:pStyle w:val="TableBullet1"/>
            </w:pPr>
            <w:r w:rsidRPr="0008794A">
              <w:t xml:space="preserve">the accounting branch from the user’s team, or </w:t>
            </w:r>
          </w:p>
          <w:p w14:paraId="4AB5847D" w14:textId="77777777" w:rsidR="00D01C6F" w:rsidRPr="0008794A" w:rsidRDefault="00D01C6F" w:rsidP="00566C05">
            <w:pPr>
              <w:pStyle w:val="TableBullet1"/>
            </w:pPr>
            <w:r w:rsidRPr="0008794A">
              <w:t xml:space="preserve">the transaction branch for user if the user has a default transaction branch or is locked to a specific branch, or </w:t>
            </w:r>
          </w:p>
          <w:p w14:paraId="30A879AA" w14:textId="77777777" w:rsidR="00D01C6F" w:rsidRPr="0008794A" w:rsidRDefault="00D01C6F" w:rsidP="00566C05">
            <w:pPr>
              <w:pStyle w:val="TableBullet1"/>
            </w:pPr>
            <w:r w:rsidRPr="0008794A">
              <w:t>a branch associated with the user where the user can enter transactions for several branches for a team</w:t>
            </w:r>
          </w:p>
        </w:tc>
      </w:tr>
      <w:tr w:rsidR="00D01C6F" w:rsidRPr="0008794A" w14:paraId="0E761F33"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050686DF" w14:textId="77777777" w:rsidR="00D01C6F" w:rsidRPr="0008794A" w:rsidRDefault="00D01C6F" w:rsidP="00A42942">
            <w:pPr>
              <w:pStyle w:val="TableText"/>
            </w:pPr>
            <w:r w:rsidRPr="0008794A">
              <w:t>Behalf Of Branch</w:t>
            </w:r>
          </w:p>
        </w:tc>
        <w:tc>
          <w:tcPr>
            <w:tcW w:w="7328" w:type="dxa"/>
          </w:tcPr>
          <w:p w14:paraId="6670BFAC" w14:textId="77777777" w:rsidR="00D01C6F" w:rsidRPr="0008794A" w:rsidRDefault="00C90C98" w:rsidP="00A42942">
            <w:pPr>
              <w:pStyle w:val="TableText"/>
            </w:pPr>
            <w:r>
              <w:t>The behalf of branch for the transaction as entered by the user or set from the incoming SWIFT or gateway message. The behalf of branch determines the parameter sets that are to be used to generate charges, documents, postings, etc. during transaction processing. The branch can be changed to any other branch within the same main banking entity that shares the same parameter sets.</w:t>
            </w:r>
          </w:p>
        </w:tc>
      </w:tr>
      <w:tr w:rsidR="00D01C6F" w:rsidRPr="0008794A" w14:paraId="3D61AFA7"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6497A8B7" w14:textId="77777777" w:rsidR="00D01C6F" w:rsidRPr="0008794A" w:rsidRDefault="00D01C6F" w:rsidP="00A42942">
            <w:pPr>
              <w:pStyle w:val="TableText"/>
            </w:pPr>
            <w:r w:rsidRPr="0008794A">
              <w:t>Sundry Ref Code</w:t>
            </w:r>
            <w:r w:rsidRPr="0008794A">
              <w:br/>
              <w:t>/User Code 1/</w:t>
            </w:r>
            <w:r w:rsidRPr="0008794A">
              <w:br/>
              <w:t>User Code 2</w:t>
            </w:r>
          </w:p>
        </w:tc>
        <w:tc>
          <w:tcPr>
            <w:tcW w:w="7328" w:type="dxa"/>
          </w:tcPr>
          <w:p w14:paraId="29304F5F" w14:textId="77777777" w:rsidR="00D01C6F" w:rsidRPr="0008794A" w:rsidRDefault="00D01C6F" w:rsidP="00A42942">
            <w:pPr>
              <w:pStyle w:val="TableText"/>
            </w:pPr>
            <w:r w:rsidRPr="0008794A">
              <w:t>You may use these fields to enter values for analysis purposes. Your bank will have devised its own system for using these fields.</w:t>
            </w:r>
          </w:p>
        </w:tc>
      </w:tr>
      <w:tr w:rsidR="00D01C6F" w:rsidRPr="0008794A" w14:paraId="1864175F"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679C5FB9" w14:textId="77777777" w:rsidR="00D01C6F" w:rsidRPr="0008794A" w:rsidRDefault="00D01C6F" w:rsidP="00A42942">
            <w:pPr>
              <w:pStyle w:val="TableText"/>
            </w:pPr>
            <w:r w:rsidRPr="0008794A">
              <w:t>Responsible Team</w:t>
            </w:r>
          </w:p>
        </w:tc>
        <w:tc>
          <w:tcPr>
            <w:tcW w:w="7328" w:type="dxa"/>
          </w:tcPr>
          <w:p w14:paraId="7511360A" w14:textId="33DE5F00" w:rsidR="00D01C6F" w:rsidRPr="0008794A" w:rsidRDefault="00D01C6F" w:rsidP="00A42942">
            <w:pPr>
              <w:pStyle w:val="TableText"/>
            </w:pPr>
            <w:r w:rsidRPr="0008794A">
              <w:t xml:space="preserve">The team that has overall responsibility for the master </w:t>
            </w:r>
            <w:r w:rsidR="009D563A" w:rsidRPr="0008794A">
              <w:t>e.g.,</w:t>
            </w:r>
            <w:r w:rsidRPr="0008794A">
              <w:t xml:space="preserve"> as the contact to resolve any queries or issues regarding the master and associated events. </w:t>
            </w:r>
            <w:r w:rsidR="004801CD" w:rsidRPr="0008794A">
              <w:t>The system</w:t>
            </w:r>
            <w:r w:rsidRPr="0008794A">
              <w:t xml:space="preserve"> defaults the responsible team when creating the transaction as follows:</w:t>
            </w:r>
          </w:p>
          <w:p w14:paraId="305304CF" w14:textId="74EF4DA0" w:rsidR="00D01C6F" w:rsidRPr="0008794A" w:rsidRDefault="00D01C6F" w:rsidP="00566C05">
            <w:pPr>
              <w:pStyle w:val="TableBullet1"/>
            </w:pPr>
            <w:r w:rsidRPr="0008794A">
              <w:lastRenderedPageBreak/>
              <w:t xml:space="preserve">Manual – set from team creating the </w:t>
            </w:r>
            <w:r w:rsidR="009D563A" w:rsidRPr="0008794A">
              <w:t>transaction.</w:t>
            </w:r>
          </w:p>
          <w:p w14:paraId="7BEC57AE" w14:textId="1B81F008" w:rsidR="00D01C6F" w:rsidRPr="0008794A" w:rsidRDefault="00D01C6F" w:rsidP="00566C05">
            <w:pPr>
              <w:pStyle w:val="TableBullet1"/>
            </w:pPr>
            <w:r w:rsidRPr="0008794A">
              <w:t xml:space="preserve">Gateway – set from the team specified on the incoming message (if present and valid) otherwise to the team to which the transaction is assigned through workflow allocation based on the behalf of </w:t>
            </w:r>
            <w:r w:rsidR="009D563A" w:rsidRPr="0008794A">
              <w:t>branch.</w:t>
            </w:r>
          </w:p>
          <w:p w14:paraId="34ECB04A" w14:textId="281FAD92" w:rsidR="00D01C6F" w:rsidRPr="0008794A" w:rsidRDefault="00D01C6F" w:rsidP="00566C05">
            <w:pPr>
              <w:pStyle w:val="TableBullet1"/>
            </w:pPr>
            <w:r w:rsidRPr="0008794A">
              <w:t>SWIFT – set to the team to which the transaction is assigned through workflow allocation based on the behalf of branch</w:t>
            </w:r>
            <w:r w:rsidR="009D563A">
              <w:t>.</w:t>
            </w:r>
          </w:p>
          <w:p w14:paraId="7733C6F2" w14:textId="77777777" w:rsidR="00D01C6F" w:rsidRPr="0008794A" w:rsidRDefault="00D01C6F" w:rsidP="00A42942">
            <w:pPr>
              <w:pStyle w:val="TableText"/>
            </w:pPr>
            <w:r w:rsidRPr="0008794A">
              <w:t>It can be changed, if required, to either the team associated with the primary customer, default team for the product or the user’s current team.</w:t>
            </w:r>
          </w:p>
        </w:tc>
      </w:tr>
      <w:tr w:rsidR="00D01C6F" w:rsidRPr="0008794A" w14:paraId="1124A195"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52E148E3" w14:textId="77777777" w:rsidR="00D01C6F" w:rsidRPr="0008794A" w:rsidRDefault="00D01C6F" w:rsidP="00A42942">
            <w:pPr>
              <w:pStyle w:val="TableText"/>
            </w:pPr>
            <w:r w:rsidRPr="0008794A">
              <w:lastRenderedPageBreak/>
              <w:t>Mail To Branch</w:t>
            </w:r>
          </w:p>
        </w:tc>
        <w:tc>
          <w:tcPr>
            <w:tcW w:w="7328" w:type="dxa"/>
          </w:tcPr>
          <w:p w14:paraId="27B62134" w14:textId="77777777" w:rsidR="00D01C6F" w:rsidRPr="0008794A" w:rsidRDefault="00D01C6F" w:rsidP="00A42942">
            <w:pPr>
              <w:pStyle w:val="TableText"/>
            </w:pPr>
            <w:r w:rsidRPr="0008794A">
              <w:t>The mail to branch can be set to any branch within the main banking entity of the behalf of branch.</w:t>
            </w:r>
          </w:p>
        </w:tc>
      </w:tr>
      <w:tr w:rsidR="00D01C6F" w:rsidRPr="0008794A" w14:paraId="54C6DBD9"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455794DD" w14:textId="77777777" w:rsidR="00D01C6F" w:rsidRPr="0008794A" w:rsidRDefault="00D01C6F" w:rsidP="00A42942">
            <w:pPr>
              <w:pStyle w:val="TableText"/>
            </w:pPr>
            <w:r w:rsidRPr="0008794A">
              <w:t>Responsible User</w:t>
            </w:r>
          </w:p>
        </w:tc>
        <w:tc>
          <w:tcPr>
            <w:tcW w:w="7328" w:type="dxa"/>
          </w:tcPr>
          <w:p w14:paraId="4BF6C3EB" w14:textId="62E234F3" w:rsidR="00D01C6F" w:rsidRPr="0008794A" w:rsidRDefault="00D01C6F" w:rsidP="00A42942">
            <w:pPr>
              <w:pStyle w:val="TableText"/>
            </w:pPr>
            <w:r w:rsidRPr="0008794A">
              <w:t xml:space="preserve">A user that has responsibility for the master </w:t>
            </w:r>
            <w:r w:rsidR="009D563A" w:rsidRPr="0008794A">
              <w:t>e.g.,</w:t>
            </w:r>
            <w:r w:rsidRPr="0008794A">
              <w:t xml:space="preserve"> as the contact to resolve any queries or issues regarding the master and associated events. This can be any user assigned to the responsible team.</w:t>
            </w:r>
          </w:p>
        </w:tc>
      </w:tr>
      <w:tr w:rsidR="00D01C6F" w:rsidRPr="0008794A" w14:paraId="2FCC4333"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6BECE6A0" w14:textId="77777777" w:rsidR="00D01C6F" w:rsidRPr="0008794A" w:rsidRDefault="00D01C6F" w:rsidP="00A42942">
            <w:pPr>
              <w:pStyle w:val="TableText"/>
            </w:pPr>
            <w:r w:rsidRPr="0008794A">
              <w:t>Related Reference</w:t>
            </w:r>
          </w:p>
        </w:tc>
        <w:tc>
          <w:tcPr>
            <w:tcW w:w="7328" w:type="dxa"/>
          </w:tcPr>
          <w:p w14:paraId="7A587D4F" w14:textId="77777777" w:rsidR="00D01C6F" w:rsidRPr="0008794A" w:rsidRDefault="00D01C6F" w:rsidP="00A42942">
            <w:pPr>
              <w:pStyle w:val="TableText"/>
            </w:pPr>
            <w:r w:rsidRPr="0008794A">
              <w:t xml:space="preserve">You can specify any other transaction to which this letter of credit is related. This may already have been done when the master record was created. You can use the browser to select from possible references to include. </w:t>
            </w:r>
          </w:p>
        </w:tc>
      </w:tr>
    </w:tbl>
    <w:p w14:paraId="4CD6574E" w14:textId="77777777" w:rsidR="00D01C6F" w:rsidRPr="0008794A" w:rsidRDefault="00D01C6F" w:rsidP="003B553E">
      <w:pPr>
        <w:pStyle w:val="Heading3"/>
      </w:pPr>
      <w:bookmarkStart w:id="212" w:name="_Toc411432124"/>
      <w:bookmarkStart w:id="213" w:name="_Ref477439120"/>
      <w:bookmarkStart w:id="214" w:name="_Toc167193102"/>
      <w:bookmarkStart w:id="215" w:name="O_33439"/>
      <w:r w:rsidRPr="0008794A">
        <w:t>The Charges Pane</w:t>
      </w:r>
      <w:bookmarkEnd w:id="212"/>
      <w:bookmarkEnd w:id="213"/>
      <w:bookmarkEnd w:id="214"/>
    </w:p>
    <w:bookmarkEnd w:id="215"/>
    <w:p w14:paraId="55E025EC" w14:textId="77777777" w:rsidR="00D01C6F" w:rsidRPr="0008794A" w:rsidRDefault="00196322" w:rsidP="00A11491">
      <w:pPr>
        <w:pStyle w:val="BodyText"/>
      </w:pPr>
      <w:r>
        <w:rPr>
          <w:noProof/>
          <w:lang w:eastAsia="en-GB"/>
        </w:rPr>
        <w:drawing>
          <wp:inline distT="0" distB="0" distL="0" distR="0" wp14:anchorId="2F42C93A" wp14:editId="302E717D">
            <wp:extent cx="5724525" cy="561975"/>
            <wp:effectExtent l="0" t="0" r="9525" b="9525"/>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561975"/>
                    </a:xfrm>
                    <a:prstGeom prst="rect">
                      <a:avLst/>
                    </a:prstGeom>
                    <a:noFill/>
                    <a:ln>
                      <a:noFill/>
                    </a:ln>
                  </pic:spPr>
                </pic:pic>
              </a:graphicData>
            </a:graphic>
          </wp:inline>
        </w:drawing>
      </w:r>
    </w:p>
    <w:p w14:paraId="131BBFBB" w14:textId="77777777" w:rsidR="00D01C6F" w:rsidRPr="0008794A" w:rsidRDefault="00D01C6F" w:rsidP="00D01C6F">
      <w:pPr>
        <w:pStyle w:val="NoSpaceAfter"/>
      </w:pPr>
      <w:r w:rsidRPr="0008794A">
        <w:t xml:space="preserve">The following table explains what to </w:t>
      </w:r>
      <w:proofErr w:type="gramStart"/>
      <w:r w:rsidRPr="0008794A">
        <w:t>enter into</w:t>
      </w:r>
      <w:proofErr w:type="gramEnd"/>
      <w:r w:rsidRPr="0008794A">
        <w:t xml:space="preserve"> the fields in the Charges pane:</w:t>
      </w:r>
    </w:p>
    <w:tbl>
      <w:tblPr>
        <w:tblStyle w:val="TableGrid"/>
        <w:tblW w:w="9090" w:type="dxa"/>
        <w:tblLayout w:type="fixed"/>
        <w:tblLook w:val="0020" w:firstRow="1" w:lastRow="0" w:firstColumn="0" w:lastColumn="0" w:noHBand="0" w:noVBand="0"/>
      </w:tblPr>
      <w:tblGrid>
        <w:gridCol w:w="1762"/>
        <w:gridCol w:w="7328"/>
      </w:tblGrid>
      <w:tr w:rsidR="00D01C6F" w:rsidRPr="0008794A" w14:paraId="21B02D21" w14:textId="77777777" w:rsidTr="00566C05">
        <w:trPr>
          <w:cnfStyle w:val="100000000000" w:firstRow="1" w:lastRow="0" w:firstColumn="0" w:lastColumn="0" w:oddVBand="0" w:evenVBand="0" w:oddHBand="0" w:evenHBand="0" w:firstRowFirstColumn="0" w:firstRowLastColumn="0" w:lastRowFirstColumn="0" w:lastRowLastColumn="0"/>
          <w:trHeight w:val="432"/>
        </w:trPr>
        <w:tc>
          <w:tcPr>
            <w:tcW w:w="1762" w:type="dxa"/>
          </w:tcPr>
          <w:p w14:paraId="2A97191D" w14:textId="77777777" w:rsidR="00D01C6F" w:rsidRPr="0008794A" w:rsidRDefault="00D01C6F" w:rsidP="00566C05">
            <w:pPr>
              <w:pStyle w:val="TableHead"/>
            </w:pPr>
            <w:r w:rsidRPr="0008794A">
              <w:t xml:space="preserve">Field </w:t>
            </w:r>
          </w:p>
        </w:tc>
        <w:tc>
          <w:tcPr>
            <w:tcW w:w="7328" w:type="dxa"/>
          </w:tcPr>
          <w:p w14:paraId="01AB3F83" w14:textId="77777777" w:rsidR="00D01C6F" w:rsidRPr="0008794A" w:rsidRDefault="00D01C6F" w:rsidP="00566C05">
            <w:pPr>
              <w:pStyle w:val="TableHead"/>
            </w:pPr>
            <w:r w:rsidRPr="0008794A">
              <w:t>What to Enter</w:t>
            </w:r>
          </w:p>
        </w:tc>
      </w:tr>
      <w:tr w:rsidR="00D01C6F" w:rsidRPr="0008794A" w14:paraId="4E5B56C6"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7EC008BA" w14:textId="77777777" w:rsidR="00D01C6F" w:rsidRPr="0008794A" w:rsidRDefault="00D01C6F" w:rsidP="00A42942">
            <w:pPr>
              <w:pStyle w:val="TableText"/>
            </w:pPr>
            <w:r w:rsidRPr="0008794A">
              <w:t>Preferred Currency</w:t>
            </w:r>
          </w:p>
        </w:tc>
        <w:tc>
          <w:tcPr>
            <w:tcW w:w="7328" w:type="dxa"/>
          </w:tcPr>
          <w:p w14:paraId="281BD230" w14:textId="77777777" w:rsidR="00D01C6F" w:rsidRPr="0008794A" w:rsidRDefault="00D01C6F" w:rsidP="00A42942">
            <w:pPr>
              <w:pStyle w:val="TableText"/>
            </w:pPr>
            <w:r w:rsidRPr="0008794A">
              <w:t>The currency in which your bank will collect the charges. The default currency value is taken from the charge currency specified in product options.</w:t>
            </w:r>
          </w:p>
        </w:tc>
      </w:tr>
      <w:tr w:rsidR="00D01C6F" w:rsidRPr="0008794A" w14:paraId="1810A20C"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211CD3E1" w14:textId="77777777" w:rsidR="00D01C6F" w:rsidRPr="0008794A" w:rsidRDefault="00D01C6F" w:rsidP="00A42942">
            <w:pPr>
              <w:pStyle w:val="TableText"/>
            </w:pPr>
            <w:r w:rsidRPr="0008794A">
              <w:t>Billing Level</w:t>
            </w:r>
          </w:p>
        </w:tc>
        <w:tc>
          <w:tcPr>
            <w:tcW w:w="7328" w:type="dxa"/>
          </w:tcPr>
          <w:p w14:paraId="69F9326E" w14:textId="77777777" w:rsidR="00D01C6F" w:rsidRPr="0008794A" w:rsidRDefault="00D01C6F" w:rsidP="00A42942">
            <w:pPr>
              <w:pStyle w:val="TableText"/>
            </w:pPr>
            <w:r w:rsidRPr="0008794A">
              <w:t>Select whether charges for this cash letter should be billed at customer level, transaction level or product level.</w:t>
            </w:r>
          </w:p>
        </w:tc>
      </w:tr>
      <w:tr w:rsidR="00D01C6F" w:rsidRPr="0008794A" w14:paraId="078A0F46" w14:textId="77777777" w:rsidTr="00566C05">
        <w:trPr>
          <w:cnfStyle w:val="000000100000" w:firstRow="0" w:lastRow="0" w:firstColumn="0" w:lastColumn="0" w:oddVBand="0" w:evenVBand="0" w:oddHBand="1" w:evenHBand="0" w:firstRowFirstColumn="0" w:firstRowLastColumn="0" w:lastRowFirstColumn="0" w:lastRowLastColumn="0"/>
          <w:trHeight w:val="184"/>
        </w:trPr>
        <w:tc>
          <w:tcPr>
            <w:tcW w:w="1762" w:type="dxa"/>
          </w:tcPr>
          <w:p w14:paraId="5125520B" w14:textId="77777777" w:rsidR="00D01C6F" w:rsidRPr="0008794A" w:rsidRDefault="00D01C6F" w:rsidP="00A42942">
            <w:pPr>
              <w:pStyle w:val="TableText"/>
            </w:pPr>
            <w:r w:rsidRPr="0008794A">
              <w:t xml:space="preserve">Charges For </w:t>
            </w:r>
          </w:p>
        </w:tc>
        <w:tc>
          <w:tcPr>
            <w:tcW w:w="7328" w:type="dxa"/>
          </w:tcPr>
          <w:p w14:paraId="1FC945DE" w14:textId="77777777" w:rsidR="00D01C6F" w:rsidRPr="0008794A" w:rsidRDefault="00D01C6F" w:rsidP="00A42942">
            <w:pPr>
              <w:pStyle w:val="TableText"/>
            </w:pPr>
            <w:r w:rsidRPr="0008794A">
              <w:t>Select which party will pay the charges.</w:t>
            </w:r>
          </w:p>
        </w:tc>
      </w:tr>
    </w:tbl>
    <w:p w14:paraId="567897B1" w14:textId="77777777" w:rsidR="00D01C6F" w:rsidRPr="0008794A" w:rsidRDefault="00D01C6F" w:rsidP="003B553E">
      <w:pPr>
        <w:pStyle w:val="Heading3"/>
      </w:pPr>
      <w:bookmarkStart w:id="216" w:name="O_33431"/>
      <w:bookmarkStart w:id="217" w:name="_Toc317757845"/>
      <w:bookmarkStart w:id="218" w:name="_Toc331528833"/>
      <w:bookmarkStart w:id="219" w:name="_Toc411432125"/>
      <w:bookmarkStart w:id="220" w:name="_Toc167193103"/>
      <w:bookmarkEnd w:id="216"/>
      <w:r w:rsidRPr="0008794A">
        <w:t>The Foreign Exchange Details Pane</w:t>
      </w:r>
      <w:bookmarkEnd w:id="217"/>
      <w:bookmarkEnd w:id="218"/>
      <w:bookmarkEnd w:id="219"/>
      <w:bookmarkEnd w:id="220"/>
    </w:p>
    <w:p w14:paraId="6B604208" w14:textId="2471E42F" w:rsidR="00D01C6F" w:rsidRPr="0008794A" w:rsidRDefault="00D01C6F" w:rsidP="00A11491">
      <w:pPr>
        <w:pStyle w:val="BodyText"/>
      </w:pPr>
      <w:r w:rsidRPr="0008794A">
        <w:t xml:space="preserve">The fields displayed in the FX Details pane allow you to enter one or more foreign exchange deals to support the financing transaction. See the </w:t>
      </w:r>
      <w:r w:rsidRPr="0008794A">
        <w:rPr>
          <w:rStyle w:val="Italic"/>
        </w:rPr>
        <w:t>Common Facilities User Guide</w:t>
      </w:r>
      <w:r w:rsidR="005F644E" w:rsidRPr="0008794A">
        <w:rPr>
          <w:rStyle w:val="Italic"/>
        </w:rPr>
        <w:t xml:space="preserve"> – </w:t>
      </w:r>
      <w:r w:rsidR="007D39EF">
        <w:rPr>
          <w:rStyle w:val="Italic"/>
        </w:rPr>
        <w:t>Trade Innovation</w:t>
      </w:r>
      <w:r w:rsidRPr="0008794A">
        <w:t xml:space="preserve"> for information on how to define a foreign exchange deal.</w:t>
      </w:r>
    </w:p>
    <w:p w14:paraId="66D219DA" w14:textId="77777777" w:rsidR="00D01C6F" w:rsidRPr="0008794A" w:rsidRDefault="00196322" w:rsidP="00A11491">
      <w:pPr>
        <w:pStyle w:val="BodyText"/>
      </w:pPr>
      <w:r>
        <w:rPr>
          <w:noProof/>
          <w:lang w:eastAsia="en-GB"/>
        </w:rPr>
        <w:drawing>
          <wp:inline distT="0" distB="0" distL="0" distR="0" wp14:anchorId="00C4A3D4" wp14:editId="12CDA036">
            <wp:extent cx="5724525" cy="809625"/>
            <wp:effectExtent l="0" t="0" r="9525" b="9525"/>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809625"/>
                    </a:xfrm>
                    <a:prstGeom prst="rect">
                      <a:avLst/>
                    </a:prstGeom>
                    <a:noFill/>
                    <a:ln>
                      <a:noFill/>
                    </a:ln>
                  </pic:spPr>
                </pic:pic>
              </a:graphicData>
            </a:graphic>
          </wp:inline>
        </w:drawing>
      </w:r>
    </w:p>
    <w:p w14:paraId="25369E3B" w14:textId="77777777" w:rsidR="00D01C6F" w:rsidRPr="0008794A" w:rsidRDefault="00D01C6F" w:rsidP="00A11491">
      <w:pPr>
        <w:pStyle w:val="BodyText"/>
      </w:pPr>
      <w:r w:rsidRPr="0008794A">
        <w:t xml:space="preserve">If you enter more than one foreign exchange deal, they must all be in the same currency. </w:t>
      </w:r>
      <w:r w:rsidR="004801CD" w:rsidRPr="0008794A">
        <w:t>The system</w:t>
      </w:r>
      <w:r w:rsidRPr="0008794A">
        <w:t xml:space="preserve"> totals all foreign exchange deals entered here and uses the consolidated amount as the amount of the financing transaction in the window used to enter the amount advanced.</w:t>
      </w:r>
    </w:p>
    <w:p w14:paraId="168A4CD2" w14:textId="77777777" w:rsidR="00D01C6F" w:rsidRPr="0008794A" w:rsidRDefault="00D01C6F" w:rsidP="003B553E">
      <w:pPr>
        <w:pStyle w:val="Heading3"/>
      </w:pPr>
      <w:bookmarkStart w:id="221" w:name="O_52969"/>
      <w:bookmarkStart w:id="222" w:name="_Toc317757846"/>
      <w:bookmarkStart w:id="223" w:name="_Toc331528834"/>
      <w:bookmarkStart w:id="224" w:name="_Toc411432126"/>
      <w:bookmarkStart w:id="225" w:name="_Toc167193104"/>
      <w:bookmarkEnd w:id="221"/>
      <w:r w:rsidRPr="0008794A">
        <w:t>The Party List Pane</w:t>
      </w:r>
      <w:bookmarkEnd w:id="222"/>
      <w:bookmarkEnd w:id="223"/>
      <w:bookmarkEnd w:id="224"/>
      <w:bookmarkEnd w:id="225"/>
    </w:p>
    <w:p w14:paraId="52B1D121" w14:textId="10E99F5B" w:rsidR="00D01C6F" w:rsidRPr="0008794A" w:rsidRDefault="00D01C6F" w:rsidP="00A11491">
      <w:pPr>
        <w:pStyle w:val="BodyText"/>
      </w:pPr>
      <w:r w:rsidRPr="0008794A">
        <w:t xml:space="preserve">The Party List pane is described in full in the </w:t>
      </w:r>
      <w:r w:rsidRPr="0008794A">
        <w:rPr>
          <w:rStyle w:val="Italic"/>
        </w:rPr>
        <w:t>Common Facilities User Guide</w:t>
      </w:r>
      <w:r w:rsidR="005F644E" w:rsidRPr="0008794A">
        <w:rPr>
          <w:rStyle w:val="Italic"/>
        </w:rPr>
        <w:t xml:space="preserve"> – </w:t>
      </w:r>
      <w:r w:rsidR="007D39EF">
        <w:rPr>
          <w:rStyle w:val="Italic"/>
        </w:rPr>
        <w:t>Trade Innovation</w:t>
      </w:r>
      <w:r w:rsidRPr="0008794A">
        <w:t>. Additional fields are present in the Party List field for financing products that can be linked to an export credit agency facility. They allow you to link the financing transaction to an export credit agency facility.</w:t>
      </w:r>
    </w:p>
    <w:p w14:paraId="0AB0CBB6" w14:textId="77777777" w:rsidR="00D01C6F" w:rsidRPr="0008794A" w:rsidRDefault="00D01C6F" w:rsidP="00A11491">
      <w:pPr>
        <w:pStyle w:val="BodyText"/>
      </w:pPr>
      <w:r w:rsidRPr="0008794A">
        <w:t>In the Party List pane check the Link to Participation/Facility field.</w:t>
      </w:r>
    </w:p>
    <w:p w14:paraId="3B83CE19" w14:textId="77777777" w:rsidR="00D01C6F" w:rsidRPr="0008794A" w:rsidRDefault="00B971D2" w:rsidP="00A11491">
      <w:pPr>
        <w:pStyle w:val="BodyText"/>
      </w:pPr>
      <w:r>
        <w:rPr>
          <w:noProof/>
          <w:lang w:eastAsia="en-GB"/>
        </w:rPr>
        <w:lastRenderedPageBreak/>
        <w:drawing>
          <wp:inline distT="0" distB="0" distL="0" distR="0" wp14:anchorId="7587E0D3" wp14:editId="78C9069B">
            <wp:extent cx="5724525" cy="2724150"/>
            <wp:effectExtent l="0" t="0" r="9525"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p>
    <w:p w14:paraId="4A866BC6" w14:textId="77777777" w:rsidR="00D01C6F" w:rsidRPr="0008794A" w:rsidRDefault="00D01C6F" w:rsidP="00A11491">
      <w:pPr>
        <w:pStyle w:val="BodyText"/>
      </w:pPr>
      <w:r w:rsidRPr="0008794A">
        <w:t xml:space="preserve">An additional pane is displayed - the Participation Deal/Facility pane. To select the export credit agency facility to which the financing transaction is to be linked press </w:t>
      </w:r>
      <w:r w:rsidRPr="0008794A">
        <w:rPr>
          <w:b/>
        </w:rPr>
        <w:t>Select</w:t>
      </w:r>
      <w:r w:rsidRPr="0008794A">
        <w:t xml:space="preserve">. In the window that is displayed </w:t>
      </w:r>
      <w:r w:rsidR="004801CD" w:rsidRPr="0008794A">
        <w:t>the system</w:t>
      </w:r>
      <w:r w:rsidRPr="0008794A">
        <w:t xml:space="preserve"> lists all the export credit agency facilities set up for the principal customer (</w:t>
      </w:r>
      <w:proofErr w:type="gramStart"/>
      <w:r w:rsidRPr="0008794A">
        <w:t>and also</w:t>
      </w:r>
      <w:proofErr w:type="gramEnd"/>
      <w:r w:rsidRPr="0008794A">
        <w:t xml:space="preserve"> any participation deals the principal customer can use).</w:t>
      </w:r>
    </w:p>
    <w:p w14:paraId="21E16AD7" w14:textId="77777777" w:rsidR="00D01C6F" w:rsidRPr="0008794A" w:rsidRDefault="00C35DAE" w:rsidP="00A11491">
      <w:pPr>
        <w:pStyle w:val="BodyText"/>
      </w:pPr>
      <w:r>
        <w:rPr>
          <w:noProof/>
          <w:lang w:eastAsia="en-GB"/>
        </w:rPr>
        <w:drawing>
          <wp:inline distT="0" distB="0" distL="0" distR="0" wp14:anchorId="530F6BF5" wp14:editId="11AD7564">
            <wp:extent cx="5724525" cy="1809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5FCC80C3" w14:textId="77777777" w:rsidR="00D01C6F" w:rsidRPr="0008794A" w:rsidRDefault="00D01C6F" w:rsidP="00A11491">
      <w:pPr>
        <w:pStyle w:val="BodyText"/>
      </w:pPr>
      <w:r w:rsidRPr="0008794A">
        <w:t xml:space="preserve">Highlight the required export credit agency facility and press </w:t>
      </w:r>
      <w:r w:rsidRPr="0008794A">
        <w:rPr>
          <w:b/>
        </w:rPr>
        <w:t>OK</w:t>
      </w:r>
      <w:r w:rsidRPr="0008794A">
        <w:t>.</w:t>
      </w:r>
    </w:p>
    <w:p w14:paraId="43749DB2" w14:textId="77777777" w:rsidR="00D01C6F" w:rsidRPr="0008794A" w:rsidRDefault="004801CD" w:rsidP="00A11491">
      <w:pPr>
        <w:pStyle w:val="BodyText"/>
      </w:pPr>
      <w:r w:rsidRPr="0008794A">
        <w:t>The system</w:t>
      </w:r>
      <w:r w:rsidR="00D01C6F" w:rsidRPr="0008794A">
        <w:t xml:space="preserve"> closes the window, and displays details of the selected facility in the Participation Deal/Facility pane.</w:t>
      </w:r>
    </w:p>
    <w:p w14:paraId="6BD27BDF" w14:textId="77777777" w:rsidR="00D01C6F" w:rsidRPr="0008794A" w:rsidRDefault="00C35DAE" w:rsidP="00A11491">
      <w:pPr>
        <w:pStyle w:val="BodyText"/>
      </w:pPr>
      <w:r>
        <w:rPr>
          <w:noProof/>
          <w:lang w:eastAsia="en-GB"/>
        </w:rPr>
        <w:drawing>
          <wp:inline distT="0" distB="0" distL="0" distR="0" wp14:anchorId="467D3992" wp14:editId="4D167160">
            <wp:extent cx="5724525" cy="676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14:paraId="04E6FB6C" w14:textId="77777777" w:rsidR="00D01C6F" w:rsidRPr="0008794A" w:rsidRDefault="00D01C6F" w:rsidP="00A11491">
      <w:pPr>
        <w:pStyle w:val="BodyText"/>
      </w:pPr>
      <w:r w:rsidRPr="0008794A">
        <w:t>A Remove button is present in the Participation Deal/Facility pane, which you can use to remove the export credit agency facility from the transaction.</w:t>
      </w:r>
    </w:p>
    <w:p w14:paraId="2C4816CF" w14:textId="77777777" w:rsidR="00D01C6F" w:rsidRPr="0008794A" w:rsidRDefault="00D01C6F" w:rsidP="00A11491">
      <w:pPr>
        <w:pStyle w:val="Note1"/>
      </w:pPr>
      <w:r w:rsidRPr="0008794A">
        <w:t>Once the Create event for the financing transaction has been released, you will not be able to change to a different export credit agency facility or remove the one selected.</w:t>
      </w:r>
    </w:p>
    <w:p w14:paraId="649FBBFE" w14:textId="4C34D346" w:rsidR="00D01C6F" w:rsidRPr="0008794A" w:rsidRDefault="00D01C6F" w:rsidP="00A11491">
      <w:pPr>
        <w:pStyle w:val="BodyText"/>
      </w:pPr>
      <w:r w:rsidRPr="0008794A">
        <w:t xml:space="preserve">See the </w:t>
      </w:r>
      <w:r w:rsidRPr="0008794A">
        <w:rPr>
          <w:rStyle w:val="Italic"/>
        </w:rPr>
        <w:t>Export Credit Agency Facility User Guide</w:t>
      </w:r>
      <w:r w:rsidR="005F644E" w:rsidRPr="0008794A">
        <w:rPr>
          <w:rStyle w:val="Italic"/>
        </w:rPr>
        <w:t xml:space="preserve"> – </w:t>
      </w:r>
      <w:r w:rsidR="007D39EF">
        <w:rPr>
          <w:rStyle w:val="Italic"/>
        </w:rPr>
        <w:t>Trade Innovation</w:t>
      </w:r>
      <w:r w:rsidRPr="0008794A">
        <w:t xml:space="preserve"> for more information on the how </w:t>
      </w:r>
      <w:r w:rsidR="004801CD" w:rsidRPr="0008794A">
        <w:t>the system</w:t>
      </w:r>
      <w:r w:rsidRPr="0008794A">
        <w:t xml:space="preserve"> handles the relationship between financing transactions and export credit agency facilities.</w:t>
      </w:r>
    </w:p>
    <w:p w14:paraId="5EFBF356" w14:textId="77777777" w:rsidR="00D01C6F" w:rsidRPr="0008794A" w:rsidRDefault="00D01C6F" w:rsidP="003B553E">
      <w:pPr>
        <w:pStyle w:val="Heading2"/>
      </w:pPr>
      <w:bookmarkStart w:id="226" w:name="O_33473"/>
      <w:bookmarkStart w:id="227" w:name="_Toc317757847"/>
      <w:bookmarkStart w:id="228" w:name="_Toc331528835"/>
      <w:bookmarkStart w:id="229" w:name="_Toc389152092"/>
      <w:bookmarkStart w:id="230" w:name="_Toc411432127"/>
      <w:bookmarkStart w:id="231" w:name="_Toc167193105"/>
      <w:bookmarkEnd w:id="226"/>
      <w:r w:rsidRPr="0008794A">
        <w:t>After You Have Completed</w:t>
      </w:r>
      <w:bookmarkEnd w:id="227"/>
      <w:bookmarkEnd w:id="228"/>
      <w:bookmarkEnd w:id="229"/>
      <w:bookmarkEnd w:id="230"/>
      <w:bookmarkEnd w:id="231"/>
    </w:p>
    <w:p w14:paraId="02B311F2" w14:textId="77777777" w:rsidR="00D01C6F" w:rsidRPr="0008794A" w:rsidRDefault="00D01C6F" w:rsidP="00A11491">
      <w:pPr>
        <w:pStyle w:val="BodyText"/>
      </w:pPr>
      <w:r w:rsidRPr="0008794A">
        <w:t xml:space="preserve">For independent transactions, once you have completed an Input step, </w:t>
      </w:r>
      <w:r w:rsidR="004801CD" w:rsidRPr="0008794A">
        <w:t>the system</w:t>
      </w:r>
      <w:r w:rsidRPr="0008794A">
        <w:t xml:space="preserve"> performs any necessary review and/or </w:t>
      </w:r>
      <w:proofErr w:type="spellStart"/>
      <w:r w:rsidRPr="0008794A">
        <w:t>authorisation</w:t>
      </w:r>
      <w:proofErr w:type="spellEnd"/>
      <w:r w:rsidRPr="0008794A">
        <w:t xml:space="preserve"> steps, as required by your system. The event is then released in the usual way.</w:t>
      </w:r>
    </w:p>
    <w:p w14:paraId="2AC43361" w14:textId="77777777" w:rsidR="00D01C6F" w:rsidRPr="0008794A" w:rsidRDefault="00D01C6F" w:rsidP="00A11491">
      <w:pPr>
        <w:pStyle w:val="BodyText"/>
      </w:pPr>
      <w:r w:rsidRPr="0008794A">
        <w:t>For financing transactions created as a Finance</w:t>
      </w:r>
      <w:r w:rsidR="003F49CF" w:rsidRPr="0008794A">
        <w:t xml:space="preserve"> </w:t>
      </w:r>
      <w:r w:rsidRPr="0008794A">
        <w:t>or a Finance Existing Collection event, the event itself is reviewed, as required by your system, as an event within the originating transaction. Once it has been released, it can then be processed independent of its originating transaction.</w:t>
      </w:r>
    </w:p>
    <w:p w14:paraId="43F3C823" w14:textId="77777777" w:rsidR="00D01C6F" w:rsidRPr="0008794A" w:rsidRDefault="00D01C6F" w:rsidP="00A11491">
      <w:pPr>
        <w:pStyle w:val="BodyText"/>
      </w:pPr>
      <w:r w:rsidRPr="0008794A">
        <w:lastRenderedPageBreak/>
        <w:t xml:space="preserve">For financing transactions created from within payment events, or from within the Create event of an outward collection, once you press </w:t>
      </w:r>
      <w:r w:rsidRPr="0008794A">
        <w:rPr>
          <w:b/>
        </w:rPr>
        <w:t>Close</w:t>
      </w:r>
      <w:r w:rsidRPr="0008794A">
        <w:t xml:space="preserve"> to save the financing transaction details you are returned to the originating event. The financing transaction details are treated as a subsidiary event of the event in which they were entered. They are reviewed (as required) and released as part of that event. If you need to amend the financing transaction details you can do so from within the event in the usual way, as described in the appropriate User Guide.</w:t>
      </w:r>
    </w:p>
    <w:p w14:paraId="7A51C486" w14:textId="57A36AC4" w:rsidR="00D01C6F" w:rsidRPr="0008794A" w:rsidRDefault="00D01C6F" w:rsidP="00A11491">
      <w:pPr>
        <w:pStyle w:val="BodyText"/>
      </w:pPr>
      <w:r w:rsidRPr="0008794A">
        <w:t xml:space="preserve">See the </w:t>
      </w:r>
      <w:r w:rsidRPr="0008794A">
        <w:rPr>
          <w:rStyle w:val="Italic"/>
        </w:rPr>
        <w:t>Common Facilities User Guide</w:t>
      </w:r>
      <w:r w:rsidR="005F644E" w:rsidRPr="0008794A">
        <w:rPr>
          <w:rStyle w:val="Italic"/>
        </w:rPr>
        <w:t xml:space="preserve"> – </w:t>
      </w:r>
      <w:r w:rsidR="007D39EF">
        <w:rPr>
          <w:rStyle w:val="Italic"/>
        </w:rPr>
        <w:t>Trade Innovation</w:t>
      </w:r>
      <w:r w:rsidR="005F644E" w:rsidRPr="0008794A">
        <w:rPr>
          <w:rStyle w:val="Italic"/>
        </w:rPr>
        <w:t xml:space="preserve"> </w:t>
      </w:r>
      <w:r w:rsidRPr="0008794A">
        <w:t>for more information about subsidiary events.</w:t>
      </w:r>
    </w:p>
    <w:p w14:paraId="2DED3268" w14:textId="77777777" w:rsidR="00D01C6F" w:rsidRPr="0008794A" w:rsidRDefault="00B31D2F" w:rsidP="00A11491">
      <w:pPr>
        <w:pStyle w:val="BodyText"/>
      </w:pPr>
      <w:r w:rsidRPr="0008794A">
        <w:t>However,</w:t>
      </w:r>
      <w:r w:rsidR="00D01C6F" w:rsidRPr="0008794A">
        <w:t xml:space="preserve"> the financing transaction is created, once the event in which its details were entered has been released </w:t>
      </w:r>
      <w:r w:rsidR="004801CD" w:rsidRPr="0008794A">
        <w:t>the system</w:t>
      </w:r>
      <w:r w:rsidR="00D01C6F" w:rsidRPr="0008794A">
        <w:t xml:space="preserve"> creates a new master record for it. This can be opened from within the Open Master wind</w:t>
      </w:r>
      <w:r w:rsidR="009115D1" w:rsidRPr="0008794A">
        <w:t>ow and worked on independently.</w:t>
      </w:r>
    </w:p>
    <w:p w14:paraId="7FB37EA4" w14:textId="3316221D" w:rsidR="00D01C6F" w:rsidRPr="0008794A" w:rsidRDefault="00D01C6F" w:rsidP="00A11491">
      <w:pPr>
        <w:pStyle w:val="Note1"/>
      </w:pPr>
      <w:r w:rsidRPr="0008794A">
        <w:t xml:space="preserve">You cannot work independently on a financing transaction created for a clean </w:t>
      </w:r>
      <w:proofErr w:type="spellStart"/>
      <w:r w:rsidRPr="0008794A">
        <w:t>bankers</w:t>
      </w:r>
      <w:proofErr w:type="spellEnd"/>
      <w:r w:rsidRPr="0008794A">
        <w:t xml:space="preserve"> acceptance. These are only updated from the clean </w:t>
      </w:r>
      <w:proofErr w:type="spellStart"/>
      <w:r w:rsidRPr="0008794A">
        <w:t>bankers</w:t>
      </w:r>
      <w:proofErr w:type="spellEnd"/>
      <w:r w:rsidRPr="0008794A">
        <w:t xml:space="preserve"> acceptance master. See the </w:t>
      </w:r>
      <w:r w:rsidRPr="0008794A">
        <w:rPr>
          <w:rStyle w:val="Italic"/>
        </w:rPr>
        <w:t>Clean bankers Acceptances User Guide</w:t>
      </w:r>
      <w:r w:rsidR="005F644E" w:rsidRPr="0008794A">
        <w:rPr>
          <w:rStyle w:val="Italic"/>
        </w:rPr>
        <w:t xml:space="preserve"> – </w:t>
      </w:r>
      <w:r w:rsidR="007D39EF">
        <w:rPr>
          <w:rStyle w:val="Italic"/>
        </w:rPr>
        <w:t>Trade Innovation</w:t>
      </w:r>
      <w:r w:rsidR="005F644E" w:rsidRPr="0008794A">
        <w:rPr>
          <w:rStyle w:val="Italic"/>
        </w:rPr>
        <w:t xml:space="preserve"> </w:t>
      </w:r>
      <w:r w:rsidRPr="0008794A">
        <w:t>for further details.</w:t>
      </w:r>
    </w:p>
    <w:p w14:paraId="240E68FE" w14:textId="77777777" w:rsidR="00D01C6F" w:rsidRPr="0008794A" w:rsidRDefault="00D01C6F" w:rsidP="00A11491">
      <w:pPr>
        <w:pStyle w:val="BodyText"/>
      </w:pPr>
      <w:r w:rsidRPr="0008794A">
        <w:t xml:space="preserve">Financing transactions created as part of a payment event or a Create event for outward collection orders can also be paid from within payment events initiated in the originating transaction. </w:t>
      </w:r>
    </w:p>
    <w:p w14:paraId="13756A74" w14:textId="77777777" w:rsidR="00D01C6F" w:rsidRPr="0008794A" w:rsidRDefault="00D01C6F" w:rsidP="00A11491">
      <w:pPr>
        <w:pStyle w:val="BodyText"/>
      </w:pPr>
      <w:r w:rsidRPr="0008794A">
        <w:t>For financing transactions initiated from within another transaction, the Create or Pay events will show a status</w:t>
      </w:r>
      <w:r w:rsidR="00ED1303" w:rsidRPr="0008794A">
        <w:t xml:space="preserve"> </w:t>
      </w:r>
      <w:r w:rsidRPr="0008794A">
        <w:t xml:space="preserve">of 'Subsidiary', plus the master reference </w:t>
      </w:r>
      <w:r w:rsidR="009115D1" w:rsidRPr="0008794A">
        <w:t>of the originating transaction.</w:t>
      </w:r>
    </w:p>
    <w:p w14:paraId="1A81A974" w14:textId="77777777" w:rsidR="00D01C6F" w:rsidRPr="0008794A" w:rsidRDefault="00D01C6F" w:rsidP="00A11491">
      <w:pPr>
        <w:pStyle w:val="BodyText"/>
      </w:pPr>
      <w:r w:rsidRPr="0008794A">
        <w:rPr>
          <w:noProof/>
          <w:lang w:eastAsia="en-GB"/>
        </w:rPr>
        <w:drawing>
          <wp:inline distT="0" distB="0" distL="0" distR="0" wp14:anchorId="710859D2" wp14:editId="686AC758">
            <wp:extent cx="5391150" cy="3800475"/>
            <wp:effectExtent l="1905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cstate="print"/>
                    <a:srcRect/>
                    <a:stretch>
                      <a:fillRect/>
                    </a:stretch>
                  </pic:blipFill>
                  <pic:spPr bwMode="auto">
                    <a:xfrm>
                      <a:off x="0" y="0"/>
                      <a:ext cx="5391150" cy="3800475"/>
                    </a:xfrm>
                    <a:prstGeom prst="rect">
                      <a:avLst/>
                    </a:prstGeom>
                    <a:noFill/>
                    <a:ln w="9525">
                      <a:noFill/>
                      <a:miter lim="800000"/>
                      <a:headEnd/>
                      <a:tailEnd/>
                    </a:ln>
                  </pic:spPr>
                </pic:pic>
              </a:graphicData>
            </a:graphic>
          </wp:inline>
        </w:drawing>
      </w:r>
    </w:p>
    <w:p w14:paraId="7B4E7B4A" w14:textId="77777777" w:rsidR="00D01C6F" w:rsidRPr="0008794A" w:rsidRDefault="00D01C6F" w:rsidP="00A11491">
      <w:pPr>
        <w:pStyle w:val="BodyText"/>
      </w:pPr>
      <w:r w:rsidRPr="0008794A">
        <w:t>The Master Summary window for the associated transaction will include a Cross Ref button. When you press it, the window displayed will include details of the associated financing transaction.</w:t>
      </w:r>
    </w:p>
    <w:p w14:paraId="09553206" w14:textId="77777777" w:rsidR="00D01C6F" w:rsidRPr="0008794A" w:rsidRDefault="00D01C6F" w:rsidP="003B553E">
      <w:pPr>
        <w:pStyle w:val="Heading2"/>
      </w:pPr>
      <w:bookmarkStart w:id="232" w:name="O_55388"/>
      <w:bookmarkStart w:id="233" w:name="_Toc317757848"/>
      <w:bookmarkStart w:id="234" w:name="_Toc331528836"/>
      <w:bookmarkStart w:id="235" w:name="_Toc389152093"/>
      <w:bookmarkStart w:id="236" w:name="_Toc411432128"/>
      <w:bookmarkStart w:id="237" w:name="_Toc167193106"/>
      <w:bookmarkEnd w:id="232"/>
      <w:r w:rsidRPr="0008794A">
        <w:t>The Master Summary Window for a Financing Transaction</w:t>
      </w:r>
      <w:bookmarkEnd w:id="233"/>
      <w:bookmarkEnd w:id="234"/>
      <w:bookmarkEnd w:id="235"/>
      <w:bookmarkEnd w:id="236"/>
      <w:bookmarkEnd w:id="237"/>
    </w:p>
    <w:p w14:paraId="246CC262" w14:textId="161B3601" w:rsidR="00D01C6F" w:rsidRPr="0008794A" w:rsidRDefault="00D01C6F" w:rsidP="00A11491">
      <w:pPr>
        <w:pStyle w:val="BodyText"/>
      </w:pPr>
      <w:r w:rsidRPr="0008794A">
        <w:t>Once you have created a financing transaction the Master Summary window shows basic details of the</w:t>
      </w:r>
      <w:r w:rsidR="006343C6">
        <w:t xml:space="preserve"> finance standalone</w:t>
      </w:r>
      <w:r w:rsidRPr="0008794A">
        <w:t xml:space="preserve"> transaction.</w:t>
      </w:r>
    </w:p>
    <w:p w14:paraId="7B69F7E6" w14:textId="77777777" w:rsidR="00D01C6F" w:rsidRDefault="00D01C6F" w:rsidP="00A11491">
      <w:pPr>
        <w:pStyle w:val="BodyText"/>
      </w:pPr>
      <w:r w:rsidRPr="0008794A">
        <w:rPr>
          <w:noProof/>
          <w:lang w:eastAsia="en-GB"/>
        </w:rPr>
        <w:lastRenderedPageBreak/>
        <w:drawing>
          <wp:inline distT="0" distB="0" distL="0" distR="0" wp14:anchorId="636E7720" wp14:editId="1FDCDFA4">
            <wp:extent cx="5391150" cy="3838575"/>
            <wp:effectExtent l="1905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cstate="print"/>
                    <a:srcRect/>
                    <a:stretch>
                      <a:fillRect/>
                    </a:stretch>
                  </pic:blipFill>
                  <pic:spPr bwMode="auto">
                    <a:xfrm>
                      <a:off x="0" y="0"/>
                      <a:ext cx="5391150" cy="3838575"/>
                    </a:xfrm>
                    <a:prstGeom prst="rect">
                      <a:avLst/>
                    </a:prstGeom>
                    <a:noFill/>
                    <a:ln w="9525">
                      <a:noFill/>
                      <a:miter lim="800000"/>
                      <a:headEnd/>
                      <a:tailEnd/>
                    </a:ln>
                  </pic:spPr>
                </pic:pic>
              </a:graphicData>
            </a:graphic>
          </wp:inline>
        </w:drawing>
      </w:r>
    </w:p>
    <w:p w14:paraId="2B9404C1" w14:textId="39BF2C2F" w:rsidR="002650ED" w:rsidRDefault="002650ED" w:rsidP="002650ED">
      <w:pPr>
        <w:pStyle w:val="BodyText"/>
      </w:pPr>
      <w:r w:rsidRPr="0008794A">
        <w:t>Once you create a financing transaction</w:t>
      </w:r>
      <w:r w:rsidR="008E489F">
        <w:t>,</w:t>
      </w:r>
      <w:r w:rsidRPr="0008794A">
        <w:t xml:space="preserve"> the Master Summary window shows basic details of the</w:t>
      </w:r>
      <w:r>
        <w:t xml:space="preserve"> </w:t>
      </w:r>
      <w:r w:rsidR="008E489F">
        <w:t>Finance Supply Chain Finance</w:t>
      </w:r>
      <w:r w:rsidRPr="0008794A">
        <w:t xml:space="preserve"> transaction</w:t>
      </w:r>
      <w:r w:rsidR="00753688">
        <w:t xml:space="preserve">. The window contains the details of finance transaction along with Supply Chain Finance </w:t>
      </w:r>
      <w:r w:rsidR="00AE3278">
        <w:t>details.</w:t>
      </w:r>
    </w:p>
    <w:p w14:paraId="3009B7FB" w14:textId="0BE05A83" w:rsidR="002650ED" w:rsidRPr="0008794A" w:rsidRDefault="002650ED" w:rsidP="00A11491">
      <w:pPr>
        <w:pStyle w:val="BodyText"/>
      </w:pPr>
      <w:r>
        <w:rPr>
          <w:noProof/>
        </w:rPr>
        <w:drawing>
          <wp:inline distT="0" distB="0" distL="0" distR="0" wp14:anchorId="2479D1D4" wp14:editId="2068F532">
            <wp:extent cx="5368663" cy="280924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82483" cy="2816472"/>
                    </a:xfrm>
                    <a:prstGeom prst="rect">
                      <a:avLst/>
                    </a:prstGeom>
                  </pic:spPr>
                </pic:pic>
              </a:graphicData>
            </a:graphic>
          </wp:inline>
        </w:drawing>
      </w:r>
    </w:p>
    <w:p w14:paraId="2B582BA4" w14:textId="2B6B8D7E" w:rsidR="00D01C6F" w:rsidRPr="0008794A" w:rsidRDefault="00D01C6F" w:rsidP="00A11491">
      <w:pPr>
        <w:pStyle w:val="BodyText"/>
      </w:pPr>
      <w:r w:rsidRPr="0008794A">
        <w:t xml:space="preserve">For more information on how the various panes and buttons in this window work see the </w:t>
      </w:r>
      <w:r w:rsidRPr="0008794A">
        <w:rPr>
          <w:rStyle w:val="Italic"/>
        </w:rPr>
        <w:t>Common Facilities User Guide</w:t>
      </w:r>
      <w:r w:rsidR="005F644E" w:rsidRPr="0008794A">
        <w:rPr>
          <w:rStyle w:val="Italic"/>
        </w:rPr>
        <w:t xml:space="preserve"> – </w:t>
      </w:r>
      <w:r w:rsidR="007D39EF">
        <w:rPr>
          <w:rStyle w:val="Italic"/>
        </w:rPr>
        <w:t>Trade Innovation</w:t>
      </w:r>
      <w:r w:rsidRPr="0008794A">
        <w:t>.</w:t>
      </w:r>
    </w:p>
    <w:p w14:paraId="708EFA6F" w14:textId="77777777" w:rsidR="00D01C6F" w:rsidRPr="0008794A" w:rsidRDefault="00D01C6F" w:rsidP="00A11491">
      <w:pPr>
        <w:pStyle w:val="BodyText"/>
      </w:pPr>
      <w:r w:rsidRPr="0008794A">
        <w:t xml:space="preserve">If the transaction involves cost-of-funds interest, then the finance interest rate for financing transactions may include or exclude cost-of-funds, depending on the value of the system option </w:t>
      </w:r>
      <w:proofErr w:type="spellStart"/>
      <w:r w:rsidRPr="0008794A">
        <w:t>FinanceInterestExcludesCOF</w:t>
      </w:r>
      <w:proofErr w:type="spellEnd"/>
      <w:r w:rsidRPr="0008794A">
        <w:t>.</w:t>
      </w:r>
    </w:p>
    <w:p w14:paraId="382A5595" w14:textId="5BEFA9BD" w:rsidR="00D01C6F" w:rsidRPr="0008794A" w:rsidRDefault="00D01C6F" w:rsidP="00A11491">
      <w:pPr>
        <w:pStyle w:val="BodyText"/>
      </w:pPr>
      <w:r w:rsidRPr="0008794A">
        <w:t xml:space="preserve">Once a financing transaction has been completed, </w:t>
      </w:r>
      <w:r w:rsidR="004801CD" w:rsidRPr="0008794A">
        <w:t>the system</w:t>
      </w:r>
      <w:r w:rsidRPr="0008794A">
        <w:t xml:space="preserve"> provides a facility to allow you to calculate and display the effects of a principal repayment made on a particular date</w:t>
      </w:r>
      <w:bookmarkStart w:id="238" w:name="H_33390"/>
      <w:bookmarkEnd w:id="238"/>
      <w:r w:rsidRPr="0008794A">
        <w:t xml:space="preserve"> (see page </w:t>
      </w:r>
      <w:r w:rsidR="00AD7213" w:rsidRPr="0008794A">
        <w:fldChar w:fldCharType="begin"/>
      </w:r>
      <w:r w:rsidRPr="0008794A">
        <w:instrText>PAGEREF O_33389 \h</w:instrText>
      </w:r>
      <w:r w:rsidR="00AD7213" w:rsidRPr="0008794A">
        <w:fldChar w:fldCharType="separate"/>
      </w:r>
      <w:r w:rsidR="00D35EB0">
        <w:rPr>
          <w:noProof/>
        </w:rPr>
        <w:t>41</w:t>
      </w:r>
      <w:r w:rsidR="00AD7213" w:rsidRPr="0008794A">
        <w:fldChar w:fldCharType="end"/>
      </w:r>
      <w:r w:rsidRPr="0008794A">
        <w:t>).</w:t>
      </w:r>
    </w:p>
    <w:p w14:paraId="4B220647" w14:textId="35949E48" w:rsidR="00D01C6F" w:rsidRPr="0008794A" w:rsidRDefault="00D01C6F" w:rsidP="00A11491">
      <w:pPr>
        <w:pStyle w:val="BodyText"/>
      </w:pPr>
      <w:r w:rsidRPr="0008794A">
        <w:t>For participated loans, a Share button is available</w:t>
      </w:r>
      <w:bookmarkStart w:id="239" w:name="H_33382"/>
      <w:bookmarkEnd w:id="239"/>
      <w:r w:rsidRPr="0008794A">
        <w:t xml:space="preserve"> (see page </w:t>
      </w:r>
      <w:r w:rsidR="00AD7213" w:rsidRPr="0008794A">
        <w:fldChar w:fldCharType="begin"/>
      </w:r>
      <w:r w:rsidRPr="0008794A">
        <w:instrText>PAGEREF O_33381 \h</w:instrText>
      </w:r>
      <w:r w:rsidR="00AD7213" w:rsidRPr="0008794A">
        <w:fldChar w:fldCharType="separate"/>
      </w:r>
      <w:r w:rsidR="00BA13A0">
        <w:rPr>
          <w:noProof/>
        </w:rPr>
        <w:t>40</w:t>
      </w:r>
      <w:r w:rsidR="00AD7213" w:rsidRPr="0008794A">
        <w:fldChar w:fldCharType="end"/>
      </w:r>
      <w:r w:rsidRPr="0008794A">
        <w:t>).</w:t>
      </w:r>
    </w:p>
    <w:p w14:paraId="7357A0C4" w14:textId="77777777" w:rsidR="00D01C6F" w:rsidRPr="0008794A" w:rsidRDefault="00D01C6F" w:rsidP="00A11491">
      <w:pPr>
        <w:pStyle w:val="BodyText"/>
      </w:pPr>
      <w:r w:rsidRPr="0008794A">
        <w:t>If the financing transaction is linked to an export credit agency facility, the Related Masters link in the Master Summary window for the financing transaction shows details of the export credit agency facility to which it is linked.</w:t>
      </w:r>
    </w:p>
    <w:p w14:paraId="03BF6A48" w14:textId="77777777" w:rsidR="00D01C6F" w:rsidRPr="0008794A" w:rsidRDefault="00D01C6F" w:rsidP="00A11491">
      <w:pPr>
        <w:pStyle w:val="BodyText"/>
      </w:pPr>
      <w:r w:rsidRPr="0008794A">
        <w:rPr>
          <w:noProof/>
          <w:lang w:eastAsia="en-GB"/>
        </w:rPr>
        <w:lastRenderedPageBreak/>
        <w:drawing>
          <wp:inline distT="0" distB="0" distL="0" distR="0" wp14:anchorId="777C6852" wp14:editId="7ABB1882">
            <wp:extent cx="5391150" cy="542925"/>
            <wp:effectExtent l="1905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cstate="print"/>
                    <a:srcRect/>
                    <a:stretch>
                      <a:fillRect/>
                    </a:stretch>
                  </pic:blipFill>
                  <pic:spPr bwMode="auto">
                    <a:xfrm>
                      <a:off x="0" y="0"/>
                      <a:ext cx="5391150" cy="542925"/>
                    </a:xfrm>
                    <a:prstGeom prst="rect">
                      <a:avLst/>
                    </a:prstGeom>
                    <a:noFill/>
                    <a:ln w="9525">
                      <a:noFill/>
                      <a:miter lim="800000"/>
                      <a:headEnd/>
                      <a:tailEnd/>
                    </a:ln>
                  </pic:spPr>
                </pic:pic>
              </a:graphicData>
            </a:graphic>
          </wp:inline>
        </w:drawing>
      </w:r>
    </w:p>
    <w:p w14:paraId="615CEEFF" w14:textId="77777777" w:rsidR="00D01C6F" w:rsidRPr="0008794A" w:rsidRDefault="00D01C6F" w:rsidP="00A11491">
      <w:pPr>
        <w:pStyle w:val="BodyText"/>
      </w:pPr>
      <w:r w:rsidRPr="0008794A">
        <w:t>The Related Masters link in the Master Summary window for the export credit agency facility shows details of the financing transactions to which it is linked.</w:t>
      </w:r>
    </w:p>
    <w:p w14:paraId="133C1310" w14:textId="75A9AC27" w:rsidR="00333DE2" w:rsidRPr="0008794A" w:rsidRDefault="00D01C6F" w:rsidP="00A11491">
      <w:pPr>
        <w:pStyle w:val="BodyText"/>
      </w:pPr>
      <w:r w:rsidRPr="0008794A">
        <w:rPr>
          <w:noProof/>
          <w:lang w:eastAsia="en-GB"/>
        </w:rPr>
        <w:drawing>
          <wp:inline distT="0" distB="0" distL="0" distR="0" wp14:anchorId="76A823D7" wp14:editId="2B73EF9C">
            <wp:extent cx="5400675" cy="647700"/>
            <wp:effectExtent l="19050" t="0" r="9525"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cstate="print"/>
                    <a:srcRect/>
                    <a:stretch>
                      <a:fillRect/>
                    </a:stretch>
                  </pic:blipFill>
                  <pic:spPr bwMode="auto">
                    <a:xfrm>
                      <a:off x="0" y="0"/>
                      <a:ext cx="5400675" cy="647700"/>
                    </a:xfrm>
                    <a:prstGeom prst="rect">
                      <a:avLst/>
                    </a:prstGeom>
                    <a:noFill/>
                    <a:ln w="9525">
                      <a:noFill/>
                      <a:miter lim="800000"/>
                      <a:headEnd/>
                      <a:tailEnd/>
                    </a:ln>
                  </pic:spPr>
                </pic:pic>
              </a:graphicData>
            </a:graphic>
          </wp:inline>
        </w:drawing>
      </w:r>
    </w:p>
    <w:p w14:paraId="33620958" w14:textId="77777777" w:rsidR="00D01C6F" w:rsidRPr="0008794A" w:rsidRDefault="00D01C6F" w:rsidP="003B553E">
      <w:pPr>
        <w:pStyle w:val="Heading3"/>
      </w:pPr>
      <w:bookmarkStart w:id="240" w:name="O_33389"/>
      <w:bookmarkStart w:id="241" w:name="_Toc317757849"/>
      <w:bookmarkStart w:id="242" w:name="_Toc331528837"/>
      <w:bookmarkStart w:id="243" w:name="_Toc411432129"/>
      <w:bookmarkStart w:id="244" w:name="_Toc167193107"/>
      <w:bookmarkEnd w:id="240"/>
      <w:r w:rsidRPr="0008794A">
        <w:t>Calculating the Effect of Principal Repayments</w:t>
      </w:r>
      <w:bookmarkEnd w:id="241"/>
      <w:bookmarkEnd w:id="242"/>
      <w:bookmarkEnd w:id="243"/>
      <w:bookmarkEnd w:id="244"/>
    </w:p>
    <w:p w14:paraId="530D3CC0" w14:textId="77777777" w:rsidR="00D01C6F" w:rsidRPr="0008794A" w:rsidRDefault="00D01C6F" w:rsidP="00A11491">
      <w:pPr>
        <w:pStyle w:val="BodyText"/>
      </w:pPr>
      <w:r w:rsidRPr="0008794A">
        <w:t xml:space="preserve">In the Master Summary window for the finance transaction press </w:t>
      </w:r>
      <w:r w:rsidRPr="0008794A">
        <w:rPr>
          <w:b/>
        </w:rPr>
        <w:t>Interest</w:t>
      </w:r>
      <w:r w:rsidRPr="0008794A">
        <w:t>.</w:t>
      </w:r>
    </w:p>
    <w:p w14:paraId="3DE06C0A" w14:textId="77777777" w:rsidR="00D01C6F" w:rsidRPr="0008794A" w:rsidRDefault="00D01C6F" w:rsidP="00A11491">
      <w:pPr>
        <w:pStyle w:val="BodyText"/>
      </w:pPr>
      <w:r w:rsidRPr="0008794A">
        <w:rPr>
          <w:noProof/>
          <w:lang w:eastAsia="en-GB"/>
        </w:rPr>
        <w:drawing>
          <wp:inline distT="0" distB="0" distL="0" distR="0" wp14:anchorId="19BBFAEE" wp14:editId="5B964C55">
            <wp:extent cx="5391150" cy="781050"/>
            <wp:effectExtent l="1905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cstate="print"/>
                    <a:srcRect/>
                    <a:stretch>
                      <a:fillRect/>
                    </a:stretch>
                  </pic:blipFill>
                  <pic:spPr bwMode="auto">
                    <a:xfrm>
                      <a:off x="0" y="0"/>
                      <a:ext cx="5391150" cy="781050"/>
                    </a:xfrm>
                    <a:prstGeom prst="rect">
                      <a:avLst/>
                    </a:prstGeom>
                    <a:noFill/>
                    <a:ln w="9525">
                      <a:noFill/>
                      <a:miter lim="800000"/>
                      <a:headEnd/>
                      <a:tailEnd/>
                    </a:ln>
                  </pic:spPr>
                </pic:pic>
              </a:graphicData>
            </a:graphic>
          </wp:inline>
        </w:drawing>
      </w:r>
    </w:p>
    <w:p w14:paraId="659D90C0" w14:textId="144FA655" w:rsidR="00D01C6F" w:rsidRPr="0008794A" w:rsidRDefault="00D01C6F" w:rsidP="00A11491">
      <w:pPr>
        <w:pStyle w:val="BodyText"/>
      </w:pPr>
      <w:r w:rsidRPr="0008794A">
        <w:t xml:space="preserve">Enter the proposed date of the repayment into the Interest </w:t>
      </w:r>
      <w:r w:rsidR="00E0560D" w:rsidRPr="0008794A">
        <w:t>to</w:t>
      </w:r>
      <w:r w:rsidRPr="0008794A">
        <w:t xml:space="preserve"> Date field, and the proposed repayment amount into the Principal Repaid Amount field, then press </w:t>
      </w:r>
      <w:r w:rsidRPr="0008794A">
        <w:rPr>
          <w:b/>
        </w:rPr>
        <w:t>Refresh</w:t>
      </w:r>
      <w:r w:rsidRPr="0008794A">
        <w:t xml:space="preserve">. </w:t>
      </w:r>
      <w:r w:rsidR="004801CD" w:rsidRPr="0008794A">
        <w:t>The system</w:t>
      </w:r>
      <w:r w:rsidRPr="0008794A">
        <w:t xml:space="preserve"> calculates and displays the effect of the principal repayment.</w:t>
      </w:r>
    </w:p>
    <w:p w14:paraId="68C6FCC6" w14:textId="77777777" w:rsidR="00D01C6F" w:rsidRPr="0008794A" w:rsidRDefault="00D01C6F" w:rsidP="00A11491">
      <w:pPr>
        <w:pStyle w:val="BodyText"/>
      </w:pPr>
      <w:r w:rsidRPr="0008794A">
        <w:rPr>
          <w:noProof/>
          <w:lang w:eastAsia="en-GB"/>
        </w:rPr>
        <w:drawing>
          <wp:inline distT="0" distB="0" distL="0" distR="0" wp14:anchorId="2FFB4AD9" wp14:editId="567324DF">
            <wp:extent cx="5400675" cy="819150"/>
            <wp:effectExtent l="19050" t="0" r="9525"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cstate="print"/>
                    <a:srcRect/>
                    <a:stretch>
                      <a:fillRect/>
                    </a:stretch>
                  </pic:blipFill>
                  <pic:spPr bwMode="auto">
                    <a:xfrm>
                      <a:off x="0" y="0"/>
                      <a:ext cx="5400675" cy="819150"/>
                    </a:xfrm>
                    <a:prstGeom prst="rect">
                      <a:avLst/>
                    </a:prstGeom>
                    <a:noFill/>
                    <a:ln w="9525">
                      <a:noFill/>
                      <a:miter lim="800000"/>
                      <a:headEnd/>
                      <a:tailEnd/>
                    </a:ln>
                  </pic:spPr>
                </pic:pic>
              </a:graphicData>
            </a:graphic>
          </wp:inline>
        </w:drawing>
      </w:r>
    </w:p>
    <w:p w14:paraId="34DC2EC4" w14:textId="77777777" w:rsidR="00D01C6F" w:rsidRPr="0008794A" w:rsidRDefault="00D01C6F" w:rsidP="00A11491">
      <w:pPr>
        <w:pStyle w:val="BodyText"/>
      </w:pPr>
      <w:r w:rsidRPr="0008794A">
        <w:t>The window shows the interest rates applied to the principal amount during different periods of the term, and the resulting interest due in each period of the loan, taking into account the proposed principal repayment.</w:t>
      </w:r>
    </w:p>
    <w:p w14:paraId="7DFAF230" w14:textId="77777777" w:rsidR="00D01C6F" w:rsidRPr="0008794A" w:rsidRDefault="00D01C6F" w:rsidP="003B553E">
      <w:pPr>
        <w:pStyle w:val="Heading3"/>
      </w:pPr>
      <w:bookmarkStart w:id="245" w:name="O_33381"/>
      <w:bookmarkStart w:id="246" w:name="_Toc317757850"/>
      <w:bookmarkStart w:id="247" w:name="_Toc331528838"/>
      <w:bookmarkStart w:id="248" w:name="_Toc411432130"/>
      <w:bookmarkStart w:id="249" w:name="_Toc167193108"/>
      <w:bookmarkEnd w:id="245"/>
      <w:r w:rsidRPr="0008794A">
        <w:t>Additional Information for Participated Loans</w:t>
      </w:r>
      <w:bookmarkEnd w:id="246"/>
      <w:bookmarkEnd w:id="247"/>
      <w:bookmarkEnd w:id="248"/>
      <w:bookmarkEnd w:id="249"/>
    </w:p>
    <w:p w14:paraId="1F2A053D" w14:textId="77777777" w:rsidR="00D01C6F" w:rsidRPr="0008794A" w:rsidRDefault="00D01C6F" w:rsidP="00A11491">
      <w:pPr>
        <w:pStyle w:val="BodyText"/>
      </w:pPr>
      <w:r w:rsidRPr="0008794A">
        <w:t xml:space="preserve">If you select a line and press </w:t>
      </w:r>
      <w:r w:rsidRPr="0008794A">
        <w:rPr>
          <w:b/>
        </w:rPr>
        <w:t>Share</w:t>
      </w:r>
      <w:r w:rsidRPr="0008794A">
        <w:t xml:space="preserve">, </w:t>
      </w:r>
      <w:r w:rsidR="004801CD" w:rsidRPr="0008794A">
        <w:t>the system</w:t>
      </w:r>
      <w:r w:rsidRPr="0008794A">
        <w:t xml:space="preserve"> displays a breakdown of the interest that is to be paid to each participant, and the amount that remains for your bank.</w:t>
      </w:r>
    </w:p>
    <w:p w14:paraId="2A17BAEC" w14:textId="77777777" w:rsidR="00D01C6F" w:rsidRPr="0008794A" w:rsidRDefault="00D01C6F" w:rsidP="00A11491">
      <w:pPr>
        <w:pStyle w:val="BodyText"/>
      </w:pPr>
      <w:r w:rsidRPr="0008794A">
        <w:t>If more than one repayment period is shown, the Show All Periods field is displayed. By default this is blank, and only details of the current repayment period are shown. If you check this box, details of all repayment periods are shown.</w:t>
      </w:r>
    </w:p>
    <w:p w14:paraId="6B6AA754" w14:textId="77777777" w:rsidR="00D01C6F" w:rsidRPr="0008794A" w:rsidRDefault="00D01C6F" w:rsidP="003B553E">
      <w:pPr>
        <w:pStyle w:val="Heading1"/>
      </w:pPr>
      <w:bookmarkStart w:id="250" w:name="_Toc317757851"/>
      <w:bookmarkStart w:id="251" w:name="_Toc331528839"/>
      <w:bookmarkStart w:id="252" w:name="_Toc389152094"/>
      <w:bookmarkStart w:id="253" w:name="_Toc411432131"/>
      <w:bookmarkStart w:id="254" w:name="_Ref57052800"/>
      <w:bookmarkStart w:id="255" w:name="_Toc167193109"/>
      <w:r w:rsidRPr="0008794A">
        <w:lastRenderedPageBreak/>
        <w:t>Scheduled Repayments</w:t>
      </w:r>
      <w:bookmarkEnd w:id="250"/>
      <w:bookmarkEnd w:id="251"/>
      <w:bookmarkEnd w:id="252"/>
      <w:bookmarkEnd w:id="253"/>
      <w:bookmarkEnd w:id="254"/>
      <w:bookmarkEnd w:id="255"/>
    </w:p>
    <w:p w14:paraId="75A2392C" w14:textId="77777777" w:rsidR="00D01C6F" w:rsidRPr="0008794A" w:rsidRDefault="00D01C6F" w:rsidP="00A11491">
      <w:pPr>
        <w:pStyle w:val="BodyText"/>
      </w:pPr>
      <w:r w:rsidRPr="0008794A">
        <w:t xml:space="preserve">When you first enter details of an interest-bearing financing transaction, </w:t>
      </w:r>
      <w:r w:rsidR="004801CD" w:rsidRPr="0008794A">
        <w:t>the system</w:t>
      </w:r>
      <w:r w:rsidRPr="0008794A">
        <w:t xml:space="preserve"> permits you to define schedules determining the repayment of interest and principal amounts. You can set up separate schedules for interest and for principal repayments. When the financing transaction is released, </w:t>
      </w:r>
      <w:r w:rsidR="004801CD" w:rsidRPr="0008794A">
        <w:t>the system</w:t>
      </w:r>
      <w:r w:rsidRPr="0008794A">
        <w:t xml:space="preserve"> uses these schedules to create diary entries to effect repayments as they fall due. For discounted bills, </w:t>
      </w:r>
      <w:r w:rsidR="004801CD" w:rsidRPr="0008794A">
        <w:t>the system</w:t>
      </w:r>
      <w:r w:rsidRPr="0008794A">
        <w:t xml:space="preserve"> creates a single entry in the diary for the final repayment.</w:t>
      </w:r>
    </w:p>
    <w:p w14:paraId="6B785055" w14:textId="77777777" w:rsidR="00D01C6F" w:rsidRPr="0008794A" w:rsidRDefault="00D01C6F" w:rsidP="00A11491">
      <w:pPr>
        <w:pStyle w:val="BodyText"/>
      </w:pPr>
      <w:r w:rsidRPr="0008794A">
        <w:t>For more information on setting up the schedules governing when repayments are generated see Chapter 2.</w:t>
      </w:r>
    </w:p>
    <w:p w14:paraId="01AEB6C2" w14:textId="77777777" w:rsidR="00D01C6F" w:rsidRPr="0008794A" w:rsidRDefault="00D01C6F" w:rsidP="00A11491">
      <w:pPr>
        <w:pStyle w:val="BodyText"/>
      </w:pPr>
      <w:r w:rsidRPr="0008794A">
        <w:t xml:space="preserve">When a repayment falls due as part of overnight processing </w:t>
      </w:r>
      <w:r w:rsidR="004801CD" w:rsidRPr="0008794A">
        <w:t>the system</w:t>
      </w:r>
      <w:r w:rsidRPr="0008794A">
        <w:t xml:space="preserve"> processes it in the following way.</w:t>
      </w:r>
    </w:p>
    <w:p w14:paraId="26A5D6EB" w14:textId="597D4143" w:rsidR="00D01C6F" w:rsidRPr="0008794A" w:rsidRDefault="00D01C6F" w:rsidP="00A11491">
      <w:pPr>
        <w:pStyle w:val="BodyText"/>
      </w:pPr>
      <w:r w:rsidRPr="0008794A">
        <w:t>If you have defined repayment to occur automatically - by setting the Auto Repay flag</w:t>
      </w:r>
      <w:bookmarkStart w:id="256" w:name="H_33414"/>
      <w:bookmarkEnd w:id="256"/>
      <w:r w:rsidRPr="0008794A">
        <w:t xml:space="preserve"> - </w:t>
      </w:r>
      <w:r w:rsidR="004801CD" w:rsidRPr="0008794A">
        <w:t>the system</w:t>
      </w:r>
      <w:r w:rsidRPr="0008794A">
        <w:t xml:space="preserve"> automatically generates the necessary postings using funds from the account designated for repayment.</w:t>
      </w:r>
    </w:p>
    <w:p w14:paraId="4332AFD1" w14:textId="77777777" w:rsidR="00D01C6F" w:rsidRPr="0008794A" w:rsidRDefault="00D01C6F" w:rsidP="00A11491">
      <w:pPr>
        <w:pStyle w:val="BodyText"/>
      </w:pPr>
      <w:r w:rsidRPr="0008794A">
        <w:t xml:space="preserve">Provided there are sufficient funds in the account the event is released without requiring manual intervention from you. If there are insufficient funds in the designated account, or if you have </w:t>
      </w:r>
      <w:r w:rsidR="004801CD" w:rsidRPr="0008794A">
        <w:t>the system</w:t>
      </w:r>
      <w:r w:rsidRPr="0008794A">
        <w:t xml:space="preserve">'s departmental limits module implement and an overline condition is reported, </w:t>
      </w:r>
      <w:r w:rsidR="004801CD" w:rsidRPr="0008794A">
        <w:t>the system</w:t>
      </w:r>
      <w:r w:rsidRPr="0008794A">
        <w:t xml:space="preserve"> places a Scheduled Repayment event in the Work in Progress pane for the financing transaction, and you can either </w:t>
      </w:r>
      <w:proofErr w:type="spellStart"/>
      <w:r w:rsidRPr="0008794A">
        <w:t>authorise</w:t>
      </w:r>
      <w:proofErr w:type="spellEnd"/>
      <w:r w:rsidRPr="0008794A">
        <w:t xml:space="preserve"> or reject it, as appropriate. If your system is configured so that automatic repayments rejected due to lack of funds are automatically removed from the system, </w:t>
      </w:r>
      <w:r w:rsidR="004801CD" w:rsidRPr="0008794A">
        <w:t>the system</w:t>
      </w:r>
      <w:r w:rsidRPr="0008794A">
        <w:t xml:space="preserve"> also generates a Scheduled Repayment Reject diary action to remove the Scheduled Repayment event the appropriate number of days after it was generated (unless it has been authorised by then).</w:t>
      </w:r>
    </w:p>
    <w:p w14:paraId="0A8FC97C" w14:textId="77777777" w:rsidR="00D01C6F" w:rsidRPr="0008794A" w:rsidRDefault="00D01C6F" w:rsidP="00A11491">
      <w:pPr>
        <w:pStyle w:val="BodyText"/>
      </w:pPr>
      <w:r w:rsidRPr="0008794A">
        <w:t xml:space="preserve">If you have not defined repayments to occur automatically, </w:t>
      </w:r>
      <w:r w:rsidR="004801CD" w:rsidRPr="0008794A">
        <w:t>the system</w:t>
      </w:r>
      <w:r w:rsidRPr="0008794A">
        <w:t xml:space="preserve"> places a Scheduled Repayment event in the Work in Progress pane for the financing transaction for you to </w:t>
      </w:r>
      <w:proofErr w:type="spellStart"/>
      <w:r w:rsidRPr="0008794A">
        <w:t>authorise</w:t>
      </w:r>
      <w:proofErr w:type="spellEnd"/>
      <w:r w:rsidRPr="0008794A">
        <w:t xml:space="preserve"> or reject.</w:t>
      </w:r>
    </w:p>
    <w:p w14:paraId="49314462" w14:textId="77777777" w:rsidR="00D01C6F" w:rsidRPr="0008794A" w:rsidRDefault="00D01C6F" w:rsidP="00A11491">
      <w:pPr>
        <w:pStyle w:val="BodyText"/>
      </w:pPr>
      <w:r w:rsidRPr="0008794A">
        <w:t xml:space="preserve">If the </w:t>
      </w:r>
      <w:proofErr w:type="spellStart"/>
      <w:r w:rsidRPr="0008794A">
        <w:t>AllowProjectionOnlyPostings</w:t>
      </w:r>
      <w:proofErr w:type="spellEnd"/>
      <w:r w:rsidRPr="0008794A">
        <w:t xml:space="preserve"> system option is set to Yes, projection postings are also generated for the next anticipated repayment, and revers</w:t>
      </w:r>
      <w:r w:rsidR="009115D1" w:rsidRPr="0008794A">
        <w:t>ed when that repayment is made.</w:t>
      </w:r>
    </w:p>
    <w:p w14:paraId="02192F22" w14:textId="77777777" w:rsidR="00D01C6F" w:rsidRPr="0008794A" w:rsidRDefault="00D01C6F" w:rsidP="00A11491">
      <w:pPr>
        <w:pStyle w:val="BodyText"/>
      </w:pPr>
      <w:r w:rsidRPr="0008794A">
        <w:t xml:space="preserve">For interest-bearing transactions, once the Scheduled Repayment event has been released, </w:t>
      </w:r>
      <w:r w:rsidR="004801CD" w:rsidRPr="0008794A">
        <w:t>the system</w:t>
      </w:r>
      <w:r w:rsidRPr="0008794A">
        <w:t xml:space="preserve"> generates a diary event for the next repayment of interest or principal until the term of th</w:t>
      </w:r>
      <w:r w:rsidR="009115D1" w:rsidRPr="0008794A">
        <w:t>e transaction has been reached.</w:t>
      </w:r>
    </w:p>
    <w:p w14:paraId="1B31E26D" w14:textId="17474063" w:rsidR="00D01C6F" w:rsidRDefault="00D01C6F" w:rsidP="00A11491">
      <w:pPr>
        <w:pStyle w:val="BodyText"/>
      </w:pPr>
      <w:r w:rsidRPr="0008794A">
        <w:t xml:space="preserve">If two repayments - one for interest, one for principal - fall due on the same day, </w:t>
      </w:r>
      <w:r w:rsidR="004801CD" w:rsidRPr="0008794A">
        <w:t>the system</w:t>
      </w:r>
      <w:r w:rsidRPr="0008794A">
        <w:t xml:space="preserve"> generates a single Scheduled Repayment event to cover bo</w:t>
      </w:r>
      <w:r w:rsidR="009115D1" w:rsidRPr="0008794A">
        <w:t>th amounts.</w:t>
      </w:r>
    </w:p>
    <w:p w14:paraId="237DCA57" w14:textId="3CC02FCA" w:rsidR="00914EAB" w:rsidRDefault="00E77D17" w:rsidP="00A11491">
      <w:pPr>
        <w:pStyle w:val="BodyText"/>
      </w:pPr>
      <w:r>
        <w:t xml:space="preserve">Where </w:t>
      </w:r>
      <w:r w:rsidR="005F4B53">
        <w:t xml:space="preserve">customer markup or </w:t>
      </w:r>
      <w:r w:rsidR="00A01EFE">
        <w:t xml:space="preserve">cost of funds </w:t>
      </w:r>
      <w:r w:rsidR="001C2C19">
        <w:t xml:space="preserve">interest </w:t>
      </w:r>
      <w:proofErr w:type="spellStart"/>
      <w:r w:rsidR="001C2C19">
        <w:t>capitali</w:t>
      </w:r>
      <w:r w:rsidR="003950FD">
        <w:t>s</w:t>
      </w:r>
      <w:r w:rsidR="001C2C19">
        <w:t>ation</w:t>
      </w:r>
      <w:proofErr w:type="spellEnd"/>
      <w:r w:rsidR="001C2C19">
        <w:t xml:space="preserve"> is set for this transaction</w:t>
      </w:r>
      <w:r w:rsidR="00212273">
        <w:t xml:space="preserve">, the relevant tick-box is presented as read-only on the </w:t>
      </w:r>
      <w:r w:rsidR="00E81C42">
        <w:t xml:space="preserve">scheduled repayment </w:t>
      </w:r>
      <w:r w:rsidR="00212273">
        <w:t>event screen</w:t>
      </w:r>
      <w:r w:rsidR="00E81C42">
        <w:t>.</w:t>
      </w:r>
      <w:r w:rsidR="00D85055">
        <w:t xml:space="preserve"> </w:t>
      </w:r>
      <w:proofErr w:type="spellStart"/>
      <w:r w:rsidR="00D85055">
        <w:t>Capitalisation</w:t>
      </w:r>
      <w:proofErr w:type="spellEnd"/>
      <w:r w:rsidR="00D85055">
        <w:t xml:space="preserve"> would happen if the </w:t>
      </w:r>
      <w:r w:rsidR="00802367">
        <w:t xml:space="preserve">scheduled </w:t>
      </w:r>
      <w:r w:rsidR="007007E7">
        <w:t xml:space="preserve">repayment </w:t>
      </w:r>
      <w:proofErr w:type="gramStart"/>
      <w:r w:rsidR="008E4F9C">
        <w:t>is</w:t>
      </w:r>
      <w:proofErr w:type="gramEnd"/>
      <w:r w:rsidR="008E4F9C">
        <w:t xml:space="preserve"> not for the full amount </w:t>
      </w:r>
      <w:r w:rsidR="00D43F48">
        <w:t xml:space="preserve">or </w:t>
      </w:r>
      <w:r w:rsidR="007007E7">
        <w:t>was rejected.</w:t>
      </w:r>
      <w:r w:rsidR="00456D8E">
        <w:t xml:space="preserve"> </w:t>
      </w:r>
      <w:r w:rsidR="006412FF">
        <w:t xml:space="preserve">Authorised </w:t>
      </w:r>
      <w:r w:rsidR="00D43F48">
        <w:t xml:space="preserve">final </w:t>
      </w:r>
      <w:r w:rsidR="0018334E">
        <w:t xml:space="preserve">repayments will have no interest to </w:t>
      </w:r>
      <w:proofErr w:type="spellStart"/>
      <w:r w:rsidR="0018334E">
        <w:t>capitalise</w:t>
      </w:r>
      <w:proofErr w:type="spellEnd"/>
      <w:r w:rsidR="0018334E">
        <w:t>.</w:t>
      </w:r>
      <w:r w:rsidR="001C2C19">
        <w:t xml:space="preserve"> </w:t>
      </w:r>
      <w:r w:rsidR="00F02622">
        <w:t xml:space="preserve"> </w:t>
      </w:r>
    </w:p>
    <w:p w14:paraId="63C8367B" w14:textId="77777777" w:rsidR="00030C70" w:rsidRPr="0008794A" w:rsidRDefault="00030C70" w:rsidP="00A11491">
      <w:pPr>
        <w:pStyle w:val="BodyText"/>
      </w:pPr>
      <w:r>
        <w:t xml:space="preserve">If interest or cost of funds is </w:t>
      </w:r>
      <w:proofErr w:type="spellStart"/>
      <w:r>
        <w:t>capitalised</w:t>
      </w:r>
      <w:proofErr w:type="spellEnd"/>
      <w:r>
        <w:t>, the interest amount is added to the principal. This can be scheduled at the same time as principal repayments.</w:t>
      </w:r>
    </w:p>
    <w:p w14:paraId="12DEF716" w14:textId="77777777" w:rsidR="00D01C6F" w:rsidRPr="0008794A" w:rsidRDefault="00D01C6F" w:rsidP="00A11491">
      <w:pPr>
        <w:pStyle w:val="BodyText"/>
      </w:pPr>
      <w:r w:rsidRPr="0008794A">
        <w:t>A repayment notice (see Chapter 9</w:t>
      </w:r>
      <w:bookmarkStart w:id="257" w:name="H_33410"/>
      <w:bookmarkEnd w:id="257"/>
      <w:r w:rsidRPr="0008794A">
        <w:t>) can also be scheduled to occur a defined number of days before the repayment date. This can be used to inform the party making repayme</w:t>
      </w:r>
      <w:r w:rsidR="009115D1" w:rsidRPr="0008794A">
        <w:t>nt of the amount due from them.</w:t>
      </w:r>
    </w:p>
    <w:p w14:paraId="0EB9B7C6" w14:textId="77777777" w:rsidR="00D01C6F" w:rsidRPr="0008794A" w:rsidRDefault="00D01C6F" w:rsidP="00A11491">
      <w:pPr>
        <w:pStyle w:val="BodyText"/>
      </w:pPr>
      <w:r w:rsidRPr="0008794A">
        <w:t>If the financing transaction is participated and the participation deal is revolving, repayment may result in a Drawdown/Revolve Commit Amt event being created as a subsidiary event, to increase the commitmen</w:t>
      </w:r>
      <w:r w:rsidR="009115D1" w:rsidRPr="0008794A">
        <w:t>t amount available on the deal.</w:t>
      </w:r>
    </w:p>
    <w:p w14:paraId="79F3A907" w14:textId="77777777" w:rsidR="00D01C6F" w:rsidRPr="0008794A" w:rsidRDefault="00D01C6F" w:rsidP="003B553E">
      <w:pPr>
        <w:pStyle w:val="Heading2"/>
      </w:pPr>
      <w:bookmarkStart w:id="258" w:name="O_33485"/>
      <w:bookmarkStart w:id="259" w:name="_Toc317757853"/>
      <w:bookmarkStart w:id="260" w:name="_Toc331528841"/>
      <w:bookmarkStart w:id="261" w:name="_Toc411432132"/>
      <w:bookmarkStart w:id="262" w:name="_Toc167193110"/>
      <w:bookmarkEnd w:id="258"/>
      <w:r w:rsidRPr="0008794A">
        <w:t>If a Scheduled Repayment Event Fails</w:t>
      </w:r>
      <w:bookmarkEnd w:id="259"/>
      <w:bookmarkEnd w:id="260"/>
      <w:bookmarkEnd w:id="261"/>
      <w:bookmarkEnd w:id="262"/>
    </w:p>
    <w:p w14:paraId="13A858A6" w14:textId="77777777" w:rsidR="00D01C6F" w:rsidRPr="0008794A" w:rsidRDefault="00D01C6F" w:rsidP="00A11491">
      <w:pPr>
        <w:pStyle w:val="BodyText"/>
      </w:pPr>
      <w:r w:rsidRPr="0008794A">
        <w:t xml:space="preserve">The system option </w:t>
      </w:r>
      <w:proofErr w:type="spellStart"/>
      <w:r w:rsidRPr="0008794A">
        <w:t>DeferChargesAtRejectRepay</w:t>
      </w:r>
      <w:proofErr w:type="spellEnd"/>
      <w:r w:rsidRPr="0008794A">
        <w:t xml:space="preserve"> controls how charges are handled if a Scheduled Repayment event fails, either during automatic overnight processing or </w:t>
      </w:r>
      <w:proofErr w:type="gramStart"/>
      <w:r w:rsidRPr="0008794A">
        <w:t>as a result of</w:t>
      </w:r>
      <w:proofErr w:type="gramEnd"/>
      <w:r w:rsidRPr="0008794A">
        <w:t xml:space="preserve"> a manual rejection.</w:t>
      </w:r>
    </w:p>
    <w:p w14:paraId="3C5D8962" w14:textId="77777777" w:rsidR="00D01C6F" w:rsidRPr="0008794A" w:rsidRDefault="00D01C6F" w:rsidP="00A11491">
      <w:pPr>
        <w:pStyle w:val="BodyText"/>
      </w:pPr>
      <w:r w:rsidRPr="0008794A">
        <w:t>If this system option is not set or is set to No, charges are taken in the same was as if the event had completed successfully. If the system option is set to Yes, the charges will instead be deferred.</w:t>
      </w:r>
    </w:p>
    <w:p w14:paraId="6B6C4D77" w14:textId="77777777" w:rsidR="00D01C6F" w:rsidRPr="0008794A" w:rsidRDefault="00D01C6F" w:rsidP="00A11491">
      <w:pPr>
        <w:pStyle w:val="Note1"/>
      </w:pPr>
      <w:r w:rsidRPr="0008794A">
        <w:t>If you have not defined schedules for repayment, then the financing transaction must be repaid either manually from within the financing transaction, or via a payment event in the originating transaction. For instructions on manual repayments see Chapter 4, and for instructions on repayment via a payment event in the originating transaction see Chapter 5.</w:t>
      </w:r>
    </w:p>
    <w:p w14:paraId="34E4B868" w14:textId="1DEC507F" w:rsidR="00D01C6F" w:rsidRPr="0008794A" w:rsidRDefault="00D01C6F" w:rsidP="00A11491">
      <w:pPr>
        <w:pStyle w:val="BodyText"/>
      </w:pPr>
      <w:r w:rsidRPr="0008794A">
        <w:t xml:space="preserve">This chapter does not apply to financing transactions for clean </w:t>
      </w:r>
      <w:r w:rsidR="009D563A" w:rsidRPr="0008794A">
        <w:t>bankers’</w:t>
      </w:r>
      <w:r w:rsidRPr="0008794A">
        <w:t xml:space="preserve"> acceptances. Repayments for these transactions are controlled from within the clean </w:t>
      </w:r>
      <w:r w:rsidR="009D563A" w:rsidRPr="0008794A">
        <w:t>bankers’</w:t>
      </w:r>
      <w:r w:rsidRPr="0008794A">
        <w:t xml:space="preserve"> acceptance master.</w:t>
      </w:r>
    </w:p>
    <w:p w14:paraId="45833018" w14:textId="77777777" w:rsidR="00D01C6F" w:rsidRPr="0008794A" w:rsidRDefault="00D01C6F" w:rsidP="003B553E">
      <w:pPr>
        <w:pStyle w:val="Heading2"/>
      </w:pPr>
      <w:bookmarkStart w:id="263" w:name="_Toc317757854"/>
      <w:bookmarkStart w:id="264" w:name="_Toc331528842"/>
      <w:bookmarkStart w:id="265" w:name="_Toc389152095"/>
      <w:bookmarkStart w:id="266" w:name="_Ref402892202"/>
      <w:bookmarkStart w:id="267" w:name="_Toc411432133"/>
      <w:bookmarkStart w:id="268" w:name="_Toc167193111"/>
      <w:r w:rsidRPr="0008794A">
        <w:lastRenderedPageBreak/>
        <w:t>Manually Completing a Scheduled Repayment</w:t>
      </w:r>
      <w:bookmarkEnd w:id="263"/>
      <w:bookmarkEnd w:id="264"/>
      <w:bookmarkEnd w:id="265"/>
      <w:bookmarkEnd w:id="266"/>
      <w:bookmarkEnd w:id="267"/>
      <w:bookmarkEnd w:id="268"/>
    </w:p>
    <w:p w14:paraId="54D8D90A" w14:textId="32DCE9CE" w:rsidR="00D01C6F" w:rsidRPr="0008794A" w:rsidRDefault="00D01C6F" w:rsidP="00A11491">
      <w:pPr>
        <w:pStyle w:val="BodyText"/>
      </w:pPr>
      <w:r w:rsidRPr="0008794A">
        <w:t xml:space="preserve">When you open a Scheduled Repayment event at an Input step </w:t>
      </w:r>
      <w:r w:rsidR="004801CD" w:rsidRPr="0008794A">
        <w:t>the system</w:t>
      </w:r>
      <w:r w:rsidRPr="0008794A">
        <w:t xml:space="preserve"> permits you to enter a reference for the repayment into the Reference field, and to amend which party is to make the repayment u</w:t>
      </w:r>
      <w:r w:rsidR="007B5F32" w:rsidRPr="0008794A">
        <w:t>sing the Repayment Payer field.</w:t>
      </w:r>
      <w:r w:rsidR="00571884">
        <w:t xml:space="preserve"> </w:t>
      </w:r>
    </w:p>
    <w:p w14:paraId="1E0B4A0C" w14:textId="77777777" w:rsidR="00D01C6F" w:rsidRDefault="00D01C6F" w:rsidP="00A11491">
      <w:pPr>
        <w:pStyle w:val="BodyText"/>
      </w:pPr>
      <w:r w:rsidRPr="0008794A">
        <w:rPr>
          <w:noProof/>
          <w:lang w:eastAsia="en-GB"/>
        </w:rPr>
        <w:drawing>
          <wp:inline distT="0" distB="0" distL="0" distR="0" wp14:anchorId="1A5A6824" wp14:editId="1959DA7D">
            <wp:extent cx="5400675" cy="3133725"/>
            <wp:effectExtent l="19050" t="0" r="9525"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6" cstate="print"/>
                    <a:srcRect/>
                    <a:stretch>
                      <a:fillRect/>
                    </a:stretch>
                  </pic:blipFill>
                  <pic:spPr bwMode="auto">
                    <a:xfrm>
                      <a:off x="0" y="0"/>
                      <a:ext cx="5400675" cy="3133725"/>
                    </a:xfrm>
                    <a:prstGeom prst="rect">
                      <a:avLst/>
                    </a:prstGeom>
                    <a:noFill/>
                    <a:ln w="9525">
                      <a:noFill/>
                      <a:miter lim="800000"/>
                      <a:headEnd/>
                      <a:tailEnd/>
                    </a:ln>
                  </pic:spPr>
                </pic:pic>
              </a:graphicData>
            </a:graphic>
          </wp:inline>
        </w:drawing>
      </w:r>
    </w:p>
    <w:p w14:paraId="2A74E2C7" w14:textId="322478A0" w:rsidR="000122BF" w:rsidRDefault="000122BF" w:rsidP="00A11491">
      <w:pPr>
        <w:pStyle w:val="BodyText"/>
      </w:pPr>
      <w:r>
        <w:t>The Schedule Repayment event for Finance Supply Chain Finance</w:t>
      </w:r>
      <w:r w:rsidR="000309DE">
        <w:t>, the screen has an additional pane called Originator’s Details Pane</w:t>
      </w:r>
      <w:r w:rsidR="00222F54">
        <w:t xml:space="preserve"> (see page </w:t>
      </w:r>
      <w:r w:rsidR="00977369">
        <w:t>19)</w:t>
      </w:r>
    </w:p>
    <w:p w14:paraId="3CD0844B" w14:textId="77777777" w:rsidR="00222F54" w:rsidRDefault="00222F54" w:rsidP="00222F54">
      <w:pPr>
        <w:pStyle w:val="BodyText"/>
      </w:pPr>
      <w:r>
        <w:rPr>
          <w:noProof/>
        </w:rPr>
        <w:drawing>
          <wp:inline distT="0" distB="0" distL="0" distR="0" wp14:anchorId="572318DB" wp14:editId="787D5D07">
            <wp:extent cx="5731510" cy="95821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58215"/>
                    </a:xfrm>
                    <a:prstGeom prst="rect">
                      <a:avLst/>
                    </a:prstGeom>
                  </pic:spPr>
                </pic:pic>
              </a:graphicData>
            </a:graphic>
          </wp:inline>
        </w:drawing>
      </w:r>
    </w:p>
    <w:p w14:paraId="14BE24AB" w14:textId="77777777" w:rsidR="00222F54" w:rsidRPr="0008794A" w:rsidRDefault="00222F54" w:rsidP="00A11491">
      <w:pPr>
        <w:pStyle w:val="BodyText"/>
      </w:pPr>
    </w:p>
    <w:p w14:paraId="32247A0A" w14:textId="0DD8E8B0" w:rsidR="00D01C6F" w:rsidRPr="0008794A" w:rsidRDefault="00D01C6F" w:rsidP="00A11491">
      <w:pPr>
        <w:pStyle w:val="BodyText"/>
      </w:pPr>
      <w:r w:rsidRPr="0008794A">
        <w:t xml:space="preserve">Use the </w:t>
      </w:r>
      <w:r w:rsidR="009D563A" w:rsidRPr="0008794A">
        <w:t>Authorize</w:t>
      </w:r>
      <w:r w:rsidRPr="0008794A">
        <w:t>/Reject Repayment field to either complete the payment or to reject it. The diary event for the next repayment is generated in either case.</w:t>
      </w:r>
    </w:p>
    <w:p w14:paraId="3C6A96A4" w14:textId="288C6C57" w:rsidR="00D01C6F" w:rsidRPr="0008794A" w:rsidRDefault="00D01C6F" w:rsidP="00A11491">
      <w:pPr>
        <w:pStyle w:val="BodyText"/>
      </w:pPr>
      <w:r w:rsidRPr="0008794A">
        <w:t>Processing differs, depending on whether the repayment event is for an interest-bearing transaction or a discounted bill</w:t>
      </w:r>
      <w:bookmarkStart w:id="269" w:name="H_33442"/>
      <w:bookmarkEnd w:id="269"/>
      <w:r w:rsidR="009D563A">
        <w:t>.</w:t>
      </w:r>
    </w:p>
    <w:p w14:paraId="11FD8647" w14:textId="77777777" w:rsidR="00D01C6F" w:rsidRPr="0008794A" w:rsidRDefault="00D01C6F" w:rsidP="003B553E">
      <w:pPr>
        <w:pStyle w:val="Heading3"/>
      </w:pPr>
      <w:bookmarkStart w:id="270" w:name="O_33445"/>
      <w:bookmarkStart w:id="271" w:name="_Toc317757855"/>
      <w:bookmarkStart w:id="272" w:name="_Toc331528843"/>
      <w:bookmarkStart w:id="273" w:name="_Toc411432134"/>
      <w:bookmarkStart w:id="274" w:name="_Toc167193112"/>
      <w:bookmarkEnd w:id="270"/>
      <w:r w:rsidRPr="0008794A">
        <w:t>For Interest-bearing Transactions</w:t>
      </w:r>
      <w:bookmarkEnd w:id="271"/>
      <w:bookmarkEnd w:id="272"/>
      <w:bookmarkEnd w:id="273"/>
      <w:bookmarkEnd w:id="274"/>
    </w:p>
    <w:p w14:paraId="46150498" w14:textId="77777777" w:rsidR="00D01C6F" w:rsidRPr="0008794A" w:rsidRDefault="00D01C6F" w:rsidP="00A11491">
      <w:pPr>
        <w:pStyle w:val="BodyText"/>
      </w:pPr>
      <w:r w:rsidRPr="0008794A">
        <w:t>For principal repayments only, the Next Interest Details pane is not present in the window displayed when you open a Scheduled Repayment event for a financing transaction with interest in arrears or in advance.</w:t>
      </w:r>
    </w:p>
    <w:p w14:paraId="2F5E1AE7" w14:textId="77777777" w:rsidR="00D01C6F" w:rsidRPr="0008794A" w:rsidRDefault="00D01C6F" w:rsidP="00A11491">
      <w:pPr>
        <w:pStyle w:val="BodyText"/>
      </w:pPr>
      <w:r w:rsidRPr="0008794A">
        <w:rPr>
          <w:noProof/>
          <w:lang w:eastAsia="en-GB"/>
        </w:rPr>
        <w:lastRenderedPageBreak/>
        <w:drawing>
          <wp:inline distT="0" distB="0" distL="0" distR="0" wp14:anchorId="271FA3BC" wp14:editId="03D9313A">
            <wp:extent cx="5400675" cy="3133725"/>
            <wp:effectExtent l="19050" t="0" r="9525"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6" cstate="print"/>
                    <a:srcRect/>
                    <a:stretch>
                      <a:fillRect/>
                    </a:stretch>
                  </pic:blipFill>
                  <pic:spPr bwMode="auto">
                    <a:xfrm>
                      <a:off x="0" y="0"/>
                      <a:ext cx="5400675" cy="3133725"/>
                    </a:xfrm>
                    <a:prstGeom prst="rect">
                      <a:avLst/>
                    </a:prstGeom>
                    <a:noFill/>
                    <a:ln w="9525">
                      <a:noFill/>
                      <a:miter lim="800000"/>
                      <a:headEnd/>
                      <a:tailEnd/>
                    </a:ln>
                  </pic:spPr>
                </pic:pic>
              </a:graphicData>
            </a:graphic>
          </wp:inline>
        </w:drawing>
      </w:r>
    </w:p>
    <w:p w14:paraId="483AE809" w14:textId="12FAEA79" w:rsidR="00D01C6F" w:rsidRPr="0008794A" w:rsidRDefault="00D01C6F" w:rsidP="00A11491">
      <w:pPr>
        <w:pStyle w:val="BodyText"/>
      </w:pPr>
      <w:r w:rsidRPr="0008794A">
        <w:t xml:space="preserve">The Financing Details pane shows the </w:t>
      </w:r>
      <w:r w:rsidR="009D563A" w:rsidRPr="0008794A">
        <w:t>status</w:t>
      </w:r>
      <w:r w:rsidRPr="0008794A">
        <w:t xml:space="preserve"> of the advance, including the original finance amount, the amount outstanding, the term of the advance, and the interest due to date. If you press </w:t>
      </w:r>
      <w:r w:rsidRPr="0008794A">
        <w:rPr>
          <w:b/>
        </w:rPr>
        <w:t>View</w:t>
      </w:r>
      <w:r w:rsidRPr="0008794A">
        <w:t xml:space="preserve">, </w:t>
      </w:r>
      <w:r w:rsidR="004801CD" w:rsidRPr="0008794A">
        <w:t>the system</w:t>
      </w:r>
      <w:r w:rsidRPr="0008794A">
        <w:t xml:space="preserve"> displays the Finance Interest Details window, which shows how interest has been calculated on the transaction for the current interest period.</w:t>
      </w:r>
    </w:p>
    <w:p w14:paraId="16E46C20" w14:textId="77777777" w:rsidR="00D01C6F" w:rsidRPr="0008794A" w:rsidRDefault="00D01C6F" w:rsidP="00A11491">
      <w:pPr>
        <w:pStyle w:val="BodyText"/>
      </w:pPr>
      <w:r w:rsidRPr="0008794A">
        <w:t>The Repayment Details pane shows details of the repayment required. For a principal repayment, it will show the value date of the repayment and the principal amount to be repaid. For an interest repayment, it will show the value date of the repayment and the interest amount due.</w:t>
      </w:r>
    </w:p>
    <w:p w14:paraId="5414CCB5" w14:textId="77777777" w:rsidR="00D01C6F" w:rsidRPr="0008794A" w:rsidRDefault="00D01C6F" w:rsidP="00A11491">
      <w:pPr>
        <w:pStyle w:val="BodyText"/>
      </w:pPr>
      <w:r w:rsidRPr="0008794A">
        <w:t>The Select the Required Payment Action field in the Repayment Details pane is set automatically depending on whether the repayment is of principal, interest, or both.</w:t>
      </w:r>
    </w:p>
    <w:p w14:paraId="3CFE27BA" w14:textId="77777777" w:rsidR="00D01C6F" w:rsidRPr="0008794A" w:rsidRDefault="00D01C6F" w:rsidP="00A11491">
      <w:pPr>
        <w:pStyle w:val="BodyText"/>
      </w:pPr>
      <w:r w:rsidRPr="0008794A">
        <w:t xml:space="preserve">The Next Interest pane shows, for interest repayments, the date the next interest repayment is due and the </w:t>
      </w:r>
      <w:r w:rsidR="007B5F32" w:rsidRPr="0008794A">
        <w:t>projected next interest amount.</w:t>
      </w:r>
    </w:p>
    <w:p w14:paraId="7D46DA97" w14:textId="77777777" w:rsidR="00D01C6F" w:rsidRPr="0008794A" w:rsidRDefault="00D01C6F" w:rsidP="00A11491">
      <w:pPr>
        <w:pStyle w:val="BodyText"/>
      </w:pPr>
      <w:r w:rsidRPr="0008794A">
        <w:t xml:space="preserve">For financing transactions involving interest in arrears, the interest due is the interest for the current period, from the last repayment date </w:t>
      </w:r>
      <w:r w:rsidR="007B5F32" w:rsidRPr="0008794A">
        <w:t>to the current processing date.</w:t>
      </w:r>
    </w:p>
    <w:p w14:paraId="223CD2C3" w14:textId="77777777" w:rsidR="00D01C6F" w:rsidRPr="0008794A" w:rsidRDefault="00D01C6F" w:rsidP="00A11491">
      <w:pPr>
        <w:pStyle w:val="BodyText"/>
      </w:pPr>
      <w:r w:rsidRPr="0008794A">
        <w:t xml:space="preserve">For financing transactions involving interest in advance, the interest due is for the next period, from the value date until the next interest date. Any changes you make to the interest schedule therefore affect the figure in the Projected Next interest field for interest in arrears, and the figure in the Interest Amount and Total repayment Amount </w:t>
      </w:r>
      <w:r w:rsidR="002A0D2D" w:rsidRPr="0008794A">
        <w:t>fields for interest in advance.</w:t>
      </w:r>
    </w:p>
    <w:p w14:paraId="29828EF6" w14:textId="77777777" w:rsidR="002D0F9B" w:rsidRPr="0008794A" w:rsidRDefault="008B232C" w:rsidP="002D0F9B">
      <w:pPr>
        <w:pStyle w:val="Heading3"/>
      </w:pPr>
      <w:bookmarkStart w:id="275" w:name="O_33441"/>
      <w:bookmarkStart w:id="276" w:name="_Toc167193113"/>
      <w:bookmarkStart w:id="277" w:name="_Toc317757856"/>
      <w:bookmarkStart w:id="278" w:name="_Toc331528844"/>
      <w:bookmarkStart w:id="279" w:name="_Toc411432135"/>
      <w:bookmarkEnd w:id="275"/>
      <w:r>
        <w:t xml:space="preserve">Customer </w:t>
      </w:r>
      <w:r w:rsidR="002D0F9B">
        <w:t xml:space="preserve">Interest </w:t>
      </w:r>
      <w:proofErr w:type="spellStart"/>
      <w:r w:rsidR="002D0F9B">
        <w:t>Capitalisation</w:t>
      </w:r>
      <w:bookmarkEnd w:id="276"/>
      <w:proofErr w:type="spellEnd"/>
    </w:p>
    <w:p w14:paraId="10B33BFA" w14:textId="5AAAF29E" w:rsidR="002D0F9B" w:rsidRDefault="002D0F9B" w:rsidP="00A11491">
      <w:pPr>
        <w:pStyle w:val="BodyText"/>
      </w:pPr>
      <w:r>
        <w:t xml:space="preserve">Where </w:t>
      </w:r>
      <w:r w:rsidR="008B232C">
        <w:t xml:space="preserve">interest due from the customer </w:t>
      </w:r>
      <w:r>
        <w:t xml:space="preserve">is </w:t>
      </w:r>
      <w:proofErr w:type="spellStart"/>
      <w:r>
        <w:t>capitalised</w:t>
      </w:r>
      <w:proofErr w:type="spellEnd"/>
      <w:r>
        <w:t xml:space="preserve">, the repayment event indicates </w:t>
      </w:r>
      <w:r w:rsidR="002E3A34">
        <w:t xml:space="preserve">interest is </w:t>
      </w:r>
      <w:proofErr w:type="spellStart"/>
      <w:r w:rsidR="00FD4C0D">
        <w:t>capitalis</w:t>
      </w:r>
      <w:r w:rsidR="002E3A34">
        <w:t>ed</w:t>
      </w:r>
      <w:proofErr w:type="spellEnd"/>
      <w:r w:rsidR="002E3A34">
        <w:t xml:space="preserve"> </w:t>
      </w:r>
      <w:r>
        <w:t xml:space="preserve">in the </w:t>
      </w:r>
      <w:r w:rsidR="005A3251">
        <w:t xml:space="preserve">Interest due to date </w:t>
      </w:r>
      <w:r>
        <w:t>description text</w:t>
      </w:r>
      <w:r w:rsidR="00F01E09">
        <w:t xml:space="preserve">, also </w:t>
      </w:r>
      <w:r w:rsidR="002E3A34">
        <w:t>available for customer statements</w:t>
      </w:r>
      <w:r>
        <w:t>.</w:t>
      </w:r>
      <w:r w:rsidR="0043697E">
        <w:t xml:space="preserve"> The interest amount is added to the principal.</w:t>
      </w:r>
    </w:p>
    <w:p w14:paraId="471099AC" w14:textId="77777777" w:rsidR="002D0F9B" w:rsidRPr="0008794A" w:rsidRDefault="00FD4C0D" w:rsidP="00A11491">
      <w:pPr>
        <w:pStyle w:val="BodyText"/>
      </w:pPr>
      <w:r>
        <w:rPr>
          <w:noProof/>
          <w:lang w:eastAsia="en-GB"/>
        </w:rPr>
        <w:drawing>
          <wp:inline distT="0" distB="0" distL="0" distR="0" wp14:anchorId="3E422DF3" wp14:editId="50FAC674">
            <wp:extent cx="5384800" cy="1135996"/>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5829" cy="1140432"/>
                    </a:xfrm>
                    <a:prstGeom prst="rect">
                      <a:avLst/>
                    </a:prstGeom>
                    <a:noFill/>
                    <a:ln>
                      <a:noFill/>
                    </a:ln>
                  </pic:spPr>
                </pic:pic>
              </a:graphicData>
            </a:graphic>
          </wp:inline>
        </w:drawing>
      </w:r>
    </w:p>
    <w:p w14:paraId="62E429A2" w14:textId="77777777" w:rsidR="00D01C6F" w:rsidRPr="0008794A" w:rsidRDefault="00D01C6F" w:rsidP="003B553E">
      <w:pPr>
        <w:pStyle w:val="Heading3"/>
      </w:pPr>
      <w:bookmarkStart w:id="280" w:name="_Toc167193114"/>
      <w:r w:rsidRPr="0008794A">
        <w:t>For Discounted Bills</w:t>
      </w:r>
      <w:bookmarkEnd w:id="277"/>
      <w:bookmarkEnd w:id="278"/>
      <w:bookmarkEnd w:id="279"/>
      <w:bookmarkEnd w:id="280"/>
    </w:p>
    <w:p w14:paraId="661E16FF" w14:textId="77777777" w:rsidR="00D01C6F" w:rsidRPr="0008794A" w:rsidRDefault="00D01C6F" w:rsidP="00A11491">
      <w:pPr>
        <w:pStyle w:val="BodyText"/>
      </w:pPr>
      <w:r w:rsidRPr="0008794A">
        <w:t>For discounted bills, when you open the Scheduled Repayment event the Financing Details pane shows details of the advance, including the original finance amount, the amount outstanding and its currency, the term of</w:t>
      </w:r>
      <w:r w:rsidR="007B5F32" w:rsidRPr="0008794A">
        <w:t xml:space="preserve"> the advance, and the due date.</w:t>
      </w:r>
    </w:p>
    <w:p w14:paraId="2B652B1A" w14:textId="77777777" w:rsidR="00D01C6F" w:rsidRPr="0008794A" w:rsidRDefault="00D01C6F" w:rsidP="00A11491">
      <w:pPr>
        <w:pStyle w:val="BodyText"/>
      </w:pPr>
      <w:r w:rsidRPr="0008794A">
        <w:rPr>
          <w:noProof/>
          <w:lang w:eastAsia="en-GB"/>
        </w:rPr>
        <w:lastRenderedPageBreak/>
        <w:drawing>
          <wp:inline distT="0" distB="0" distL="0" distR="0" wp14:anchorId="1CA1F50C" wp14:editId="0C42899B">
            <wp:extent cx="5391150" cy="2314575"/>
            <wp:effectExtent l="19050" t="0" r="0"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8" cstate="print"/>
                    <a:srcRect/>
                    <a:stretch>
                      <a:fillRect/>
                    </a:stretch>
                  </pic:blipFill>
                  <pic:spPr bwMode="auto">
                    <a:xfrm>
                      <a:off x="0" y="0"/>
                      <a:ext cx="5391150" cy="2314575"/>
                    </a:xfrm>
                    <a:prstGeom prst="rect">
                      <a:avLst/>
                    </a:prstGeom>
                    <a:noFill/>
                    <a:ln w="9525">
                      <a:noFill/>
                      <a:miter lim="800000"/>
                      <a:headEnd/>
                      <a:tailEnd/>
                    </a:ln>
                  </pic:spPr>
                </pic:pic>
              </a:graphicData>
            </a:graphic>
          </wp:inline>
        </w:drawing>
      </w:r>
    </w:p>
    <w:p w14:paraId="63333E96" w14:textId="77777777" w:rsidR="00D01C6F" w:rsidRPr="0008794A" w:rsidRDefault="00D01C6F" w:rsidP="00A11491">
      <w:pPr>
        <w:pStyle w:val="BodyText"/>
      </w:pPr>
      <w:r w:rsidRPr="0008794A">
        <w:t>The Repayment Details pane shows the value date of the repayment and the principal amount to be repaid.</w:t>
      </w:r>
    </w:p>
    <w:p w14:paraId="34E38171" w14:textId="77777777" w:rsidR="00D01C6F" w:rsidRPr="0008794A" w:rsidRDefault="00D01C6F" w:rsidP="003B553E">
      <w:pPr>
        <w:pStyle w:val="Heading3"/>
      </w:pPr>
      <w:bookmarkStart w:id="281" w:name="_Toc317757857"/>
      <w:bookmarkStart w:id="282" w:name="_Toc331528845"/>
      <w:bookmarkStart w:id="283" w:name="_Toc411432136"/>
      <w:bookmarkStart w:id="284" w:name="_Toc167193115"/>
      <w:r w:rsidRPr="0008794A">
        <w:t>Cost of Funds Interest and Scheduled Repayment Events</w:t>
      </w:r>
      <w:bookmarkEnd w:id="281"/>
      <w:bookmarkEnd w:id="282"/>
      <w:bookmarkEnd w:id="283"/>
      <w:bookmarkEnd w:id="284"/>
    </w:p>
    <w:p w14:paraId="16E99542" w14:textId="77777777" w:rsidR="00D01C6F" w:rsidRPr="0008794A" w:rsidRDefault="00D01C6F" w:rsidP="00A11491">
      <w:pPr>
        <w:pStyle w:val="BodyText"/>
      </w:pPr>
      <w:r w:rsidRPr="0008794A">
        <w:t>If the financing transaction is linked to an export credit agency facility, additional cost of funds panes are displayed during the Scheduled Repayment event.</w:t>
      </w:r>
    </w:p>
    <w:p w14:paraId="1A0FCA37" w14:textId="77777777" w:rsidR="00D01C6F" w:rsidRPr="0008794A" w:rsidRDefault="00D01C6F" w:rsidP="00A11491">
      <w:pPr>
        <w:pStyle w:val="BodyText"/>
      </w:pPr>
      <w:r w:rsidRPr="0008794A">
        <w:rPr>
          <w:noProof/>
          <w:lang w:eastAsia="en-GB"/>
        </w:rPr>
        <w:drawing>
          <wp:inline distT="0" distB="0" distL="0" distR="0" wp14:anchorId="6FA5B448" wp14:editId="4302181B">
            <wp:extent cx="5391150" cy="2038350"/>
            <wp:effectExtent l="1905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9" cstate="print"/>
                    <a:srcRect/>
                    <a:stretch>
                      <a:fillRect/>
                    </a:stretch>
                  </pic:blipFill>
                  <pic:spPr bwMode="auto">
                    <a:xfrm>
                      <a:off x="0" y="0"/>
                      <a:ext cx="5391150" cy="2038350"/>
                    </a:xfrm>
                    <a:prstGeom prst="rect">
                      <a:avLst/>
                    </a:prstGeom>
                    <a:noFill/>
                    <a:ln w="9525">
                      <a:noFill/>
                      <a:miter lim="800000"/>
                      <a:headEnd/>
                      <a:tailEnd/>
                    </a:ln>
                  </pic:spPr>
                </pic:pic>
              </a:graphicData>
            </a:graphic>
          </wp:inline>
        </w:drawing>
      </w:r>
    </w:p>
    <w:p w14:paraId="6ACD4D29" w14:textId="77777777" w:rsidR="00D01C6F" w:rsidRPr="0008794A" w:rsidRDefault="00D01C6F" w:rsidP="00A11491">
      <w:pPr>
        <w:pStyle w:val="BodyText"/>
      </w:pPr>
      <w:r w:rsidRPr="0008794A">
        <w:t xml:space="preserve">These panes display details of the values used in calculating cost-of-funds interest for the export credit agency. (Whether or not you can amend these depends on the security capability </w:t>
      </w:r>
      <w:proofErr w:type="spellStart"/>
      <w:r w:rsidRPr="0008794A">
        <w:t>UpdateFundingPartyRate</w:t>
      </w:r>
      <w:proofErr w:type="spellEnd"/>
      <w:r w:rsidRPr="0008794A">
        <w:t>.)</w:t>
      </w:r>
    </w:p>
    <w:p w14:paraId="1435FC10" w14:textId="77777777" w:rsidR="008666D5" w:rsidRDefault="008666D5" w:rsidP="00D01C6F">
      <w:pPr>
        <w:pStyle w:val="NoSpaceAfter"/>
      </w:pPr>
    </w:p>
    <w:p w14:paraId="61160C0A" w14:textId="20C3D7AE" w:rsidR="00D01C6F" w:rsidRPr="0008794A" w:rsidRDefault="00D01C6F" w:rsidP="00D01C6F">
      <w:pPr>
        <w:pStyle w:val="NoSpaceAfter"/>
      </w:pPr>
      <w:r w:rsidRPr="0008794A">
        <w:t>The following table explains what the fields in these panes show:</w:t>
      </w:r>
    </w:p>
    <w:tbl>
      <w:tblPr>
        <w:tblStyle w:val="TableGrid"/>
        <w:tblW w:w="9090" w:type="dxa"/>
        <w:tblLayout w:type="fixed"/>
        <w:tblLook w:val="0020" w:firstRow="1" w:lastRow="0" w:firstColumn="0" w:lastColumn="0" w:noHBand="0" w:noVBand="0"/>
      </w:tblPr>
      <w:tblGrid>
        <w:gridCol w:w="1762"/>
        <w:gridCol w:w="7328"/>
      </w:tblGrid>
      <w:tr w:rsidR="00D01C6F" w:rsidRPr="0008794A" w14:paraId="3F6FAD01" w14:textId="77777777" w:rsidTr="00566C05">
        <w:trPr>
          <w:cnfStyle w:val="100000000000" w:firstRow="1" w:lastRow="0" w:firstColumn="0" w:lastColumn="0" w:oddVBand="0" w:evenVBand="0" w:oddHBand="0" w:evenHBand="0" w:firstRowFirstColumn="0" w:firstRowLastColumn="0" w:lastRowFirstColumn="0" w:lastRowLastColumn="0"/>
          <w:trHeight w:val="432"/>
        </w:trPr>
        <w:tc>
          <w:tcPr>
            <w:tcW w:w="1762" w:type="dxa"/>
          </w:tcPr>
          <w:p w14:paraId="25D8B613" w14:textId="77777777" w:rsidR="00D01C6F" w:rsidRPr="0008794A" w:rsidRDefault="00D01C6F" w:rsidP="00566C05">
            <w:pPr>
              <w:pStyle w:val="TableHead"/>
            </w:pPr>
            <w:r w:rsidRPr="0008794A">
              <w:t>Field</w:t>
            </w:r>
          </w:p>
        </w:tc>
        <w:tc>
          <w:tcPr>
            <w:tcW w:w="7328" w:type="dxa"/>
          </w:tcPr>
          <w:p w14:paraId="05CDB399" w14:textId="77777777" w:rsidR="00D01C6F" w:rsidRPr="0008794A" w:rsidRDefault="00D01C6F" w:rsidP="00566C05">
            <w:pPr>
              <w:pStyle w:val="TableHead"/>
            </w:pPr>
            <w:r w:rsidRPr="0008794A">
              <w:t>What to Enter</w:t>
            </w:r>
          </w:p>
        </w:tc>
      </w:tr>
      <w:tr w:rsidR="00D01C6F" w:rsidRPr="0008794A" w14:paraId="60B0E946"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3A4CD096" w14:textId="77777777" w:rsidR="00D01C6F" w:rsidRPr="0008794A" w:rsidRDefault="00D01C6F" w:rsidP="00A42942">
            <w:pPr>
              <w:pStyle w:val="TableText"/>
            </w:pPr>
            <w:r w:rsidRPr="0008794A">
              <w:t>Interest Due to Date</w:t>
            </w:r>
          </w:p>
        </w:tc>
        <w:tc>
          <w:tcPr>
            <w:tcW w:w="7328" w:type="dxa"/>
          </w:tcPr>
          <w:p w14:paraId="2FEAE070" w14:textId="77777777" w:rsidR="00D01C6F" w:rsidRPr="0008794A" w:rsidRDefault="00D01C6F" w:rsidP="00A42942">
            <w:pPr>
              <w:pStyle w:val="TableText"/>
            </w:pPr>
            <w:r w:rsidRPr="0008794A">
              <w:t>The interest due to date from the customer, up to the date of the Scheduled Repayment event.</w:t>
            </w:r>
          </w:p>
        </w:tc>
      </w:tr>
      <w:tr w:rsidR="00D01C6F" w:rsidRPr="0008794A" w14:paraId="156B2BE8"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7DF2124B" w14:textId="77777777" w:rsidR="00D01C6F" w:rsidRPr="0008794A" w:rsidRDefault="00D01C6F" w:rsidP="00A42942">
            <w:pPr>
              <w:pStyle w:val="TableText"/>
            </w:pPr>
            <w:r w:rsidRPr="0008794A">
              <w:t>Interest Repayment Amount</w:t>
            </w:r>
          </w:p>
        </w:tc>
        <w:tc>
          <w:tcPr>
            <w:tcW w:w="7328" w:type="dxa"/>
          </w:tcPr>
          <w:p w14:paraId="4AB4CEB7" w14:textId="77777777" w:rsidR="00D01C6F" w:rsidRPr="0008794A" w:rsidRDefault="00D01C6F" w:rsidP="00A42942">
            <w:pPr>
              <w:pStyle w:val="TableText"/>
            </w:pPr>
            <w:r w:rsidRPr="0008794A">
              <w:t>The interest repayment amount due from the customer in this Scheduled Repayment event.</w:t>
            </w:r>
          </w:p>
        </w:tc>
      </w:tr>
      <w:tr w:rsidR="00D01C6F" w:rsidRPr="0008794A" w14:paraId="4CFC0360"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4B802C90" w14:textId="77777777" w:rsidR="00D01C6F" w:rsidRPr="0008794A" w:rsidRDefault="00D01C6F" w:rsidP="00A42942">
            <w:pPr>
              <w:pStyle w:val="TableText"/>
            </w:pPr>
            <w:r w:rsidRPr="0008794A">
              <w:t>Funding Party Outstanding Amount</w:t>
            </w:r>
          </w:p>
        </w:tc>
        <w:tc>
          <w:tcPr>
            <w:tcW w:w="7328" w:type="dxa"/>
          </w:tcPr>
          <w:p w14:paraId="0F3A5C85" w14:textId="77777777" w:rsidR="00D01C6F" w:rsidRPr="0008794A" w:rsidRDefault="00D01C6F" w:rsidP="00A42942">
            <w:pPr>
              <w:pStyle w:val="TableText"/>
            </w:pPr>
            <w:r w:rsidRPr="0008794A">
              <w:t>The principal amount of funding yet to be repaid or returned to the funding party.</w:t>
            </w:r>
          </w:p>
        </w:tc>
      </w:tr>
      <w:tr w:rsidR="00D01C6F" w:rsidRPr="0008794A" w14:paraId="59C18C87"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7B1A6864" w14:textId="77777777" w:rsidR="00D01C6F" w:rsidRPr="0008794A" w:rsidRDefault="00D01C6F" w:rsidP="00A42942">
            <w:pPr>
              <w:pStyle w:val="TableText"/>
            </w:pPr>
            <w:r w:rsidRPr="0008794A">
              <w:t>Funding Party Repayment Amount</w:t>
            </w:r>
          </w:p>
        </w:tc>
        <w:tc>
          <w:tcPr>
            <w:tcW w:w="7328" w:type="dxa"/>
          </w:tcPr>
          <w:p w14:paraId="3F23C175" w14:textId="77777777" w:rsidR="00D01C6F" w:rsidRPr="0008794A" w:rsidRDefault="00D01C6F" w:rsidP="00A42942">
            <w:pPr>
              <w:pStyle w:val="TableText"/>
            </w:pPr>
            <w:r w:rsidRPr="0008794A">
              <w:t>The amount to be repaid to the funding party in this Repay event.</w:t>
            </w:r>
          </w:p>
        </w:tc>
      </w:tr>
      <w:tr w:rsidR="00D01C6F" w:rsidRPr="0008794A" w14:paraId="1C709C15"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71390DE0" w14:textId="77777777" w:rsidR="00D01C6F" w:rsidRPr="0008794A" w:rsidRDefault="00D01C6F" w:rsidP="00A42942">
            <w:pPr>
              <w:pStyle w:val="TableText"/>
            </w:pPr>
            <w:r w:rsidRPr="0008794A">
              <w:t>Funding Party Interest Due To Date</w:t>
            </w:r>
          </w:p>
        </w:tc>
        <w:tc>
          <w:tcPr>
            <w:tcW w:w="7328" w:type="dxa"/>
          </w:tcPr>
          <w:p w14:paraId="34D64DBA" w14:textId="77777777" w:rsidR="00D01C6F" w:rsidRPr="0008794A" w:rsidRDefault="00D01C6F" w:rsidP="00A42942">
            <w:pPr>
              <w:pStyle w:val="TableText"/>
            </w:pPr>
            <w:r w:rsidRPr="0008794A">
              <w:t>The amount of interest due to the funding party in this Repay event.</w:t>
            </w:r>
          </w:p>
        </w:tc>
      </w:tr>
      <w:tr w:rsidR="00D01C6F" w:rsidRPr="0008794A" w14:paraId="1178633B"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27209E5B" w14:textId="77777777" w:rsidR="00D01C6F" w:rsidRPr="0008794A" w:rsidRDefault="00D01C6F" w:rsidP="00A42942">
            <w:pPr>
              <w:pStyle w:val="TableText"/>
            </w:pPr>
            <w:r w:rsidRPr="0008794A">
              <w:t xml:space="preserve">Funding Party Interest </w:t>
            </w:r>
            <w:r w:rsidRPr="0008794A">
              <w:lastRenderedPageBreak/>
              <w:t>Repayment Amount</w:t>
            </w:r>
          </w:p>
        </w:tc>
        <w:tc>
          <w:tcPr>
            <w:tcW w:w="7328" w:type="dxa"/>
          </w:tcPr>
          <w:p w14:paraId="2967E2E6" w14:textId="77777777" w:rsidR="00D01C6F" w:rsidRPr="0008794A" w:rsidRDefault="00D01C6F" w:rsidP="00A42942">
            <w:pPr>
              <w:pStyle w:val="TableText"/>
            </w:pPr>
            <w:r w:rsidRPr="0008794A">
              <w:lastRenderedPageBreak/>
              <w:t>The amount of interest to be paid to the funding party in this Repay event.</w:t>
            </w:r>
          </w:p>
        </w:tc>
      </w:tr>
      <w:tr w:rsidR="00D01C6F" w:rsidRPr="0008794A" w14:paraId="1A2F1679"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52838175" w14:textId="77777777" w:rsidR="00D01C6F" w:rsidRPr="0008794A" w:rsidRDefault="00D01C6F" w:rsidP="00A42942">
            <w:pPr>
              <w:pStyle w:val="TableText"/>
            </w:pPr>
            <w:r w:rsidRPr="0008794A">
              <w:t>Repay Funding Party</w:t>
            </w:r>
          </w:p>
        </w:tc>
        <w:tc>
          <w:tcPr>
            <w:tcW w:w="7328" w:type="dxa"/>
          </w:tcPr>
          <w:p w14:paraId="1A0A5A18" w14:textId="77777777" w:rsidR="00D01C6F" w:rsidRPr="0008794A" w:rsidRDefault="00D01C6F" w:rsidP="00A42942">
            <w:pPr>
              <w:pStyle w:val="TableText"/>
            </w:pPr>
            <w:r w:rsidRPr="0008794A">
              <w:t>This field is displayed if the Repay event involves a repayment of interest or principal. Check the flag if a repayment is to be made to the funding party.</w:t>
            </w:r>
          </w:p>
        </w:tc>
      </w:tr>
    </w:tbl>
    <w:p w14:paraId="1B7DEBF0" w14:textId="77777777" w:rsidR="00D01C6F" w:rsidRPr="0008794A" w:rsidRDefault="00D01C6F" w:rsidP="00A11491">
      <w:pPr>
        <w:pStyle w:val="BodyText"/>
      </w:pPr>
      <w:r w:rsidRPr="0008794A">
        <w:t>The Markup Due To Date pane shows:</w:t>
      </w:r>
    </w:p>
    <w:p w14:paraId="48D110B5" w14:textId="77777777" w:rsidR="00D01C6F" w:rsidRPr="0008794A" w:rsidRDefault="00D01C6F" w:rsidP="00A11491">
      <w:pPr>
        <w:pStyle w:val="BulletLevel1"/>
      </w:pPr>
      <w:r>
        <w:t>The start and end da</w:t>
      </w:r>
      <w:r w:rsidR="0063244A">
        <w:t>te of the period for which mark</w:t>
      </w:r>
      <w:r>
        <w:t>up interest for the customer is calculated</w:t>
      </w:r>
    </w:p>
    <w:p w14:paraId="177AC447" w14:textId="77777777" w:rsidR="00D01C6F" w:rsidRPr="0008794A" w:rsidRDefault="00D01C6F" w:rsidP="00A11491">
      <w:pPr>
        <w:pStyle w:val="BulletLevel1"/>
      </w:pPr>
      <w:r>
        <w:t>The number of days in that period</w:t>
      </w:r>
    </w:p>
    <w:p w14:paraId="5BC88712" w14:textId="77777777" w:rsidR="00D01C6F" w:rsidRPr="0008794A" w:rsidRDefault="00D01C6F" w:rsidP="00A11491">
      <w:pPr>
        <w:pStyle w:val="BulletLevel1"/>
      </w:pPr>
      <w:r>
        <w:t>The</w:t>
      </w:r>
      <w:r w:rsidR="0063244A">
        <w:t xml:space="preserve"> principal amount on which mark</w:t>
      </w:r>
      <w:r>
        <w:t xml:space="preserve">up interest for the customer is </w:t>
      </w:r>
      <w:r w:rsidR="0063244A">
        <w:t>calculated, and the actual mark</w:t>
      </w:r>
      <w:r>
        <w:t>up interest for the customer in the financing transaction currency</w:t>
      </w:r>
    </w:p>
    <w:p w14:paraId="36F2AEFB" w14:textId="77777777" w:rsidR="00D01C6F" w:rsidRPr="0008794A" w:rsidRDefault="0063244A" w:rsidP="00A11491">
      <w:pPr>
        <w:pStyle w:val="BulletLevel1"/>
      </w:pPr>
      <w:r>
        <w:t>The rate at which mark</w:t>
      </w:r>
      <w:r w:rsidR="00D01C6F">
        <w:t>up interest for the customer is calculated</w:t>
      </w:r>
    </w:p>
    <w:p w14:paraId="172FAD2D" w14:textId="77777777" w:rsidR="00D01C6F" w:rsidRDefault="00D01C6F" w:rsidP="00A11491">
      <w:pPr>
        <w:pStyle w:val="BodyText"/>
      </w:pPr>
      <w:r w:rsidRPr="0008794A">
        <w:t>The Cost of Funds Interest Details (Funding Party) pane shows information on the cost of funds due to the funding party. The Due To field shows the date the cost of funds is due to be paid.</w:t>
      </w:r>
    </w:p>
    <w:p w14:paraId="1B135098" w14:textId="77777777" w:rsidR="007524A3" w:rsidRPr="0008794A" w:rsidRDefault="007524A3" w:rsidP="007524A3">
      <w:pPr>
        <w:pStyle w:val="Heading2"/>
      </w:pPr>
      <w:bookmarkStart w:id="285" w:name="_Toc167193116"/>
      <w:r w:rsidRPr="0008794A">
        <w:t xml:space="preserve">Cost of Funds </w:t>
      </w:r>
      <w:r>
        <w:t xml:space="preserve">and Markup </w:t>
      </w:r>
      <w:r w:rsidRPr="0008794A">
        <w:t xml:space="preserve">Interest </w:t>
      </w:r>
      <w:proofErr w:type="spellStart"/>
      <w:r>
        <w:t>Capitalisation</w:t>
      </w:r>
      <w:bookmarkEnd w:id="285"/>
      <w:proofErr w:type="spellEnd"/>
    </w:p>
    <w:p w14:paraId="4F07A85E" w14:textId="09E8F206" w:rsidR="00E033B0" w:rsidRDefault="007524A3" w:rsidP="00A11491">
      <w:pPr>
        <w:pStyle w:val="BodyText"/>
      </w:pPr>
      <w:r w:rsidRPr="0008794A">
        <w:t>If the financing transaction is linked to an export credit agency facility additional panes are displayed during the Repay event.</w:t>
      </w:r>
      <w:r>
        <w:t xml:space="preserve"> </w:t>
      </w:r>
      <w:r w:rsidR="00E033B0">
        <w:t xml:space="preserve">Cost of funds interest is usually </w:t>
      </w:r>
      <w:proofErr w:type="spellStart"/>
      <w:r w:rsidR="00E033B0">
        <w:t>capitalised</w:t>
      </w:r>
      <w:proofErr w:type="spellEnd"/>
      <w:r w:rsidR="00E033B0">
        <w:t xml:space="preserve"> in conjunction with the markup interest. The repayment event indicates interest is </w:t>
      </w:r>
      <w:proofErr w:type="spellStart"/>
      <w:r w:rsidR="00E033B0">
        <w:t>capitalised</w:t>
      </w:r>
      <w:proofErr w:type="spellEnd"/>
      <w:r w:rsidR="00E033B0">
        <w:t xml:space="preserve"> in the </w:t>
      </w:r>
      <w:r w:rsidR="00BF3583">
        <w:t xml:space="preserve">Interest due to date </w:t>
      </w:r>
      <w:r w:rsidR="00E033B0">
        <w:t>description</w:t>
      </w:r>
      <w:r>
        <w:t xml:space="preserve"> text</w:t>
      </w:r>
      <w:r w:rsidR="00F01E09">
        <w:t>, also</w:t>
      </w:r>
      <w:r w:rsidR="002E3A34">
        <w:t xml:space="preserve"> available for customer statements</w:t>
      </w:r>
      <w:r w:rsidR="00E033B0">
        <w:t>.</w:t>
      </w:r>
    </w:p>
    <w:p w14:paraId="73D2ED1F" w14:textId="77777777" w:rsidR="00E033B0" w:rsidRDefault="00E033B0" w:rsidP="00A11491">
      <w:pPr>
        <w:pStyle w:val="BodyText"/>
      </w:pPr>
      <w:r>
        <w:rPr>
          <w:noProof/>
          <w:lang w:eastAsia="en-GB"/>
        </w:rPr>
        <w:drawing>
          <wp:inline distT="0" distB="0" distL="0" distR="0" wp14:anchorId="426397A7" wp14:editId="01BDC554">
            <wp:extent cx="573405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1828800"/>
                    </a:xfrm>
                    <a:prstGeom prst="rect">
                      <a:avLst/>
                    </a:prstGeom>
                    <a:noFill/>
                    <a:ln>
                      <a:noFill/>
                    </a:ln>
                  </pic:spPr>
                </pic:pic>
              </a:graphicData>
            </a:graphic>
          </wp:inline>
        </w:drawing>
      </w:r>
      <w:r>
        <w:rPr>
          <w:noProof/>
          <w:lang w:eastAsia="en-GB"/>
        </w:rPr>
        <w:drawing>
          <wp:inline distT="0" distB="0" distL="0" distR="0" wp14:anchorId="6847CAF4" wp14:editId="2541EFA0">
            <wp:extent cx="5724525" cy="2457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p>
    <w:p w14:paraId="7DDFA955" w14:textId="77777777" w:rsidR="00D01C6F" w:rsidRPr="0008794A" w:rsidRDefault="00D01C6F" w:rsidP="003B553E">
      <w:pPr>
        <w:pStyle w:val="Heading1"/>
      </w:pPr>
      <w:bookmarkStart w:id="286" w:name="_Toc317757858"/>
      <w:bookmarkStart w:id="287" w:name="_Toc331528846"/>
      <w:bookmarkStart w:id="288" w:name="_Toc389152096"/>
      <w:bookmarkStart w:id="289" w:name="_Toc411432137"/>
      <w:bookmarkStart w:id="290" w:name="_Ref57052806"/>
      <w:bookmarkStart w:id="291" w:name="_Toc167193117"/>
      <w:r w:rsidRPr="0008794A">
        <w:lastRenderedPageBreak/>
        <w:t>Manual Repayments</w:t>
      </w:r>
      <w:bookmarkEnd w:id="286"/>
      <w:bookmarkEnd w:id="287"/>
      <w:bookmarkEnd w:id="288"/>
      <w:bookmarkEnd w:id="289"/>
      <w:bookmarkEnd w:id="290"/>
      <w:bookmarkEnd w:id="291"/>
    </w:p>
    <w:p w14:paraId="08701173" w14:textId="77777777" w:rsidR="00D01C6F" w:rsidRPr="0008794A" w:rsidRDefault="004801CD" w:rsidP="00A11491">
      <w:pPr>
        <w:pStyle w:val="BodyText"/>
      </w:pPr>
      <w:bookmarkStart w:id="292" w:name="O_33490"/>
      <w:bookmarkEnd w:id="292"/>
      <w:r w:rsidRPr="0008794A">
        <w:t>The system</w:t>
      </w:r>
      <w:r w:rsidR="00D01C6F" w:rsidRPr="0008794A">
        <w:t xml:space="preserve"> permits you to make manual repayments against a financing transaction at any po</w:t>
      </w:r>
      <w:r w:rsidR="002A0D2D" w:rsidRPr="0008794A">
        <w:t>int after it has been released.</w:t>
      </w:r>
    </w:p>
    <w:p w14:paraId="4E5A2E16" w14:textId="77777777" w:rsidR="00D01C6F" w:rsidRPr="0008794A" w:rsidRDefault="00D01C6F" w:rsidP="00A11491">
      <w:pPr>
        <w:pStyle w:val="BodyText"/>
      </w:pPr>
      <w:r w:rsidRPr="0008794A">
        <w:t>Manual repayments use the Repay event, and can be processed in one of the following ways:</w:t>
      </w:r>
    </w:p>
    <w:p w14:paraId="74A6DC81" w14:textId="77777777" w:rsidR="00D01C6F" w:rsidRPr="0008794A" w:rsidRDefault="00D01C6F" w:rsidP="00A11491">
      <w:pPr>
        <w:pStyle w:val="BulletLevel1"/>
      </w:pPr>
      <w:r>
        <w:t>Final payments, involving full repayment of interest and principal, after which no further actions can be carried out against the financing transaction</w:t>
      </w:r>
    </w:p>
    <w:p w14:paraId="40662AE3" w14:textId="77777777" w:rsidR="00D01C6F" w:rsidRPr="0008794A" w:rsidRDefault="00D01C6F" w:rsidP="00A11491">
      <w:pPr>
        <w:pStyle w:val="BulletLevel1"/>
      </w:pPr>
      <w:r>
        <w:t xml:space="preserve">Principal plus interest to date, for which </w:t>
      </w:r>
      <w:r w:rsidR="004801CD">
        <w:t>the system</w:t>
      </w:r>
      <w:r>
        <w:t xml:space="preserve"> calculates the amount of interest to be paid. You then enter the amount to be repaid in addition to the interest amount</w:t>
      </w:r>
    </w:p>
    <w:p w14:paraId="2A882134" w14:textId="77777777" w:rsidR="00D01C6F" w:rsidRPr="0008794A" w:rsidRDefault="00D01C6F" w:rsidP="00A11491">
      <w:pPr>
        <w:pStyle w:val="BulletLevel1"/>
      </w:pPr>
      <w:r>
        <w:t xml:space="preserve">Interest to date, then principal, which involves entering the total amount received. </w:t>
      </w:r>
      <w:r w:rsidR="004801CD">
        <w:t>The system</w:t>
      </w:r>
      <w:r>
        <w:t xml:space="preserve"> calculates the interest due to date and apportions the appropriate amount to interest repayment. It then calculates how much is left to pay off the principal </w:t>
      </w:r>
    </w:p>
    <w:p w14:paraId="436EA075" w14:textId="77777777" w:rsidR="00D01C6F" w:rsidRPr="0008794A" w:rsidRDefault="00D01C6F" w:rsidP="00A11491">
      <w:pPr>
        <w:pStyle w:val="BulletLevel1"/>
      </w:pPr>
      <w:r>
        <w:t>Repayment of any portion of the interest or principal amounts</w:t>
      </w:r>
    </w:p>
    <w:p w14:paraId="060E76CF" w14:textId="77777777" w:rsidR="00D01C6F" w:rsidRPr="0008794A" w:rsidRDefault="00D01C6F" w:rsidP="00A11491">
      <w:pPr>
        <w:pStyle w:val="BodyText"/>
      </w:pPr>
      <w:r w:rsidRPr="0008794A">
        <w:t>For discounted bills, only the first type of repayment is permitted.</w:t>
      </w:r>
    </w:p>
    <w:p w14:paraId="73F08F8E" w14:textId="77777777" w:rsidR="00D01C6F" w:rsidRPr="0008794A" w:rsidRDefault="00D01C6F" w:rsidP="00A11491">
      <w:pPr>
        <w:pStyle w:val="BodyText"/>
      </w:pPr>
      <w:r w:rsidRPr="0008794A">
        <w:t>In addition, you can use a manual repayment event to transfer either a part or the whole of the outstanding principal and interest amounts of an existing financing transaction to a new financing transaction into a currency that differs from the currency of the original loan. See Chapter 7 for instructions.</w:t>
      </w:r>
    </w:p>
    <w:p w14:paraId="6EC028CE" w14:textId="2BE1A484" w:rsidR="00D01C6F" w:rsidRDefault="00D01C6F" w:rsidP="00A11491">
      <w:pPr>
        <w:pStyle w:val="BodyText"/>
      </w:pPr>
      <w:r w:rsidRPr="0008794A">
        <w:t xml:space="preserve">If you enter a manual repayment against a financing transaction with scheduled repayments, </w:t>
      </w:r>
      <w:r w:rsidR="004801CD" w:rsidRPr="0008794A">
        <w:t>the system</w:t>
      </w:r>
      <w:r w:rsidRPr="0008794A">
        <w:t xml:space="preserve"> takes the manual repayment into account when processing the next Scheduled Repayment event (see Chapter 3</w:t>
      </w:r>
      <w:bookmarkStart w:id="293" w:name="H_33402"/>
      <w:bookmarkEnd w:id="293"/>
      <w:r w:rsidRPr="0008794A">
        <w:t>).</w:t>
      </w:r>
    </w:p>
    <w:p w14:paraId="0BF995B7" w14:textId="16BFA84F" w:rsidR="009E5CC5" w:rsidRDefault="006A71CE" w:rsidP="00A11491">
      <w:pPr>
        <w:pStyle w:val="BodyText"/>
      </w:pPr>
      <w:r>
        <w:t xml:space="preserve">Where customer markup or cost of funds interest </w:t>
      </w:r>
      <w:proofErr w:type="spellStart"/>
      <w:r>
        <w:t>capitalisation</w:t>
      </w:r>
      <w:proofErr w:type="spellEnd"/>
      <w:r>
        <w:t xml:space="preserve"> is set for this transaction</w:t>
      </w:r>
      <w:r w:rsidR="00F80C92">
        <w:t>:</w:t>
      </w:r>
      <w:r>
        <w:t xml:space="preserve"> </w:t>
      </w:r>
    </w:p>
    <w:p w14:paraId="4F78228A" w14:textId="12057FC6" w:rsidR="003B5150" w:rsidRDefault="00F80C92" w:rsidP="00034FD1">
      <w:pPr>
        <w:pStyle w:val="MisysBodyText"/>
        <w:numPr>
          <w:ilvl w:val="0"/>
          <w:numId w:val="43"/>
        </w:numPr>
      </w:pPr>
      <w:r>
        <w:t>the relevant tick-box is input capable on the manual repayment event screen to allow optional capitalisation of any unpaid amount</w:t>
      </w:r>
      <w:r w:rsidR="00066EC8">
        <w:t xml:space="preserve">, defaulted as unticked. </w:t>
      </w:r>
      <w:r>
        <w:t>Under the repayment action ‘Final Payment’ interest capitalisation will not occur</w:t>
      </w:r>
      <w:r w:rsidR="005A2A9E">
        <w:t>.</w:t>
      </w:r>
      <w:r w:rsidR="00034FD1">
        <w:t xml:space="preserve"> </w:t>
      </w:r>
      <w:r w:rsidR="00AB7DDD">
        <w:t xml:space="preserve">The capitalisation tick-box </w:t>
      </w:r>
      <w:r w:rsidR="00066EC8">
        <w:t>is defaulted as un</w:t>
      </w:r>
      <w:r w:rsidR="00AB7DDD">
        <w:t>t</w:t>
      </w:r>
      <w:r w:rsidR="00066EC8">
        <w:t xml:space="preserve">icked as </w:t>
      </w:r>
      <w:r w:rsidR="00AB7DDD">
        <w:t>i</w:t>
      </w:r>
      <w:r w:rsidR="00EB4C26">
        <w:t>nterest capitalisation w</w:t>
      </w:r>
      <w:r w:rsidR="00070286">
        <w:t>ould</w:t>
      </w:r>
      <w:r w:rsidR="00EB4C26">
        <w:t xml:space="preserve"> apply for all scheduled repayments</w:t>
      </w:r>
      <w:r w:rsidR="00070286">
        <w:t xml:space="preserve"> (where </w:t>
      </w:r>
      <w:r w:rsidR="007D1736">
        <w:t>not fully paid)</w:t>
      </w:r>
      <w:r w:rsidR="00EB4C26">
        <w:t xml:space="preserve">, providing </w:t>
      </w:r>
      <w:r w:rsidR="007D1736">
        <w:t xml:space="preserve">outstanding </w:t>
      </w:r>
      <w:r w:rsidR="00EB4C26">
        <w:t xml:space="preserve">interest capitalisation for each period. Where a mid-period ad-hoc payment is made (using a manual repayment event), this </w:t>
      </w:r>
      <w:r w:rsidR="0004213E">
        <w:t>sh</w:t>
      </w:r>
      <w:r w:rsidR="00EB4C26">
        <w:t>ould not capitalise be default, as it would cause any remainder to capitalise additionally mid-period</w:t>
      </w:r>
      <w:r w:rsidR="003B5150">
        <w:t>.</w:t>
      </w:r>
    </w:p>
    <w:p w14:paraId="6444109D" w14:textId="5BCFD86D" w:rsidR="00666191" w:rsidRDefault="00A17CB9" w:rsidP="00A17CB9">
      <w:pPr>
        <w:pStyle w:val="Note2"/>
      </w:pPr>
      <w:r>
        <w:t>A</w:t>
      </w:r>
      <w:r w:rsidR="006C096A">
        <w:t xml:space="preserve">fter past due, outstanding amounts can be repaid through manual repayments. </w:t>
      </w:r>
      <w:r w:rsidR="00DC129B">
        <w:t xml:space="preserve">These payments can </w:t>
      </w:r>
      <w:r w:rsidR="004030B5">
        <w:t xml:space="preserve">optionally </w:t>
      </w:r>
      <w:r w:rsidR="00DC129B">
        <w:t xml:space="preserve">be set </w:t>
      </w:r>
      <w:r w:rsidR="004030B5">
        <w:t>t</w:t>
      </w:r>
      <w:r w:rsidR="00DC129B">
        <w:t xml:space="preserve">o </w:t>
      </w:r>
      <w:proofErr w:type="spellStart"/>
      <w:r w:rsidR="004030B5">
        <w:t>capitalise</w:t>
      </w:r>
      <w:proofErr w:type="spellEnd"/>
      <w:r w:rsidR="004030B5">
        <w:t xml:space="preserve">. </w:t>
      </w:r>
      <w:r w:rsidR="006C096A">
        <w:t xml:space="preserve">A manual repayment of zero amount can be used to </w:t>
      </w:r>
      <w:proofErr w:type="spellStart"/>
      <w:r w:rsidR="006C096A">
        <w:t>capitalise</w:t>
      </w:r>
      <w:proofErr w:type="spellEnd"/>
      <w:r w:rsidR="006C096A">
        <w:t xml:space="preserve"> the full </w:t>
      </w:r>
      <w:r w:rsidR="006E566B">
        <w:t>balance.</w:t>
      </w:r>
      <w:r w:rsidR="004A2EE0">
        <w:t xml:space="preserve">   </w:t>
      </w:r>
    </w:p>
    <w:p w14:paraId="5CEA482B" w14:textId="77777777" w:rsidR="00D01C6F" w:rsidRPr="0008794A" w:rsidRDefault="00D01C6F" w:rsidP="00A11491">
      <w:pPr>
        <w:pStyle w:val="BodyText"/>
      </w:pPr>
      <w:r w:rsidRPr="0008794A">
        <w:t>If you enter a manual repayment against a financing transaction which is subsequently repaid in full or in part during a payment event against the originating transaction, the amount of the manual repayment will be deduct</w:t>
      </w:r>
      <w:r w:rsidR="007B5F32" w:rsidRPr="0008794A">
        <w:t>ed from the amount outstanding.</w:t>
      </w:r>
    </w:p>
    <w:p w14:paraId="22DF71AA" w14:textId="77777777" w:rsidR="00D01C6F" w:rsidRPr="0008794A" w:rsidRDefault="00D01C6F" w:rsidP="00A11491">
      <w:pPr>
        <w:pStyle w:val="BodyText"/>
      </w:pPr>
      <w:r w:rsidRPr="0008794A">
        <w:t>If the financing transaction is participated, and the participation deal is revolving, repayment may result in a Drawdown/Revolve Commit Amt being created as a subsidiary event, to increase the commitment amount available on the deal.</w:t>
      </w:r>
    </w:p>
    <w:p w14:paraId="71184AA4" w14:textId="77777777" w:rsidR="00D01C6F" w:rsidRPr="0008794A" w:rsidRDefault="00D01C6F" w:rsidP="00A11491">
      <w:pPr>
        <w:pStyle w:val="BodyText"/>
      </w:pPr>
      <w:r w:rsidRPr="0008794A">
        <w:t xml:space="preserve">If the </w:t>
      </w:r>
      <w:proofErr w:type="spellStart"/>
      <w:r w:rsidRPr="0008794A">
        <w:t>AllowProjectionOnlyPostings</w:t>
      </w:r>
      <w:proofErr w:type="spellEnd"/>
      <w:r w:rsidRPr="0008794A">
        <w:t xml:space="preserve"> system option is set to Yes, you can set up projection-only postings for the anticipated maturity date. Those projections will be reversed automatically at maturity, or when a repayment of princ</w:t>
      </w:r>
      <w:r w:rsidR="007B5F32" w:rsidRPr="0008794A">
        <w:t>ipal changes the maturity date.</w:t>
      </w:r>
    </w:p>
    <w:p w14:paraId="4BF46525" w14:textId="756AE6EF" w:rsidR="00D01C6F" w:rsidRDefault="004801CD" w:rsidP="00A11491">
      <w:pPr>
        <w:pStyle w:val="BodyText"/>
      </w:pPr>
      <w:r w:rsidRPr="0008794A">
        <w:t>The system</w:t>
      </w:r>
      <w:r w:rsidR="00D01C6F" w:rsidRPr="0008794A">
        <w:t xml:space="preserve"> issues warning messages if you attempt to create a manual repayment for a financing transaction for which there is an unreleased amendment event or an event inv</w:t>
      </w:r>
      <w:r w:rsidR="007B5F32" w:rsidRPr="0008794A">
        <w:t>olving a repayment in progress.</w:t>
      </w:r>
    </w:p>
    <w:p w14:paraId="79D9281C" w14:textId="77777777" w:rsidR="00D01C6F" w:rsidRPr="0008794A" w:rsidRDefault="00D01C6F" w:rsidP="00A11491">
      <w:pPr>
        <w:pStyle w:val="Note1"/>
      </w:pPr>
      <w:r w:rsidRPr="0008794A">
        <w:t>This chapter explains how to enter manual repayments against a financing transaction. For instructions on automatic scheduled repayments see Chapter 3, and for instructions on repayment via a payment event in the originating transaction see Chapter 5</w:t>
      </w:r>
      <w:bookmarkStart w:id="294" w:name="H_33398"/>
      <w:bookmarkEnd w:id="294"/>
      <w:r w:rsidRPr="0008794A">
        <w:t>.</w:t>
      </w:r>
    </w:p>
    <w:p w14:paraId="1AE4BB0D" w14:textId="77777777" w:rsidR="00D01C6F" w:rsidRPr="0008794A" w:rsidRDefault="00D01C6F" w:rsidP="00A11491">
      <w:pPr>
        <w:pStyle w:val="BodyText"/>
      </w:pPr>
      <w:r w:rsidRPr="0008794A">
        <w:t xml:space="preserve">It does not apply to financing transactions for clean bankers acceptances. Repayments for these transactions are controlled from within the clean </w:t>
      </w:r>
      <w:proofErr w:type="spellStart"/>
      <w:r w:rsidRPr="0008794A">
        <w:t>bankers</w:t>
      </w:r>
      <w:proofErr w:type="spellEnd"/>
      <w:r w:rsidRPr="0008794A">
        <w:t xml:space="preserve"> acceptance master.</w:t>
      </w:r>
    </w:p>
    <w:p w14:paraId="1F1D7B44" w14:textId="77777777" w:rsidR="00D01C6F" w:rsidRPr="0008794A" w:rsidRDefault="00D01C6F" w:rsidP="003B553E">
      <w:pPr>
        <w:pStyle w:val="Heading2"/>
      </w:pPr>
      <w:bookmarkStart w:id="295" w:name="O_55336"/>
      <w:bookmarkStart w:id="296" w:name="_Toc317757860"/>
      <w:bookmarkStart w:id="297" w:name="_Toc331528848"/>
      <w:bookmarkStart w:id="298" w:name="_Toc389152097"/>
      <w:bookmarkStart w:id="299" w:name="_Toc411432138"/>
      <w:bookmarkStart w:id="300" w:name="_Toc167193118"/>
      <w:bookmarkEnd w:id="295"/>
      <w:r w:rsidRPr="0008794A">
        <w:t>Cost of Funds Interest and Manual Repayments</w:t>
      </w:r>
      <w:bookmarkEnd w:id="296"/>
      <w:bookmarkEnd w:id="297"/>
      <w:bookmarkEnd w:id="298"/>
      <w:bookmarkEnd w:id="299"/>
      <w:bookmarkEnd w:id="300"/>
    </w:p>
    <w:p w14:paraId="490EB14D" w14:textId="77777777" w:rsidR="00D01C6F" w:rsidRPr="0008794A" w:rsidRDefault="00D01C6F" w:rsidP="00A11491">
      <w:pPr>
        <w:pStyle w:val="BodyText"/>
      </w:pPr>
      <w:r w:rsidRPr="0008794A">
        <w:t>If the financing transaction is linked to an export credit agency facility additional panes are displayed during the Repay event.</w:t>
      </w:r>
    </w:p>
    <w:p w14:paraId="53B4A965" w14:textId="77777777" w:rsidR="00D01C6F" w:rsidRPr="0008794A" w:rsidRDefault="00D01C6F" w:rsidP="00A11491">
      <w:pPr>
        <w:pStyle w:val="BodyText"/>
      </w:pPr>
      <w:r w:rsidRPr="0008794A">
        <w:rPr>
          <w:noProof/>
          <w:lang w:eastAsia="en-GB"/>
        </w:rPr>
        <w:lastRenderedPageBreak/>
        <w:drawing>
          <wp:inline distT="0" distB="0" distL="0" distR="0" wp14:anchorId="6D9296B4" wp14:editId="2BAC5F78">
            <wp:extent cx="5391150" cy="1485900"/>
            <wp:effectExtent l="1905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2" cstate="print"/>
                    <a:srcRect/>
                    <a:stretch>
                      <a:fillRect/>
                    </a:stretch>
                  </pic:blipFill>
                  <pic:spPr bwMode="auto">
                    <a:xfrm>
                      <a:off x="0" y="0"/>
                      <a:ext cx="5391150" cy="1485900"/>
                    </a:xfrm>
                    <a:prstGeom prst="rect">
                      <a:avLst/>
                    </a:prstGeom>
                    <a:noFill/>
                    <a:ln w="9525">
                      <a:noFill/>
                      <a:miter lim="800000"/>
                      <a:headEnd/>
                      <a:tailEnd/>
                    </a:ln>
                  </pic:spPr>
                </pic:pic>
              </a:graphicData>
            </a:graphic>
          </wp:inline>
        </w:drawing>
      </w:r>
    </w:p>
    <w:p w14:paraId="54D35A09" w14:textId="77777777" w:rsidR="00D01C6F" w:rsidRPr="0008794A" w:rsidRDefault="00D01C6F" w:rsidP="00A11491">
      <w:pPr>
        <w:pStyle w:val="BodyText"/>
      </w:pPr>
      <w:r w:rsidRPr="0008794A">
        <w:t>These panes display details of the cost of funds for the interest period in question, including values used in calculating cost-of-funds intere</w:t>
      </w:r>
      <w:r w:rsidR="00213F97" w:rsidRPr="0008794A">
        <w:t>st for the export credit agency</w:t>
      </w:r>
      <w:r w:rsidR="0063244A">
        <w:t xml:space="preserve"> and mark</w:t>
      </w:r>
      <w:r w:rsidRPr="0008794A">
        <w:t xml:space="preserve">up interest for the customer. Whether or not you can amend these depends on the security capability </w:t>
      </w:r>
      <w:proofErr w:type="spellStart"/>
      <w:r w:rsidRPr="0008794A">
        <w:t>UpdateFundingPartyRate</w:t>
      </w:r>
      <w:proofErr w:type="spellEnd"/>
      <w:r w:rsidRPr="0008794A">
        <w:t>.</w:t>
      </w:r>
    </w:p>
    <w:tbl>
      <w:tblPr>
        <w:tblStyle w:val="TableGrid"/>
        <w:tblW w:w="9090" w:type="dxa"/>
        <w:tblLayout w:type="fixed"/>
        <w:tblLook w:val="0020" w:firstRow="1" w:lastRow="0" w:firstColumn="0" w:lastColumn="0" w:noHBand="0" w:noVBand="0"/>
      </w:tblPr>
      <w:tblGrid>
        <w:gridCol w:w="1762"/>
        <w:gridCol w:w="7328"/>
      </w:tblGrid>
      <w:tr w:rsidR="00D01C6F" w:rsidRPr="0008794A" w14:paraId="1BC90EFB" w14:textId="77777777" w:rsidTr="00566C05">
        <w:trPr>
          <w:cnfStyle w:val="100000000000" w:firstRow="1" w:lastRow="0" w:firstColumn="0" w:lastColumn="0" w:oddVBand="0" w:evenVBand="0" w:oddHBand="0" w:evenHBand="0" w:firstRowFirstColumn="0" w:firstRowLastColumn="0" w:lastRowFirstColumn="0" w:lastRowLastColumn="0"/>
          <w:trHeight w:val="432"/>
        </w:trPr>
        <w:tc>
          <w:tcPr>
            <w:tcW w:w="1762" w:type="dxa"/>
          </w:tcPr>
          <w:p w14:paraId="4B31FD03" w14:textId="77777777" w:rsidR="00D01C6F" w:rsidRPr="0008794A" w:rsidRDefault="00D01C6F" w:rsidP="00566C05">
            <w:pPr>
              <w:pStyle w:val="TableHead"/>
            </w:pPr>
            <w:r w:rsidRPr="0008794A">
              <w:t>Field</w:t>
            </w:r>
          </w:p>
        </w:tc>
        <w:tc>
          <w:tcPr>
            <w:tcW w:w="7328" w:type="dxa"/>
          </w:tcPr>
          <w:p w14:paraId="57C42B96" w14:textId="77777777" w:rsidR="00D01C6F" w:rsidRPr="0008794A" w:rsidRDefault="00D01C6F" w:rsidP="00566C05">
            <w:pPr>
              <w:pStyle w:val="TableHead"/>
            </w:pPr>
            <w:r w:rsidRPr="0008794A">
              <w:t>What to Enter</w:t>
            </w:r>
          </w:p>
        </w:tc>
      </w:tr>
      <w:tr w:rsidR="00D01C6F" w:rsidRPr="0008794A" w14:paraId="2B42FF15"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0B5085D5" w14:textId="77777777" w:rsidR="00D01C6F" w:rsidRPr="0008794A" w:rsidRDefault="00D01C6F" w:rsidP="00A42942">
            <w:pPr>
              <w:pStyle w:val="TableText"/>
            </w:pPr>
            <w:r w:rsidRPr="0008794A">
              <w:t>Interest Due to Date</w:t>
            </w:r>
          </w:p>
        </w:tc>
        <w:tc>
          <w:tcPr>
            <w:tcW w:w="7328" w:type="dxa"/>
          </w:tcPr>
          <w:p w14:paraId="2B2AFD45" w14:textId="77777777" w:rsidR="00D01C6F" w:rsidRPr="0008794A" w:rsidRDefault="00D01C6F" w:rsidP="00A42942">
            <w:pPr>
              <w:pStyle w:val="TableText"/>
            </w:pPr>
            <w:r w:rsidRPr="0008794A">
              <w:t>The interest due to date from the payer, up to the date of the Repay event.</w:t>
            </w:r>
          </w:p>
        </w:tc>
      </w:tr>
      <w:tr w:rsidR="00D01C6F" w:rsidRPr="0008794A" w14:paraId="3839D48B"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44409940" w14:textId="77777777" w:rsidR="00D01C6F" w:rsidRPr="0008794A" w:rsidRDefault="00D01C6F" w:rsidP="00A42942">
            <w:pPr>
              <w:pStyle w:val="TableText"/>
            </w:pPr>
            <w:r w:rsidRPr="0008794A">
              <w:t>Interest Repayment Amount</w:t>
            </w:r>
          </w:p>
        </w:tc>
        <w:tc>
          <w:tcPr>
            <w:tcW w:w="7328" w:type="dxa"/>
          </w:tcPr>
          <w:p w14:paraId="7D44172B" w14:textId="77777777" w:rsidR="00D01C6F" w:rsidRPr="0008794A" w:rsidRDefault="00D01C6F" w:rsidP="00A42942">
            <w:pPr>
              <w:pStyle w:val="TableText"/>
            </w:pPr>
            <w:r w:rsidRPr="0008794A">
              <w:t>The interest repayment amount due from the payer in this Repay event.</w:t>
            </w:r>
          </w:p>
        </w:tc>
      </w:tr>
      <w:tr w:rsidR="00D01C6F" w:rsidRPr="0008794A" w14:paraId="7D7D2C62"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1D9B9F28" w14:textId="77777777" w:rsidR="00D01C6F" w:rsidRPr="0008794A" w:rsidRDefault="00D01C6F" w:rsidP="00A42942">
            <w:pPr>
              <w:pStyle w:val="TableText"/>
            </w:pPr>
            <w:r w:rsidRPr="0008794A">
              <w:t>Funding Party Outstanding Amount</w:t>
            </w:r>
          </w:p>
        </w:tc>
        <w:tc>
          <w:tcPr>
            <w:tcW w:w="7328" w:type="dxa"/>
          </w:tcPr>
          <w:p w14:paraId="76358005" w14:textId="77777777" w:rsidR="00D01C6F" w:rsidRPr="0008794A" w:rsidRDefault="00D01C6F" w:rsidP="00A42942">
            <w:pPr>
              <w:pStyle w:val="TableText"/>
            </w:pPr>
            <w:r w:rsidRPr="0008794A">
              <w:t>The principal amount of funding yet to be repaid or returned to the funding party.</w:t>
            </w:r>
          </w:p>
        </w:tc>
      </w:tr>
      <w:tr w:rsidR="00D01C6F" w:rsidRPr="0008794A" w14:paraId="31F19856"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461CB372" w14:textId="77777777" w:rsidR="00D01C6F" w:rsidRPr="0008794A" w:rsidRDefault="00D01C6F" w:rsidP="00A42942">
            <w:pPr>
              <w:pStyle w:val="TableText"/>
            </w:pPr>
            <w:r w:rsidRPr="0008794A">
              <w:t>Funding Party Repayment Amount</w:t>
            </w:r>
          </w:p>
        </w:tc>
        <w:tc>
          <w:tcPr>
            <w:tcW w:w="7328" w:type="dxa"/>
          </w:tcPr>
          <w:p w14:paraId="561D0264" w14:textId="77777777" w:rsidR="00D01C6F" w:rsidRPr="0008794A" w:rsidRDefault="00D01C6F" w:rsidP="00A42942">
            <w:pPr>
              <w:pStyle w:val="TableText"/>
            </w:pPr>
            <w:r w:rsidRPr="0008794A">
              <w:t>The amount to be repaid to the funding party in this Repay event.</w:t>
            </w:r>
          </w:p>
        </w:tc>
      </w:tr>
      <w:tr w:rsidR="00D01C6F" w:rsidRPr="0008794A" w14:paraId="4775CA8B"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1C6DE533" w14:textId="77777777" w:rsidR="00D01C6F" w:rsidRPr="0008794A" w:rsidRDefault="00D01C6F" w:rsidP="00A42942">
            <w:pPr>
              <w:pStyle w:val="TableText"/>
            </w:pPr>
            <w:r w:rsidRPr="0008794A">
              <w:t>Interest Overpayment Amount</w:t>
            </w:r>
          </w:p>
        </w:tc>
        <w:tc>
          <w:tcPr>
            <w:tcW w:w="7328" w:type="dxa"/>
          </w:tcPr>
          <w:p w14:paraId="3EFE93B8" w14:textId="77777777" w:rsidR="00D01C6F" w:rsidRPr="0008794A" w:rsidRDefault="00D01C6F" w:rsidP="00A42942">
            <w:pPr>
              <w:pStyle w:val="TableText"/>
            </w:pPr>
            <w:r w:rsidRPr="0008794A">
              <w:t>Any amount of interest overpaid.</w:t>
            </w:r>
          </w:p>
        </w:tc>
      </w:tr>
      <w:tr w:rsidR="00D01C6F" w:rsidRPr="0008794A" w14:paraId="63B9DD47"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0CE80207" w14:textId="77777777" w:rsidR="00D01C6F" w:rsidRPr="0008794A" w:rsidRDefault="00D01C6F" w:rsidP="00A42942">
            <w:pPr>
              <w:pStyle w:val="TableText"/>
            </w:pPr>
            <w:r w:rsidRPr="0008794A">
              <w:t>Waive Interest Refund</w:t>
            </w:r>
          </w:p>
        </w:tc>
        <w:tc>
          <w:tcPr>
            <w:tcW w:w="7328" w:type="dxa"/>
          </w:tcPr>
          <w:p w14:paraId="3BA27D9E" w14:textId="77777777" w:rsidR="00D01C6F" w:rsidRPr="0008794A" w:rsidRDefault="00D01C6F" w:rsidP="00A42942">
            <w:pPr>
              <w:pStyle w:val="TableText"/>
            </w:pPr>
            <w:r w:rsidRPr="0008794A">
              <w:t>Check this field if any interest overpaid is not to be refunded.</w:t>
            </w:r>
          </w:p>
        </w:tc>
      </w:tr>
      <w:tr w:rsidR="00D01C6F" w:rsidRPr="0008794A" w14:paraId="285A517E"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6C6AE68D" w14:textId="77777777" w:rsidR="00D01C6F" w:rsidRPr="0008794A" w:rsidRDefault="00D01C6F" w:rsidP="00A42942">
            <w:pPr>
              <w:pStyle w:val="TableText"/>
            </w:pPr>
            <w:r w:rsidRPr="0008794A">
              <w:t>Funding Party Interest Due To Date</w:t>
            </w:r>
          </w:p>
        </w:tc>
        <w:tc>
          <w:tcPr>
            <w:tcW w:w="7328" w:type="dxa"/>
          </w:tcPr>
          <w:p w14:paraId="5C1B8F6E" w14:textId="77777777" w:rsidR="00D01C6F" w:rsidRPr="0008794A" w:rsidRDefault="00D01C6F" w:rsidP="00A42942">
            <w:pPr>
              <w:pStyle w:val="TableText"/>
            </w:pPr>
            <w:r w:rsidRPr="0008794A">
              <w:t>The amount of interest due to the funding party in this Repay event.</w:t>
            </w:r>
          </w:p>
        </w:tc>
      </w:tr>
      <w:tr w:rsidR="00D01C6F" w:rsidRPr="0008794A" w14:paraId="445C2720" w14:textId="77777777" w:rsidTr="00566C05">
        <w:trPr>
          <w:cnfStyle w:val="000000010000" w:firstRow="0" w:lastRow="0" w:firstColumn="0" w:lastColumn="0" w:oddVBand="0" w:evenVBand="0" w:oddHBand="0" w:evenHBand="1" w:firstRowFirstColumn="0" w:firstRowLastColumn="0" w:lastRowFirstColumn="0" w:lastRowLastColumn="0"/>
        </w:trPr>
        <w:tc>
          <w:tcPr>
            <w:tcW w:w="1762" w:type="dxa"/>
          </w:tcPr>
          <w:p w14:paraId="2BF52325" w14:textId="77777777" w:rsidR="00D01C6F" w:rsidRPr="0008794A" w:rsidRDefault="00D01C6F" w:rsidP="00A42942">
            <w:pPr>
              <w:pStyle w:val="TableText"/>
            </w:pPr>
            <w:r w:rsidRPr="0008794A">
              <w:t>Funding Party Interest Repayment Amount</w:t>
            </w:r>
          </w:p>
        </w:tc>
        <w:tc>
          <w:tcPr>
            <w:tcW w:w="7328" w:type="dxa"/>
          </w:tcPr>
          <w:p w14:paraId="76520A25" w14:textId="77777777" w:rsidR="00D01C6F" w:rsidRPr="0008794A" w:rsidRDefault="00D01C6F" w:rsidP="00A42942">
            <w:pPr>
              <w:pStyle w:val="TableText"/>
            </w:pPr>
            <w:r w:rsidRPr="0008794A">
              <w:t>The amount of interest to be paid to the funding party in this Repay event.</w:t>
            </w:r>
          </w:p>
        </w:tc>
      </w:tr>
      <w:tr w:rsidR="00D01C6F" w:rsidRPr="0008794A" w14:paraId="6BB2C62E" w14:textId="77777777" w:rsidTr="00566C05">
        <w:trPr>
          <w:cnfStyle w:val="000000100000" w:firstRow="0" w:lastRow="0" w:firstColumn="0" w:lastColumn="0" w:oddVBand="0" w:evenVBand="0" w:oddHBand="1" w:evenHBand="0" w:firstRowFirstColumn="0" w:firstRowLastColumn="0" w:lastRowFirstColumn="0" w:lastRowLastColumn="0"/>
        </w:trPr>
        <w:tc>
          <w:tcPr>
            <w:tcW w:w="1762" w:type="dxa"/>
          </w:tcPr>
          <w:p w14:paraId="1E55CFDE" w14:textId="77777777" w:rsidR="00D01C6F" w:rsidRPr="0008794A" w:rsidRDefault="00D01C6F" w:rsidP="00A42942">
            <w:pPr>
              <w:pStyle w:val="TableText"/>
            </w:pPr>
            <w:r w:rsidRPr="0008794A">
              <w:t>Repay Funding Party</w:t>
            </w:r>
          </w:p>
        </w:tc>
        <w:tc>
          <w:tcPr>
            <w:tcW w:w="7328" w:type="dxa"/>
          </w:tcPr>
          <w:p w14:paraId="5D1437EF" w14:textId="77777777" w:rsidR="00D01C6F" w:rsidRPr="0008794A" w:rsidRDefault="00D01C6F" w:rsidP="00A42942">
            <w:pPr>
              <w:pStyle w:val="TableText"/>
            </w:pPr>
            <w:r w:rsidRPr="0008794A">
              <w:t>This field is displayed if the Repay event involves a repayment of interest or principal. Check the flag if a repayment is to be made to the funding party.</w:t>
            </w:r>
          </w:p>
        </w:tc>
      </w:tr>
    </w:tbl>
    <w:p w14:paraId="4469C44D" w14:textId="7A287B89" w:rsidR="0008794A" w:rsidRPr="0008794A" w:rsidRDefault="0008794A" w:rsidP="00A11491">
      <w:pPr>
        <w:pStyle w:val="BodyText"/>
      </w:pPr>
    </w:p>
    <w:p w14:paraId="289CA5E6" w14:textId="77777777" w:rsidR="00D01C6F" w:rsidRPr="0008794A" w:rsidRDefault="00D01C6F" w:rsidP="00A11491">
      <w:pPr>
        <w:pStyle w:val="BodyText"/>
      </w:pPr>
      <w:r w:rsidRPr="0008794A">
        <w:t>The Markup Due To Date pane shows:</w:t>
      </w:r>
    </w:p>
    <w:p w14:paraId="1C953FEC" w14:textId="77777777" w:rsidR="00D01C6F" w:rsidRPr="0008794A" w:rsidRDefault="00D01C6F" w:rsidP="00A11491">
      <w:pPr>
        <w:pStyle w:val="BulletLevel1"/>
      </w:pPr>
      <w:r>
        <w:t>The start and end da</w:t>
      </w:r>
      <w:r w:rsidR="0063244A">
        <w:t>te of the period for which mark</w:t>
      </w:r>
      <w:r>
        <w:t>up interest for the customer is calculated</w:t>
      </w:r>
    </w:p>
    <w:p w14:paraId="24C212A2" w14:textId="77777777" w:rsidR="00D01C6F" w:rsidRPr="0008794A" w:rsidRDefault="00D01C6F" w:rsidP="00A11491">
      <w:pPr>
        <w:pStyle w:val="BulletLevel1"/>
      </w:pPr>
      <w:r>
        <w:t>The number of days in that period</w:t>
      </w:r>
    </w:p>
    <w:p w14:paraId="445198C8" w14:textId="77777777" w:rsidR="00D01C6F" w:rsidRPr="0008794A" w:rsidRDefault="00D01C6F" w:rsidP="00A11491">
      <w:pPr>
        <w:pStyle w:val="BulletLevel1"/>
      </w:pPr>
      <w:r>
        <w:t>The</w:t>
      </w:r>
      <w:r w:rsidR="0063244A">
        <w:t xml:space="preserve"> principal amount on which mark</w:t>
      </w:r>
      <w:r>
        <w:t>up interest for the customer is calculated, a</w:t>
      </w:r>
      <w:r w:rsidR="0063244A">
        <w:t>nd the actual mark</w:t>
      </w:r>
      <w:r>
        <w:t>up interest for the customer in the financing transaction currency</w:t>
      </w:r>
    </w:p>
    <w:p w14:paraId="095F18E3" w14:textId="77777777" w:rsidR="00D01C6F" w:rsidRPr="0008794A" w:rsidRDefault="0063244A" w:rsidP="00A11491">
      <w:pPr>
        <w:pStyle w:val="BulletLevel1"/>
      </w:pPr>
      <w:r>
        <w:t>The rate at which mark</w:t>
      </w:r>
      <w:r w:rsidR="00D01C6F">
        <w:t>up interest for the customer is calculated</w:t>
      </w:r>
    </w:p>
    <w:p w14:paraId="204A62FB" w14:textId="77777777" w:rsidR="00D01C6F" w:rsidRPr="0008794A" w:rsidRDefault="00D01C6F" w:rsidP="00A11491">
      <w:pPr>
        <w:pStyle w:val="BodyText"/>
      </w:pPr>
      <w:r w:rsidRPr="0008794A">
        <w:t>The Cost of Funds Interest Details (Payer) pane shows information on the cost of funds due from the payer.</w:t>
      </w:r>
    </w:p>
    <w:p w14:paraId="60C3F898" w14:textId="77777777" w:rsidR="00D01C6F" w:rsidRPr="0008794A" w:rsidRDefault="00D01C6F" w:rsidP="003B553E">
      <w:pPr>
        <w:pStyle w:val="Heading2"/>
      </w:pPr>
      <w:bookmarkStart w:id="301" w:name="O_33458"/>
      <w:bookmarkStart w:id="302" w:name="_Toc317757861"/>
      <w:bookmarkStart w:id="303" w:name="_Toc331528849"/>
      <w:bookmarkStart w:id="304" w:name="_Toc389152098"/>
      <w:bookmarkStart w:id="305" w:name="_Toc411432139"/>
      <w:bookmarkStart w:id="306" w:name="_Toc167193119"/>
      <w:bookmarkEnd w:id="301"/>
      <w:r w:rsidRPr="0008794A">
        <w:t>Making a Manual Repayment</w:t>
      </w:r>
      <w:bookmarkEnd w:id="302"/>
      <w:bookmarkEnd w:id="303"/>
      <w:bookmarkEnd w:id="304"/>
      <w:bookmarkEnd w:id="305"/>
      <w:bookmarkEnd w:id="306"/>
    </w:p>
    <w:p w14:paraId="5924CF03" w14:textId="00A8CFBA" w:rsidR="00D01C6F" w:rsidRDefault="00D01C6F" w:rsidP="00A11491">
      <w:pPr>
        <w:pStyle w:val="BodyText"/>
      </w:pPr>
      <w:r w:rsidRPr="0008794A">
        <w:t xml:space="preserve">To enter a manual repayment, in the Master Summary window select 'Repay' from the Create New Event drop-down list and </w:t>
      </w:r>
      <w:r w:rsidR="00F93234">
        <w:t>click</w:t>
      </w:r>
      <w:r w:rsidRPr="0008794A">
        <w:t xml:space="preserve"> </w:t>
      </w:r>
      <w:r w:rsidRPr="0008794A">
        <w:rPr>
          <w:b/>
        </w:rPr>
        <w:t>Create</w:t>
      </w:r>
      <w:r w:rsidRPr="0008794A">
        <w:t xml:space="preserve">. </w:t>
      </w:r>
      <w:r w:rsidR="004801CD" w:rsidRPr="0008794A">
        <w:t>The system</w:t>
      </w:r>
      <w:r w:rsidRPr="0008794A">
        <w:t xml:space="preserve"> opens the event at either a Log step or Input step. Depending on how your system is configured, panes and fields available in log steps can be tailored for each data capture step. See the </w:t>
      </w:r>
      <w:r w:rsidRPr="0008794A">
        <w:rPr>
          <w:i/>
        </w:rPr>
        <w:t xml:space="preserve">SDK - </w:t>
      </w:r>
      <w:r w:rsidR="00EA294B" w:rsidRPr="0008794A">
        <w:rPr>
          <w:i/>
        </w:rPr>
        <w:t xml:space="preserve">Screen Tailoring </w:t>
      </w:r>
      <w:r w:rsidRPr="0008794A">
        <w:rPr>
          <w:i/>
        </w:rPr>
        <w:t>Guide</w:t>
      </w:r>
      <w:r w:rsidR="005F644E" w:rsidRPr="0008794A">
        <w:rPr>
          <w:i/>
        </w:rPr>
        <w:t xml:space="preserve"> – </w:t>
      </w:r>
      <w:r w:rsidR="007D39EF">
        <w:rPr>
          <w:i/>
        </w:rPr>
        <w:t>Trade Innovation</w:t>
      </w:r>
      <w:r w:rsidR="005F644E" w:rsidRPr="0008794A">
        <w:rPr>
          <w:i/>
        </w:rPr>
        <w:t xml:space="preserve"> </w:t>
      </w:r>
      <w:r w:rsidRPr="0008794A">
        <w:t>for details.</w:t>
      </w:r>
    </w:p>
    <w:p w14:paraId="12D9528E" w14:textId="7EA30AF4" w:rsidR="008C488D" w:rsidRPr="0008794A" w:rsidRDefault="005928F0" w:rsidP="00A11491">
      <w:pPr>
        <w:pStyle w:val="BodyText"/>
      </w:pPr>
      <w:r>
        <w:t>The following is the screen for entering manual repayment details for finance standalone</w:t>
      </w:r>
    </w:p>
    <w:p w14:paraId="7426803A" w14:textId="77777777" w:rsidR="00D01C6F" w:rsidRDefault="00D01C6F" w:rsidP="00A11491">
      <w:pPr>
        <w:pStyle w:val="BodyText"/>
      </w:pPr>
      <w:r w:rsidRPr="0008794A">
        <w:rPr>
          <w:noProof/>
          <w:lang w:eastAsia="en-GB"/>
        </w:rPr>
        <w:lastRenderedPageBreak/>
        <w:drawing>
          <wp:inline distT="0" distB="0" distL="0" distR="0" wp14:anchorId="0ED73D9D" wp14:editId="72635A4B">
            <wp:extent cx="5391150" cy="3019425"/>
            <wp:effectExtent l="19050" t="0" r="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3" cstate="print"/>
                    <a:srcRect/>
                    <a:stretch>
                      <a:fillRect/>
                    </a:stretch>
                  </pic:blipFill>
                  <pic:spPr bwMode="auto">
                    <a:xfrm>
                      <a:off x="0" y="0"/>
                      <a:ext cx="5391150" cy="3019425"/>
                    </a:xfrm>
                    <a:prstGeom prst="rect">
                      <a:avLst/>
                    </a:prstGeom>
                    <a:noFill/>
                    <a:ln w="9525">
                      <a:noFill/>
                      <a:miter lim="800000"/>
                      <a:headEnd/>
                      <a:tailEnd/>
                    </a:ln>
                  </pic:spPr>
                </pic:pic>
              </a:graphicData>
            </a:graphic>
          </wp:inline>
        </w:drawing>
      </w:r>
    </w:p>
    <w:p w14:paraId="77C6CAB8" w14:textId="2E50F893" w:rsidR="005928F0" w:rsidRDefault="005928F0" w:rsidP="00A11491">
      <w:pPr>
        <w:pStyle w:val="BodyText"/>
      </w:pPr>
      <w:r>
        <w:t xml:space="preserve">The following is the screen to </w:t>
      </w:r>
      <w:r w:rsidR="000240CA">
        <w:t xml:space="preserve">enter the manual repayments details for </w:t>
      </w:r>
      <w:r w:rsidR="00F93234">
        <w:t>Finance Supply Chain Finance</w:t>
      </w:r>
      <w:r w:rsidR="000240CA">
        <w:t xml:space="preserve"> </w:t>
      </w:r>
    </w:p>
    <w:p w14:paraId="2FA45D09" w14:textId="35FC11C6" w:rsidR="000240CA" w:rsidRDefault="000240CA" w:rsidP="00A11491">
      <w:pPr>
        <w:pStyle w:val="BodyText"/>
      </w:pPr>
      <w:r>
        <w:rPr>
          <w:noProof/>
        </w:rPr>
        <w:drawing>
          <wp:inline distT="0" distB="0" distL="0" distR="0" wp14:anchorId="136F3CEC" wp14:editId="2242A163">
            <wp:extent cx="5746750" cy="21336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66" b="22705"/>
                    <a:stretch/>
                  </pic:blipFill>
                  <pic:spPr bwMode="auto">
                    <a:xfrm>
                      <a:off x="0" y="0"/>
                      <a:ext cx="5746750" cy="2133600"/>
                    </a:xfrm>
                    <a:prstGeom prst="rect">
                      <a:avLst/>
                    </a:prstGeom>
                    <a:ln>
                      <a:noFill/>
                    </a:ln>
                    <a:extLst>
                      <a:ext uri="{53640926-AAD7-44D8-BBD7-CCE9431645EC}">
                        <a14:shadowObscured xmlns:a14="http://schemas.microsoft.com/office/drawing/2010/main"/>
                      </a:ext>
                    </a:extLst>
                  </pic:spPr>
                </pic:pic>
              </a:graphicData>
            </a:graphic>
          </wp:inline>
        </w:drawing>
      </w:r>
    </w:p>
    <w:p w14:paraId="504DBD64" w14:textId="50C56F54" w:rsidR="000240CA" w:rsidRPr="0008794A" w:rsidRDefault="005564D4" w:rsidP="00A11491">
      <w:pPr>
        <w:pStyle w:val="BodyText"/>
      </w:pPr>
      <w:r>
        <w:rPr>
          <w:noProof/>
        </w:rPr>
        <w:drawing>
          <wp:inline distT="0" distB="0" distL="0" distR="0" wp14:anchorId="414CC035" wp14:editId="5797AE9B">
            <wp:extent cx="5731510" cy="22567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256790"/>
                    </a:xfrm>
                    <a:prstGeom prst="rect">
                      <a:avLst/>
                    </a:prstGeom>
                  </pic:spPr>
                </pic:pic>
              </a:graphicData>
            </a:graphic>
          </wp:inline>
        </w:drawing>
      </w:r>
    </w:p>
    <w:p w14:paraId="04121E9F" w14:textId="77777777" w:rsidR="00D01C6F" w:rsidRPr="0008794A" w:rsidRDefault="004801CD" w:rsidP="00A11491">
      <w:pPr>
        <w:pStyle w:val="Note1"/>
      </w:pPr>
      <w:r w:rsidRPr="0008794A">
        <w:t>The system</w:t>
      </w:r>
      <w:r w:rsidR="00D01C6F" w:rsidRPr="0008794A">
        <w:t xml:space="preserve"> issues warning messages if you attempt to create a manual repayment for a financing transaction for which there is an unreleased amendment event or an event involving a repayment in progress.</w:t>
      </w:r>
    </w:p>
    <w:p w14:paraId="0BF62DCD" w14:textId="5A27CD15" w:rsidR="004832FF" w:rsidRDefault="00381E75" w:rsidP="00A11491">
      <w:pPr>
        <w:pStyle w:val="BodyText"/>
      </w:pPr>
      <w:r>
        <w:t xml:space="preserve">The Originator’s Details pane shows the details of the bank user who is creating the transaction </w:t>
      </w:r>
      <w:r w:rsidR="00CC7A6C">
        <w:t>in the system</w:t>
      </w:r>
      <w:r w:rsidR="00663E9C">
        <w:t xml:space="preserve"> (see page 19)</w:t>
      </w:r>
    </w:p>
    <w:p w14:paraId="462D5C74" w14:textId="729652DF" w:rsidR="00D01C6F" w:rsidRPr="0008794A" w:rsidRDefault="00D01C6F" w:rsidP="00A11491">
      <w:pPr>
        <w:pStyle w:val="BodyText"/>
      </w:pPr>
      <w:r w:rsidRPr="0008794A">
        <w:t xml:space="preserve">The Financing Details pane shows details of the advance, including the original finance amount, the amount outstanding, the term of the advance, the interest due to date and the past due interest. If you press View, </w:t>
      </w:r>
      <w:r w:rsidR="004801CD" w:rsidRPr="0008794A">
        <w:t xml:space="preserve">the </w:t>
      </w:r>
      <w:r w:rsidR="004801CD" w:rsidRPr="0008794A">
        <w:lastRenderedPageBreak/>
        <w:t>system</w:t>
      </w:r>
      <w:r w:rsidRPr="0008794A">
        <w:t xml:space="preserve"> displays the Finance Interest Details window, which shows how interest has been calculated on the transaction.</w:t>
      </w:r>
    </w:p>
    <w:p w14:paraId="5540ABCD" w14:textId="77777777" w:rsidR="00D01C6F" w:rsidRPr="0008794A" w:rsidRDefault="00D01C6F" w:rsidP="00A11491">
      <w:pPr>
        <w:pStyle w:val="BodyText"/>
      </w:pPr>
      <w:r w:rsidRPr="0008794A">
        <w:t>The Next Interest Details pane shows the date the next interest repayment is due and the projected next interest amount. The Interest Details pane shows details of interest payments to date.</w:t>
      </w:r>
    </w:p>
    <w:p w14:paraId="2D0BB343" w14:textId="77777777" w:rsidR="00D01C6F" w:rsidRPr="0008794A" w:rsidRDefault="00D01C6F" w:rsidP="00A11491">
      <w:pPr>
        <w:pStyle w:val="BodyText"/>
      </w:pPr>
      <w:r w:rsidRPr="0008794A">
        <w:t>The fields in the Repayment Details pane allow you to enter details of the repayment. Except for the Reference field, which allows you to enter a reference for the repayment, these fields change depending on what type of repayment you are making.</w:t>
      </w:r>
    </w:p>
    <w:p w14:paraId="63C195D7" w14:textId="77777777" w:rsidR="00D01C6F" w:rsidRPr="0008794A" w:rsidRDefault="00D01C6F" w:rsidP="00A11491">
      <w:pPr>
        <w:pStyle w:val="BodyText"/>
      </w:pPr>
      <w:r w:rsidRPr="0008794A">
        <w:t>Select from one of the following values in the Select the Required Repayment Action field to indicate the type of repayment you want to make:</w:t>
      </w:r>
    </w:p>
    <w:p w14:paraId="149E5770" w14:textId="299A0793" w:rsidR="00D01C6F" w:rsidRPr="0008794A" w:rsidRDefault="00D01C6F" w:rsidP="00A11491">
      <w:pPr>
        <w:pStyle w:val="BulletLevel1"/>
      </w:pPr>
      <w:r w:rsidRPr="0008794A">
        <w:t>Final repayment for an interest-bearing transaction</w:t>
      </w:r>
      <w:bookmarkStart w:id="307" w:name="H_33436"/>
      <w:bookmarkEnd w:id="307"/>
      <w:r w:rsidRPr="0008794A">
        <w:t xml:space="preserve"> (see page </w:t>
      </w:r>
      <w:r w:rsidR="00AD7213" w:rsidRPr="0008794A">
        <w:rPr>
          <w:szCs w:val="24"/>
        </w:rPr>
        <w:fldChar w:fldCharType="begin"/>
      </w:r>
      <w:r w:rsidRPr="0008794A">
        <w:rPr>
          <w:szCs w:val="24"/>
        </w:rPr>
        <w:instrText>PAGEREF O_33435 \h</w:instrText>
      </w:r>
      <w:r w:rsidR="00AD7213" w:rsidRPr="0008794A">
        <w:rPr>
          <w:szCs w:val="24"/>
        </w:rPr>
      </w:r>
      <w:r w:rsidR="00AD7213" w:rsidRPr="0008794A">
        <w:rPr>
          <w:szCs w:val="24"/>
        </w:rPr>
        <w:fldChar w:fldCharType="separate"/>
      </w:r>
      <w:r w:rsidR="00D35EB0">
        <w:rPr>
          <w:noProof/>
          <w:szCs w:val="24"/>
        </w:rPr>
        <w:t>52</w:t>
      </w:r>
      <w:r w:rsidR="00AD7213" w:rsidRPr="0008794A">
        <w:rPr>
          <w:szCs w:val="24"/>
        </w:rPr>
        <w:fldChar w:fldCharType="end"/>
      </w:r>
      <w:r w:rsidRPr="0008794A">
        <w:t>)</w:t>
      </w:r>
    </w:p>
    <w:p w14:paraId="198D209B" w14:textId="3DF1DBD1" w:rsidR="00D01C6F" w:rsidRPr="0008794A" w:rsidRDefault="00D01C6F" w:rsidP="00A11491">
      <w:pPr>
        <w:pStyle w:val="BulletLevel1"/>
      </w:pPr>
      <w:r>
        <w:t>Final repayment for a discounted bill</w:t>
      </w:r>
      <w:bookmarkStart w:id="308" w:name="H_33438"/>
      <w:bookmarkEnd w:id="308"/>
      <w:r>
        <w:t xml:space="preserve"> (see page </w:t>
      </w:r>
      <w:r>
        <w:fldChar w:fldCharType="begin"/>
      </w:r>
      <w:r>
        <w:instrText>PAGEREF O_33437 \h</w:instrText>
      </w:r>
      <w:r>
        <w:fldChar w:fldCharType="separate"/>
      </w:r>
      <w:r w:rsidR="00D35EB0">
        <w:rPr>
          <w:noProof/>
        </w:rPr>
        <w:t>53</w:t>
      </w:r>
      <w:r>
        <w:fldChar w:fldCharType="end"/>
      </w:r>
      <w:r>
        <w:t>)</w:t>
      </w:r>
    </w:p>
    <w:p w14:paraId="5628A7A2" w14:textId="1F260323" w:rsidR="00D01C6F" w:rsidRPr="0008794A" w:rsidRDefault="00D01C6F" w:rsidP="00A11491">
      <w:pPr>
        <w:pStyle w:val="BulletLevel1"/>
      </w:pPr>
      <w:r>
        <w:t>Principal plus interest to date</w:t>
      </w:r>
      <w:bookmarkStart w:id="309" w:name="H_33456"/>
      <w:bookmarkEnd w:id="309"/>
      <w:r>
        <w:t xml:space="preserve"> (see page </w:t>
      </w:r>
      <w:r>
        <w:fldChar w:fldCharType="begin"/>
      </w:r>
      <w:r>
        <w:instrText>PAGEREF O_33455 \h</w:instrText>
      </w:r>
      <w:r>
        <w:fldChar w:fldCharType="separate"/>
      </w:r>
      <w:r w:rsidR="00D35EB0">
        <w:rPr>
          <w:noProof/>
        </w:rPr>
        <w:t>53</w:t>
      </w:r>
      <w:r>
        <w:fldChar w:fldCharType="end"/>
      </w:r>
      <w:r>
        <w:t>)</w:t>
      </w:r>
    </w:p>
    <w:p w14:paraId="70B3DD12" w14:textId="5DBF7806" w:rsidR="00D01C6F" w:rsidRPr="0008794A" w:rsidRDefault="00D01C6F" w:rsidP="00A11491">
      <w:pPr>
        <w:pStyle w:val="BulletLevel1"/>
      </w:pPr>
      <w:r>
        <w:t>Interest to date, then principal</w:t>
      </w:r>
      <w:bookmarkStart w:id="310" w:name="H_33452"/>
      <w:bookmarkEnd w:id="310"/>
      <w:r>
        <w:t xml:space="preserve"> (see page </w:t>
      </w:r>
      <w:r>
        <w:fldChar w:fldCharType="begin"/>
      </w:r>
      <w:r>
        <w:instrText>PAGEREF O_33451 \h</w:instrText>
      </w:r>
      <w:r>
        <w:fldChar w:fldCharType="separate"/>
      </w:r>
      <w:r w:rsidR="00D35EB0">
        <w:rPr>
          <w:noProof/>
        </w:rPr>
        <w:t>55</w:t>
      </w:r>
      <w:r>
        <w:fldChar w:fldCharType="end"/>
      </w:r>
      <w:r>
        <w:t>)</w:t>
      </w:r>
    </w:p>
    <w:p w14:paraId="3F34F8F8" w14:textId="7BCF4313" w:rsidR="00D01C6F" w:rsidRPr="0008794A" w:rsidRDefault="00D01C6F" w:rsidP="00A11491">
      <w:pPr>
        <w:pStyle w:val="BulletLevel1"/>
      </w:pPr>
      <w:r>
        <w:t>Other - any portion of the interest</w:t>
      </w:r>
      <w:bookmarkStart w:id="311" w:name="H_33457"/>
      <w:bookmarkEnd w:id="311"/>
      <w:r>
        <w:t xml:space="preserve"> (see page </w:t>
      </w:r>
      <w:r>
        <w:fldChar w:fldCharType="begin"/>
      </w:r>
      <w:r>
        <w:instrText xml:space="preserve"> PAGEREF _Ref387837811 \h </w:instrText>
      </w:r>
      <w:r>
        <w:fldChar w:fldCharType="separate"/>
      </w:r>
      <w:r w:rsidR="00D35EB0">
        <w:rPr>
          <w:noProof/>
        </w:rPr>
        <w:t>59</w:t>
      </w:r>
      <w:r>
        <w:fldChar w:fldCharType="end"/>
      </w:r>
      <w:r>
        <w:t xml:space="preserve">) </w:t>
      </w:r>
    </w:p>
    <w:p w14:paraId="6E401EA1" w14:textId="77777777" w:rsidR="00D01C6F" w:rsidRPr="0008794A" w:rsidRDefault="00D01C6F" w:rsidP="00A11491">
      <w:pPr>
        <w:pStyle w:val="BodyText"/>
      </w:pPr>
      <w:r w:rsidRPr="0008794A">
        <w:t>Last payment then transfer - see Chapter 7</w:t>
      </w:r>
      <w:bookmarkStart w:id="312" w:name="H_33406"/>
      <w:bookmarkEnd w:id="312"/>
      <w:r w:rsidRPr="0008794A">
        <w:t xml:space="preserve"> for instructions on using this option</w:t>
      </w:r>
      <w:r w:rsidR="007B5F32" w:rsidRPr="0008794A">
        <w:t>.</w:t>
      </w:r>
    </w:p>
    <w:p w14:paraId="2CE3ECD8" w14:textId="77777777" w:rsidR="00D01C6F" w:rsidRDefault="00D01C6F" w:rsidP="00A11491">
      <w:pPr>
        <w:pStyle w:val="BodyText"/>
      </w:pPr>
      <w:r w:rsidRPr="0008794A">
        <w:t>For a discounted bill a manual repayment event can only be used to make a final payment, repaying the amount in full.</w:t>
      </w:r>
    </w:p>
    <w:p w14:paraId="3F01D2BE" w14:textId="77777777" w:rsidR="000E417D" w:rsidRPr="0008794A" w:rsidRDefault="000E417D" w:rsidP="000E417D">
      <w:pPr>
        <w:pStyle w:val="Heading2"/>
      </w:pPr>
      <w:bookmarkStart w:id="313" w:name="_Toc475610212"/>
      <w:bookmarkStart w:id="314" w:name="_Toc167193120"/>
      <w:r w:rsidRPr="0008794A">
        <w:t>Repayment</w:t>
      </w:r>
      <w:r>
        <w:t xml:space="preserve"> via gateway</w:t>
      </w:r>
      <w:bookmarkEnd w:id="313"/>
      <w:bookmarkEnd w:id="314"/>
    </w:p>
    <w:p w14:paraId="43FE864F" w14:textId="77777777" w:rsidR="000E417D" w:rsidRDefault="000E417D" w:rsidP="00A11491">
      <w:pPr>
        <w:pStyle w:val="BodyText"/>
      </w:pPr>
      <w:r>
        <w:t>A repayment may be initiated from an interface. This triggers a new Repay event which is processed in the same way as when created manually. Repay events via gateway are not permitted in Trade Innovation under the following circumstances:</w:t>
      </w:r>
    </w:p>
    <w:p w14:paraId="167362E3" w14:textId="77777777" w:rsidR="000E417D" w:rsidRPr="000E417D" w:rsidRDefault="000E417D" w:rsidP="00A11491">
      <w:pPr>
        <w:pStyle w:val="BulletLevel1"/>
      </w:pPr>
      <w:r>
        <w:t>The Repay event is already in progress</w:t>
      </w:r>
    </w:p>
    <w:p w14:paraId="63A55E4D" w14:textId="77777777" w:rsidR="000E417D" w:rsidRPr="000E417D" w:rsidRDefault="000E417D" w:rsidP="00A11491">
      <w:pPr>
        <w:pStyle w:val="BulletLevel1"/>
      </w:pPr>
      <w:r>
        <w:t xml:space="preserve">The Repay event has already been </w:t>
      </w:r>
      <w:proofErr w:type="spellStart"/>
      <w:r>
        <w:t>finalised</w:t>
      </w:r>
      <w:proofErr w:type="spellEnd"/>
    </w:p>
    <w:p w14:paraId="5A1FA6E2" w14:textId="77777777" w:rsidR="000E417D" w:rsidRDefault="000E417D" w:rsidP="00A11491">
      <w:pPr>
        <w:pStyle w:val="BodyText"/>
      </w:pPr>
      <w:r>
        <w:t xml:space="preserve">If a Repay event is created manually or via gateway, some fields may be automatically determined depending on the Repayment action such as Principal repayment amount, Interest repayment amount and Total repayment amount in a Final Payment. The field characteristics (i.e. editable, system-calculated) are the same when created manually or via gateway. </w:t>
      </w:r>
    </w:p>
    <w:p w14:paraId="0B52100F" w14:textId="77777777" w:rsidR="000E417D" w:rsidRDefault="000E417D" w:rsidP="00A11491">
      <w:pPr>
        <w:pStyle w:val="BodyText"/>
      </w:pPr>
      <w:r>
        <w:t>Values from the gateway that do not match those computed by the system are displayed in Action items requiring review.</w:t>
      </w:r>
    </w:p>
    <w:p w14:paraId="663ECEC3" w14:textId="77777777" w:rsidR="000E417D" w:rsidRDefault="000E417D" w:rsidP="00A11491">
      <w:pPr>
        <w:pStyle w:val="BodyText"/>
      </w:pPr>
      <w:r>
        <w:rPr>
          <w:noProof/>
          <w:lang w:eastAsia="en-GB"/>
        </w:rPr>
        <w:drawing>
          <wp:inline distT="0" distB="0" distL="0" distR="0" wp14:anchorId="688BDA2B" wp14:editId="583D8540">
            <wp:extent cx="5731510" cy="1219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5731510" cy="1219200"/>
                    </a:xfrm>
                    <a:prstGeom prst="rect">
                      <a:avLst/>
                    </a:prstGeom>
                  </pic:spPr>
                </pic:pic>
              </a:graphicData>
            </a:graphic>
          </wp:inline>
        </w:drawing>
      </w:r>
    </w:p>
    <w:p w14:paraId="128EFB57" w14:textId="77777777" w:rsidR="00B73A5C" w:rsidRPr="0008794A" w:rsidRDefault="000E417D" w:rsidP="00A11491">
      <w:pPr>
        <w:pStyle w:val="BodyText"/>
      </w:pPr>
      <w:r>
        <w:t>The determined characteristics of each field and the decision made by the system upon receipt of the repayment instruction via gateway are shown in the tables under each Repayment Action explained in the following sections.</w:t>
      </w:r>
    </w:p>
    <w:p w14:paraId="2C20B245" w14:textId="77777777" w:rsidR="00D01C6F" w:rsidRPr="0008794A" w:rsidRDefault="00D01C6F" w:rsidP="003B553E">
      <w:pPr>
        <w:pStyle w:val="Heading3"/>
      </w:pPr>
      <w:bookmarkStart w:id="315" w:name="O_33435"/>
      <w:bookmarkStart w:id="316" w:name="_Toc317757862"/>
      <w:bookmarkStart w:id="317" w:name="_Toc331528850"/>
      <w:bookmarkStart w:id="318" w:name="_Toc411432140"/>
      <w:bookmarkStart w:id="319" w:name="_Toc167193121"/>
      <w:bookmarkEnd w:id="315"/>
      <w:r w:rsidRPr="0008794A">
        <w:t>Final Payment (for Interest-bearing Transactions)</w:t>
      </w:r>
      <w:bookmarkEnd w:id="316"/>
      <w:bookmarkEnd w:id="317"/>
      <w:bookmarkEnd w:id="318"/>
      <w:bookmarkEnd w:id="319"/>
    </w:p>
    <w:p w14:paraId="7D63B97C" w14:textId="77777777" w:rsidR="00D01C6F" w:rsidRPr="0008794A" w:rsidRDefault="00D01C6F" w:rsidP="00A11491">
      <w:pPr>
        <w:pStyle w:val="BodyText"/>
      </w:pPr>
      <w:r w:rsidRPr="0008794A">
        <w:t xml:space="preserve">In the Select the Required Payment Action field select 'Final Payment' and press </w:t>
      </w:r>
      <w:r w:rsidRPr="0008794A">
        <w:rPr>
          <w:b/>
        </w:rPr>
        <w:t>Refresh</w:t>
      </w:r>
      <w:r w:rsidRPr="0008794A">
        <w:t xml:space="preserve">. </w:t>
      </w:r>
    </w:p>
    <w:p w14:paraId="75CFC1A1" w14:textId="77777777" w:rsidR="00D01C6F" w:rsidRPr="0008794A" w:rsidRDefault="00D01C6F" w:rsidP="00A11491">
      <w:pPr>
        <w:pStyle w:val="BodyText"/>
      </w:pPr>
      <w:r w:rsidRPr="0008794A">
        <w:rPr>
          <w:noProof/>
          <w:lang w:eastAsia="en-GB"/>
        </w:rPr>
        <w:lastRenderedPageBreak/>
        <w:drawing>
          <wp:inline distT="0" distB="0" distL="0" distR="0" wp14:anchorId="4B2DDC17" wp14:editId="39613127">
            <wp:extent cx="5391150" cy="2009775"/>
            <wp:effectExtent l="1905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7" cstate="print"/>
                    <a:srcRect/>
                    <a:stretch>
                      <a:fillRect/>
                    </a:stretch>
                  </pic:blipFill>
                  <pic:spPr bwMode="auto">
                    <a:xfrm>
                      <a:off x="0" y="0"/>
                      <a:ext cx="5391150" cy="2009775"/>
                    </a:xfrm>
                    <a:prstGeom prst="rect">
                      <a:avLst/>
                    </a:prstGeom>
                    <a:noFill/>
                    <a:ln w="9525">
                      <a:noFill/>
                      <a:miter lim="800000"/>
                      <a:headEnd/>
                      <a:tailEnd/>
                    </a:ln>
                  </pic:spPr>
                </pic:pic>
              </a:graphicData>
            </a:graphic>
          </wp:inline>
        </w:drawing>
      </w:r>
    </w:p>
    <w:p w14:paraId="3E4439CB" w14:textId="77777777" w:rsidR="00D01C6F" w:rsidRPr="0008794A" w:rsidRDefault="004801CD" w:rsidP="00A11491">
      <w:pPr>
        <w:pStyle w:val="BodyText"/>
      </w:pPr>
      <w:r w:rsidRPr="0008794A">
        <w:t>The system</w:t>
      </w:r>
      <w:r w:rsidR="00D01C6F" w:rsidRPr="0008794A">
        <w:t xml:space="preserve"> displays the value date of the payment in the Value Date field. For independent financing transactions </w:t>
      </w:r>
      <w:r w:rsidRPr="0008794A">
        <w:t>the system</w:t>
      </w:r>
      <w:r w:rsidR="00D01C6F" w:rsidRPr="0008794A">
        <w:t xml:space="preserve"> uses today's date as the default, and for other financing transactions the value date of the originating event. You can overtype this date, if required.</w:t>
      </w:r>
    </w:p>
    <w:p w14:paraId="5A6A07C5" w14:textId="77777777" w:rsidR="00D01C6F" w:rsidRPr="0008794A" w:rsidRDefault="004801CD" w:rsidP="00A11491">
      <w:pPr>
        <w:pStyle w:val="BodyText"/>
      </w:pPr>
      <w:r w:rsidRPr="0008794A">
        <w:t>The system</w:t>
      </w:r>
      <w:r w:rsidR="00D01C6F" w:rsidRPr="0008794A">
        <w:t xml:space="preserve"> displays the outstanding principal and interest in the Principal Amount and Interest Amount fields respectively. The Total Repayment Amount field shows the sum of these two figures, which is the amount nee</w:t>
      </w:r>
      <w:r w:rsidR="007B5F32" w:rsidRPr="0008794A">
        <w:t>ded to fully repay the advance.</w:t>
      </w:r>
    </w:p>
    <w:p w14:paraId="30B90767" w14:textId="77777777" w:rsidR="00D01C6F" w:rsidRDefault="00D01C6F" w:rsidP="00A11491">
      <w:pPr>
        <w:pStyle w:val="BodyText"/>
      </w:pPr>
      <w:r w:rsidRPr="0008794A">
        <w:t xml:space="preserve">For financing transactions with interest in advance, a principal repayment before the due date, or before the next interest period, will result in an overpayment of interest. In such a case </w:t>
      </w:r>
      <w:r w:rsidR="004801CD" w:rsidRPr="0008794A">
        <w:t>the system</w:t>
      </w:r>
      <w:r w:rsidRPr="0008794A">
        <w:t xml:space="preserve"> will display the refund due in the Interest Overpaid Amount field.</w:t>
      </w:r>
    </w:p>
    <w:p w14:paraId="455DD767" w14:textId="77777777" w:rsidR="00E8561D" w:rsidRPr="0008794A" w:rsidRDefault="00E8561D" w:rsidP="00A11491">
      <w:pPr>
        <w:pStyle w:val="BodyText"/>
      </w:pPr>
      <w:r w:rsidRPr="0008794A">
        <w:t>For financing transactions w</w:t>
      </w:r>
      <w:r>
        <w:t xml:space="preserve">here </w:t>
      </w:r>
      <w:r w:rsidR="00F01E09">
        <w:t xml:space="preserve">customer </w:t>
      </w:r>
      <w:r w:rsidRPr="0008794A">
        <w:t xml:space="preserve">interest </w:t>
      </w:r>
      <w:r w:rsidR="00055EDB">
        <w:t xml:space="preserve">or cost of funds </w:t>
      </w:r>
      <w:r w:rsidR="00F01E09">
        <w:t xml:space="preserve">interest </w:t>
      </w:r>
      <w:r>
        <w:t xml:space="preserve">is </w:t>
      </w:r>
      <w:proofErr w:type="spellStart"/>
      <w:r>
        <w:t>capitalised</w:t>
      </w:r>
      <w:proofErr w:type="spellEnd"/>
      <w:r>
        <w:t xml:space="preserve">, in the final period </w:t>
      </w:r>
      <w:r w:rsidR="00F01E09">
        <w:t xml:space="preserve">these are </w:t>
      </w:r>
      <w:r>
        <w:t xml:space="preserve">not </w:t>
      </w:r>
      <w:proofErr w:type="spellStart"/>
      <w:r>
        <w:t>capitalised</w:t>
      </w:r>
      <w:proofErr w:type="spellEnd"/>
      <w:r>
        <w:t>.</w:t>
      </w:r>
    </w:p>
    <w:p w14:paraId="3C1D7438" w14:textId="77777777" w:rsidR="00D01C6F" w:rsidRPr="0008794A" w:rsidRDefault="00D01C6F" w:rsidP="00A11491">
      <w:pPr>
        <w:pStyle w:val="BodyText"/>
      </w:pPr>
      <w:r w:rsidRPr="0008794A">
        <w:t xml:space="preserve">You can change the value in the Total Repayment Amount field to reflect the actual amount received - </w:t>
      </w:r>
      <w:r w:rsidR="004801CD" w:rsidRPr="0008794A">
        <w:t>the system</w:t>
      </w:r>
      <w:r w:rsidRPr="0008794A">
        <w:t xml:space="preserve"> will calculate any differences in the following way:</w:t>
      </w:r>
    </w:p>
    <w:p w14:paraId="51004E1A" w14:textId="77777777" w:rsidR="00D01C6F" w:rsidRPr="0008794A" w:rsidRDefault="00D01C6F" w:rsidP="00A11491">
      <w:pPr>
        <w:pStyle w:val="BulletLevel1"/>
      </w:pPr>
      <w:r>
        <w:t>If the amount entered is more than the required amount to fully settle the transaction, an overpayment of principal will be shown. This amount will then be paid to the relevant party, according to the postings set up by your bank. For example, for an export financing transaction, the overpayment will be paid to the beneficiary</w:t>
      </w:r>
    </w:p>
    <w:p w14:paraId="13C11969" w14:textId="0CDE9111" w:rsidR="00D01C6F" w:rsidRPr="0008794A" w:rsidRDefault="00D01C6F" w:rsidP="00A11491">
      <w:pPr>
        <w:pStyle w:val="BulletLevel1"/>
      </w:pPr>
      <w:r>
        <w:t xml:space="preserve">If the amount entered is less than the required amount, </w:t>
      </w:r>
      <w:r w:rsidR="004801CD">
        <w:t>the system</w:t>
      </w:r>
      <w:r>
        <w:t xml:space="preserve"> will calculate any underpayment of principal and interest for recovery from the relevant party, according to the postings set up by your bank</w:t>
      </w:r>
    </w:p>
    <w:p w14:paraId="71F87C13" w14:textId="77777777" w:rsidR="00D01C6F" w:rsidRPr="0008794A" w:rsidRDefault="00D01C6F" w:rsidP="00A11491">
      <w:pPr>
        <w:pStyle w:val="BodyText"/>
      </w:pPr>
      <w:r w:rsidRPr="0008794A">
        <w:t>For repayments made in a currency other than the transaction currency, you can use the FX Deal button to enter a foreign exchange deal to provide funds in the required currency.</w:t>
      </w:r>
    </w:p>
    <w:p w14:paraId="64BCE82D" w14:textId="77777777" w:rsidR="00D01C6F" w:rsidRPr="0008794A" w:rsidRDefault="00D01C6F" w:rsidP="00A11491">
      <w:pPr>
        <w:pStyle w:val="BodyText"/>
      </w:pPr>
      <w:r w:rsidRPr="0008794A">
        <w:t>If required, use the Repayment Payer field to amend which party is making the repayment.</w:t>
      </w:r>
    </w:p>
    <w:p w14:paraId="02B55398" w14:textId="77777777" w:rsidR="00D01C6F" w:rsidRPr="0008794A" w:rsidRDefault="00D01C6F" w:rsidP="003B553E">
      <w:pPr>
        <w:pStyle w:val="Heading3"/>
      </w:pPr>
      <w:bookmarkStart w:id="320" w:name="O_33437"/>
      <w:bookmarkStart w:id="321" w:name="_Toc317757863"/>
      <w:bookmarkStart w:id="322" w:name="_Toc331528851"/>
      <w:bookmarkStart w:id="323" w:name="_Toc411432141"/>
      <w:bookmarkStart w:id="324" w:name="_Toc167193122"/>
      <w:bookmarkEnd w:id="320"/>
      <w:r w:rsidRPr="0008794A">
        <w:t>Final Repayment (For a Discounted Bill)</w:t>
      </w:r>
      <w:bookmarkEnd w:id="321"/>
      <w:bookmarkEnd w:id="322"/>
      <w:bookmarkEnd w:id="323"/>
      <w:bookmarkEnd w:id="324"/>
    </w:p>
    <w:p w14:paraId="0154A572" w14:textId="77777777" w:rsidR="00D01C6F" w:rsidRPr="0008794A" w:rsidRDefault="00D01C6F" w:rsidP="00A11491">
      <w:pPr>
        <w:pStyle w:val="BodyText"/>
      </w:pPr>
      <w:r w:rsidRPr="0008794A">
        <w:t>For a discounted bill the only action possible within a manual repayment event is to make repayment in full.</w:t>
      </w:r>
    </w:p>
    <w:p w14:paraId="275BB4E0" w14:textId="77777777" w:rsidR="00D01C6F" w:rsidRPr="0008794A" w:rsidRDefault="00D01C6F" w:rsidP="00A11491">
      <w:pPr>
        <w:pStyle w:val="BodyText"/>
      </w:pPr>
      <w:r w:rsidRPr="0008794A">
        <w:rPr>
          <w:noProof/>
          <w:lang w:eastAsia="en-GB"/>
        </w:rPr>
        <w:drawing>
          <wp:inline distT="0" distB="0" distL="0" distR="0" wp14:anchorId="60A773FE" wp14:editId="1319B46A">
            <wp:extent cx="5400675" cy="2000250"/>
            <wp:effectExtent l="19050" t="0" r="9525"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8" cstate="print"/>
                    <a:srcRect/>
                    <a:stretch>
                      <a:fillRect/>
                    </a:stretch>
                  </pic:blipFill>
                  <pic:spPr bwMode="auto">
                    <a:xfrm>
                      <a:off x="0" y="0"/>
                      <a:ext cx="5400675" cy="2000250"/>
                    </a:xfrm>
                    <a:prstGeom prst="rect">
                      <a:avLst/>
                    </a:prstGeom>
                    <a:noFill/>
                    <a:ln w="9525">
                      <a:noFill/>
                      <a:miter lim="800000"/>
                      <a:headEnd/>
                      <a:tailEnd/>
                    </a:ln>
                  </pic:spPr>
                </pic:pic>
              </a:graphicData>
            </a:graphic>
          </wp:inline>
        </w:drawing>
      </w:r>
    </w:p>
    <w:p w14:paraId="0436B12A" w14:textId="77777777" w:rsidR="00D01C6F" w:rsidRPr="0008794A" w:rsidRDefault="00D01C6F" w:rsidP="00A11491">
      <w:pPr>
        <w:pStyle w:val="BodyText"/>
      </w:pPr>
      <w:r w:rsidRPr="0008794A">
        <w:t>The Financing Details pane shows details of the advance, including the original finance amount, the amount outstanding, and the term of the advance. The Interest Details pane shows how discount has been calculated on the transaction.</w:t>
      </w:r>
    </w:p>
    <w:p w14:paraId="41375D01" w14:textId="77777777" w:rsidR="00D01C6F" w:rsidRPr="0008794A" w:rsidRDefault="00D01C6F" w:rsidP="00A11491">
      <w:pPr>
        <w:pStyle w:val="BodyText"/>
      </w:pPr>
      <w:r w:rsidRPr="0008794A">
        <w:lastRenderedPageBreak/>
        <w:t xml:space="preserve">In the Repayment Details pane </w:t>
      </w:r>
      <w:r w:rsidR="004801CD" w:rsidRPr="0008794A">
        <w:t>the system</w:t>
      </w:r>
      <w:r w:rsidRPr="0008794A">
        <w:t xml:space="preserve"> displays the amount due in the Total Repayment Amount field and the value date of the payment. For independent financing transactions </w:t>
      </w:r>
      <w:r w:rsidR="004801CD" w:rsidRPr="0008794A">
        <w:t>the system</w:t>
      </w:r>
      <w:r w:rsidRPr="0008794A">
        <w:t xml:space="preserve"> uses today's date as the default, and for other financing transactions the value</w:t>
      </w:r>
      <w:r w:rsidR="00ED1303" w:rsidRPr="0008794A">
        <w:t xml:space="preserve"> </w:t>
      </w:r>
      <w:r w:rsidRPr="0008794A">
        <w:t>date of the originating event. You can overtype this date, if required.</w:t>
      </w:r>
    </w:p>
    <w:p w14:paraId="03F7CF2A" w14:textId="77777777" w:rsidR="00D01C6F" w:rsidRPr="0008794A" w:rsidRDefault="00D01C6F" w:rsidP="00A11491">
      <w:pPr>
        <w:pStyle w:val="BodyText"/>
      </w:pPr>
      <w:r w:rsidRPr="0008794A">
        <w:t>If required, use the Repayment Payer field to amend which party is making the repayment.</w:t>
      </w:r>
    </w:p>
    <w:p w14:paraId="54D32751" w14:textId="77777777" w:rsidR="00D01C6F" w:rsidRPr="0008794A" w:rsidRDefault="00D01C6F" w:rsidP="00A11491">
      <w:pPr>
        <w:pStyle w:val="Note1"/>
      </w:pPr>
      <w:r w:rsidRPr="0008794A">
        <w:t>For discounted bills there is no refund of overpayments, nor any past due interest processing.</w:t>
      </w:r>
    </w:p>
    <w:p w14:paraId="43983CF2" w14:textId="77777777" w:rsidR="00B73A5C" w:rsidRDefault="00B73A5C" w:rsidP="00A11491">
      <w:pPr>
        <w:pStyle w:val="BodyText"/>
      </w:pPr>
      <w:bookmarkStart w:id="325" w:name="O_33455"/>
      <w:bookmarkStart w:id="326" w:name="_Toc317757864"/>
      <w:bookmarkStart w:id="327" w:name="_Toc331528852"/>
      <w:bookmarkStart w:id="328" w:name="_Toc411432142"/>
      <w:bookmarkEnd w:id="325"/>
      <w:r w:rsidRPr="006207AC">
        <w:t>Field characteristics and system behaviour when Repay event is created via gateway</w:t>
      </w:r>
      <w:r>
        <w:t xml:space="preserve"> with Repayment Action of </w:t>
      </w:r>
      <w:r w:rsidRPr="003208A3">
        <w:rPr>
          <w:u w:val="single"/>
        </w:rPr>
        <w:t xml:space="preserve">Final </w:t>
      </w:r>
      <w:r>
        <w:rPr>
          <w:u w:val="single"/>
        </w:rPr>
        <w:t>p</w:t>
      </w:r>
      <w:r w:rsidRPr="006207AC">
        <w:rPr>
          <w:bCs/>
          <w:u w:val="single"/>
        </w:rPr>
        <w:t>ayment</w:t>
      </w:r>
      <w:r w:rsidRPr="006207AC">
        <w:t>.</w:t>
      </w:r>
    </w:p>
    <w:tbl>
      <w:tblPr>
        <w:tblStyle w:val="TableGrid"/>
        <w:tblW w:w="9086" w:type="dxa"/>
        <w:tblLook w:val="0020" w:firstRow="1" w:lastRow="0" w:firstColumn="0" w:lastColumn="0" w:noHBand="0" w:noVBand="0"/>
      </w:tblPr>
      <w:tblGrid>
        <w:gridCol w:w="1959"/>
        <w:gridCol w:w="1167"/>
        <w:gridCol w:w="1127"/>
        <w:gridCol w:w="3186"/>
        <w:gridCol w:w="1647"/>
      </w:tblGrid>
      <w:tr w:rsidR="00B73A5C" w:rsidRPr="003D5B2A" w14:paraId="35D6ED79" w14:textId="77777777" w:rsidTr="0025786D">
        <w:trPr>
          <w:cnfStyle w:val="100000000000" w:firstRow="1" w:lastRow="0" w:firstColumn="0" w:lastColumn="0" w:oddVBand="0" w:evenVBand="0" w:oddHBand="0" w:evenHBand="0" w:firstRowFirstColumn="0" w:firstRowLastColumn="0" w:lastRowFirstColumn="0" w:lastRowLastColumn="0"/>
          <w:tblHeader/>
        </w:trPr>
        <w:tc>
          <w:tcPr>
            <w:tcW w:w="1959" w:type="dxa"/>
          </w:tcPr>
          <w:p w14:paraId="4266E6AE" w14:textId="77777777" w:rsidR="00B73A5C" w:rsidRPr="006207AC" w:rsidRDefault="00B73A5C" w:rsidP="00566C05">
            <w:pPr>
              <w:pStyle w:val="TableHead"/>
            </w:pPr>
            <w:r w:rsidRPr="006207AC">
              <w:t>Field</w:t>
            </w:r>
          </w:p>
        </w:tc>
        <w:tc>
          <w:tcPr>
            <w:tcW w:w="1167" w:type="dxa"/>
          </w:tcPr>
          <w:p w14:paraId="00AC8817" w14:textId="77777777" w:rsidR="00B73A5C" w:rsidRPr="006207AC" w:rsidRDefault="00B73A5C" w:rsidP="00566C05">
            <w:pPr>
              <w:pStyle w:val="TableHead"/>
            </w:pPr>
            <w:r w:rsidRPr="006207AC">
              <w:t>Present</w:t>
            </w:r>
          </w:p>
        </w:tc>
        <w:tc>
          <w:tcPr>
            <w:tcW w:w="1127" w:type="dxa"/>
          </w:tcPr>
          <w:p w14:paraId="75ED9CE4" w14:textId="77777777" w:rsidR="00B73A5C" w:rsidRPr="006207AC" w:rsidRDefault="00B73A5C" w:rsidP="00566C05">
            <w:pPr>
              <w:pStyle w:val="TableHead"/>
            </w:pPr>
            <w:r w:rsidRPr="006207AC">
              <w:t>Valid</w:t>
            </w:r>
          </w:p>
        </w:tc>
        <w:tc>
          <w:tcPr>
            <w:tcW w:w="3186" w:type="dxa"/>
          </w:tcPr>
          <w:p w14:paraId="37A8BC0F" w14:textId="77777777" w:rsidR="00B73A5C" w:rsidRPr="006207AC" w:rsidRDefault="00B73A5C" w:rsidP="00566C05">
            <w:pPr>
              <w:pStyle w:val="TableHead"/>
            </w:pPr>
            <w:r w:rsidRPr="006207AC">
              <w:t>Decision</w:t>
            </w:r>
          </w:p>
        </w:tc>
        <w:tc>
          <w:tcPr>
            <w:tcW w:w="1647" w:type="dxa"/>
          </w:tcPr>
          <w:p w14:paraId="5F4359BF" w14:textId="77777777" w:rsidR="00B73A5C" w:rsidRPr="006207AC" w:rsidRDefault="000E417D" w:rsidP="00566C05">
            <w:pPr>
              <w:pStyle w:val="TableHead"/>
            </w:pPr>
            <w:r>
              <w:t>Allow to E</w:t>
            </w:r>
            <w:r w:rsidR="00B73A5C" w:rsidRPr="006207AC">
              <w:t>dit</w:t>
            </w:r>
          </w:p>
        </w:tc>
      </w:tr>
      <w:tr w:rsidR="00B73A5C" w14:paraId="4E4B4C51" w14:textId="77777777" w:rsidTr="00566C05">
        <w:trPr>
          <w:cnfStyle w:val="000000100000" w:firstRow="0" w:lastRow="0" w:firstColumn="0" w:lastColumn="0" w:oddVBand="0" w:evenVBand="0" w:oddHBand="1" w:evenHBand="0" w:firstRowFirstColumn="0" w:firstRowLastColumn="0" w:lastRowFirstColumn="0" w:lastRowLastColumn="0"/>
        </w:trPr>
        <w:tc>
          <w:tcPr>
            <w:tcW w:w="1959" w:type="dxa"/>
          </w:tcPr>
          <w:p w14:paraId="116102D1" w14:textId="77777777" w:rsidR="00B73A5C" w:rsidRPr="006207AC" w:rsidRDefault="00B73A5C" w:rsidP="00A514CC">
            <w:pPr>
              <w:pStyle w:val="TableText"/>
              <w:rPr>
                <w:rFonts w:eastAsiaTheme="majorEastAsia" w:cstheme="majorBidi"/>
                <w:bCs/>
              </w:rPr>
            </w:pPr>
            <w:r w:rsidRPr="006207AC">
              <w:rPr>
                <w:rFonts w:eastAsiaTheme="majorEastAsia" w:cstheme="majorBidi"/>
                <w:bCs/>
              </w:rPr>
              <w:t>Reference</w:t>
            </w:r>
          </w:p>
        </w:tc>
        <w:tc>
          <w:tcPr>
            <w:tcW w:w="1167" w:type="dxa"/>
          </w:tcPr>
          <w:p w14:paraId="51B5C6D2" w14:textId="77777777" w:rsidR="00B73A5C" w:rsidRPr="006207AC" w:rsidRDefault="00B73A5C" w:rsidP="0077004D">
            <w:pPr>
              <w:pStyle w:val="TableText"/>
              <w:jc w:val="center"/>
              <w:rPr>
                <w:rFonts w:eastAsiaTheme="majorEastAsia" w:cstheme="majorBidi"/>
                <w:bCs/>
              </w:rPr>
            </w:pPr>
            <w:r w:rsidRPr="006207AC">
              <w:rPr>
                <w:rFonts w:eastAsiaTheme="majorEastAsia" w:cstheme="majorBidi"/>
                <w:bCs/>
              </w:rPr>
              <w:t>Y/N</w:t>
            </w:r>
          </w:p>
        </w:tc>
        <w:tc>
          <w:tcPr>
            <w:tcW w:w="1127" w:type="dxa"/>
          </w:tcPr>
          <w:p w14:paraId="45993749" w14:textId="77777777" w:rsidR="00B73A5C" w:rsidRPr="006207AC" w:rsidRDefault="00B73A5C" w:rsidP="0077004D">
            <w:pPr>
              <w:pStyle w:val="TableText"/>
              <w:jc w:val="center"/>
              <w:rPr>
                <w:rFonts w:eastAsiaTheme="majorEastAsia" w:cstheme="majorBidi"/>
                <w:bCs/>
              </w:rPr>
            </w:pPr>
            <w:r>
              <w:rPr>
                <w:rFonts w:eastAsiaTheme="majorEastAsia" w:cstheme="majorBidi"/>
                <w:bCs/>
              </w:rPr>
              <w:t>-</w:t>
            </w:r>
          </w:p>
        </w:tc>
        <w:tc>
          <w:tcPr>
            <w:tcW w:w="3186" w:type="dxa"/>
          </w:tcPr>
          <w:p w14:paraId="21EAD2EC" w14:textId="77777777" w:rsidR="00B73A5C" w:rsidRPr="006207AC" w:rsidRDefault="00B73A5C" w:rsidP="00A514CC">
            <w:pPr>
              <w:pStyle w:val="TableText"/>
              <w:rPr>
                <w:rFonts w:eastAsiaTheme="majorEastAsia" w:cstheme="majorBidi"/>
                <w:bCs/>
              </w:rPr>
            </w:pPr>
            <w:r w:rsidRPr="006207AC">
              <w:rPr>
                <w:rFonts w:eastAsiaTheme="majorEastAsia" w:cstheme="majorBidi"/>
                <w:bCs/>
              </w:rPr>
              <w:t>Add to field</w:t>
            </w:r>
          </w:p>
        </w:tc>
        <w:tc>
          <w:tcPr>
            <w:tcW w:w="1647" w:type="dxa"/>
          </w:tcPr>
          <w:p w14:paraId="48AA74AF" w14:textId="77777777" w:rsidR="00B73A5C" w:rsidRPr="006207AC" w:rsidRDefault="00B73A5C" w:rsidP="0077004D">
            <w:pPr>
              <w:pStyle w:val="TableText"/>
              <w:jc w:val="center"/>
              <w:rPr>
                <w:rFonts w:eastAsiaTheme="majorEastAsia" w:cstheme="majorBidi"/>
                <w:bCs/>
              </w:rPr>
            </w:pPr>
            <w:r w:rsidRPr="006207AC">
              <w:rPr>
                <w:rFonts w:eastAsiaTheme="majorEastAsia" w:cstheme="majorBidi"/>
                <w:bCs/>
              </w:rPr>
              <w:t>Y</w:t>
            </w:r>
          </w:p>
        </w:tc>
      </w:tr>
      <w:tr w:rsidR="00B73A5C" w14:paraId="42276695" w14:textId="77777777" w:rsidTr="00566C05">
        <w:trPr>
          <w:cnfStyle w:val="000000010000" w:firstRow="0" w:lastRow="0" w:firstColumn="0" w:lastColumn="0" w:oddVBand="0" w:evenVBand="0" w:oddHBand="0" w:evenHBand="1" w:firstRowFirstColumn="0" w:firstRowLastColumn="0" w:lastRowFirstColumn="0" w:lastRowLastColumn="0"/>
        </w:trPr>
        <w:tc>
          <w:tcPr>
            <w:tcW w:w="1959" w:type="dxa"/>
            <w:vMerge w:val="restart"/>
          </w:tcPr>
          <w:p w14:paraId="39BBAB19" w14:textId="77777777" w:rsidR="00B73A5C" w:rsidRPr="006207AC" w:rsidRDefault="00B73A5C" w:rsidP="00A514CC">
            <w:pPr>
              <w:pStyle w:val="TableText"/>
              <w:rPr>
                <w:rFonts w:eastAsiaTheme="majorEastAsia" w:cstheme="majorBidi"/>
                <w:bCs/>
              </w:rPr>
            </w:pPr>
            <w:r w:rsidRPr="006207AC">
              <w:rPr>
                <w:rFonts w:eastAsiaTheme="majorEastAsia" w:cstheme="majorBidi"/>
                <w:bCs/>
              </w:rPr>
              <w:t>Value date</w:t>
            </w:r>
          </w:p>
        </w:tc>
        <w:tc>
          <w:tcPr>
            <w:tcW w:w="1167" w:type="dxa"/>
          </w:tcPr>
          <w:p w14:paraId="6F9FB898" w14:textId="77777777" w:rsidR="00B73A5C" w:rsidRPr="006207AC" w:rsidRDefault="00B73A5C" w:rsidP="0077004D">
            <w:pPr>
              <w:pStyle w:val="TableText"/>
              <w:jc w:val="center"/>
              <w:rPr>
                <w:rFonts w:eastAsiaTheme="majorEastAsia" w:cstheme="majorBidi"/>
                <w:bCs/>
              </w:rPr>
            </w:pPr>
            <w:r w:rsidRPr="00E603D0">
              <w:rPr>
                <w:rFonts w:eastAsiaTheme="majorEastAsia" w:cstheme="majorBidi"/>
                <w:bCs/>
              </w:rPr>
              <w:t>Y</w:t>
            </w:r>
          </w:p>
        </w:tc>
        <w:tc>
          <w:tcPr>
            <w:tcW w:w="1127" w:type="dxa"/>
          </w:tcPr>
          <w:p w14:paraId="5D79893E" w14:textId="77777777" w:rsidR="00B73A5C" w:rsidRPr="006207AC" w:rsidRDefault="00B73A5C" w:rsidP="0077004D">
            <w:pPr>
              <w:pStyle w:val="TableText"/>
              <w:jc w:val="center"/>
              <w:rPr>
                <w:rFonts w:eastAsiaTheme="majorEastAsia" w:cstheme="majorBidi"/>
                <w:bCs/>
              </w:rPr>
            </w:pPr>
            <w:r w:rsidRPr="00A048B0">
              <w:rPr>
                <w:rFonts w:eastAsiaTheme="majorEastAsia" w:cstheme="majorBidi"/>
                <w:bCs/>
              </w:rPr>
              <w:t>Y</w:t>
            </w:r>
          </w:p>
        </w:tc>
        <w:tc>
          <w:tcPr>
            <w:tcW w:w="3186" w:type="dxa"/>
          </w:tcPr>
          <w:p w14:paraId="1A92EA44" w14:textId="77777777" w:rsidR="00B73A5C" w:rsidRPr="006207AC" w:rsidRDefault="00B73A5C" w:rsidP="00A514CC">
            <w:pPr>
              <w:pStyle w:val="TableText"/>
              <w:rPr>
                <w:rFonts w:eastAsiaTheme="majorEastAsia" w:cstheme="majorBidi"/>
                <w:bCs/>
              </w:rPr>
            </w:pPr>
            <w:r w:rsidRPr="0049087D">
              <w:rPr>
                <w:rFonts w:eastAsiaTheme="majorEastAsia" w:cstheme="majorBidi"/>
                <w:bCs/>
              </w:rPr>
              <w:t>Add to field</w:t>
            </w:r>
          </w:p>
        </w:tc>
        <w:tc>
          <w:tcPr>
            <w:tcW w:w="1647" w:type="dxa"/>
            <w:vMerge w:val="restart"/>
          </w:tcPr>
          <w:p w14:paraId="1131E4E9" w14:textId="77777777" w:rsidR="00B73A5C" w:rsidRPr="006207AC" w:rsidRDefault="00B73A5C" w:rsidP="0077004D">
            <w:pPr>
              <w:pStyle w:val="TableText"/>
              <w:jc w:val="center"/>
              <w:rPr>
                <w:rFonts w:eastAsiaTheme="majorEastAsia" w:cstheme="majorBidi"/>
                <w:bCs/>
              </w:rPr>
            </w:pPr>
            <w:r w:rsidRPr="006207AC">
              <w:rPr>
                <w:rFonts w:eastAsiaTheme="majorEastAsia" w:cstheme="majorBidi"/>
                <w:bCs/>
              </w:rPr>
              <w:t>Y</w:t>
            </w:r>
          </w:p>
        </w:tc>
      </w:tr>
      <w:tr w:rsidR="00B73A5C" w14:paraId="2557D56F" w14:textId="77777777" w:rsidTr="00566C05">
        <w:trPr>
          <w:cnfStyle w:val="000000100000" w:firstRow="0" w:lastRow="0" w:firstColumn="0" w:lastColumn="0" w:oddVBand="0" w:evenVBand="0" w:oddHBand="1" w:evenHBand="0" w:firstRowFirstColumn="0" w:firstRowLastColumn="0" w:lastRowFirstColumn="0" w:lastRowLastColumn="0"/>
        </w:trPr>
        <w:tc>
          <w:tcPr>
            <w:tcW w:w="1959" w:type="dxa"/>
            <w:vMerge/>
          </w:tcPr>
          <w:p w14:paraId="7C9734D9" w14:textId="77777777" w:rsidR="00B73A5C" w:rsidRPr="00E603D0" w:rsidRDefault="00B73A5C" w:rsidP="00A514CC">
            <w:pPr>
              <w:pStyle w:val="TableText"/>
              <w:rPr>
                <w:rFonts w:eastAsiaTheme="majorEastAsia" w:cstheme="majorBidi"/>
                <w:bCs/>
              </w:rPr>
            </w:pPr>
          </w:p>
        </w:tc>
        <w:tc>
          <w:tcPr>
            <w:tcW w:w="1167" w:type="dxa"/>
          </w:tcPr>
          <w:p w14:paraId="4FD3570D" w14:textId="77777777" w:rsidR="00B73A5C" w:rsidRDefault="00B73A5C" w:rsidP="0077004D">
            <w:pPr>
              <w:pStyle w:val="TableText"/>
              <w:jc w:val="center"/>
              <w:rPr>
                <w:rFonts w:eastAsiaTheme="majorEastAsia" w:cstheme="majorBidi"/>
                <w:bCs/>
              </w:rPr>
            </w:pPr>
            <w:r>
              <w:rPr>
                <w:rFonts w:eastAsiaTheme="majorEastAsia" w:cstheme="majorBidi"/>
                <w:bCs/>
              </w:rPr>
              <w:t>Y</w:t>
            </w:r>
          </w:p>
        </w:tc>
        <w:tc>
          <w:tcPr>
            <w:tcW w:w="1127" w:type="dxa"/>
          </w:tcPr>
          <w:p w14:paraId="79BF6F0D" w14:textId="77777777" w:rsidR="00B73A5C" w:rsidRDefault="00B73A5C" w:rsidP="0077004D">
            <w:pPr>
              <w:pStyle w:val="TableText"/>
              <w:jc w:val="center"/>
              <w:rPr>
                <w:rFonts w:eastAsiaTheme="majorEastAsia" w:cstheme="majorBidi"/>
                <w:bCs/>
              </w:rPr>
            </w:pPr>
            <w:r>
              <w:rPr>
                <w:rFonts w:eastAsiaTheme="majorEastAsia" w:cstheme="majorBidi"/>
                <w:bCs/>
              </w:rPr>
              <w:t>N</w:t>
            </w:r>
          </w:p>
        </w:tc>
        <w:tc>
          <w:tcPr>
            <w:tcW w:w="3186" w:type="dxa"/>
          </w:tcPr>
          <w:p w14:paraId="4014440D" w14:textId="77777777" w:rsidR="00B73A5C" w:rsidRDefault="00B73A5C" w:rsidP="00A514CC">
            <w:pPr>
              <w:pStyle w:val="TableText"/>
              <w:rPr>
                <w:rFonts w:eastAsiaTheme="majorEastAsia" w:cstheme="majorBidi"/>
                <w:bCs/>
              </w:rPr>
            </w:pPr>
            <w:r>
              <w:rPr>
                <w:rFonts w:eastAsiaTheme="majorEastAsia" w:cstheme="majorBidi"/>
                <w:bCs/>
              </w:rPr>
              <w:t>Action item requiring review</w:t>
            </w:r>
          </w:p>
        </w:tc>
        <w:tc>
          <w:tcPr>
            <w:tcW w:w="1647" w:type="dxa"/>
            <w:vMerge/>
          </w:tcPr>
          <w:p w14:paraId="64838A27" w14:textId="77777777" w:rsidR="00B73A5C" w:rsidRPr="00E603D0" w:rsidRDefault="00B73A5C" w:rsidP="0077004D">
            <w:pPr>
              <w:pStyle w:val="TableText"/>
              <w:jc w:val="center"/>
              <w:rPr>
                <w:rFonts w:eastAsiaTheme="majorEastAsia" w:cstheme="majorBidi"/>
                <w:bCs/>
              </w:rPr>
            </w:pPr>
          </w:p>
        </w:tc>
      </w:tr>
      <w:tr w:rsidR="00B73A5C" w14:paraId="0D3C9F61" w14:textId="77777777" w:rsidTr="00566C05">
        <w:trPr>
          <w:cnfStyle w:val="000000010000" w:firstRow="0" w:lastRow="0" w:firstColumn="0" w:lastColumn="0" w:oddVBand="0" w:evenVBand="0" w:oddHBand="0" w:evenHBand="1" w:firstRowFirstColumn="0" w:firstRowLastColumn="0" w:lastRowFirstColumn="0" w:lastRowLastColumn="0"/>
        </w:trPr>
        <w:tc>
          <w:tcPr>
            <w:tcW w:w="1959" w:type="dxa"/>
            <w:vMerge/>
          </w:tcPr>
          <w:p w14:paraId="35A3BFF1" w14:textId="77777777" w:rsidR="00B73A5C" w:rsidRPr="00E603D0" w:rsidRDefault="00B73A5C" w:rsidP="00A514CC">
            <w:pPr>
              <w:pStyle w:val="TableText"/>
              <w:rPr>
                <w:rFonts w:eastAsiaTheme="majorEastAsia" w:cstheme="majorBidi"/>
                <w:bCs/>
              </w:rPr>
            </w:pPr>
          </w:p>
        </w:tc>
        <w:tc>
          <w:tcPr>
            <w:tcW w:w="1167" w:type="dxa"/>
          </w:tcPr>
          <w:p w14:paraId="6607585D" w14:textId="77777777" w:rsidR="00B73A5C" w:rsidRPr="00E603D0" w:rsidRDefault="00B73A5C" w:rsidP="0077004D">
            <w:pPr>
              <w:pStyle w:val="TableText"/>
              <w:jc w:val="center"/>
              <w:rPr>
                <w:rFonts w:eastAsiaTheme="majorEastAsia" w:cstheme="majorBidi"/>
                <w:bCs/>
              </w:rPr>
            </w:pPr>
            <w:r>
              <w:rPr>
                <w:rFonts w:eastAsiaTheme="majorEastAsia" w:cstheme="majorBidi"/>
                <w:bCs/>
              </w:rPr>
              <w:t>N</w:t>
            </w:r>
          </w:p>
        </w:tc>
        <w:tc>
          <w:tcPr>
            <w:tcW w:w="1127" w:type="dxa"/>
          </w:tcPr>
          <w:p w14:paraId="42D5E37E" w14:textId="77777777" w:rsidR="00B73A5C" w:rsidRPr="00E603D0" w:rsidRDefault="00B73A5C" w:rsidP="0077004D">
            <w:pPr>
              <w:pStyle w:val="TableText"/>
              <w:jc w:val="center"/>
              <w:rPr>
                <w:rFonts w:eastAsiaTheme="majorEastAsia" w:cstheme="majorBidi"/>
                <w:bCs/>
              </w:rPr>
            </w:pPr>
            <w:r>
              <w:rPr>
                <w:rFonts w:eastAsiaTheme="majorEastAsia" w:cstheme="majorBidi"/>
                <w:bCs/>
              </w:rPr>
              <w:t>-</w:t>
            </w:r>
          </w:p>
        </w:tc>
        <w:tc>
          <w:tcPr>
            <w:tcW w:w="3186" w:type="dxa"/>
          </w:tcPr>
          <w:p w14:paraId="22852E58" w14:textId="77777777" w:rsidR="00B73A5C" w:rsidRPr="0049087D" w:rsidRDefault="00B73A5C" w:rsidP="00A514CC">
            <w:pPr>
              <w:pStyle w:val="TableText"/>
              <w:rPr>
                <w:rFonts w:eastAsiaTheme="majorEastAsia" w:cstheme="majorBidi"/>
                <w:bCs/>
              </w:rPr>
            </w:pPr>
            <w:r>
              <w:rPr>
                <w:rFonts w:eastAsiaTheme="majorEastAsia" w:cstheme="majorBidi"/>
                <w:bCs/>
              </w:rPr>
              <w:t>System pre-filled</w:t>
            </w:r>
          </w:p>
        </w:tc>
        <w:tc>
          <w:tcPr>
            <w:tcW w:w="1647" w:type="dxa"/>
            <w:vMerge/>
          </w:tcPr>
          <w:p w14:paraId="6A4FAA14" w14:textId="77777777" w:rsidR="00B73A5C" w:rsidRPr="00E603D0" w:rsidRDefault="00B73A5C" w:rsidP="0077004D">
            <w:pPr>
              <w:pStyle w:val="TableText"/>
              <w:jc w:val="center"/>
              <w:rPr>
                <w:rFonts w:eastAsiaTheme="majorEastAsia" w:cstheme="majorBidi"/>
                <w:bCs/>
              </w:rPr>
            </w:pPr>
          </w:p>
        </w:tc>
      </w:tr>
      <w:tr w:rsidR="00B73A5C" w14:paraId="3569E6B0" w14:textId="77777777" w:rsidTr="00566C05">
        <w:trPr>
          <w:cnfStyle w:val="000000100000" w:firstRow="0" w:lastRow="0" w:firstColumn="0" w:lastColumn="0" w:oddVBand="0" w:evenVBand="0" w:oddHBand="1" w:evenHBand="0" w:firstRowFirstColumn="0" w:firstRowLastColumn="0" w:lastRowFirstColumn="0" w:lastRowLastColumn="0"/>
        </w:trPr>
        <w:tc>
          <w:tcPr>
            <w:tcW w:w="1959" w:type="dxa"/>
            <w:vMerge w:val="restart"/>
          </w:tcPr>
          <w:p w14:paraId="69BB051B" w14:textId="77777777" w:rsidR="00B73A5C" w:rsidRPr="006207AC" w:rsidRDefault="00B73A5C" w:rsidP="00A514CC">
            <w:pPr>
              <w:pStyle w:val="TableText"/>
              <w:rPr>
                <w:rFonts w:eastAsiaTheme="majorEastAsia" w:cstheme="majorBidi"/>
                <w:bCs/>
              </w:rPr>
            </w:pPr>
            <w:r w:rsidRPr="006207AC">
              <w:rPr>
                <w:rFonts w:eastAsiaTheme="majorEastAsia" w:cstheme="majorBidi"/>
                <w:bCs/>
              </w:rPr>
              <w:t>Principal repayment amount</w:t>
            </w:r>
          </w:p>
        </w:tc>
        <w:tc>
          <w:tcPr>
            <w:tcW w:w="1167" w:type="dxa"/>
          </w:tcPr>
          <w:p w14:paraId="46BFD7D7" w14:textId="77777777" w:rsidR="00B73A5C" w:rsidRPr="006207AC" w:rsidRDefault="00B73A5C" w:rsidP="0077004D">
            <w:pPr>
              <w:pStyle w:val="TableText"/>
              <w:jc w:val="center"/>
              <w:rPr>
                <w:rFonts w:eastAsiaTheme="majorEastAsia" w:cstheme="majorBidi"/>
                <w:bCs/>
              </w:rPr>
            </w:pPr>
            <w:r w:rsidRPr="00414F46">
              <w:rPr>
                <w:rFonts w:eastAsiaTheme="majorEastAsia" w:cstheme="majorBidi"/>
                <w:bCs/>
              </w:rPr>
              <w:t>Y</w:t>
            </w:r>
            <w:r>
              <w:rPr>
                <w:rFonts w:eastAsiaTheme="majorEastAsia" w:cstheme="majorBidi"/>
                <w:bCs/>
              </w:rPr>
              <w:t>/N</w:t>
            </w:r>
          </w:p>
        </w:tc>
        <w:tc>
          <w:tcPr>
            <w:tcW w:w="1127" w:type="dxa"/>
          </w:tcPr>
          <w:p w14:paraId="48C836AF" w14:textId="77777777" w:rsidR="00B73A5C" w:rsidRPr="006207AC" w:rsidRDefault="00B73A5C" w:rsidP="0077004D">
            <w:pPr>
              <w:pStyle w:val="TableText"/>
              <w:jc w:val="center"/>
              <w:rPr>
                <w:rFonts w:eastAsiaTheme="majorEastAsia" w:cstheme="majorBidi"/>
                <w:bCs/>
              </w:rPr>
            </w:pPr>
            <w:r w:rsidRPr="00414F46">
              <w:rPr>
                <w:rFonts w:eastAsiaTheme="majorEastAsia" w:cstheme="majorBidi"/>
                <w:bCs/>
              </w:rPr>
              <w:t>Y</w:t>
            </w:r>
          </w:p>
        </w:tc>
        <w:tc>
          <w:tcPr>
            <w:tcW w:w="3186" w:type="dxa"/>
          </w:tcPr>
          <w:p w14:paraId="43E6C0C6" w14:textId="77777777" w:rsidR="00B73A5C" w:rsidRPr="006207AC" w:rsidRDefault="00B73A5C" w:rsidP="00A514CC">
            <w:pPr>
              <w:pStyle w:val="TableText"/>
              <w:rPr>
                <w:rFonts w:eastAsiaTheme="majorEastAsia" w:cstheme="majorBidi"/>
                <w:bCs/>
              </w:rPr>
            </w:pPr>
            <w:r w:rsidRPr="000C1CB3">
              <w:rPr>
                <w:rFonts w:eastAsiaTheme="majorEastAsia" w:cstheme="majorBidi"/>
                <w:bCs/>
              </w:rPr>
              <w:t>System pre-filled</w:t>
            </w:r>
          </w:p>
        </w:tc>
        <w:tc>
          <w:tcPr>
            <w:tcW w:w="1647" w:type="dxa"/>
            <w:vMerge w:val="restart"/>
          </w:tcPr>
          <w:p w14:paraId="067E46AC" w14:textId="77777777" w:rsidR="00B73A5C" w:rsidRPr="006207AC" w:rsidRDefault="00B73A5C" w:rsidP="0077004D">
            <w:pPr>
              <w:pStyle w:val="TableText"/>
              <w:jc w:val="center"/>
              <w:rPr>
                <w:rFonts w:eastAsiaTheme="majorEastAsia" w:cstheme="majorBidi"/>
                <w:bCs/>
              </w:rPr>
            </w:pPr>
            <w:r w:rsidRPr="006207AC">
              <w:rPr>
                <w:rFonts w:eastAsiaTheme="majorEastAsia" w:cstheme="majorBidi"/>
                <w:bCs/>
              </w:rPr>
              <w:t>N</w:t>
            </w:r>
          </w:p>
        </w:tc>
      </w:tr>
      <w:tr w:rsidR="00B73A5C" w14:paraId="0D9B9F54" w14:textId="77777777" w:rsidTr="00566C05">
        <w:trPr>
          <w:cnfStyle w:val="000000010000" w:firstRow="0" w:lastRow="0" w:firstColumn="0" w:lastColumn="0" w:oddVBand="0" w:evenVBand="0" w:oddHBand="0" w:evenHBand="1" w:firstRowFirstColumn="0" w:firstRowLastColumn="0" w:lastRowFirstColumn="0" w:lastRowLastColumn="0"/>
        </w:trPr>
        <w:tc>
          <w:tcPr>
            <w:tcW w:w="1959" w:type="dxa"/>
            <w:vMerge/>
          </w:tcPr>
          <w:p w14:paraId="3AC3BC3D" w14:textId="77777777" w:rsidR="00B73A5C" w:rsidRPr="00414F46" w:rsidRDefault="00B73A5C" w:rsidP="00A514CC">
            <w:pPr>
              <w:pStyle w:val="TableText"/>
              <w:rPr>
                <w:rFonts w:eastAsiaTheme="majorEastAsia" w:cstheme="majorBidi"/>
                <w:bCs/>
              </w:rPr>
            </w:pPr>
          </w:p>
        </w:tc>
        <w:tc>
          <w:tcPr>
            <w:tcW w:w="1167" w:type="dxa"/>
          </w:tcPr>
          <w:p w14:paraId="021942E3" w14:textId="77777777" w:rsidR="00B73A5C" w:rsidRPr="00414F46" w:rsidRDefault="00B73A5C" w:rsidP="0077004D">
            <w:pPr>
              <w:pStyle w:val="TableText"/>
              <w:jc w:val="center"/>
              <w:rPr>
                <w:rFonts w:eastAsiaTheme="majorEastAsia" w:cstheme="majorBidi"/>
                <w:bCs/>
              </w:rPr>
            </w:pPr>
            <w:r>
              <w:rPr>
                <w:rFonts w:eastAsiaTheme="majorEastAsia" w:cstheme="majorBidi"/>
                <w:bCs/>
              </w:rPr>
              <w:t>Y</w:t>
            </w:r>
          </w:p>
        </w:tc>
        <w:tc>
          <w:tcPr>
            <w:tcW w:w="1127" w:type="dxa"/>
          </w:tcPr>
          <w:p w14:paraId="1E279FF6" w14:textId="77777777" w:rsidR="00B73A5C" w:rsidRPr="00414F46" w:rsidRDefault="00B73A5C" w:rsidP="0077004D">
            <w:pPr>
              <w:pStyle w:val="TableText"/>
              <w:jc w:val="center"/>
              <w:rPr>
                <w:rFonts w:eastAsiaTheme="majorEastAsia" w:cstheme="majorBidi"/>
                <w:bCs/>
              </w:rPr>
            </w:pPr>
            <w:r>
              <w:rPr>
                <w:rFonts w:eastAsiaTheme="majorEastAsia" w:cstheme="majorBidi"/>
                <w:bCs/>
              </w:rPr>
              <w:t>N</w:t>
            </w:r>
          </w:p>
        </w:tc>
        <w:tc>
          <w:tcPr>
            <w:tcW w:w="3186" w:type="dxa"/>
          </w:tcPr>
          <w:p w14:paraId="71305B43" w14:textId="77777777" w:rsidR="00B73A5C" w:rsidRDefault="00B73A5C" w:rsidP="00566C05">
            <w:pPr>
              <w:pStyle w:val="TableBullet1"/>
            </w:pPr>
            <w:r w:rsidRPr="000C1CB3">
              <w:t>System pre-filled</w:t>
            </w:r>
          </w:p>
          <w:p w14:paraId="672A0157" w14:textId="77777777" w:rsidR="00B73A5C" w:rsidRPr="00414F46" w:rsidRDefault="00B73A5C" w:rsidP="00566C05">
            <w:pPr>
              <w:pStyle w:val="TableBullet1"/>
            </w:pPr>
            <w:r w:rsidRPr="006207AC">
              <w:t>Action item requiring review</w:t>
            </w:r>
          </w:p>
        </w:tc>
        <w:tc>
          <w:tcPr>
            <w:tcW w:w="1647" w:type="dxa"/>
            <w:vMerge/>
          </w:tcPr>
          <w:p w14:paraId="518244F0" w14:textId="77777777" w:rsidR="00B73A5C" w:rsidRPr="00414F46" w:rsidRDefault="00B73A5C" w:rsidP="0077004D">
            <w:pPr>
              <w:pStyle w:val="TableText"/>
              <w:jc w:val="center"/>
              <w:rPr>
                <w:rFonts w:eastAsiaTheme="majorEastAsia" w:cstheme="majorBidi"/>
                <w:bCs/>
              </w:rPr>
            </w:pPr>
          </w:p>
        </w:tc>
      </w:tr>
      <w:tr w:rsidR="00B73A5C" w14:paraId="3C759609" w14:textId="77777777" w:rsidTr="00566C05">
        <w:trPr>
          <w:cnfStyle w:val="000000100000" w:firstRow="0" w:lastRow="0" w:firstColumn="0" w:lastColumn="0" w:oddVBand="0" w:evenVBand="0" w:oddHBand="1" w:evenHBand="0" w:firstRowFirstColumn="0" w:firstRowLastColumn="0" w:lastRowFirstColumn="0" w:lastRowLastColumn="0"/>
        </w:trPr>
        <w:tc>
          <w:tcPr>
            <w:tcW w:w="1959" w:type="dxa"/>
            <w:vMerge w:val="restart"/>
          </w:tcPr>
          <w:p w14:paraId="263C21D3" w14:textId="77777777" w:rsidR="00B73A5C" w:rsidRPr="006207AC" w:rsidRDefault="00B73A5C" w:rsidP="00A514CC">
            <w:pPr>
              <w:pStyle w:val="TableText"/>
              <w:rPr>
                <w:rFonts w:eastAsiaTheme="majorEastAsia" w:cstheme="majorBidi"/>
                <w:bCs/>
              </w:rPr>
            </w:pPr>
            <w:r w:rsidRPr="006207AC">
              <w:rPr>
                <w:rFonts w:eastAsiaTheme="majorEastAsia" w:cstheme="majorBidi"/>
                <w:bCs/>
              </w:rPr>
              <w:t>Interest repayment amount</w:t>
            </w:r>
          </w:p>
        </w:tc>
        <w:tc>
          <w:tcPr>
            <w:tcW w:w="1167" w:type="dxa"/>
          </w:tcPr>
          <w:p w14:paraId="6BEA59FE" w14:textId="77777777" w:rsidR="00B73A5C" w:rsidRPr="006207AC" w:rsidRDefault="00B73A5C" w:rsidP="0077004D">
            <w:pPr>
              <w:pStyle w:val="TableText"/>
              <w:jc w:val="center"/>
              <w:rPr>
                <w:rFonts w:eastAsiaTheme="majorEastAsia" w:cstheme="majorBidi"/>
                <w:bCs/>
              </w:rPr>
            </w:pPr>
            <w:r w:rsidRPr="006207AC">
              <w:rPr>
                <w:rFonts w:eastAsiaTheme="majorEastAsia" w:cstheme="majorBidi"/>
                <w:bCs/>
              </w:rPr>
              <w:t>Y/N</w:t>
            </w:r>
          </w:p>
        </w:tc>
        <w:tc>
          <w:tcPr>
            <w:tcW w:w="1127" w:type="dxa"/>
          </w:tcPr>
          <w:p w14:paraId="188B43E9" w14:textId="77777777" w:rsidR="00B73A5C" w:rsidRPr="006207AC" w:rsidRDefault="00B73A5C" w:rsidP="0077004D">
            <w:pPr>
              <w:pStyle w:val="TableText"/>
              <w:jc w:val="center"/>
              <w:rPr>
                <w:rFonts w:eastAsiaTheme="majorEastAsia" w:cstheme="majorBidi"/>
                <w:bCs/>
              </w:rPr>
            </w:pPr>
            <w:r w:rsidRPr="00414F46">
              <w:rPr>
                <w:rFonts w:eastAsiaTheme="majorEastAsia" w:cstheme="majorBidi"/>
                <w:bCs/>
              </w:rPr>
              <w:t>Y</w:t>
            </w:r>
          </w:p>
        </w:tc>
        <w:tc>
          <w:tcPr>
            <w:tcW w:w="3186" w:type="dxa"/>
          </w:tcPr>
          <w:p w14:paraId="31B90502" w14:textId="77777777" w:rsidR="00B73A5C" w:rsidRPr="006207AC" w:rsidRDefault="00B73A5C" w:rsidP="00A514CC">
            <w:pPr>
              <w:pStyle w:val="TableText"/>
              <w:rPr>
                <w:rFonts w:eastAsiaTheme="majorEastAsia" w:cstheme="majorBidi"/>
                <w:bCs/>
              </w:rPr>
            </w:pPr>
            <w:r w:rsidRPr="000C1CB3">
              <w:rPr>
                <w:rFonts w:eastAsiaTheme="majorEastAsia" w:cstheme="majorBidi"/>
                <w:bCs/>
              </w:rPr>
              <w:t>System pre-filled</w:t>
            </w:r>
          </w:p>
        </w:tc>
        <w:tc>
          <w:tcPr>
            <w:tcW w:w="1647" w:type="dxa"/>
            <w:vMerge w:val="restart"/>
          </w:tcPr>
          <w:p w14:paraId="2201DC85" w14:textId="77777777" w:rsidR="00B73A5C" w:rsidRPr="006207AC" w:rsidRDefault="00B73A5C" w:rsidP="0077004D">
            <w:pPr>
              <w:pStyle w:val="TableText"/>
              <w:jc w:val="center"/>
              <w:rPr>
                <w:rFonts w:eastAsiaTheme="majorEastAsia" w:cstheme="majorBidi"/>
                <w:bCs/>
              </w:rPr>
            </w:pPr>
            <w:r w:rsidRPr="006207AC">
              <w:rPr>
                <w:rFonts w:eastAsiaTheme="majorEastAsia" w:cstheme="majorBidi"/>
                <w:bCs/>
              </w:rPr>
              <w:t>N</w:t>
            </w:r>
          </w:p>
        </w:tc>
      </w:tr>
      <w:tr w:rsidR="00B73A5C" w14:paraId="3F92C19A" w14:textId="77777777" w:rsidTr="00566C05">
        <w:trPr>
          <w:cnfStyle w:val="000000010000" w:firstRow="0" w:lastRow="0" w:firstColumn="0" w:lastColumn="0" w:oddVBand="0" w:evenVBand="0" w:oddHBand="0" w:evenHBand="1" w:firstRowFirstColumn="0" w:firstRowLastColumn="0" w:lastRowFirstColumn="0" w:lastRowLastColumn="0"/>
        </w:trPr>
        <w:tc>
          <w:tcPr>
            <w:tcW w:w="1959" w:type="dxa"/>
            <w:vMerge/>
          </w:tcPr>
          <w:p w14:paraId="0609A832" w14:textId="77777777" w:rsidR="00B73A5C" w:rsidRPr="00414F46" w:rsidRDefault="00B73A5C" w:rsidP="00A514CC">
            <w:pPr>
              <w:pStyle w:val="TableText"/>
              <w:rPr>
                <w:rFonts w:eastAsiaTheme="majorEastAsia" w:cstheme="majorBidi"/>
                <w:bCs/>
              </w:rPr>
            </w:pPr>
          </w:p>
        </w:tc>
        <w:tc>
          <w:tcPr>
            <w:tcW w:w="1167" w:type="dxa"/>
          </w:tcPr>
          <w:p w14:paraId="3B86403C" w14:textId="77777777" w:rsidR="00B73A5C" w:rsidRPr="00414F46" w:rsidRDefault="00B73A5C" w:rsidP="0077004D">
            <w:pPr>
              <w:pStyle w:val="TableText"/>
              <w:jc w:val="center"/>
              <w:rPr>
                <w:rFonts w:eastAsiaTheme="majorEastAsia" w:cstheme="majorBidi"/>
                <w:bCs/>
              </w:rPr>
            </w:pPr>
            <w:r>
              <w:rPr>
                <w:rFonts w:eastAsiaTheme="majorEastAsia" w:cstheme="majorBidi"/>
                <w:bCs/>
              </w:rPr>
              <w:t>Y</w:t>
            </w:r>
          </w:p>
        </w:tc>
        <w:tc>
          <w:tcPr>
            <w:tcW w:w="1127" w:type="dxa"/>
          </w:tcPr>
          <w:p w14:paraId="285B0EDF" w14:textId="77777777" w:rsidR="00B73A5C" w:rsidRPr="00414F46" w:rsidRDefault="00B73A5C" w:rsidP="0077004D">
            <w:pPr>
              <w:pStyle w:val="TableText"/>
              <w:jc w:val="center"/>
              <w:rPr>
                <w:rFonts w:eastAsiaTheme="majorEastAsia" w:cstheme="majorBidi"/>
                <w:bCs/>
              </w:rPr>
            </w:pPr>
            <w:r>
              <w:rPr>
                <w:rFonts w:eastAsiaTheme="majorEastAsia" w:cstheme="majorBidi"/>
                <w:bCs/>
              </w:rPr>
              <w:t>N</w:t>
            </w:r>
          </w:p>
        </w:tc>
        <w:tc>
          <w:tcPr>
            <w:tcW w:w="3186" w:type="dxa"/>
          </w:tcPr>
          <w:p w14:paraId="48564905" w14:textId="77777777" w:rsidR="00B73A5C" w:rsidRDefault="00B73A5C" w:rsidP="00566C05">
            <w:pPr>
              <w:pStyle w:val="TableBullet1"/>
            </w:pPr>
            <w:r w:rsidRPr="000C1CB3">
              <w:t>System pre-filled</w:t>
            </w:r>
          </w:p>
          <w:p w14:paraId="313C0DA6" w14:textId="77777777" w:rsidR="00B73A5C" w:rsidRPr="0049087D" w:rsidRDefault="00B73A5C" w:rsidP="00566C05">
            <w:pPr>
              <w:pStyle w:val="TableBullet1"/>
            </w:pPr>
            <w:r w:rsidRPr="0049087D">
              <w:t>Action item requiring review</w:t>
            </w:r>
          </w:p>
        </w:tc>
        <w:tc>
          <w:tcPr>
            <w:tcW w:w="1647" w:type="dxa"/>
            <w:vMerge/>
          </w:tcPr>
          <w:p w14:paraId="67E4620F" w14:textId="77777777" w:rsidR="00B73A5C" w:rsidRPr="00414F46" w:rsidRDefault="00B73A5C" w:rsidP="0077004D">
            <w:pPr>
              <w:pStyle w:val="TableText"/>
              <w:jc w:val="center"/>
              <w:rPr>
                <w:rFonts w:eastAsiaTheme="majorEastAsia" w:cstheme="majorBidi"/>
                <w:bCs/>
              </w:rPr>
            </w:pPr>
          </w:p>
        </w:tc>
      </w:tr>
      <w:tr w:rsidR="00B73A5C" w14:paraId="04C0080D" w14:textId="77777777" w:rsidTr="00566C05">
        <w:trPr>
          <w:cnfStyle w:val="000000100000" w:firstRow="0" w:lastRow="0" w:firstColumn="0" w:lastColumn="0" w:oddVBand="0" w:evenVBand="0" w:oddHBand="1" w:evenHBand="0" w:firstRowFirstColumn="0" w:firstRowLastColumn="0" w:lastRowFirstColumn="0" w:lastRowLastColumn="0"/>
        </w:trPr>
        <w:tc>
          <w:tcPr>
            <w:tcW w:w="1959" w:type="dxa"/>
            <w:vMerge w:val="restart"/>
          </w:tcPr>
          <w:p w14:paraId="7C19F6DA" w14:textId="77777777" w:rsidR="00B73A5C" w:rsidRPr="006207AC" w:rsidRDefault="00B73A5C" w:rsidP="00A514CC">
            <w:pPr>
              <w:pStyle w:val="TableText"/>
              <w:rPr>
                <w:rFonts w:eastAsiaTheme="majorEastAsia" w:cstheme="majorBidi"/>
                <w:bCs/>
              </w:rPr>
            </w:pPr>
            <w:r w:rsidRPr="006207AC">
              <w:rPr>
                <w:rFonts w:eastAsiaTheme="majorEastAsia" w:cstheme="majorBidi"/>
                <w:bCs/>
              </w:rPr>
              <w:t>Total repayment amount</w:t>
            </w:r>
          </w:p>
        </w:tc>
        <w:tc>
          <w:tcPr>
            <w:tcW w:w="1167" w:type="dxa"/>
          </w:tcPr>
          <w:p w14:paraId="0B1FF518" w14:textId="77777777" w:rsidR="00B73A5C" w:rsidRPr="006207AC" w:rsidRDefault="00B73A5C" w:rsidP="0077004D">
            <w:pPr>
              <w:pStyle w:val="TableText"/>
              <w:jc w:val="center"/>
              <w:rPr>
                <w:rFonts w:eastAsiaTheme="majorEastAsia" w:cstheme="majorBidi"/>
                <w:bCs/>
              </w:rPr>
            </w:pPr>
            <w:r w:rsidRPr="006207AC">
              <w:rPr>
                <w:rFonts w:eastAsiaTheme="majorEastAsia" w:cstheme="majorBidi"/>
                <w:bCs/>
              </w:rPr>
              <w:t>Y</w:t>
            </w:r>
          </w:p>
        </w:tc>
        <w:tc>
          <w:tcPr>
            <w:tcW w:w="1127" w:type="dxa"/>
          </w:tcPr>
          <w:p w14:paraId="640A62C6" w14:textId="77777777" w:rsidR="00B73A5C" w:rsidRPr="006207AC" w:rsidRDefault="00B73A5C" w:rsidP="0077004D">
            <w:pPr>
              <w:pStyle w:val="TableText"/>
              <w:jc w:val="center"/>
              <w:rPr>
                <w:rFonts w:eastAsiaTheme="majorEastAsia" w:cstheme="majorBidi"/>
                <w:bCs/>
              </w:rPr>
            </w:pPr>
            <w:r w:rsidRPr="006207AC">
              <w:rPr>
                <w:rFonts w:eastAsiaTheme="majorEastAsia" w:cstheme="majorBidi"/>
                <w:bCs/>
              </w:rPr>
              <w:t>Y</w:t>
            </w:r>
          </w:p>
        </w:tc>
        <w:tc>
          <w:tcPr>
            <w:tcW w:w="3186" w:type="dxa"/>
          </w:tcPr>
          <w:p w14:paraId="7D7C2396" w14:textId="77777777" w:rsidR="00B73A5C" w:rsidRPr="006207AC" w:rsidRDefault="00B73A5C" w:rsidP="00A514CC">
            <w:pPr>
              <w:pStyle w:val="TableText"/>
              <w:rPr>
                <w:rFonts w:eastAsiaTheme="majorEastAsia" w:cstheme="majorBidi"/>
                <w:bCs/>
              </w:rPr>
            </w:pPr>
            <w:r w:rsidRPr="0049087D">
              <w:rPr>
                <w:rFonts w:eastAsiaTheme="majorEastAsia" w:cstheme="majorBidi"/>
                <w:bCs/>
              </w:rPr>
              <w:t>Add to field</w:t>
            </w:r>
          </w:p>
        </w:tc>
        <w:tc>
          <w:tcPr>
            <w:tcW w:w="1647" w:type="dxa"/>
            <w:vMerge w:val="restart"/>
          </w:tcPr>
          <w:p w14:paraId="1E6E33A5" w14:textId="77777777" w:rsidR="00B73A5C" w:rsidRPr="006207AC" w:rsidRDefault="00B73A5C" w:rsidP="0077004D">
            <w:pPr>
              <w:pStyle w:val="TableText"/>
              <w:jc w:val="center"/>
              <w:rPr>
                <w:rFonts w:eastAsiaTheme="majorEastAsia" w:cstheme="majorBidi"/>
                <w:bCs/>
              </w:rPr>
            </w:pPr>
            <w:r w:rsidRPr="006207AC">
              <w:rPr>
                <w:rFonts w:eastAsiaTheme="majorEastAsia" w:cstheme="majorBidi"/>
                <w:bCs/>
              </w:rPr>
              <w:t>Y</w:t>
            </w:r>
          </w:p>
        </w:tc>
      </w:tr>
      <w:tr w:rsidR="00B73A5C" w14:paraId="4FFC7F29" w14:textId="77777777" w:rsidTr="00566C05">
        <w:trPr>
          <w:cnfStyle w:val="000000010000" w:firstRow="0" w:lastRow="0" w:firstColumn="0" w:lastColumn="0" w:oddVBand="0" w:evenVBand="0" w:oddHBand="0" w:evenHBand="1" w:firstRowFirstColumn="0" w:firstRowLastColumn="0" w:lastRowFirstColumn="0" w:lastRowLastColumn="0"/>
          <w:trHeight w:val="900"/>
        </w:trPr>
        <w:tc>
          <w:tcPr>
            <w:tcW w:w="1959" w:type="dxa"/>
            <w:vMerge/>
          </w:tcPr>
          <w:p w14:paraId="56019CA9" w14:textId="77777777" w:rsidR="00B73A5C" w:rsidRPr="00414F46" w:rsidRDefault="00B73A5C" w:rsidP="00A514CC">
            <w:pPr>
              <w:pStyle w:val="TableText"/>
              <w:rPr>
                <w:rFonts w:eastAsiaTheme="majorEastAsia" w:cstheme="majorBidi"/>
                <w:bCs/>
              </w:rPr>
            </w:pPr>
          </w:p>
        </w:tc>
        <w:tc>
          <w:tcPr>
            <w:tcW w:w="1167" w:type="dxa"/>
          </w:tcPr>
          <w:p w14:paraId="16E3D33E" w14:textId="77777777" w:rsidR="00B73A5C" w:rsidRPr="00414F46" w:rsidRDefault="00B73A5C" w:rsidP="0077004D">
            <w:pPr>
              <w:pStyle w:val="TableText"/>
              <w:jc w:val="center"/>
              <w:rPr>
                <w:rFonts w:eastAsiaTheme="majorEastAsia" w:cstheme="majorBidi"/>
                <w:bCs/>
              </w:rPr>
            </w:pPr>
            <w:r>
              <w:rPr>
                <w:rFonts w:eastAsiaTheme="majorEastAsia" w:cstheme="majorBidi"/>
                <w:bCs/>
              </w:rPr>
              <w:t>Y</w:t>
            </w:r>
          </w:p>
        </w:tc>
        <w:tc>
          <w:tcPr>
            <w:tcW w:w="1127" w:type="dxa"/>
          </w:tcPr>
          <w:p w14:paraId="3D2BAED1" w14:textId="77777777" w:rsidR="00B73A5C" w:rsidRPr="00414F46" w:rsidRDefault="00B73A5C" w:rsidP="0077004D">
            <w:pPr>
              <w:pStyle w:val="TableText"/>
              <w:jc w:val="center"/>
              <w:rPr>
                <w:rFonts w:eastAsiaTheme="majorEastAsia" w:cstheme="majorBidi"/>
                <w:bCs/>
              </w:rPr>
            </w:pPr>
            <w:r>
              <w:rPr>
                <w:rFonts w:eastAsiaTheme="majorEastAsia" w:cstheme="majorBidi"/>
                <w:bCs/>
              </w:rPr>
              <w:t>N</w:t>
            </w:r>
          </w:p>
        </w:tc>
        <w:tc>
          <w:tcPr>
            <w:tcW w:w="3186" w:type="dxa"/>
          </w:tcPr>
          <w:p w14:paraId="4FDE51BB" w14:textId="77777777" w:rsidR="00B73A5C" w:rsidRPr="00414F46" w:rsidRDefault="00B73A5C" w:rsidP="00A514CC">
            <w:pPr>
              <w:pStyle w:val="TableText"/>
              <w:rPr>
                <w:rFonts w:eastAsiaTheme="majorEastAsia" w:cstheme="majorBidi"/>
                <w:bCs/>
              </w:rPr>
            </w:pPr>
            <w:r w:rsidRPr="000C1CB3">
              <w:rPr>
                <w:i/>
              </w:rPr>
              <w:t>Principal and Interest repayment amount will adjust resulting to an additional field, Principal unde</w:t>
            </w:r>
            <w:r w:rsidRPr="000C1CB3">
              <w:rPr>
                <w:bCs/>
                <w:i/>
              </w:rPr>
              <w:t>rpaid/overpaid amount</w:t>
            </w:r>
            <w:r w:rsidRPr="006E29EF">
              <w:rPr>
                <w:i/>
              </w:rPr>
              <w:t>.</w:t>
            </w:r>
          </w:p>
        </w:tc>
        <w:tc>
          <w:tcPr>
            <w:tcW w:w="1647" w:type="dxa"/>
            <w:vMerge/>
          </w:tcPr>
          <w:p w14:paraId="1EF2498E" w14:textId="77777777" w:rsidR="00B73A5C" w:rsidRPr="006F11A1" w:rsidRDefault="00B73A5C" w:rsidP="0077004D">
            <w:pPr>
              <w:pStyle w:val="TableText"/>
              <w:jc w:val="center"/>
              <w:rPr>
                <w:rFonts w:eastAsiaTheme="majorEastAsia" w:cstheme="majorBidi"/>
                <w:bCs/>
              </w:rPr>
            </w:pPr>
          </w:p>
        </w:tc>
      </w:tr>
      <w:tr w:rsidR="00B73A5C" w14:paraId="26DF87F5" w14:textId="77777777" w:rsidTr="00566C05">
        <w:trPr>
          <w:cnfStyle w:val="000000100000" w:firstRow="0" w:lastRow="0" w:firstColumn="0" w:lastColumn="0" w:oddVBand="0" w:evenVBand="0" w:oddHBand="1" w:evenHBand="0" w:firstRowFirstColumn="0" w:firstRowLastColumn="0" w:lastRowFirstColumn="0" w:lastRowLastColumn="0"/>
        </w:trPr>
        <w:tc>
          <w:tcPr>
            <w:tcW w:w="1959" w:type="dxa"/>
            <w:vMerge/>
          </w:tcPr>
          <w:p w14:paraId="24A7390A" w14:textId="77777777" w:rsidR="00B73A5C" w:rsidRPr="00414F46" w:rsidRDefault="00B73A5C" w:rsidP="00A514CC">
            <w:pPr>
              <w:pStyle w:val="TableText"/>
              <w:rPr>
                <w:rFonts w:eastAsiaTheme="majorEastAsia" w:cstheme="majorBidi"/>
                <w:bCs/>
              </w:rPr>
            </w:pPr>
          </w:p>
        </w:tc>
        <w:tc>
          <w:tcPr>
            <w:tcW w:w="1167" w:type="dxa"/>
          </w:tcPr>
          <w:p w14:paraId="3E43F2C0" w14:textId="77777777" w:rsidR="00B73A5C" w:rsidRDefault="00B73A5C" w:rsidP="0077004D">
            <w:pPr>
              <w:pStyle w:val="TableText"/>
              <w:jc w:val="center"/>
              <w:rPr>
                <w:rFonts w:eastAsiaTheme="majorEastAsia" w:cstheme="majorBidi"/>
                <w:bCs/>
              </w:rPr>
            </w:pPr>
            <w:r>
              <w:rPr>
                <w:rFonts w:eastAsiaTheme="majorEastAsia" w:cstheme="majorBidi"/>
                <w:bCs/>
              </w:rPr>
              <w:t>N</w:t>
            </w:r>
          </w:p>
        </w:tc>
        <w:tc>
          <w:tcPr>
            <w:tcW w:w="1127" w:type="dxa"/>
          </w:tcPr>
          <w:p w14:paraId="4FC4797B" w14:textId="77777777" w:rsidR="00B73A5C" w:rsidRDefault="00B73A5C" w:rsidP="0077004D">
            <w:pPr>
              <w:pStyle w:val="TableText"/>
              <w:jc w:val="center"/>
              <w:rPr>
                <w:rFonts w:eastAsiaTheme="majorEastAsia" w:cstheme="majorBidi"/>
                <w:bCs/>
              </w:rPr>
            </w:pPr>
            <w:r>
              <w:rPr>
                <w:rFonts w:eastAsiaTheme="majorEastAsia" w:cstheme="majorBidi"/>
                <w:bCs/>
              </w:rPr>
              <w:t>-</w:t>
            </w:r>
          </w:p>
        </w:tc>
        <w:tc>
          <w:tcPr>
            <w:tcW w:w="3186" w:type="dxa"/>
          </w:tcPr>
          <w:p w14:paraId="3F753355" w14:textId="77777777" w:rsidR="00B73A5C" w:rsidRPr="006207AC" w:rsidRDefault="00B73A5C" w:rsidP="00A514CC">
            <w:pPr>
              <w:pStyle w:val="TableText"/>
            </w:pPr>
            <w:r>
              <w:rPr>
                <w:rFonts w:eastAsiaTheme="majorEastAsia" w:cstheme="majorBidi"/>
                <w:bCs/>
              </w:rPr>
              <w:t>System pre-filled</w:t>
            </w:r>
          </w:p>
        </w:tc>
        <w:tc>
          <w:tcPr>
            <w:tcW w:w="1647" w:type="dxa"/>
            <w:vMerge/>
          </w:tcPr>
          <w:p w14:paraId="0E3F20F1" w14:textId="77777777" w:rsidR="00B73A5C" w:rsidRPr="0049087D" w:rsidRDefault="00B73A5C" w:rsidP="0077004D">
            <w:pPr>
              <w:pStyle w:val="TableText"/>
              <w:jc w:val="center"/>
              <w:rPr>
                <w:rFonts w:eastAsiaTheme="majorEastAsia" w:cstheme="majorBidi"/>
                <w:bCs/>
              </w:rPr>
            </w:pPr>
          </w:p>
        </w:tc>
      </w:tr>
      <w:tr w:rsidR="00B73A5C" w14:paraId="6EEB7131" w14:textId="77777777" w:rsidTr="00566C05">
        <w:trPr>
          <w:cnfStyle w:val="000000010000" w:firstRow="0" w:lastRow="0" w:firstColumn="0" w:lastColumn="0" w:oddVBand="0" w:evenVBand="0" w:oddHBand="0" w:evenHBand="1" w:firstRowFirstColumn="0" w:firstRowLastColumn="0" w:lastRowFirstColumn="0" w:lastRowLastColumn="0"/>
        </w:trPr>
        <w:tc>
          <w:tcPr>
            <w:tcW w:w="1959" w:type="dxa"/>
            <w:vMerge w:val="restart"/>
          </w:tcPr>
          <w:p w14:paraId="686F83A4" w14:textId="77777777" w:rsidR="00B73A5C" w:rsidRPr="006207AC" w:rsidRDefault="00B73A5C" w:rsidP="00A514CC">
            <w:pPr>
              <w:pStyle w:val="TableText"/>
              <w:rPr>
                <w:rFonts w:eastAsiaTheme="majorEastAsia" w:cstheme="majorBidi"/>
                <w:bCs/>
              </w:rPr>
            </w:pPr>
            <w:r w:rsidRPr="006207AC">
              <w:rPr>
                <w:rFonts w:eastAsiaTheme="majorEastAsia" w:cstheme="majorBidi"/>
                <w:bCs/>
              </w:rPr>
              <w:t>Repayment payer</w:t>
            </w:r>
          </w:p>
        </w:tc>
        <w:tc>
          <w:tcPr>
            <w:tcW w:w="1167" w:type="dxa"/>
          </w:tcPr>
          <w:p w14:paraId="191A08EA" w14:textId="77777777" w:rsidR="00B73A5C" w:rsidRPr="006207AC" w:rsidRDefault="00B73A5C" w:rsidP="0077004D">
            <w:pPr>
              <w:pStyle w:val="TableText"/>
              <w:jc w:val="center"/>
              <w:rPr>
                <w:rFonts w:eastAsiaTheme="majorEastAsia" w:cstheme="majorBidi"/>
                <w:bCs/>
              </w:rPr>
            </w:pPr>
            <w:r w:rsidRPr="00FE17D2">
              <w:rPr>
                <w:rFonts w:eastAsiaTheme="majorEastAsia" w:cstheme="majorBidi"/>
                <w:bCs/>
              </w:rPr>
              <w:t>Y</w:t>
            </w:r>
          </w:p>
        </w:tc>
        <w:tc>
          <w:tcPr>
            <w:tcW w:w="1127" w:type="dxa"/>
          </w:tcPr>
          <w:p w14:paraId="16D4C6C9" w14:textId="77777777" w:rsidR="00B73A5C" w:rsidRPr="006207AC" w:rsidRDefault="00B73A5C" w:rsidP="0077004D">
            <w:pPr>
              <w:pStyle w:val="TableText"/>
              <w:jc w:val="center"/>
              <w:rPr>
                <w:rFonts w:eastAsiaTheme="majorEastAsia" w:cstheme="majorBidi"/>
                <w:bCs/>
              </w:rPr>
            </w:pPr>
            <w:r>
              <w:rPr>
                <w:rFonts w:eastAsiaTheme="majorEastAsia" w:cstheme="majorBidi"/>
                <w:bCs/>
              </w:rPr>
              <w:t>Y</w:t>
            </w:r>
          </w:p>
        </w:tc>
        <w:tc>
          <w:tcPr>
            <w:tcW w:w="3186" w:type="dxa"/>
          </w:tcPr>
          <w:p w14:paraId="7BDAD552" w14:textId="77777777" w:rsidR="00B73A5C" w:rsidRPr="006207AC" w:rsidRDefault="00B73A5C" w:rsidP="00A514CC">
            <w:pPr>
              <w:pStyle w:val="TableText"/>
              <w:rPr>
                <w:rFonts w:eastAsiaTheme="majorEastAsia" w:cstheme="majorBidi"/>
                <w:bCs/>
              </w:rPr>
            </w:pPr>
            <w:r w:rsidRPr="006207AC">
              <w:rPr>
                <w:rFonts w:eastAsiaTheme="majorEastAsia" w:cstheme="majorBidi"/>
                <w:bCs/>
              </w:rPr>
              <w:t>Display</w:t>
            </w:r>
            <w:r w:rsidRPr="00FE17D2">
              <w:rPr>
                <w:rFonts w:eastAsiaTheme="majorEastAsia" w:cstheme="majorBidi"/>
                <w:bCs/>
              </w:rPr>
              <w:t xml:space="preserve"> selection</w:t>
            </w:r>
          </w:p>
        </w:tc>
        <w:tc>
          <w:tcPr>
            <w:tcW w:w="1647" w:type="dxa"/>
            <w:vMerge w:val="restart"/>
          </w:tcPr>
          <w:p w14:paraId="1536B5DC" w14:textId="77777777" w:rsidR="00B73A5C" w:rsidRPr="006207AC" w:rsidRDefault="00B73A5C" w:rsidP="0077004D">
            <w:pPr>
              <w:pStyle w:val="TableText"/>
              <w:jc w:val="center"/>
              <w:rPr>
                <w:rFonts w:eastAsiaTheme="majorEastAsia" w:cstheme="majorBidi"/>
                <w:bCs/>
              </w:rPr>
            </w:pPr>
            <w:r w:rsidRPr="006207AC">
              <w:rPr>
                <w:rFonts w:eastAsiaTheme="majorEastAsia" w:cstheme="majorBidi"/>
                <w:bCs/>
              </w:rPr>
              <w:t>Y</w:t>
            </w:r>
          </w:p>
        </w:tc>
      </w:tr>
      <w:tr w:rsidR="00B73A5C" w14:paraId="345336D5" w14:textId="77777777" w:rsidTr="00566C05">
        <w:trPr>
          <w:cnfStyle w:val="000000100000" w:firstRow="0" w:lastRow="0" w:firstColumn="0" w:lastColumn="0" w:oddVBand="0" w:evenVBand="0" w:oddHBand="1" w:evenHBand="0" w:firstRowFirstColumn="0" w:firstRowLastColumn="0" w:lastRowFirstColumn="0" w:lastRowLastColumn="0"/>
        </w:trPr>
        <w:tc>
          <w:tcPr>
            <w:tcW w:w="1959" w:type="dxa"/>
            <w:vMerge/>
          </w:tcPr>
          <w:p w14:paraId="59624E73" w14:textId="77777777" w:rsidR="00B73A5C" w:rsidRPr="00FE17D2" w:rsidRDefault="00B73A5C" w:rsidP="00A514CC">
            <w:pPr>
              <w:pStyle w:val="TableText"/>
              <w:rPr>
                <w:rFonts w:eastAsiaTheme="majorEastAsia" w:cstheme="majorBidi"/>
                <w:bCs/>
              </w:rPr>
            </w:pPr>
          </w:p>
        </w:tc>
        <w:tc>
          <w:tcPr>
            <w:tcW w:w="1167" w:type="dxa"/>
          </w:tcPr>
          <w:p w14:paraId="2B68701D" w14:textId="77777777" w:rsidR="00B73A5C" w:rsidRPr="00FE17D2" w:rsidRDefault="00B73A5C" w:rsidP="0077004D">
            <w:pPr>
              <w:pStyle w:val="TableText"/>
              <w:jc w:val="center"/>
              <w:rPr>
                <w:rFonts w:eastAsiaTheme="majorEastAsia" w:cstheme="majorBidi"/>
                <w:bCs/>
              </w:rPr>
            </w:pPr>
            <w:r>
              <w:rPr>
                <w:rFonts w:eastAsiaTheme="majorEastAsia" w:cstheme="majorBidi"/>
                <w:bCs/>
              </w:rPr>
              <w:t>Y</w:t>
            </w:r>
          </w:p>
        </w:tc>
        <w:tc>
          <w:tcPr>
            <w:tcW w:w="1127" w:type="dxa"/>
          </w:tcPr>
          <w:p w14:paraId="60A1D64F" w14:textId="77777777" w:rsidR="00B73A5C" w:rsidRDefault="00B73A5C" w:rsidP="0077004D">
            <w:pPr>
              <w:pStyle w:val="TableText"/>
              <w:jc w:val="center"/>
              <w:rPr>
                <w:rFonts w:eastAsiaTheme="majorEastAsia" w:cstheme="majorBidi"/>
                <w:bCs/>
              </w:rPr>
            </w:pPr>
            <w:r>
              <w:rPr>
                <w:rFonts w:eastAsiaTheme="majorEastAsia" w:cstheme="majorBidi"/>
                <w:bCs/>
              </w:rPr>
              <w:t>N</w:t>
            </w:r>
          </w:p>
        </w:tc>
        <w:tc>
          <w:tcPr>
            <w:tcW w:w="3186" w:type="dxa"/>
          </w:tcPr>
          <w:p w14:paraId="3BA7835E" w14:textId="77777777" w:rsidR="00B73A5C" w:rsidRPr="00FE17D2" w:rsidRDefault="00B73A5C" w:rsidP="00A514CC">
            <w:pPr>
              <w:pStyle w:val="TableText"/>
              <w:rPr>
                <w:rFonts w:eastAsiaTheme="majorEastAsia" w:cstheme="majorBidi"/>
                <w:bCs/>
              </w:rPr>
            </w:pPr>
            <w:r>
              <w:rPr>
                <w:rFonts w:eastAsiaTheme="majorEastAsia" w:cstheme="majorBidi"/>
                <w:bCs/>
              </w:rPr>
              <w:t>Action item requiring review</w:t>
            </w:r>
          </w:p>
        </w:tc>
        <w:tc>
          <w:tcPr>
            <w:tcW w:w="1647" w:type="dxa"/>
            <w:vMerge/>
          </w:tcPr>
          <w:p w14:paraId="246791DB" w14:textId="77777777" w:rsidR="00B73A5C" w:rsidRPr="006F11A1" w:rsidRDefault="00B73A5C" w:rsidP="0077004D">
            <w:pPr>
              <w:pStyle w:val="TableText"/>
              <w:jc w:val="center"/>
              <w:rPr>
                <w:rFonts w:eastAsiaTheme="majorEastAsia" w:cstheme="majorBidi"/>
                <w:bCs/>
              </w:rPr>
            </w:pPr>
          </w:p>
        </w:tc>
      </w:tr>
      <w:tr w:rsidR="00B73A5C" w14:paraId="53C39536" w14:textId="77777777" w:rsidTr="00566C05">
        <w:trPr>
          <w:cnfStyle w:val="000000010000" w:firstRow="0" w:lastRow="0" w:firstColumn="0" w:lastColumn="0" w:oddVBand="0" w:evenVBand="0" w:oddHBand="0" w:evenHBand="1" w:firstRowFirstColumn="0" w:firstRowLastColumn="0" w:lastRowFirstColumn="0" w:lastRowLastColumn="0"/>
        </w:trPr>
        <w:tc>
          <w:tcPr>
            <w:tcW w:w="1959" w:type="dxa"/>
            <w:vMerge/>
          </w:tcPr>
          <w:p w14:paraId="776B4CA9" w14:textId="77777777" w:rsidR="00B73A5C" w:rsidRPr="00FE17D2" w:rsidRDefault="00B73A5C" w:rsidP="00A514CC">
            <w:pPr>
              <w:pStyle w:val="TableText"/>
              <w:rPr>
                <w:rFonts w:eastAsiaTheme="majorEastAsia" w:cstheme="majorBidi"/>
                <w:bCs/>
              </w:rPr>
            </w:pPr>
          </w:p>
        </w:tc>
        <w:tc>
          <w:tcPr>
            <w:tcW w:w="1167" w:type="dxa"/>
          </w:tcPr>
          <w:p w14:paraId="6A68F3F1" w14:textId="77777777" w:rsidR="00B73A5C" w:rsidRPr="00FE17D2" w:rsidRDefault="00B73A5C" w:rsidP="0077004D">
            <w:pPr>
              <w:pStyle w:val="TableText"/>
              <w:jc w:val="center"/>
              <w:rPr>
                <w:rFonts w:eastAsiaTheme="majorEastAsia" w:cstheme="majorBidi"/>
                <w:bCs/>
              </w:rPr>
            </w:pPr>
            <w:r>
              <w:rPr>
                <w:rFonts w:eastAsiaTheme="majorEastAsia" w:cstheme="majorBidi"/>
                <w:bCs/>
              </w:rPr>
              <w:t>N</w:t>
            </w:r>
          </w:p>
        </w:tc>
        <w:tc>
          <w:tcPr>
            <w:tcW w:w="1127" w:type="dxa"/>
          </w:tcPr>
          <w:p w14:paraId="57634AD4" w14:textId="77777777" w:rsidR="00B73A5C" w:rsidRDefault="00B73A5C" w:rsidP="0077004D">
            <w:pPr>
              <w:pStyle w:val="TableText"/>
              <w:jc w:val="center"/>
              <w:rPr>
                <w:rFonts w:eastAsiaTheme="majorEastAsia" w:cstheme="majorBidi"/>
                <w:bCs/>
              </w:rPr>
            </w:pPr>
            <w:r>
              <w:rPr>
                <w:rFonts w:eastAsiaTheme="majorEastAsia" w:cstheme="majorBidi"/>
                <w:bCs/>
              </w:rPr>
              <w:t>-</w:t>
            </w:r>
          </w:p>
        </w:tc>
        <w:tc>
          <w:tcPr>
            <w:tcW w:w="3186" w:type="dxa"/>
          </w:tcPr>
          <w:p w14:paraId="173A7E89" w14:textId="77777777" w:rsidR="00B73A5C" w:rsidRPr="00FE17D2" w:rsidRDefault="00B73A5C" w:rsidP="00A514CC">
            <w:pPr>
              <w:pStyle w:val="TableText"/>
              <w:rPr>
                <w:rFonts w:eastAsiaTheme="majorEastAsia" w:cstheme="majorBidi"/>
                <w:bCs/>
              </w:rPr>
            </w:pPr>
            <w:r>
              <w:rPr>
                <w:rFonts w:eastAsiaTheme="majorEastAsia" w:cstheme="majorBidi"/>
                <w:bCs/>
              </w:rPr>
              <w:t>System default</w:t>
            </w:r>
          </w:p>
        </w:tc>
        <w:tc>
          <w:tcPr>
            <w:tcW w:w="1647" w:type="dxa"/>
            <w:vMerge/>
          </w:tcPr>
          <w:p w14:paraId="3A15073D" w14:textId="77777777" w:rsidR="00B73A5C" w:rsidRPr="00FE17D2" w:rsidRDefault="00B73A5C" w:rsidP="0077004D">
            <w:pPr>
              <w:pStyle w:val="TableText"/>
              <w:jc w:val="center"/>
              <w:rPr>
                <w:rFonts w:eastAsiaTheme="majorEastAsia" w:cstheme="majorBidi"/>
                <w:bCs/>
              </w:rPr>
            </w:pPr>
          </w:p>
        </w:tc>
      </w:tr>
      <w:tr w:rsidR="00B73A5C" w14:paraId="4471C26C" w14:textId="77777777" w:rsidTr="00566C05">
        <w:trPr>
          <w:cnfStyle w:val="000000100000" w:firstRow="0" w:lastRow="0" w:firstColumn="0" w:lastColumn="0" w:oddVBand="0" w:evenVBand="0" w:oddHBand="1" w:evenHBand="0" w:firstRowFirstColumn="0" w:firstRowLastColumn="0" w:lastRowFirstColumn="0" w:lastRowLastColumn="0"/>
        </w:trPr>
        <w:tc>
          <w:tcPr>
            <w:tcW w:w="1959" w:type="dxa"/>
          </w:tcPr>
          <w:p w14:paraId="11402198" w14:textId="77777777" w:rsidR="00B73A5C" w:rsidRPr="006207AC" w:rsidRDefault="00B73A5C" w:rsidP="00A514CC">
            <w:pPr>
              <w:pStyle w:val="TableText"/>
              <w:rPr>
                <w:rFonts w:eastAsiaTheme="majorEastAsia" w:cstheme="majorBidi"/>
                <w:bCs/>
              </w:rPr>
            </w:pPr>
            <w:r w:rsidRPr="006207AC">
              <w:rPr>
                <w:rFonts w:eastAsiaTheme="majorEastAsia" w:cstheme="majorBidi"/>
                <w:bCs/>
              </w:rPr>
              <w:t>Related FX</w:t>
            </w:r>
          </w:p>
        </w:tc>
        <w:tc>
          <w:tcPr>
            <w:tcW w:w="1167" w:type="dxa"/>
          </w:tcPr>
          <w:p w14:paraId="64558A0D" w14:textId="77777777" w:rsidR="00B73A5C" w:rsidRPr="006207AC" w:rsidRDefault="00B73A5C" w:rsidP="0077004D">
            <w:pPr>
              <w:pStyle w:val="TableText"/>
              <w:jc w:val="center"/>
              <w:rPr>
                <w:rFonts w:eastAsiaTheme="majorEastAsia" w:cstheme="majorBidi"/>
                <w:bCs/>
              </w:rPr>
            </w:pPr>
            <w:r w:rsidRPr="006207AC">
              <w:rPr>
                <w:rFonts w:eastAsiaTheme="majorEastAsia" w:cstheme="majorBidi"/>
                <w:bCs/>
              </w:rPr>
              <w:t>Y/N</w:t>
            </w:r>
          </w:p>
        </w:tc>
        <w:tc>
          <w:tcPr>
            <w:tcW w:w="1127" w:type="dxa"/>
          </w:tcPr>
          <w:p w14:paraId="409DF9A7" w14:textId="77777777" w:rsidR="00B73A5C" w:rsidRPr="006207AC" w:rsidRDefault="00B73A5C" w:rsidP="0077004D">
            <w:pPr>
              <w:pStyle w:val="TableText"/>
              <w:jc w:val="center"/>
              <w:rPr>
                <w:rFonts w:eastAsiaTheme="majorEastAsia" w:cstheme="majorBidi"/>
                <w:bCs/>
              </w:rPr>
            </w:pPr>
            <w:r w:rsidRPr="006207AC">
              <w:rPr>
                <w:rFonts w:eastAsiaTheme="majorEastAsia" w:cstheme="majorBidi"/>
                <w:bCs/>
              </w:rPr>
              <w:t>Y/N</w:t>
            </w:r>
          </w:p>
        </w:tc>
        <w:tc>
          <w:tcPr>
            <w:tcW w:w="3186" w:type="dxa"/>
          </w:tcPr>
          <w:p w14:paraId="077F48D9" w14:textId="77777777" w:rsidR="00B73A5C" w:rsidRPr="006207AC" w:rsidRDefault="00B73A5C" w:rsidP="00A514CC">
            <w:pPr>
              <w:pStyle w:val="TableText"/>
              <w:rPr>
                <w:rFonts w:eastAsiaTheme="majorEastAsia" w:cstheme="majorBidi"/>
                <w:bCs/>
              </w:rPr>
            </w:pPr>
            <w:r>
              <w:rPr>
                <w:rFonts w:eastAsiaTheme="majorEastAsia" w:cstheme="majorBidi"/>
                <w:bCs/>
              </w:rPr>
              <w:t>Action item requiring review</w:t>
            </w:r>
          </w:p>
        </w:tc>
        <w:tc>
          <w:tcPr>
            <w:tcW w:w="1647" w:type="dxa"/>
          </w:tcPr>
          <w:p w14:paraId="391A63C1" w14:textId="77777777" w:rsidR="00B73A5C" w:rsidRPr="006207AC" w:rsidRDefault="00B73A5C" w:rsidP="0077004D">
            <w:pPr>
              <w:pStyle w:val="TableText"/>
              <w:jc w:val="center"/>
              <w:rPr>
                <w:rFonts w:eastAsiaTheme="majorEastAsia" w:cstheme="majorBidi"/>
                <w:bCs/>
              </w:rPr>
            </w:pPr>
            <w:r w:rsidRPr="006207AC">
              <w:rPr>
                <w:rFonts w:eastAsiaTheme="majorEastAsia" w:cstheme="majorBidi"/>
                <w:bCs/>
              </w:rPr>
              <w:t>Y</w:t>
            </w:r>
          </w:p>
        </w:tc>
      </w:tr>
    </w:tbl>
    <w:p w14:paraId="5B3C84DF" w14:textId="77777777" w:rsidR="000E417D" w:rsidRPr="000E417D" w:rsidRDefault="000E417D" w:rsidP="00120576">
      <w:pPr>
        <w:pStyle w:val="SpaceBefore"/>
      </w:pPr>
      <w:r>
        <w:t>Values from the gateway for other fields relating to interest (i.e. Next interest, Days basis, Base rate, Spread rate) are found in the Action items requiring review.</w:t>
      </w:r>
    </w:p>
    <w:p w14:paraId="3BC23E79" w14:textId="77777777" w:rsidR="00D01C6F" w:rsidRPr="0008794A" w:rsidRDefault="00D01C6F" w:rsidP="003B553E">
      <w:pPr>
        <w:pStyle w:val="Heading3"/>
      </w:pPr>
      <w:bookmarkStart w:id="329" w:name="_Toc167193123"/>
      <w:r w:rsidRPr="0008794A">
        <w:t>Principal Plus Interest to Date</w:t>
      </w:r>
      <w:bookmarkEnd w:id="326"/>
      <w:bookmarkEnd w:id="327"/>
      <w:bookmarkEnd w:id="328"/>
      <w:bookmarkEnd w:id="329"/>
    </w:p>
    <w:p w14:paraId="25E36B2B" w14:textId="77777777" w:rsidR="00D01C6F" w:rsidRPr="0008794A" w:rsidRDefault="00D01C6F" w:rsidP="00A11491">
      <w:pPr>
        <w:pStyle w:val="BodyText"/>
      </w:pPr>
      <w:r w:rsidRPr="0008794A">
        <w:t xml:space="preserve">In the Select the Required Payment Action field select 'Principal Plus Interest To Date' and press </w:t>
      </w:r>
      <w:r w:rsidRPr="0008794A">
        <w:rPr>
          <w:b/>
        </w:rPr>
        <w:t>Refresh</w:t>
      </w:r>
      <w:r w:rsidRPr="0008794A">
        <w:t>.</w:t>
      </w:r>
    </w:p>
    <w:p w14:paraId="209327D7" w14:textId="77777777" w:rsidR="00D01C6F" w:rsidRPr="0008794A" w:rsidRDefault="00D01C6F" w:rsidP="00A11491">
      <w:pPr>
        <w:pStyle w:val="BodyText"/>
      </w:pPr>
      <w:r w:rsidRPr="0008794A">
        <w:rPr>
          <w:noProof/>
          <w:lang w:eastAsia="en-GB"/>
        </w:rPr>
        <w:lastRenderedPageBreak/>
        <w:drawing>
          <wp:inline distT="0" distB="0" distL="0" distR="0" wp14:anchorId="5C2AF184" wp14:editId="768038D4">
            <wp:extent cx="5391150" cy="2914650"/>
            <wp:effectExtent l="1905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9" cstate="print"/>
                    <a:srcRect/>
                    <a:stretch>
                      <a:fillRect/>
                    </a:stretch>
                  </pic:blipFill>
                  <pic:spPr bwMode="auto">
                    <a:xfrm>
                      <a:off x="0" y="0"/>
                      <a:ext cx="5391150" cy="2914650"/>
                    </a:xfrm>
                    <a:prstGeom prst="rect">
                      <a:avLst/>
                    </a:prstGeom>
                    <a:noFill/>
                    <a:ln w="9525">
                      <a:noFill/>
                      <a:miter lim="800000"/>
                      <a:headEnd/>
                      <a:tailEnd/>
                    </a:ln>
                  </pic:spPr>
                </pic:pic>
              </a:graphicData>
            </a:graphic>
          </wp:inline>
        </w:drawing>
      </w:r>
    </w:p>
    <w:p w14:paraId="486C2711" w14:textId="77777777" w:rsidR="00D01C6F" w:rsidRPr="0008794A" w:rsidRDefault="00D01C6F" w:rsidP="00A11491">
      <w:pPr>
        <w:pStyle w:val="BodyText"/>
      </w:pPr>
      <w:r w:rsidRPr="0008794A">
        <w:t>The value date of the payment is</w:t>
      </w:r>
      <w:r w:rsidR="007B5F32" w:rsidRPr="0008794A">
        <w:t xml:space="preserve"> shown in the Value Date field.</w:t>
      </w:r>
    </w:p>
    <w:p w14:paraId="78238759" w14:textId="77777777" w:rsidR="00D01C6F" w:rsidRPr="0008794A" w:rsidRDefault="00D01C6F" w:rsidP="00A11491">
      <w:pPr>
        <w:pStyle w:val="BodyText"/>
      </w:pPr>
      <w:r w:rsidRPr="0008794A">
        <w:t xml:space="preserve">For independent financing transactions </w:t>
      </w:r>
      <w:r w:rsidR="004801CD" w:rsidRPr="0008794A">
        <w:t>the system</w:t>
      </w:r>
      <w:r w:rsidRPr="0008794A">
        <w:t xml:space="preserve"> uses today's date as the default, and for other financing transactions the value</w:t>
      </w:r>
      <w:r w:rsidR="005F644E" w:rsidRPr="0008794A">
        <w:t xml:space="preserve"> </w:t>
      </w:r>
      <w:r w:rsidRPr="0008794A">
        <w:t>date of the originating event. You can overtype this date, if required.</w:t>
      </w:r>
    </w:p>
    <w:p w14:paraId="060C48D0" w14:textId="77777777" w:rsidR="00D01C6F" w:rsidRPr="0008794A" w:rsidRDefault="004801CD" w:rsidP="00A11491">
      <w:pPr>
        <w:pStyle w:val="BodyText"/>
      </w:pPr>
      <w:r w:rsidRPr="0008794A">
        <w:t>The system</w:t>
      </w:r>
      <w:r w:rsidR="00D01C6F" w:rsidRPr="0008794A">
        <w:t xml:space="preserve"> uses the value date to calculate the interest due to date, and displays thi</w:t>
      </w:r>
      <w:r w:rsidR="007B5F32" w:rsidRPr="0008794A">
        <w:t>s in the Interest Amount field.</w:t>
      </w:r>
    </w:p>
    <w:p w14:paraId="20520132" w14:textId="77777777" w:rsidR="00D01C6F" w:rsidRPr="0008794A" w:rsidRDefault="00D01C6F" w:rsidP="00A11491">
      <w:pPr>
        <w:pStyle w:val="BodyText"/>
      </w:pPr>
      <w:r w:rsidRPr="0008794A">
        <w:t xml:space="preserve">Enter the principal amount to be repaid into the Principal Repayment Amount field. </w:t>
      </w:r>
      <w:r w:rsidR="004801CD" w:rsidRPr="0008794A">
        <w:t>The system</w:t>
      </w:r>
      <w:r w:rsidRPr="0008794A">
        <w:t xml:space="preserve"> calculates the total repayment due, both principal and interest, and displays the figure in the Total Repayment Amount field.</w:t>
      </w:r>
    </w:p>
    <w:p w14:paraId="0504A665" w14:textId="77777777" w:rsidR="00D01C6F" w:rsidRDefault="00D01C6F" w:rsidP="00A11491">
      <w:pPr>
        <w:pStyle w:val="BodyText"/>
      </w:pPr>
      <w:r w:rsidRPr="0008794A">
        <w:t>If required, use the Repayment Payer field to amend which party is making the repayment.</w:t>
      </w:r>
    </w:p>
    <w:p w14:paraId="5144BEFB" w14:textId="77777777" w:rsidR="00B73A5C" w:rsidRDefault="00B73A5C" w:rsidP="00A11491">
      <w:pPr>
        <w:pStyle w:val="BodyText"/>
      </w:pPr>
      <w:r w:rsidRPr="00303F08">
        <w:t>Field characteristics and system behaviour when Repay event is created via gateway</w:t>
      </w:r>
      <w:r>
        <w:rPr>
          <w:bCs/>
        </w:rPr>
        <w:t xml:space="preserve"> with Repayment Action of </w:t>
      </w:r>
      <w:r>
        <w:rPr>
          <w:bCs/>
          <w:u w:val="single"/>
        </w:rPr>
        <w:t>Principal plus interest to date</w:t>
      </w:r>
      <w:r w:rsidRPr="00303F08">
        <w:t>.</w:t>
      </w:r>
    </w:p>
    <w:p w14:paraId="790B79B5" w14:textId="77777777" w:rsidR="00456D33" w:rsidRDefault="00456D33" w:rsidP="00A11491">
      <w:pPr>
        <w:pStyle w:val="BodyText"/>
      </w:pPr>
    </w:p>
    <w:tbl>
      <w:tblPr>
        <w:tblStyle w:val="TableGrid"/>
        <w:tblW w:w="9086" w:type="dxa"/>
        <w:tblLook w:val="0020" w:firstRow="1" w:lastRow="0" w:firstColumn="0" w:lastColumn="0" w:noHBand="0" w:noVBand="0"/>
      </w:tblPr>
      <w:tblGrid>
        <w:gridCol w:w="1959"/>
        <w:gridCol w:w="1036"/>
        <w:gridCol w:w="1080"/>
        <w:gridCol w:w="3364"/>
        <w:gridCol w:w="1647"/>
      </w:tblGrid>
      <w:tr w:rsidR="00B73A5C" w14:paraId="0C4F677B" w14:textId="77777777" w:rsidTr="00566C05">
        <w:trPr>
          <w:cnfStyle w:val="100000000000" w:firstRow="1" w:lastRow="0" w:firstColumn="0" w:lastColumn="0" w:oddVBand="0" w:evenVBand="0" w:oddHBand="0" w:evenHBand="0" w:firstRowFirstColumn="0" w:firstRowLastColumn="0" w:lastRowFirstColumn="0" w:lastRowLastColumn="0"/>
        </w:trPr>
        <w:tc>
          <w:tcPr>
            <w:tcW w:w="1959" w:type="dxa"/>
          </w:tcPr>
          <w:p w14:paraId="555F7514" w14:textId="77777777" w:rsidR="00B73A5C" w:rsidRPr="006207AC" w:rsidRDefault="00B73A5C" w:rsidP="00566C05">
            <w:pPr>
              <w:pStyle w:val="TableHead"/>
            </w:pPr>
            <w:r w:rsidRPr="006207AC">
              <w:t>Field</w:t>
            </w:r>
          </w:p>
        </w:tc>
        <w:tc>
          <w:tcPr>
            <w:tcW w:w="1036" w:type="dxa"/>
          </w:tcPr>
          <w:p w14:paraId="4A1B6E8F" w14:textId="77777777" w:rsidR="00B73A5C" w:rsidRPr="006207AC" w:rsidRDefault="00B73A5C" w:rsidP="00566C05">
            <w:pPr>
              <w:pStyle w:val="TableHead"/>
            </w:pPr>
            <w:r w:rsidRPr="006207AC">
              <w:t>Present</w:t>
            </w:r>
          </w:p>
        </w:tc>
        <w:tc>
          <w:tcPr>
            <w:tcW w:w="1080" w:type="dxa"/>
          </w:tcPr>
          <w:p w14:paraId="196D4C2D" w14:textId="77777777" w:rsidR="00B73A5C" w:rsidRPr="006207AC" w:rsidRDefault="00B73A5C" w:rsidP="00566C05">
            <w:pPr>
              <w:pStyle w:val="TableHead"/>
            </w:pPr>
            <w:r w:rsidRPr="006207AC">
              <w:t>Valid</w:t>
            </w:r>
          </w:p>
        </w:tc>
        <w:tc>
          <w:tcPr>
            <w:tcW w:w="3364" w:type="dxa"/>
          </w:tcPr>
          <w:p w14:paraId="1110273A" w14:textId="77777777" w:rsidR="00B73A5C" w:rsidRPr="006207AC" w:rsidRDefault="00B73A5C" w:rsidP="00566C05">
            <w:pPr>
              <w:pStyle w:val="TableHead"/>
            </w:pPr>
            <w:r w:rsidRPr="006207AC">
              <w:t>Decision</w:t>
            </w:r>
          </w:p>
        </w:tc>
        <w:tc>
          <w:tcPr>
            <w:tcW w:w="1647" w:type="dxa"/>
          </w:tcPr>
          <w:p w14:paraId="33BD9D7C" w14:textId="77777777" w:rsidR="00B73A5C" w:rsidRPr="006207AC" w:rsidRDefault="00B7164C" w:rsidP="00566C05">
            <w:pPr>
              <w:pStyle w:val="TableHead"/>
            </w:pPr>
            <w:r>
              <w:t>Allow to E</w:t>
            </w:r>
            <w:r w:rsidR="00B73A5C" w:rsidRPr="006207AC">
              <w:t>dit</w:t>
            </w:r>
          </w:p>
        </w:tc>
      </w:tr>
      <w:tr w:rsidR="00B73A5C" w14:paraId="532CCB96" w14:textId="77777777" w:rsidTr="00566C05">
        <w:trPr>
          <w:cnfStyle w:val="000000100000" w:firstRow="0" w:lastRow="0" w:firstColumn="0" w:lastColumn="0" w:oddVBand="0" w:evenVBand="0" w:oddHBand="1" w:evenHBand="0" w:firstRowFirstColumn="0" w:firstRowLastColumn="0" w:lastRowFirstColumn="0" w:lastRowLastColumn="0"/>
        </w:trPr>
        <w:tc>
          <w:tcPr>
            <w:tcW w:w="1959" w:type="dxa"/>
          </w:tcPr>
          <w:p w14:paraId="5D418D75" w14:textId="77777777" w:rsidR="00B73A5C" w:rsidRPr="006207AC" w:rsidRDefault="00B73A5C" w:rsidP="00D34DA9">
            <w:pPr>
              <w:pStyle w:val="TableText"/>
            </w:pPr>
            <w:r w:rsidRPr="006207AC">
              <w:t>Reference</w:t>
            </w:r>
          </w:p>
        </w:tc>
        <w:tc>
          <w:tcPr>
            <w:tcW w:w="1036" w:type="dxa"/>
          </w:tcPr>
          <w:p w14:paraId="36DCAF0D" w14:textId="77777777" w:rsidR="00B73A5C" w:rsidRPr="006207AC" w:rsidRDefault="00B73A5C" w:rsidP="00B7164C">
            <w:pPr>
              <w:pStyle w:val="TableText"/>
              <w:jc w:val="center"/>
            </w:pPr>
            <w:r w:rsidRPr="006207AC">
              <w:t>Y/N</w:t>
            </w:r>
          </w:p>
        </w:tc>
        <w:tc>
          <w:tcPr>
            <w:tcW w:w="1080" w:type="dxa"/>
          </w:tcPr>
          <w:p w14:paraId="4B344EA1" w14:textId="77777777" w:rsidR="00B73A5C" w:rsidRPr="006207AC" w:rsidRDefault="00B73A5C" w:rsidP="00B7164C">
            <w:pPr>
              <w:pStyle w:val="TableText"/>
              <w:jc w:val="center"/>
            </w:pPr>
            <w:r>
              <w:t>-</w:t>
            </w:r>
          </w:p>
        </w:tc>
        <w:tc>
          <w:tcPr>
            <w:tcW w:w="3364" w:type="dxa"/>
          </w:tcPr>
          <w:p w14:paraId="30B94637" w14:textId="77777777" w:rsidR="00B73A5C" w:rsidRPr="006207AC" w:rsidRDefault="00B73A5C" w:rsidP="00D34DA9">
            <w:pPr>
              <w:pStyle w:val="TableText"/>
            </w:pPr>
            <w:r w:rsidRPr="00237571">
              <w:t>Add to field</w:t>
            </w:r>
          </w:p>
        </w:tc>
        <w:tc>
          <w:tcPr>
            <w:tcW w:w="1647" w:type="dxa"/>
          </w:tcPr>
          <w:p w14:paraId="4EC769A5" w14:textId="77777777" w:rsidR="00B73A5C" w:rsidRPr="006207AC" w:rsidRDefault="00B73A5C" w:rsidP="00B7164C">
            <w:pPr>
              <w:pStyle w:val="TableText"/>
              <w:jc w:val="center"/>
            </w:pPr>
            <w:r w:rsidRPr="006207AC">
              <w:t>Y</w:t>
            </w:r>
          </w:p>
        </w:tc>
      </w:tr>
      <w:tr w:rsidR="00B73A5C" w14:paraId="2E93FA8C" w14:textId="77777777" w:rsidTr="00566C05">
        <w:trPr>
          <w:cnfStyle w:val="000000010000" w:firstRow="0" w:lastRow="0" w:firstColumn="0" w:lastColumn="0" w:oddVBand="0" w:evenVBand="0" w:oddHBand="0" w:evenHBand="1" w:firstRowFirstColumn="0" w:firstRowLastColumn="0" w:lastRowFirstColumn="0" w:lastRowLastColumn="0"/>
        </w:trPr>
        <w:tc>
          <w:tcPr>
            <w:tcW w:w="1959" w:type="dxa"/>
            <w:vMerge w:val="restart"/>
          </w:tcPr>
          <w:p w14:paraId="788B21DD" w14:textId="77777777" w:rsidR="00B73A5C" w:rsidRPr="006207AC" w:rsidRDefault="00B73A5C" w:rsidP="00D34DA9">
            <w:pPr>
              <w:pStyle w:val="TableText"/>
            </w:pPr>
            <w:r w:rsidRPr="006207AC">
              <w:t>Value date</w:t>
            </w:r>
          </w:p>
        </w:tc>
        <w:tc>
          <w:tcPr>
            <w:tcW w:w="1036" w:type="dxa"/>
          </w:tcPr>
          <w:p w14:paraId="0C9F1C77" w14:textId="77777777" w:rsidR="00B73A5C" w:rsidRPr="006207AC" w:rsidRDefault="00B73A5C" w:rsidP="00B7164C">
            <w:pPr>
              <w:pStyle w:val="TableText"/>
              <w:jc w:val="center"/>
            </w:pPr>
            <w:r w:rsidRPr="00237571">
              <w:t>Y</w:t>
            </w:r>
          </w:p>
        </w:tc>
        <w:tc>
          <w:tcPr>
            <w:tcW w:w="1080" w:type="dxa"/>
          </w:tcPr>
          <w:p w14:paraId="4F13BA66" w14:textId="77777777" w:rsidR="00B73A5C" w:rsidRPr="006207AC" w:rsidRDefault="00B73A5C" w:rsidP="00B7164C">
            <w:pPr>
              <w:pStyle w:val="TableText"/>
              <w:jc w:val="center"/>
            </w:pPr>
            <w:r w:rsidRPr="00237571">
              <w:t>Y</w:t>
            </w:r>
          </w:p>
        </w:tc>
        <w:tc>
          <w:tcPr>
            <w:tcW w:w="3364" w:type="dxa"/>
          </w:tcPr>
          <w:p w14:paraId="42E2CB99" w14:textId="77777777" w:rsidR="00B73A5C" w:rsidRPr="006207AC" w:rsidRDefault="00B73A5C" w:rsidP="00D34DA9">
            <w:pPr>
              <w:pStyle w:val="TableText"/>
            </w:pPr>
            <w:r w:rsidRPr="00237571">
              <w:t>Add to field</w:t>
            </w:r>
          </w:p>
        </w:tc>
        <w:tc>
          <w:tcPr>
            <w:tcW w:w="1647" w:type="dxa"/>
            <w:vMerge w:val="restart"/>
          </w:tcPr>
          <w:p w14:paraId="11A97FAE" w14:textId="77777777" w:rsidR="00B73A5C" w:rsidRPr="006207AC" w:rsidRDefault="00B73A5C" w:rsidP="00B7164C">
            <w:pPr>
              <w:pStyle w:val="TableText"/>
              <w:jc w:val="center"/>
            </w:pPr>
            <w:r w:rsidRPr="006207AC">
              <w:t>Y</w:t>
            </w:r>
          </w:p>
        </w:tc>
      </w:tr>
      <w:tr w:rsidR="00B73A5C" w14:paraId="42695D97" w14:textId="77777777" w:rsidTr="00566C05">
        <w:trPr>
          <w:cnfStyle w:val="000000100000" w:firstRow="0" w:lastRow="0" w:firstColumn="0" w:lastColumn="0" w:oddVBand="0" w:evenVBand="0" w:oddHBand="1" w:evenHBand="0" w:firstRowFirstColumn="0" w:firstRowLastColumn="0" w:lastRowFirstColumn="0" w:lastRowLastColumn="0"/>
        </w:trPr>
        <w:tc>
          <w:tcPr>
            <w:tcW w:w="1959" w:type="dxa"/>
            <w:vMerge/>
          </w:tcPr>
          <w:p w14:paraId="7DFF9982" w14:textId="77777777" w:rsidR="00B73A5C" w:rsidRPr="00237571" w:rsidRDefault="00B73A5C" w:rsidP="00D34DA9">
            <w:pPr>
              <w:pStyle w:val="TableText"/>
            </w:pPr>
          </w:p>
        </w:tc>
        <w:tc>
          <w:tcPr>
            <w:tcW w:w="1036" w:type="dxa"/>
          </w:tcPr>
          <w:p w14:paraId="51B10976" w14:textId="77777777" w:rsidR="00B73A5C" w:rsidRPr="00237571" w:rsidRDefault="00B73A5C" w:rsidP="00B7164C">
            <w:pPr>
              <w:pStyle w:val="TableText"/>
              <w:jc w:val="center"/>
            </w:pPr>
            <w:r>
              <w:t>Y</w:t>
            </w:r>
          </w:p>
        </w:tc>
        <w:tc>
          <w:tcPr>
            <w:tcW w:w="1080" w:type="dxa"/>
          </w:tcPr>
          <w:p w14:paraId="0FC4C9D0" w14:textId="77777777" w:rsidR="00B73A5C" w:rsidRPr="00237571" w:rsidRDefault="00B73A5C" w:rsidP="00B7164C">
            <w:pPr>
              <w:pStyle w:val="TableText"/>
              <w:jc w:val="center"/>
            </w:pPr>
            <w:r>
              <w:t>N</w:t>
            </w:r>
          </w:p>
        </w:tc>
        <w:tc>
          <w:tcPr>
            <w:tcW w:w="3364" w:type="dxa"/>
          </w:tcPr>
          <w:p w14:paraId="0B7EF127" w14:textId="77777777" w:rsidR="00B73A5C" w:rsidRPr="00237571" w:rsidRDefault="00B73A5C" w:rsidP="00D34DA9">
            <w:pPr>
              <w:pStyle w:val="TableText"/>
            </w:pPr>
            <w:r>
              <w:t>Action item requiring review</w:t>
            </w:r>
          </w:p>
        </w:tc>
        <w:tc>
          <w:tcPr>
            <w:tcW w:w="1647" w:type="dxa"/>
            <w:vMerge/>
          </w:tcPr>
          <w:p w14:paraId="1FF62EAD" w14:textId="77777777" w:rsidR="00B73A5C" w:rsidRPr="00237571" w:rsidRDefault="00B73A5C" w:rsidP="00B7164C">
            <w:pPr>
              <w:pStyle w:val="TableText"/>
              <w:jc w:val="center"/>
            </w:pPr>
          </w:p>
        </w:tc>
      </w:tr>
      <w:tr w:rsidR="00B73A5C" w14:paraId="5E3BB568" w14:textId="77777777" w:rsidTr="00566C05">
        <w:trPr>
          <w:cnfStyle w:val="000000010000" w:firstRow="0" w:lastRow="0" w:firstColumn="0" w:lastColumn="0" w:oddVBand="0" w:evenVBand="0" w:oddHBand="0" w:evenHBand="1" w:firstRowFirstColumn="0" w:firstRowLastColumn="0" w:lastRowFirstColumn="0" w:lastRowLastColumn="0"/>
        </w:trPr>
        <w:tc>
          <w:tcPr>
            <w:tcW w:w="1959" w:type="dxa"/>
            <w:vMerge/>
          </w:tcPr>
          <w:p w14:paraId="5F385347" w14:textId="77777777" w:rsidR="00B73A5C" w:rsidRPr="00237571" w:rsidRDefault="00B73A5C" w:rsidP="00D34DA9">
            <w:pPr>
              <w:pStyle w:val="TableText"/>
            </w:pPr>
          </w:p>
        </w:tc>
        <w:tc>
          <w:tcPr>
            <w:tcW w:w="1036" w:type="dxa"/>
          </w:tcPr>
          <w:p w14:paraId="0EDFBA70" w14:textId="77777777" w:rsidR="00B73A5C" w:rsidRPr="00237571" w:rsidRDefault="00B73A5C" w:rsidP="00B7164C">
            <w:pPr>
              <w:pStyle w:val="TableText"/>
              <w:jc w:val="center"/>
            </w:pPr>
            <w:r>
              <w:t>N</w:t>
            </w:r>
          </w:p>
        </w:tc>
        <w:tc>
          <w:tcPr>
            <w:tcW w:w="1080" w:type="dxa"/>
          </w:tcPr>
          <w:p w14:paraId="380026E4" w14:textId="77777777" w:rsidR="00B73A5C" w:rsidRPr="00237571" w:rsidRDefault="00B73A5C" w:rsidP="00B7164C">
            <w:pPr>
              <w:pStyle w:val="TableText"/>
              <w:jc w:val="center"/>
            </w:pPr>
            <w:r>
              <w:t>-</w:t>
            </w:r>
          </w:p>
        </w:tc>
        <w:tc>
          <w:tcPr>
            <w:tcW w:w="3364" w:type="dxa"/>
          </w:tcPr>
          <w:p w14:paraId="78E0C840" w14:textId="77777777" w:rsidR="00B73A5C" w:rsidRPr="00237571" w:rsidRDefault="00B73A5C" w:rsidP="00D34DA9">
            <w:pPr>
              <w:pStyle w:val="TableText"/>
            </w:pPr>
            <w:r>
              <w:t>System pre-filled</w:t>
            </w:r>
          </w:p>
        </w:tc>
        <w:tc>
          <w:tcPr>
            <w:tcW w:w="1647" w:type="dxa"/>
            <w:vMerge/>
          </w:tcPr>
          <w:p w14:paraId="626F2DC4" w14:textId="77777777" w:rsidR="00B73A5C" w:rsidRPr="00237571" w:rsidRDefault="00B73A5C" w:rsidP="00B7164C">
            <w:pPr>
              <w:pStyle w:val="TableText"/>
              <w:jc w:val="center"/>
            </w:pPr>
          </w:p>
        </w:tc>
      </w:tr>
      <w:tr w:rsidR="00B73A5C" w14:paraId="58468439" w14:textId="77777777" w:rsidTr="00566C05">
        <w:trPr>
          <w:cnfStyle w:val="000000100000" w:firstRow="0" w:lastRow="0" w:firstColumn="0" w:lastColumn="0" w:oddVBand="0" w:evenVBand="0" w:oddHBand="1" w:evenHBand="0" w:firstRowFirstColumn="0" w:firstRowLastColumn="0" w:lastRowFirstColumn="0" w:lastRowLastColumn="0"/>
        </w:trPr>
        <w:tc>
          <w:tcPr>
            <w:tcW w:w="1959" w:type="dxa"/>
            <w:vMerge w:val="restart"/>
          </w:tcPr>
          <w:p w14:paraId="33AB44A1" w14:textId="77777777" w:rsidR="00B73A5C" w:rsidRPr="006207AC" w:rsidRDefault="00B73A5C" w:rsidP="00D34DA9">
            <w:pPr>
              <w:pStyle w:val="TableText"/>
            </w:pPr>
            <w:r w:rsidRPr="006207AC">
              <w:t>Principal repayment amount</w:t>
            </w:r>
          </w:p>
        </w:tc>
        <w:tc>
          <w:tcPr>
            <w:tcW w:w="1036" w:type="dxa"/>
          </w:tcPr>
          <w:p w14:paraId="4C7492E7" w14:textId="77777777" w:rsidR="00B73A5C" w:rsidRPr="006207AC" w:rsidRDefault="00B73A5C" w:rsidP="00B7164C">
            <w:pPr>
              <w:pStyle w:val="TableText"/>
              <w:jc w:val="center"/>
            </w:pPr>
            <w:r w:rsidRPr="00237571">
              <w:t>Y</w:t>
            </w:r>
          </w:p>
        </w:tc>
        <w:tc>
          <w:tcPr>
            <w:tcW w:w="1080" w:type="dxa"/>
          </w:tcPr>
          <w:p w14:paraId="2F348D86" w14:textId="77777777" w:rsidR="00B73A5C" w:rsidRPr="006207AC" w:rsidRDefault="00B73A5C" w:rsidP="00B7164C">
            <w:pPr>
              <w:pStyle w:val="TableText"/>
              <w:jc w:val="center"/>
            </w:pPr>
            <w:r w:rsidRPr="006207AC">
              <w:t>Y</w:t>
            </w:r>
            <w:r>
              <w:t>/N</w:t>
            </w:r>
          </w:p>
        </w:tc>
        <w:tc>
          <w:tcPr>
            <w:tcW w:w="3364" w:type="dxa"/>
          </w:tcPr>
          <w:p w14:paraId="0E260CD9" w14:textId="77777777" w:rsidR="00B73A5C" w:rsidRPr="006207AC" w:rsidRDefault="00B73A5C" w:rsidP="00D34DA9">
            <w:pPr>
              <w:pStyle w:val="TableText"/>
            </w:pPr>
            <w:r w:rsidRPr="006207AC">
              <w:t>Add to field</w:t>
            </w:r>
          </w:p>
        </w:tc>
        <w:tc>
          <w:tcPr>
            <w:tcW w:w="1647" w:type="dxa"/>
            <w:vMerge w:val="restart"/>
          </w:tcPr>
          <w:p w14:paraId="64C79907" w14:textId="77777777" w:rsidR="00B73A5C" w:rsidRPr="006207AC" w:rsidRDefault="00B73A5C" w:rsidP="00B7164C">
            <w:pPr>
              <w:pStyle w:val="TableText"/>
              <w:jc w:val="center"/>
            </w:pPr>
            <w:r w:rsidRPr="006207AC">
              <w:t>Y</w:t>
            </w:r>
          </w:p>
        </w:tc>
      </w:tr>
      <w:tr w:rsidR="00B73A5C" w14:paraId="58FEFAB1" w14:textId="77777777" w:rsidTr="00566C05">
        <w:trPr>
          <w:cnfStyle w:val="000000010000" w:firstRow="0" w:lastRow="0" w:firstColumn="0" w:lastColumn="0" w:oddVBand="0" w:evenVBand="0" w:oddHBand="0" w:evenHBand="1" w:firstRowFirstColumn="0" w:firstRowLastColumn="0" w:lastRowFirstColumn="0" w:lastRowLastColumn="0"/>
        </w:trPr>
        <w:tc>
          <w:tcPr>
            <w:tcW w:w="1959" w:type="dxa"/>
            <w:vMerge/>
          </w:tcPr>
          <w:p w14:paraId="244B6104" w14:textId="77777777" w:rsidR="00B73A5C" w:rsidRPr="00237571" w:rsidRDefault="00B73A5C" w:rsidP="00D34DA9">
            <w:pPr>
              <w:pStyle w:val="TableText"/>
            </w:pPr>
          </w:p>
        </w:tc>
        <w:tc>
          <w:tcPr>
            <w:tcW w:w="1036" w:type="dxa"/>
          </w:tcPr>
          <w:p w14:paraId="7AD595EA" w14:textId="77777777" w:rsidR="00B73A5C" w:rsidRPr="00237571" w:rsidRDefault="00B73A5C" w:rsidP="00B7164C">
            <w:pPr>
              <w:pStyle w:val="TableText"/>
              <w:jc w:val="center"/>
            </w:pPr>
            <w:r>
              <w:t>N</w:t>
            </w:r>
          </w:p>
        </w:tc>
        <w:tc>
          <w:tcPr>
            <w:tcW w:w="1080" w:type="dxa"/>
          </w:tcPr>
          <w:p w14:paraId="6EE52C70" w14:textId="77777777" w:rsidR="00B73A5C" w:rsidRPr="00237571" w:rsidRDefault="00B73A5C" w:rsidP="00B7164C">
            <w:pPr>
              <w:pStyle w:val="TableText"/>
              <w:jc w:val="center"/>
            </w:pPr>
            <w:r>
              <w:t>-</w:t>
            </w:r>
          </w:p>
        </w:tc>
        <w:tc>
          <w:tcPr>
            <w:tcW w:w="3364" w:type="dxa"/>
          </w:tcPr>
          <w:p w14:paraId="68E6BD65" w14:textId="77777777" w:rsidR="00B73A5C" w:rsidRPr="00237571" w:rsidRDefault="00B73A5C" w:rsidP="00D34DA9">
            <w:pPr>
              <w:pStyle w:val="TableText"/>
            </w:pPr>
            <w:r>
              <w:t>System default</w:t>
            </w:r>
          </w:p>
        </w:tc>
        <w:tc>
          <w:tcPr>
            <w:tcW w:w="1647" w:type="dxa"/>
            <w:vMerge/>
          </w:tcPr>
          <w:p w14:paraId="76FCBD81" w14:textId="77777777" w:rsidR="00B73A5C" w:rsidRPr="005D09D7" w:rsidRDefault="00B73A5C" w:rsidP="00B7164C">
            <w:pPr>
              <w:pStyle w:val="TableText"/>
              <w:jc w:val="center"/>
            </w:pPr>
          </w:p>
        </w:tc>
      </w:tr>
      <w:tr w:rsidR="00B73A5C" w14:paraId="7269D0A8" w14:textId="77777777" w:rsidTr="00566C05">
        <w:trPr>
          <w:cnfStyle w:val="000000100000" w:firstRow="0" w:lastRow="0" w:firstColumn="0" w:lastColumn="0" w:oddVBand="0" w:evenVBand="0" w:oddHBand="1" w:evenHBand="0" w:firstRowFirstColumn="0" w:firstRowLastColumn="0" w:lastRowFirstColumn="0" w:lastRowLastColumn="0"/>
        </w:trPr>
        <w:tc>
          <w:tcPr>
            <w:tcW w:w="1959" w:type="dxa"/>
            <w:vMerge w:val="restart"/>
          </w:tcPr>
          <w:p w14:paraId="48E449D1" w14:textId="77777777" w:rsidR="00B73A5C" w:rsidRPr="00237571" w:rsidRDefault="00B73A5C" w:rsidP="00D34DA9">
            <w:pPr>
              <w:pStyle w:val="TableText"/>
            </w:pPr>
            <w:r w:rsidRPr="006207AC">
              <w:t>Interest repayment amount</w:t>
            </w:r>
          </w:p>
        </w:tc>
        <w:tc>
          <w:tcPr>
            <w:tcW w:w="1036" w:type="dxa"/>
          </w:tcPr>
          <w:p w14:paraId="78F0B7E1" w14:textId="77777777" w:rsidR="00B73A5C" w:rsidRPr="00237571" w:rsidRDefault="00B73A5C" w:rsidP="00B7164C">
            <w:pPr>
              <w:pStyle w:val="TableText"/>
              <w:jc w:val="center"/>
            </w:pPr>
            <w:r w:rsidRPr="00237571">
              <w:t>Y</w:t>
            </w:r>
          </w:p>
        </w:tc>
        <w:tc>
          <w:tcPr>
            <w:tcW w:w="1080" w:type="dxa"/>
          </w:tcPr>
          <w:p w14:paraId="45CB3497" w14:textId="77777777" w:rsidR="00B73A5C" w:rsidRPr="006207AC" w:rsidRDefault="00B73A5C" w:rsidP="00B7164C">
            <w:pPr>
              <w:pStyle w:val="TableText"/>
              <w:jc w:val="center"/>
            </w:pPr>
            <w:r w:rsidRPr="00237571">
              <w:t>Y</w:t>
            </w:r>
            <w:r>
              <w:t>/N</w:t>
            </w:r>
          </w:p>
        </w:tc>
        <w:tc>
          <w:tcPr>
            <w:tcW w:w="3364" w:type="dxa"/>
          </w:tcPr>
          <w:p w14:paraId="1FAD5674" w14:textId="77777777" w:rsidR="00B73A5C" w:rsidRPr="006207AC" w:rsidRDefault="00B73A5C" w:rsidP="00D34DA9">
            <w:pPr>
              <w:pStyle w:val="TableText"/>
            </w:pPr>
            <w:r>
              <w:t>Action item requiring review</w:t>
            </w:r>
          </w:p>
        </w:tc>
        <w:tc>
          <w:tcPr>
            <w:tcW w:w="1647" w:type="dxa"/>
            <w:vMerge w:val="restart"/>
          </w:tcPr>
          <w:p w14:paraId="57DA7290" w14:textId="77777777" w:rsidR="00B73A5C" w:rsidRPr="006207AC" w:rsidRDefault="00B73A5C" w:rsidP="00B7164C">
            <w:pPr>
              <w:pStyle w:val="TableText"/>
              <w:jc w:val="center"/>
            </w:pPr>
            <w:r w:rsidRPr="006207AC">
              <w:t>N</w:t>
            </w:r>
          </w:p>
        </w:tc>
      </w:tr>
      <w:tr w:rsidR="00B73A5C" w14:paraId="31355338" w14:textId="77777777" w:rsidTr="00566C05">
        <w:trPr>
          <w:cnfStyle w:val="000000010000" w:firstRow="0" w:lastRow="0" w:firstColumn="0" w:lastColumn="0" w:oddVBand="0" w:evenVBand="0" w:oddHBand="0" w:evenHBand="1" w:firstRowFirstColumn="0" w:firstRowLastColumn="0" w:lastRowFirstColumn="0" w:lastRowLastColumn="0"/>
        </w:trPr>
        <w:tc>
          <w:tcPr>
            <w:tcW w:w="1959" w:type="dxa"/>
            <w:vMerge/>
          </w:tcPr>
          <w:p w14:paraId="6076AEC5" w14:textId="77777777" w:rsidR="00B73A5C" w:rsidRPr="00237571" w:rsidRDefault="00B73A5C" w:rsidP="00D34DA9">
            <w:pPr>
              <w:pStyle w:val="TableText"/>
            </w:pPr>
          </w:p>
        </w:tc>
        <w:tc>
          <w:tcPr>
            <w:tcW w:w="1036" w:type="dxa"/>
          </w:tcPr>
          <w:p w14:paraId="441BB194" w14:textId="77777777" w:rsidR="00B73A5C" w:rsidRPr="00237571" w:rsidRDefault="00B73A5C" w:rsidP="00B7164C">
            <w:pPr>
              <w:pStyle w:val="TableText"/>
              <w:jc w:val="center"/>
            </w:pPr>
            <w:r>
              <w:t>N</w:t>
            </w:r>
          </w:p>
        </w:tc>
        <w:tc>
          <w:tcPr>
            <w:tcW w:w="1080" w:type="dxa"/>
          </w:tcPr>
          <w:p w14:paraId="757857D3" w14:textId="77777777" w:rsidR="00B73A5C" w:rsidRPr="00237571" w:rsidRDefault="00B73A5C" w:rsidP="00B7164C">
            <w:pPr>
              <w:pStyle w:val="TableText"/>
              <w:jc w:val="center"/>
            </w:pPr>
            <w:r>
              <w:t>-</w:t>
            </w:r>
          </w:p>
        </w:tc>
        <w:tc>
          <w:tcPr>
            <w:tcW w:w="3364" w:type="dxa"/>
          </w:tcPr>
          <w:p w14:paraId="24CE2A6C" w14:textId="77777777" w:rsidR="00B73A5C" w:rsidRDefault="00B73A5C" w:rsidP="00D34DA9">
            <w:pPr>
              <w:pStyle w:val="TableText"/>
            </w:pPr>
            <w:r>
              <w:t>System default</w:t>
            </w:r>
          </w:p>
        </w:tc>
        <w:tc>
          <w:tcPr>
            <w:tcW w:w="1647" w:type="dxa"/>
            <w:vMerge/>
          </w:tcPr>
          <w:p w14:paraId="143E32F3" w14:textId="77777777" w:rsidR="00B73A5C" w:rsidRPr="00237571" w:rsidRDefault="00B73A5C" w:rsidP="00B7164C">
            <w:pPr>
              <w:pStyle w:val="TableText"/>
              <w:jc w:val="center"/>
            </w:pPr>
          </w:p>
        </w:tc>
      </w:tr>
      <w:tr w:rsidR="00B73A5C" w14:paraId="66FFB1B9" w14:textId="77777777" w:rsidTr="00566C05">
        <w:trPr>
          <w:cnfStyle w:val="000000100000" w:firstRow="0" w:lastRow="0" w:firstColumn="0" w:lastColumn="0" w:oddVBand="0" w:evenVBand="0" w:oddHBand="1" w:evenHBand="0" w:firstRowFirstColumn="0" w:firstRowLastColumn="0" w:lastRowFirstColumn="0" w:lastRowLastColumn="0"/>
        </w:trPr>
        <w:tc>
          <w:tcPr>
            <w:tcW w:w="1959" w:type="dxa"/>
            <w:vMerge w:val="restart"/>
          </w:tcPr>
          <w:p w14:paraId="65C654FF" w14:textId="77777777" w:rsidR="00B73A5C" w:rsidRPr="006207AC" w:rsidRDefault="00B73A5C" w:rsidP="00D34DA9">
            <w:pPr>
              <w:pStyle w:val="TableText"/>
            </w:pPr>
            <w:r w:rsidRPr="006207AC">
              <w:t>Total repayment amount</w:t>
            </w:r>
          </w:p>
        </w:tc>
        <w:tc>
          <w:tcPr>
            <w:tcW w:w="1036" w:type="dxa"/>
          </w:tcPr>
          <w:p w14:paraId="04B7A9AF" w14:textId="77777777" w:rsidR="00B73A5C" w:rsidRPr="006207AC" w:rsidRDefault="00B73A5C" w:rsidP="00B7164C">
            <w:pPr>
              <w:pStyle w:val="TableText"/>
              <w:jc w:val="center"/>
            </w:pPr>
            <w:r w:rsidRPr="006207AC">
              <w:t>Y</w:t>
            </w:r>
          </w:p>
        </w:tc>
        <w:tc>
          <w:tcPr>
            <w:tcW w:w="1080" w:type="dxa"/>
          </w:tcPr>
          <w:p w14:paraId="14F55965" w14:textId="77777777" w:rsidR="00B73A5C" w:rsidRPr="006207AC" w:rsidRDefault="00B73A5C" w:rsidP="00B7164C">
            <w:pPr>
              <w:pStyle w:val="TableText"/>
              <w:jc w:val="center"/>
            </w:pPr>
            <w:r w:rsidRPr="00237571">
              <w:t>Y</w:t>
            </w:r>
            <w:r>
              <w:t>/N</w:t>
            </w:r>
          </w:p>
        </w:tc>
        <w:tc>
          <w:tcPr>
            <w:tcW w:w="3364" w:type="dxa"/>
          </w:tcPr>
          <w:p w14:paraId="237341B9" w14:textId="77777777" w:rsidR="00B73A5C" w:rsidRPr="006207AC" w:rsidRDefault="00B73A5C" w:rsidP="00D34DA9">
            <w:pPr>
              <w:pStyle w:val="TableText"/>
            </w:pPr>
            <w:r>
              <w:t>Action item requiring review</w:t>
            </w:r>
          </w:p>
        </w:tc>
        <w:tc>
          <w:tcPr>
            <w:tcW w:w="1647" w:type="dxa"/>
            <w:vMerge w:val="restart"/>
          </w:tcPr>
          <w:p w14:paraId="17AD1B5E" w14:textId="77777777" w:rsidR="00B73A5C" w:rsidRPr="006207AC" w:rsidRDefault="00B73A5C" w:rsidP="00B7164C">
            <w:pPr>
              <w:pStyle w:val="TableText"/>
              <w:jc w:val="center"/>
            </w:pPr>
            <w:r w:rsidRPr="006207AC">
              <w:t>N</w:t>
            </w:r>
          </w:p>
        </w:tc>
      </w:tr>
      <w:tr w:rsidR="00B73A5C" w14:paraId="4212639D" w14:textId="77777777" w:rsidTr="00566C05">
        <w:trPr>
          <w:cnfStyle w:val="000000010000" w:firstRow="0" w:lastRow="0" w:firstColumn="0" w:lastColumn="0" w:oddVBand="0" w:evenVBand="0" w:oddHBand="0" w:evenHBand="1" w:firstRowFirstColumn="0" w:firstRowLastColumn="0" w:lastRowFirstColumn="0" w:lastRowLastColumn="0"/>
        </w:trPr>
        <w:tc>
          <w:tcPr>
            <w:tcW w:w="1959" w:type="dxa"/>
            <w:vMerge/>
          </w:tcPr>
          <w:p w14:paraId="7A51F878" w14:textId="77777777" w:rsidR="00B73A5C" w:rsidRPr="00094A24" w:rsidRDefault="00B73A5C" w:rsidP="00D34DA9">
            <w:pPr>
              <w:pStyle w:val="TableText"/>
            </w:pPr>
          </w:p>
        </w:tc>
        <w:tc>
          <w:tcPr>
            <w:tcW w:w="1036" w:type="dxa"/>
          </w:tcPr>
          <w:p w14:paraId="35B613DF" w14:textId="77777777" w:rsidR="00B73A5C" w:rsidRPr="00094A24" w:rsidRDefault="00B73A5C" w:rsidP="00B7164C">
            <w:pPr>
              <w:pStyle w:val="TableText"/>
              <w:jc w:val="center"/>
            </w:pPr>
            <w:r>
              <w:t>N</w:t>
            </w:r>
          </w:p>
        </w:tc>
        <w:tc>
          <w:tcPr>
            <w:tcW w:w="1080" w:type="dxa"/>
          </w:tcPr>
          <w:p w14:paraId="25252AA7" w14:textId="77777777" w:rsidR="00B73A5C" w:rsidRPr="00237571" w:rsidRDefault="00B73A5C" w:rsidP="00B7164C">
            <w:pPr>
              <w:pStyle w:val="TableText"/>
              <w:jc w:val="center"/>
            </w:pPr>
            <w:r>
              <w:t>-</w:t>
            </w:r>
          </w:p>
        </w:tc>
        <w:tc>
          <w:tcPr>
            <w:tcW w:w="3364" w:type="dxa"/>
          </w:tcPr>
          <w:p w14:paraId="1DE21DF0" w14:textId="77777777" w:rsidR="00B73A5C" w:rsidRDefault="00B73A5C" w:rsidP="00D34DA9">
            <w:pPr>
              <w:pStyle w:val="TableText"/>
            </w:pPr>
            <w:r>
              <w:t>System default</w:t>
            </w:r>
          </w:p>
        </w:tc>
        <w:tc>
          <w:tcPr>
            <w:tcW w:w="1647" w:type="dxa"/>
            <w:vMerge/>
          </w:tcPr>
          <w:p w14:paraId="06A34ECB" w14:textId="77777777" w:rsidR="00B73A5C" w:rsidRPr="00094A24" w:rsidRDefault="00B73A5C" w:rsidP="00B7164C">
            <w:pPr>
              <w:pStyle w:val="TableText"/>
              <w:jc w:val="center"/>
            </w:pPr>
          </w:p>
        </w:tc>
      </w:tr>
      <w:tr w:rsidR="00B73A5C" w14:paraId="756F6683" w14:textId="77777777" w:rsidTr="00566C05">
        <w:trPr>
          <w:cnfStyle w:val="000000100000" w:firstRow="0" w:lastRow="0" w:firstColumn="0" w:lastColumn="0" w:oddVBand="0" w:evenVBand="0" w:oddHBand="1" w:evenHBand="0" w:firstRowFirstColumn="0" w:firstRowLastColumn="0" w:lastRowFirstColumn="0" w:lastRowLastColumn="0"/>
        </w:trPr>
        <w:tc>
          <w:tcPr>
            <w:tcW w:w="1959" w:type="dxa"/>
            <w:vMerge w:val="restart"/>
          </w:tcPr>
          <w:p w14:paraId="56845BC5" w14:textId="77777777" w:rsidR="00B73A5C" w:rsidRPr="006207AC" w:rsidRDefault="00B73A5C" w:rsidP="00D34DA9">
            <w:pPr>
              <w:pStyle w:val="TableText"/>
            </w:pPr>
            <w:r w:rsidRPr="006207AC">
              <w:t>Repayment payer</w:t>
            </w:r>
          </w:p>
        </w:tc>
        <w:tc>
          <w:tcPr>
            <w:tcW w:w="1036" w:type="dxa"/>
          </w:tcPr>
          <w:p w14:paraId="2EC17753" w14:textId="77777777" w:rsidR="00B73A5C" w:rsidRPr="006207AC" w:rsidRDefault="00B73A5C" w:rsidP="00B7164C">
            <w:pPr>
              <w:pStyle w:val="TableText"/>
              <w:jc w:val="center"/>
            </w:pPr>
            <w:r>
              <w:t>Y</w:t>
            </w:r>
          </w:p>
        </w:tc>
        <w:tc>
          <w:tcPr>
            <w:tcW w:w="1080" w:type="dxa"/>
          </w:tcPr>
          <w:p w14:paraId="4F0B6E10" w14:textId="77777777" w:rsidR="00B73A5C" w:rsidRPr="006207AC" w:rsidRDefault="00B73A5C" w:rsidP="00B7164C">
            <w:pPr>
              <w:pStyle w:val="TableText"/>
              <w:jc w:val="center"/>
            </w:pPr>
            <w:r>
              <w:t>Y</w:t>
            </w:r>
          </w:p>
        </w:tc>
        <w:tc>
          <w:tcPr>
            <w:tcW w:w="3364" w:type="dxa"/>
          </w:tcPr>
          <w:p w14:paraId="048A3D86" w14:textId="77777777" w:rsidR="00B73A5C" w:rsidRPr="006207AC" w:rsidRDefault="00B73A5C" w:rsidP="00D34DA9">
            <w:pPr>
              <w:pStyle w:val="TableText"/>
            </w:pPr>
            <w:r w:rsidRPr="000C1CB3">
              <w:t>Display</w:t>
            </w:r>
            <w:r>
              <w:t xml:space="preserve"> selection</w:t>
            </w:r>
          </w:p>
        </w:tc>
        <w:tc>
          <w:tcPr>
            <w:tcW w:w="1647" w:type="dxa"/>
            <w:vMerge w:val="restart"/>
          </w:tcPr>
          <w:p w14:paraId="4666EBC3" w14:textId="77777777" w:rsidR="00B73A5C" w:rsidRPr="006207AC" w:rsidRDefault="00B73A5C" w:rsidP="00B7164C">
            <w:pPr>
              <w:pStyle w:val="TableText"/>
              <w:jc w:val="center"/>
            </w:pPr>
            <w:r w:rsidRPr="000C1CB3">
              <w:t>Y</w:t>
            </w:r>
          </w:p>
        </w:tc>
      </w:tr>
      <w:tr w:rsidR="00B73A5C" w14:paraId="4B058298" w14:textId="77777777" w:rsidTr="00566C05">
        <w:trPr>
          <w:cnfStyle w:val="000000010000" w:firstRow="0" w:lastRow="0" w:firstColumn="0" w:lastColumn="0" w:oddVBand="0" w:evenVBand="0" w:oddHBand="0" w:evenHBand="1" w:firstRowFirstColumn="0" w:firstRowLastColumn="0" w:lastRowFirstColumn="0" w:lastRowLastColumn="0"/>
        </w:trPr>
        <w:tc>
          <w:tcPr>
            <w:tcW w:w="1959" w:type="dxa"/>
            <w:vMerge/>
          </w:tcPr>
          <w:p w14:paraId="4DBCA527" w14:textId="77777777" w:rsidR="00B73A5C" w:rsidRPr="00FE17D2" w:rsidRDefault="00B73A5C" w:rsidP="00D34DA9">
            <w:pPr>
              <w:pStyle w:val="TableText"/>
            </w:pPr>
          </w:p>
        </w:tc>
        <w:tc>
          <w:tcPr>
            <w:tcW w:w="1036" w:type="dxa"/>
          </w:tcPr>
          <w:p w14:paraId="5918A2DB" w14:textId="77777777" w:rsidR="00B73A5C" w:rsidRDefault="00B73A5C" w:rsidP="00B7164C">
            <w:pPr>
              <w:pStyle w:val="TableText"/>
              <w:jc w:val="center"/>
            </w:pPr>
            <w:r>
              <w:t>Y</w:t>
            </w:r>
          </w:p>
        </w:tc>
        <w:tc>
          <w:tcPr>
            <w:tcW w:w="1080" w:type="dxa"/>
          </w:tcPr>
          <w:p w14:paraId="212C95A9" w14:textId="77777777" w:rsidR="00B73A5C" w:rsidRDefault="00B73A5C" w:rsidP="00B7164C">
            <w:pPr>
              <w:pStyle w:val="TableText"/>
              <w:jc w:val="center"/>
            </w:pPr>
            <w:r>
              <w:t>N</w:t>
            </w:r>
          </w:p>
        </w:tc>
        <w:tc>
          <w:tcPr>
            <w:tcW w:w="3364" w:type="dxa"/>
          </w:tcPr>
          <w:p w14:paraId="46762FAA" w14:textId="77777777" w:rsidR="00B73A5C" w:rsidRDefault="00B73A5C" w:rsidP="00D34DA9">
            <w:pPr>
              <w:pStyle w:val="TableText"/>
            </w:pPr>
            <w:r>
              <w:t>Action item requiring review</w:t>
            </w:r>
          </w:p>
        </w:tc>
        <w:tc>
          <w:tcPr>
            <w:tcW w:w="1647" w:type="dxa"/>
            <w:vMerge/>
          </w:tcPr>
          <w:p w14:paraId="3F0F5A3C" w14:textId="77777777" w:rsidR="00B73A5C" w:rsidRPr="000C1CB3" w:rsidRDefault="00B73A5C" w:rsidP="00B7164C">
            <w:pPr>
              <w:pStyle w:val="TableText"/>
              <w:jc w:val="center"/>
            </w:pPr>
          </w:p>
        </w:tc>
      </w:tr>
      <w:tr w:rsidR="00B73A5C" w14:paraId="33426908" w14:textId="77777777" w:rsidTr="00566C05">
        <w:trPr>
          <w:cnfStyle w:val="000000100000" w:firstRow="0" w:lastRow="0" w:firstColumn="0" w:lastColumn="0" w:oddVBand="0" w:evenVBand="0" w:oddHBand="1" w:evenHBand="0" w:firstRowFirstColumn="0" w:firstRowLastColumn="0" w:lastRowFirstColumn="0" w:lastRowLastColumn="0"/>
        </w:trPr>
        <w:tc>
          <w:tcPr>
            <w:tcW w:w="1959" w:type="dxa"/>
            <w:vMerge/>
          </w:tcPr>
          <w:p w14:paraId="2D6FD00B" w14:textId="77777777" w:rsidR="00B73A5C" w:rsidRPr="00FE17D2" w:rsidRDefault="00B73A5C" w:rsidP="00D34DA9">
            <w:pPr>
              <w:pStyle w:val="TableText"/>
            </w:pPr>
          </w:p>
        </w:tc>
        <w:tc>
          <w:tcPr>
            <w:tcW w:w="1036" w:type="dxa"/>
          </w:tcPr>
          <w:p w14:paraId="358D1322" w14:textId="77777777" w:rsidR="00B73A5C" w:rsidRPr="000C1CB3" w:rsidRDefault="00B73A5C" w:rsidP="00B7164C">
            <w:pPr>
              <w:pStyle w:val="TableText"/>
              <w:jc w:val="center"/>
            </w:pPr>
            <w:r>
              <w:t>N</w:t>
            </w:r>
          </w:p>
        </w:tc>
        <w:tc>
          <w:tcPr>
            <w:tcW w:w="1080" w:type="dxa"/>
          </w:tcPr>
          <w:p w14:paraId="0023D0BA" w14:textId="77777777" w:rsidR="00B73A5C" w:rsidRDefault="00B73A5C" w:rsidP="00B7164C">
            <w:pPr>
              <w:pStyle w:val="TableText"/>
              <w:jc w:val="center"/>
            </w:pPr>
            <w:r>
              <w:t>-</w:t>
            </w:r>
          </w:p>
        </w:tc>
        <w:tc>
          <w:tcPr>
            <w:tcW w:w="3364" w:type="dxa"/>
          </w:tcPr>
          <w:p w14:paraId="790B2D15" w14:textId="77777777" w:rsidR="00B73A5C" w:rsidRPr="000C1CB3" w:rsidRDefault="00B73A5C" w:rsidP="00D34DA9">
            <w:pPr>
              <w:pStyle w:val="TableText"/>
            </w:pPr>
            <w:r>
              <w:t>System default</w:t>
            </w:r>
          </w:p>
        </w:tc>
        <w:tc>
          <w:tcPr>
            <w:tcW w:w="1647" w:type="dxa"/>
            <w:vMerge/>
          </w:tcPr>
          <w:p w14:paraId="3CCD83B4" w14:textId="77777777" w:rsidR="00B73A5C" w:rsidRPr="000C1CB3" w:rsidRDefault="00B73A5C" w:rsidP="00B7164C">
            <w:pPr>
              <w:pStyle w:val="TableText"/>
              <w:jc w:val="center"/>
            </w:pPr>
          </w:p>
        </w:tc>
      </w:tr>
    </w:tbl>
    <w:p w14:paraId="15C42D2D" w14:textId="77777777" w:rsidR="00B73A5C" w:rsidRPr="0008794A" w:rsidRDefault="00B7164C" w:rsidP="00A11491">
      <w:pPr>
        <w:pStyle w:val="BodyText"/>
      </w:pPr>
      <w:r>
        <w:t>Values from the gateway for other fields relating to interest (i.e. Next interest, Days basis, Base rate, Spread rate) are found in the Action items requiring review.</w:t>
      </w:r>
    </w:p>
    <w:p w14:paraId="2205E5F3" w14:textId="77777777" w:rsidR="00D01C6F" w:rsidRPr="0008794A" w:rsidRDefault="00D01C6F" w:rsidP="003B553E">
      <w:pPr>
        <w:pStyle w:val="Heading3"/>
      </w:pPr>
      <w:bookmarkStart w:id="330" w:name="O_33451"/>
      <w:bookmarkStart w:id="331" w:name="_Toc317757865"/>
      <w:bookmarkStart w:id="332" w:name="_Toc331528853"/>
      <w:bookmarkStart w:id="333" w:name="_Toc411432143"/>
      <w:bookmarkStart w:id="334" w:name="_Toc167193124"/>
      <w:bookmarkEnd w:id="330"/>
      <w:r w:rsidRPr="0008794A">
        <w:t>Interest to Date, then Principal</w:t>
      </w:r>
      <w:bookmarkEnd w:id="331"/>
      <w:bookmarkEnd w:id="332"/>
      <w:bookmarkEnd w:id="333"/>
      <w:bookmarkEnd w:id="334"/>
    </w:p>
    <w:p w14:paraId="57536382" w14:textId="77777777" w:rsidR="00D01C6F" w:rsidRPr="0008794A" w:rsidRDefault="00D01C6F" w:rsidP="00A11491">
      <w:pPr>
        <w:pStyle w:val="BodyText"/>
      </w:pPr>
      <w:r w:rsidRPr="0008794A">
        <w:t xml:space="preserve">In the Select the Required Payment Action field select 'Interest To Date, then Principal' and press </w:t>
      </w:r>
      <w:r w:rsidRPr="0008794A">
        <w:rPr>
          <w:b/>
        </w:rPr>
        <w:t>Refresh</w:t>
      </w:r>
      <w:r w:rsidRPr="0008794A">
        <w:t>.</w:t>
      </w:r>
    </w:p>
    <w:p w14:paraId="351D4FF6" w14:textId="77777777" w:rsidR="00D01C6F" w:rsidRPr="0008794A" w:rsidRDefault="00D01C6F" w:rsidP="00A11491">
      <w:pPr>
        <w:pStyle w:val="BodyText"/>
      </w:pPr>
      <w:r w:rsidRPr="0008794A">
        <w:rPr>
          <w:noProof/>
          <w:lang w:eastAsia="en-GB"/>
        </w:rPr>
        <w:lastRenderedPageBreak/>
        <w:drawing>
          <wp:inline distT="0" distB="0" distL="0" distR="0" wp14:anchorId="30112217" wp14:editId="1C55969D">
            <wp:extent cx="5391150" cy="2876550"/>
            <wp:effectExtent l="1905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0" cstate="print"/>
                    <a:srcRect/>
                    <a:stretch>
                      <a:fillRect/>
                    </a:stretch>
                  </pic:blipFill>
                  <pic:spPr bwMode="auto">
                    <a:xfrm>
                      <a:off x="0" y="0"/>
                      <a:ext cx="5391150" cy="2876550"/>
                    </a:xfrm>
                    <a:prstGeom prst="rect">
                      <a:avLst/>
                    </a:prstGeom>
                    <a:noFill/>
                    <a:ln w="9525">
                      <a:noFill/>
                      <a:miter lim="800000"/>
                      <a:headEnd/>
                      <a:tailEnd/>
                    </a:ln>
                  </pic:spPr>
                </pic:pic>
              </a:graphicData>
            </a:graphic>
          </wp:inline>
        </w:drawing>
      </w:r>
    </w:p>
    <w:p w14:paraId="4091731F" w14:textId="77777777" w:rsidR="00D01C6F" w:rsidRPr="0008794A" w:rsidRDefault="00D01C6F" w:rsidP="00A11491">
      <w:pPr>
        <w:pStyle w:val="BodyText"/>
      </w:pPr>
      <w:r w:rsidRPr="0008794A">
        <w:t xml:space="preserve">For repayments involving interest to date, then principal, </w:t>
      </w:r>
      <w:r w:rsidR="004801CD" w:rsidRPr="0008794A">
        <w:t>the system</w:t>
      </w:r>
      <w:r w:rsidRPr="0008794A">
        <w:t xml:space="preserve"> displays the value date of the payment in the Value Date field. For independent financing transactions </w:t>
      </w:r>
      <w:r w:rsidR="004801CD" w:rsidRPr="0008794A">
        <w:t>the system</w:t>
      </w:r>
      <w:r w:rsidRPr="0008794A">
        <w:t xml:space="preserve"> uses today's date as the default, and for other financing transactions the value date of the originating event. You can overtype this date, if required.</w:t>
      </w:r>
    </w:p>
    <w:p w14:paraId="26FA558A" w14:textId="77777777" w:rsidR="00D01C6F" w:rsidRPr="0008794A" w:rsidRDefault="004801CD" w:rsidP="00A11491">
      <w:pPr>
        <w:pStyle w:val="BodyText"/>
      </w:pPr>
      <w:r w:rsidRPr="0008794A">
        <w:t>The system</w:t>
      </w:r>
      <w:r w:rsidR="00D01C6F" w:rsidRPr="0008794A">
        <w:t xml:space="preserve"> uses the value date to calculate the interest due to date, and displays this in both the Interest Repayment Amount and the Total Repayment Amount field. Overtype this figure, entering the amount of the repayment. </w:t>
      </w:r>
      <w:r w:rsidRPr="0008794A">
        <w:t>The system</w:t>
      </w:r>
      <w:r w:rsidR="00D01C6F" w:rsidRPr="0008794A">
        <w:t xml:space="preserve"> deducts the interest due from the amount entered, and displays the remainder in the Principal Repayment Amount field. this is the amount that will be used to reduce the principal.</w:t>
      </w:r>
    </w:p>
    <w:p w14:paraId="6CB04A79" w14:textId="10DE3CC5" w:rsidR="00D01C6F" w:rsidRPr="0008794A" w:rsidRDefault="00D01C6F" w:rsidP="00A11491">
      <w:pPr>
        <w:pStyle w:val="BodyText"/>
      </w:pPr>
      <w:r w:rsidRPr="0008794A">
        <w:t xml:space="preserve">For repayments made in a currency other than the transaction currency, you can use the FX Deal button to enter a foreign exchange deal to provide funds in the required currency. See the </w:t>
      </w:r>
      <w:r w:rsidRPr="0008794A">
        <w:rPr>
          <w:rStyle w:val="Italic"/>
        </w:rPr>
        <w:t>Common Facilities User Guide</w:t>
      </w:r>
      <w:r w:rsidR="005F644E" w:rsidRPr="0008794A">
        <w:rPr>
          <w:rStyle w:val="Italic"/>
        </w:rPr>
        <w:t xml:space="preserve"> – </w:t>
      </w:r>
      <w:r w:rsidR="007D39EF">
        <w:rPr>
          <w:rStyle w:val="Italic"/>
        </w:rPr>
        <w:t>Trade Innovation</w:t>
      </w:r>
      <w:r w:rsidRPr="0008794A">
        <w:t xml:space="preserve"> for instructions.</w:t>
      </w:r>
    </w:p>
    <w:p w14:paraId="4225FEC4" w14:textId="77777777" w:rsidR="00D01C6F" w:rsidRDefault="00D01C6F" w:rsidP="00A11491">
      <w:pPr>
        <w:pStyle w:val="BodyText"/>
      </w:pPr>
      <w:r w:rsidRPr="0008794A">
        <w:t>If required, use the Repayment Payer field to amend which party is making the repayment.</w:t>
      </w:r>
    </w:p>
    <w:p w14:paraId="46AB73F4" w14:textId="77777777" w:rsidR="00B81811" w:rsidRDefault="00B81811" w:rsidP="00A11491">
      <w:pPr>
        <w:pStyle w:val="BodyText"/>
      </w:pPr>
      <w:r w:rsidRPr="00303F08">
        <w:t>Field characteristics and system behaviour when Repay event is created via gateway</w:t>
      </w:r>
      <w:r>
        <w:rPr>
          <w:bCs/>
        </w:rPr>
        <w:t xml:space="preserve"> with Repayment Action of </w:t>
      </w:r>
      <w:r>
        <w:rPr>
          <w:bCs/>
          <w:u w:val="single"/>
        </w:rPr>
        <w:t>Interest to date then principal</w:t>
      </w:r>
      <w:r w:rsidRPr="00303F08">
        <w:t>.</w:t>
      </w:r>
    </w:p>
    <w:tbl>
      <w:tblPr>
        <w:tblStyle w:val="TableGrid"/>
        <w:tblW w:w="5000" w:type="pct"/>
        <w:tblLook w:val="0020" w:firstRow="1" w:lastRow="0" w:firstColumn="0" w:lastColumn="0" w:noHBand="0" w:noVBand="0"/>
      </w:tblPr>
      <w:tblGrid>
        <w:gridCol w:w="2131"/>
        <w:gridCol w:w="1270"/>
        <w:gridCol w:w="1225"/>
        <w:gridCol w:w="3464"/>
        <w:gridCol w:w="1790"/>
      </w:tblGrid>
      <w:tr w:rsidR="00B81811" w14:paraId="0683499D" w14:textId="77777777" w:rsidTr="00456D33">
        <w:trPr>
          <w:cnfStyle w:val="100000000000" w:firstRow="1" w:lastRow="0" w:firstColumn="0" w:lastColumn="0" w:oddVBand="0" w:evenVBand="0" w:oddHBand="0" w:evenHBand="0" w:firstRowFirstColumn="0" w:firstRowLastColumn="0" w:lastRowFirstColumn="0" w:lastRowLastColumn="0"/>
        </w:trPr>
        <w:tc>
          <w:tcPr>
            <w:tcW w:w="1078" w:type="pct"/>
          </w:tcPr>
          <w:p w14:paraId="3A8C2DCF" w14:textId="77777777" w:rsidR="00B81811" w:rsidRPr="006207AC" w:rsidRDefault="00B81811" w:rsidP="00566C05">
            <w:pPr>
              <w:pStyle w:val="TableHead"/>
            </w:pPr>
            <w:r w:rsidRPr="006207AC">
              <w:t>Field</w:t>
            </w:r>
          </w:p>
        </w:tc>
        <w:tc>
          <w:tcPr>
            <w:tcW w:w="642" w:type="pct"/>
          </w:tcPr>
          <w:p w14:paraId="2EC633B2" w14:textId="77777777" w:rsidR="00B81811" w:rsidRPr="006207AC" w:rsidRDefault="00B81811" w:rsidP="00566C05">
            <w:pPr>
              <w:pStyle w:val="TableHead"/>
            </w:pPr>
            <w:r w:rsidRPr="006207AC">
              <w:t>Present</w:t>
            </w:r>
          </w:p>
        </w:tc>
        <w:tc>
          <w:tcPr>
            <w:tcW w:w="620" w:type="pct"/>
          </w:tcPr>
          <w:p w14:paraId="04B9F0CF" w14:textId="77777777" w:rsidR="00B81811" w:rsidRPr="006207AC" w:rsidRDefault="00B81811" w:rsidP="00566C05">
            <w:pPr>
              <w:pStyle w:val="TableHead"/>
            </w:pPr>
            <w:r w:rsidRPr="006207AC">
              <w:t>Valid</w:t>
            </w:r>
          </w:p>
        </w:tc>
        <w:tc>
          <w:tcPr>
            <w:tcW w:w="1753" w:type="pct"/>
          </w:tcPr>
          <w:p w14:paraId="6C57F111" w14:textId="77777777" w:rsidR="00B81811" w:rsidRPr="006207AC" w:rsidRDefault="00B81811" w:rsidP="00566C05">
            <w:pPr>
              <w:pStyle w:val="TableHead"/>
            </w:pPr>
            <w:r w:rsidRPr="006207AC">
              <w:t>Decision</w:t>
            </w:r>
          </w:p>
        </w:tc>
        <w:tc>
          <w:tcPr>
            <w:tcW w:w="906" w:type="pct"/>
          </w:tcPr>
          <w:p w14:paraId="04C7F80A" w14:textId="77777777" w:rsidR="00B81811" w:rsidRPr="006207AC" w:rsidRDefault="0077004D" w:rsidP="00566C05">
            <w:pPr>
              <w:pStyle w:val="TableHead"/>
            </w:pPr>
            <w:r>
              <w:t>Allow to E</w:t>
            </w:r>
            <w:r w:rsidR="00B81811" w:rsidRPr="006207AC">
              <w:t>dit</w:t>
            </w:r>
          </w:p>
        </w:tc>
      </w:tr>
      <w:tr w:rsidR="00B81811" w14:paraId="36E56B18" w14:textId="77777777" w:rsidTr="00456D33">
        <w:trPr>
          <w:cnfStyle w:val="000000100000" w:firstRow="0" w:lastRow="0" w:firstColumn="0" w:lastColumn="0" w:oddVBand="0" w:evenVBand="0" w:oddHBand="1" w:evenHBand="0" w:firstRowFirstColumn="0" w:firstRowLastColumn="0" w:lastRowFirstColumn="0" w:lastRowLastColumn="0"/>
        </w:trPr>
        <w:tc>
          <w:tcPr>
            <w:tcW w:w="1078" w:type="pct"/>
          </w:tcPr>
          <w:p w14:paraId="75ABC56D" w14:textId="77777777" w:rsidR="00B81811" w:rsidRPr="006207AC" w:rsidRDefault="00B81811" w:rsidP="00D34DA9">
            <w:pPr>
              <w:pStyle w:val="TableText"/>
            </w:pPr>
            <w:r w:rsidRPr="006207AC">
              <w:t>Reference</w:t>
            </w:r>
          </w:p>
        </w:tc>
        <w:tc>
          <w:tcPr>
            <w:tcW w:w="642" w:type="pct"/>
          </w:tcPr>
          <w:p w14:paraId="59C1EC0B" w14:textId="77777777" w:rsidR="00B81811" w:rsidRPr="006207AC" w:rsidRDefault="00B81811" w:rsidP="0077004D">
            <w:pPr>
              <w:pStyle w:val="TableText"/>
              <w:jc w:val="center"/>
            </w:pPr>
            <w:r w:rsidRPr="006207AC">
              <w:t>Y/N</w:t>
            </w:r>
          </w:p>
        </w:tc>
        <w:tc>
          <w:tcPr>
            <w:tcW w:w="620" w:type="pct"/>
          </w:tcPr>
          <w:p w14:paraId="7F894F2A" w14:textId="77777777" w:rsidR="00B81811" w:rsidRPr="006207AC" w:rsidRDefault="00B81811" w:rsidP="0077004D">
            <w:pPr>
              <w:pStyle w:val="TableText"/>
              <w:jc w:val="center"/>
            </w:pPr>
            <w:r>
              <w:t>-</w:t>
            </w:r>
          </w:p>
        </w:tc>
        <w:tc>
          <w:tcPr>
            <w:tcW w:w="1753" w:type="pct"/>
          </w:tcPr>
          <w:p w14:paraId="51AEF10C" w14:textId="77777777" w:rsidR="00B81811" w:rsidRPr="006207AC" w:rsidRDefault="00B81811" w:rsidP="00D34DA9">
            <w:pPr>
              <w:pStyle w:val="TableText"/>
            </w:pPr>
            <w:r w:rsidRPr="00DC03A5">
              <w:t>Add to field</w:t>
            </w:r>
          </w:p>
        </w:tc>
        <w:tc>
          <w:tcPr>
            <w:tcW w:w="906" w:type="pct"/>
          </w:tcPr>
          <w:p w14:paraId="3F623DB0" w14:textId="77777777" w:rsidR="00B81811" w:rsidRPr="006207AC" w:rsidRDefault="00B81811" w:rsidP="0077004D">
            <w:pPr>
              <w:pStyle w:val="TableText"/>
              <w:jc w:val="center"/>
            </w:pPr>
            <w:r w:rsidRPr="006207AC">
              <w:t>Y</w:t>
            </w:r>
          </w:p>
        </w:tc>
      </w:tr>
      <w:tr w:rsidR="00B81811" w14:paraId="2BDDAED4" w14:textId="77777777" w:rsidTr="00456D33">
        <w:trPr>
          <w:cnfStyle w:val="000000010000" w:firstRow="0" w:lastRow="0" w:firstColumn="0" w:lastColumn="0" w:oddVBand="0" w:evenVBand="0" w:oddHBand="0" w:evenHBand="1" w:firstRowFirstColumn="0" w:firstRowLastColumn="0" w:lastRowFirstColumn="0" w:lastRowLastColumn="0"/>
        </w:trPr>
        <w:tc>
          <w:tcPr>
            <w:tcW w:w="1078" w:type="pct"/>
            <w:vMerge w:val="restart"/>
          </w:tcPr>
          <w:p w14:paraId="1A4A4F9D" w14:textId="77777777" w:rsidR="00B81811" w:rsidRPr="006207AC" w:rsidRDefault="00B81811" w:rsidP="00D34DA9">
            <w:pPr>
              <w:pStyle w:val="TableText"/>
            </w:pPr>
            <w:r w:rsidRPr="006207AC">
              <w:t>Value date</w:t>
            </w:r>
          </w:p>
        </w:tc>
        <w:tc>
          <w:tcPr>
            <w:tcW w:w="642" w:type="pct"/>
          </w:tcPr>
          <w:p w14:paraId="2FDCEFFC" w14:textId="77777777" w:rsidR="00B81811" w:rsidRPr="006207AC" w:rsidRDefault="00B81811" w:rsidP="0077004D">
            <w:pPr>
              <w:pStyle w:val="TableText"/>
              <w:jc w:val="center"/>
            </w:pPr>
            <w:r w:rsidRPr="00DC03A5">
              <w:t>Y</w:t>
            </w:r>
          </w:p>
        </w:tc>
        <w:tc>
          <w:tcPr>
            <w:tcW w:w="620" w:type="pct"/>
          </w:tcPr>
          <w:p w14:paraId="49EF67FE" w14:textId="77777777" w:rsidR="00B81811" w:rsidRPr="006207AC" w:rsidRDefault="00B81811" w:rsidP="0077004D">
            <w:pPr>
              <w:pStyle w:val="TableText"/>
              <w:jc w:val="center"/>
            </w:pPr>
            <w:r w:rsidRPr="00DC03A5">
              <w:t>Y</w:t>
            </w:r>
          </w:p>
        </w:tc>
        <w:tc>
          <w:tcPr>
            <w:tcW w:w="1753" w:type="pct"/>
          </w:tcPr>
          <w:p w14:paraId="00756620" w14:textId="77777777" w:rsidR="00B81811" w:rsidRPr="006207AC" w:rsidRDefault="00B81811" w:rsidP="00D34DA9">
            <w:pPr>
              <w:pStyle w:val="TableText"/>
            </w:pPr>
            <w:r w:rsidRPr="00DC03A5">
              <w:t>Add to field</w:t>
            </w:r>
          </w:p>
        </w:tc>
        <w:tc>
          <w:tcPr>
            <w:tcW w:w="906" w:type="pct"/>
            <w:vMerge w:val="restart"/>
          </w:tcPr>
          <w:p w14:paraId="32DB8DDA" w14:textId="77777777" w:rsidR="00B81811" w:rsidRPr="006207AC" w:rsidRDefault="00B81811" w:rsidP="0077004D">
            <w:pPr>
              <w:pStyle w:val="TableText"/>
              <w:jc w:val="center"/>
            </w:pPr>
            <w:r w:rsidRPr="006207AC">
              <w:t>Y</w:t>
            </w:r>
          </w:p>
        </w:tc>
      </w:tr>
      <w:tr w:rsidR="00B81811" w14:paraId="1A87262E" w14:textId="77777777" w:rsidTr="00456D33">
        <w:trPr>
          <w:cnfStyle w:val="000000100000" w:firstRow="0" w:lastRow="0" w:firstColumn="0" w:lastColumn="0" w:oddVBand="0" w:evenVBand="0" w:oddHBand="1" w:evenHBand="0" w:firstRowFirstColumn="0" w:firstRowLastColumn="0" w:lastRowFirstColumn="0" w:lastRowLastColumn="0"/>
        </w:trPr>
        <w:tc>
          <w:tcPr>
            <w:tcW w:w="1078" w:type="pct"/>
            <w:vMerge/>
          </w:tcPr>
          <w:p w14:paraId="7288B6B1" w14:textId="77777777" w:rsidR="00B81811" w:rsidRPr="00DC03A5" w:rsidRDefault="00B81811" w:rsidP="00D34DA9">
            <w:pPr>
              <w:pStyle w:val="TableText"/>
            </w:pPr>
          </w:p>
        </w:tc>
        <w:tc>
          <w:tcPr>
            <w:tcW w:w="642" w:type="pct"/>
          </w:tcPr>
          <w:p w14:paraId="01D5AB4A" w14:textId="77777777" w:rsidR="00B81811" w:rsidRPr="00DC03A5" w:rsidRDefault="00B81811" w:rsidP="0077004D">
            <w:pPr>
              <w:pStyle w:val="TableText"/>
              <w:jc w:val="center"/>
            </w:pPr>
            <w:r>
              <w:t>Y</w:t>
            </w:r>
          </w:p>
        </w:tc>
        <w:tc>
          <w:tcPr>
            <w:tcW w:w="620" w:type="pct"/>
          </w:tcPr>
          <w:p w14:paraId="7D18DEDD" w14:textId="77777777" w:rsidR="00B81811" w:rsidRPr="00DC03A5" w:rsidRDefault="00B81811" w:rsidP="0077004D">
            <w:pPr>
              <w:pStyle w:val="TableText"/>
              <w:jc w:val="center"/>
            </w:pPr>
            <w:r>
              <w:t>N</w:t>
            </w:r>
          </w:p>
        </w:tc>
        <w:tc>
          <w:tcPr>
            <w:tcW w:w="1753" w:type="pct"/>
          </w:tcPr>
          <w:p w14:paraId="3E2AD234" w14:textId="77777777" w:rsidR="00B81811" w:rsidRPr="00DC03A5" w:rsidRDefault="00B81811" w:rsidP="00D34DA9">
            <w:pPr>
              <w:pStyle w:val="TableText"/>
            </w:pPr>
            <w:r>
              <w:t>Action item requiring review</w:t>
            </w:r>
          </w:p>
        </w:tc>
        <w:tc>
          <w:tcPr>
            <w:tcW w:w="906" w:type="pct"/>
            <w:vMerge/>
          </w:tcPr>
          <w:p w14:paraId="0BCEE07F" w14:textId="77777777" w:rsidR="00B81811" w:rsidRPr="00612EBA" w:rsidRDefault="00B81811" w:rsidP="0077004D">
            <w:pPr>
              <w:pStyle w:val="TableText"/>
              <w:jc w:val="center"/>
            </w:pPr>
          </w:p>
        </w:tc>
      </w:tr>
      <w:tr w:rsidR="00B81811" w14:paraId="4873205B" w14:textId="77777777" w:rsidTr="00456D33">
        <w:trPr>
          <w:cnfStyle w:val="000000010000" w:firstRow="0" w:lastRow="0" w:firstColumn="0" w:lastColumn="0" w:oddVBand="0" w:evenVBand="0" w:oddHBand="0" w:evenHBand="1" w:firstRowFirstColumn="0" w:firstRowLastColumn="0" w:lastRowFirstColumn="0" w:lastRowLastColumn="0"/>
        </w:trPr>
        <w:tc>
          <w:tcPr>
            <w:tcW w:w="1078" w:type="pct"/>
            <w:vMerge/>
          </w:tcPr>
          <w:p w14:paraId="4DD07579" w14:textId="77777777" w:rsidR="00B81811" w:rsidRPr="00DC03A5" w:rsidRDefault="00B81811" w:rsidP="00D34DA9">
            <w:pPr>
              <w:pStyle w:val="TableText"/>
            </w:pPr>
          </w:p>
        </w:tc>
        <w:tc>
          <w:tcPr>
            <w:tcW w:w="642" w:type="pct"/>
          </w:tcPr>
          <w:p w14:paraId="513776BA" w14:textId="77777777" w:rsidR="00B81811" w:rsidRDefault="00B81811" w:rsidP="0077004D">
            <w:pPr>
              <w:pStyle w:val="TableText"/>
              <w:jc w:val="center"/>
            </w:pPr>
            <w:r>
              <w:t>N</w:t>
            </w:r>
          </w:p>
        </w:tc>
        <w:tc>
          <w:tcPr>
            <w:tcW w:w="620" w:type="pct"/>
          </w:tcPr>
          <w:p w14:paraId="57D29A41" w14:textId="77777777" w:rsidR="00B81811" w:rsidRDefault="00B81811" w:rsidP="0077004D">
            <w:pPr>
              <w:pStyle w:val="TableText"/>
              <w:jc w:val="center"/>
            </w:pPr>
            <w:r>
              <w:t>-</w:t>
            </w:r>
          </w:p>
        </w:tc>
        <w:tc>
          <w:tcPr>
            <w:tcW w:w="1753" w:type="pct"/>
          </w:tcPr>
          <w:p w14:paraId="4574A3E7" w14:textId="77777777" w:rsidR="00B81811" w:rsidRDefault="00B81811" w:rsidP="00D34DA9">
            <w:pPr>
              <w:pStyle w:val="TableText"/>
            </w:pPr>
            <w:r>
              <w:t>System pre-filled</w:t>
            </w:r>
          </w:p>
        </w:tc>
        <w:tc>
          <w:tcPr>
            <w:tcW w:w="906" w:type="pct"/>
            <w:vMerge/>
          </w:tcPr>
          <w:p w14:paraId="26C0AB2A" w14:textId="77777777" w:rsidR="00B81811" w:rsidRPr="00DC03A5" w:rsidRDefault="00B81811" w:rsidP="0077004D">
            <w:pPr>
              <w:pStyle w:val="TableText"/>
              <w:jc w:val="center"/>
            </w:pPr>
          </w:p>
        </w:tc>
      </w:tr>
      <w:tr w:rsidR="00B81811" w14:paraId="5DC1B4C0" w14:textId="77777777" w:rsidTr="00456D33">
        <w:trPr>
          <w:cnfStyle w:val="000000100000" w:firstRow="0" w:lastRow="0" w:firstColumn="0" w:lastColumn="0" w:oddVBand="0" w:evenVBand="0" w:oddHBand="1" w:evenHBand="0" w:firstRowFirstColumn="0" w:firstRowLastColumn="0" w:lastRowFirstColumn="0" w:lastRowLastColumn="0"/>
        </w:trPr>
        <w:tc>
          <w:tcPr>
            <w:tcW w:w="1078" w:type="pct"/>
            <w:vMerge w:val="restart"/>
          </w:tcPr>
          <w:p w14:paraId="03AD2272" w14:textId="77777777" w:rsidR="00B81811" w:rsidRPr="006207AC" w:rsidRDefault="00B81811" w:rsidP="00D34DA9">
            <w:pPr>
              <w:pStyle w:val="TableText"/>
            </w:pPr>
            <w:r w:rsidRPr="006207AC">
              <w:t>Principal repayment amount</w:t>
            </w:r>
          </w:p>
        </w:tc>
        <w:tc>
          <w:tcPr>
            <w:tcW w:w="642" w:type="pct"/>
          </w:tcPr>
          <w:p w14:paraId="240F2BA9" w14:textId="77777777" w:rsidR="00B81811" w:rsidRPr="006207AC" w:rsidRDefault="00B81811" w:rsidP="0077004D">
            <w:pPr>
              <w:pStyle w:val="TableText"/>
              <w:jc w:val="center"/>
            </w:pPr>
            <w:r w:rsidRPr="00DC03A5">
              <w:t>Y</w:t>
            </w:r>
          </w:p>
        </w:tc>
        <w:tc>
          <w:tcPr>
            <w:tcW w:w="620" w:type="pct"/>
          </w:tcPr>
          <w:p w14:paraId="750AA75E" w14:textId="77777777" w:rsidR="00B81811" w:rsidRPr="006207AC" w:rsidRDefault="00B81811" w:rsidP="0077004D">
            <w:pPr>
              <w:pStyle w:val="TableText"/>
              <w:jc w:val="center"/>
            </w:pPr>
            <w:r w:rsidRPr="006207AC">
              <w:t>Y</w:t>
            </w:r>
            <w:r>
              <w:t>/N</w:t>
            </w:r>
          </w:p>
        </w:tc>
        <w:tc>
          <w:tcPr>
            <w:tcW w:w="1753" w:type="pct"/>
          </w:tcPr>
          <w:p w14:paraId="34C3AB19" w14:textId="77777777" w:rsidR="00B81811" w:rsidRPr="006207AC" w:rsidRDefault="00B81811" w:rsidP="00D34DA9">
            <w:pPr>
              <w:pStyle w:val="TableText"/>
            </w:pPr>
            <w:r>
              <w:t>Action item requiring review</w:t>
            </w:r>
          </w:p>
        </w:tc>
        <w:tc>
          <w:tcPr>
            <w:tcW w:w="906" w:type="pct"/>
            <w:vMerge w:val="restart"/>
          </w:tcPr>
          <w:p w14:paraId="5187B1ED" w14:textId="77777777" w:rsidR="00B81811" w:rsidRPr="006207AC" w:rsidRDefault="00B81811" w:rsidP="0077004D">
            <w:pPr>
              <w:pStyle w:val="TableText"/>
              <w:jc w:val="center"/>
            </w:pPr>
            <w:r w:rsidRPr="006207AC">
              <w:t>N</w:t>
            </w:r>
          </w:p>
        </w:tc>
      </w:tr>
      <w:tr w:rsidR="00B81811" w14:paraId="38EE0DEB" w14:textId="77777777" w:rsidTr="00456D33">
        <w:trPr>
          <w:cnfStyle w:val="000000010000" w:firstRow="0" w:lastRow="0" w:firstColumn="0" w:lastColumn="0" w:oddVBand="0" w:evenVBand="0" w:oddHBand="0" w:evenHBand="1" w:firstRowFirstColumn="0" w:firstRowLastColumn="0" w:lastRowFirstColumn="0" w:lastRowLastColumn="0"/>
        </w:trPr>
        <w:tc>
          <w:tcPr>
            <w:tcW w:w="1078" w:type="pct"/>
            <w:vMerge/>
          </w:tcPr>
          <w:p w14:paraId="6B4019EA" w14:textId="77777777" w:rsidR="00B81811" w:rsidRPr="00DC03A5" w:rsidRDefault="00B81811" w:rsidP="00D34DA9">
            <w:pPr>
              <w:pStyle w:val="TableText"/>
            </w:pPr>
          </w:p>
        </w:tc>
        <w:tc>
          <w:tcPr>
            <w:tcW w:w="642" w:type="pct"/>
          </w:tcPr>
          <w:p w14:paraId="152F22FE" w14:textId="77777777" w:rsidR="00B81811" w:rsidRPr="00DC03A5" w:rsidRDefault="00B81811" w:rsidP="0077004D">
            <w:pPr>
              <w:pStyle w:val="TableText"/>
              <w:jc w:val="center"/>
            </w:pPr>
            <w:r>
              <w:t>N</w:t>
            </w:r>
          </w:p>
        </w:tc>
        <w:tc>
          <w:tcPr>
            <w:tcW w:w="620" w:type="pct"/>
          </w:tcPr>
          <w:p w14:paraId="4C5E1CDA" w14:textId="77777777" w:rsidR="00B81811" w:rsidRPr="00DC03A5" w:rsidRDefault="00B81811" w:rsidP="0077004D">
            <w:pPr>
              <w:pStyle w:val="TableText"/>
              <w:jc w:val="center"/>
            </w:pPr>
            <w:r>
              <w:t>-</w:t>
            </w:r>
          </w:p>
        </w:tc>
        <w:tc>
          <w:tcPr>
            <w:tcW w:w="1753" w:type="pct"/>
          </w:tcPr>
          <w:p w14:paraId="5185A1F9" w14:textId="77777777" w:rsidR="00B81811" w:rsidRDefault="00B81811" w:rsidP="00D34DA9">
            <w:pPr>
              <w:pStyle w:val="TableText"/>
            </w:pPr>
            <w:r>
              <w:t>System default</w:t>
            </w:r>
          </w:p>
        </w:tc>
        <w:tc>
          <w:tcPr>
            <w:tcW w:w="906" w:type="pct"/>
            <w:vMerge/>
          </w:tcPr>
          <w:p w14:paraId="0EA3B1F0" w14:textId="77777777" w:rsidR="00B81811" w:rsidRPr="00DC03A5" w:rsidRDefault="00B81811" w:rsidP="0077004D">
            <w:pPr>
              <w:pStyle w:val="TableText"/>
              <w:jc w:val="center"/>
            </w:pPr>
          </w:p>
        </w:tc>
      </w:tr>
      <w:tr w:rsidR="00B81811" w14:paraId="02AF45BA" w14:textId="77777777" w:rsidTr="00456D33">
        <w:trPr>
          <w:cnfStyle w:val="000000100000" w:firstRow="0" w:lastRow="0" w:firstColumn="0" w:lastColumn="0" w:oddVBand="0" w:evenVBand="0" w:oddHBand="1" w:evenHBand="0" w:firstRowFirstColumn="0" w:firstRowLastColumn="0" w:lastRowFirstColumn="0" w:lastRowLastColumn="0"/>
        </w:trPr>
        <w:tc>
          <w:tcPr>
            <w:tcW w:w="1078" w:type="pct"/>
            <w:vMerge w:val="restart"/>
          </w:tcPr>
          <w:p w14:paraId="1F98C006" w14:textId="77777777" w:rsidR="00B81811" w:rsidRPr="006207AC" w:rsidRDefault="00B81811" w:rsidP="00D34DA9">
            <w:pPr>
              <w:pStyle w:val="TableText"/>
            </w:pPr>
            <w:r w:rsidRPr="006207AC">
              <w:t>Interest repayment amount</w:t>
            </w:r>
          </w:p>
        </w:tc>
        <w:tc>
          <w:tcPr>
            <w:tcW w:w="642" w:type="pct"/>
          </w:tcPr>
          <w:p w14:paraId="420B5CE1" w14:textId="77777777" w:rsidR="00B81811" w:rsidRPr="006207AC" w:rsidRDefault="00B81811" w:rsidP="0077004D">
            <w:pPr>
              <w:pStyle w:val="TableText"/>
              <w:jc w:val="center"/>
            </w:pPr>
            <w:r w:rsidRPr="00DC03A5">
              <w:t>Y</w:t>
            </w:r>
          </w:p>
        </w:tc>
        <w:tc>
          <w:tcPr>
            <w:tcW w:w="620" w:type="pct"/>
          </w:tcPr>
          <w:p w14:paraId="48F6EE24" w14:textId="77777777" w:rsidR="00B81811" w:rsidRPr="006207AC" w:rsidRDefault="00B81811" w:rsidP="0077004D">
            <w:pPr>
              <w:pStyle w:val="TableText"/>
              <w:jc w:val="center"/>
            </w:pPr>
            <w:r w:rsidRPr="006207AC">
              <w:t>Y</w:t>
            </w:r>
            <w:r>
              <w:t>/N</w:t>
            </w:r>
          </w:p>
        </w:tc>
        <w:tc>
          <w:tcPr>
            <w:tcW w:w="1753" w:type="pct"/>
          </w:tcPr>
          <w:p w14:paraId="441AC314" w14:textId="77777777" w:rsidR="00B81811" w:rsidRPr="006207AC" w:rsidRDefault="00B81811" w:rsidP="00D34DA9">
            <w:pPr>
              <w:pStyle w:val="TableText"/>
            </w:pPr>
            <w:r>
              <w:t>Action item requiring review</w:t>
            </w:r>
          </w:p>
        </w:tc>
        <w:tc>
          <w:tcPr>
            <w:tcW w:w="906" w:type="pct"/>
            <w:vMerge w:val="restart"/>
          </w:tcPr>
          <w:p w14:paraId="51BAB499" w14:textId="77777777" w:rsidR="00B81811" w:rsidRPr="006207AC" w:rsidRDefault="00B81811" w:rsidP="0077004D">
            <w:pPr>
              <w:pStyle w:val="TableText"/>
              <w:jc w:val="center"/>
            </w:pPr>
            <w:r w:rsidRPr="006207AC">
              <w:t>N</w:t>
            </w:r>
          </w:p>
        </w:tc>
      </w:tr>
      <w:tr w:rsidR="00B81811" w14:paraId="73D67E09" w14:textId="77777777" w:rsidTr="00456D33">
        <w:trPr>
          <w:cnfStyle w:val="000000010000" w:firstRow="0" w:lastRow="0" w:firstColumn="0" w:lastColumn="0" w:oddVBand="0" w:evenVBand="0" w:oddHBand="0" w:evenHBand="1" w:firstRowFirstColumn="0" w:firstRowLastColumn="0" w:lastRowFirstColumn="0" w:lastRowLastColumn="0"/>
        </w:trPr>
        <w:tc>
          <w:tcPr>
            <w:tcW w:w="1078" w:type="pct"/>
            <w:vMerge/>
          </w:tcPr>
          <w:p w14:paraId="19129284" w14:textId="77777777" w:rsidR="00B81811" w:rsidRPr="00DC03A5" w:rsidRDefault="00B81811" w:rsidP="00D34DA9">
            <w:pPr>
              <w:pStyle w:val="TableText"/>
            </w:pPr>
          </w:p>
        </w:tc>
        <w:tc>
          <w:tcPr>
            <w:tcW w:w="642" w:type="pct"/>
          </w:tcPr>
          <w:p w14:paraId="788B904B" w14:textId="77777777" w:rsidR="00B81811" w:rsidRPr="00DC03A5" w:rsidRDefault="00B81811" w:rsidP="0077004D">
            <w:pPr>
              <w:pStyle w:val="TableText"/>
              <w:jc w:val="center"/>
            </w:pPr>
            <w:r>
              <w:t>N</w:t>
            </w:r>
          </w:p>
        </w:tc>
        <w:tc>
          <w:tcPr>
            <w:tcW w:w="620" w:type="pct"/>
          </w:tcPr>
          <w:p w14:paraId="1D2B82E3" w14:textId="77777777" w:rsidR="00B81811" w:rsidRPr="00DC03A5" w:rsidRDefault="00B81811" w:rsidP="0077004D">
            <w:pPr>
              <w:pStyle w:val="TableText"/>
              <w:jc w:val="center"/>
            </w:pPr>
            <w:r>
              <w:t>-</w:t>
            </w:r>
          </w:p>
        </w:tc>
        <w:tc>
          <w:tcPr>
            <w:tcW w:w="1753" w:type="pct"/>
          </w:tcPr>
          <w:p w14:paraId="2948F8D6" w14:textId="77777777" w:rsidR="00B81811" w:rsidRPr="00DC03A5" w:rsidRDefault="00B81811" w:rsidP="00D34DA9">
            <w:pPr>
              <w:pStyle w:val="TableText"/>
            </w:pPr>
            <w:r>
              <w:t>System default</w:t>
            </w:r>
          </w:p>
        </w:tc>
        <w:tc>
          <w:tcPr>
            <w:tcW w:w="906" w:type="pct"/>
            <w:vMerge/>
          </w:tcPr>
          <w:p w14:paraId="6F7EF052" w14:textId="77777777" w:rsidR="00B81811" w:rsidRPr="00612EBA" w:rsidRDefault="00B81811" w:rsidP="0077004D">
            <w:pPr>
              <w:pStyle w:val="TableText"/>
              <w:jc w:val="center"/>
            </w:pPr>
          </w:p>
        </w:tc>
      </w:tr>
      <w:tr w:rsidR="00B81811" w14:paraId="4D40F4AA" w14:textId="77777777" w:rsidTr="00456D33">
        <w:trPr>
          <w:cnfStyle w:val="000000100000" w:firstRow="0" w:lastRow="0" w:firstColumn="0" w:lastColumn="0" w:oddVBand="0" w:evenVBand="0" w:oddHBand="1" w:evenHBand="0" w:firstRowFirstColumn="0" w:firstRowLastColumn="0" w:lastRowFirstColumn="0" w:lastRowLastColumn="0"/>
        </w:trPr>
        <w:tc>
          <w:tcPr>
            <w:tcW w:w="1078" w:type="pct"/>
            <w:vMerge w:val="restart"/>
          </w:tcPr>
          <w:p w14:paraId="06AE100A" w14:textId="77777777" w:rsidR="00B81811" w:rsidRPr="006207AC" w:rsidRDefault="00B81811" w:rsidP="00D34DA9">
            <w:pPr>
              <w:pStyle w:val="TableText"/>
            </w:pPr>
            <w:r w:rsidRPr="006207AC">
              <w:t>Total repayment amount</w:t>
            </w:r>
          </w:p>
        </w:tc>
        <w:tc>
          <w:tcPr>
            <w:tcW w:w="642" w:type="pct"/>
          </w:tcPr>
          <w:p w14:paraId="5EAA1158" w14:textId="77777777" w:rsidR="00B81811" w:rsidRPr="006207AC" w:rsidRDefault="00B81811" w:rsidP="0077004D">
            <w:pPr>
              <w:pStyle w:val="TableText"/>
              <w:jc w:val="center"/>
            </w:pPr>
            <w:r w:rsidRPr="00DC03A5">
              <w:t>Y</w:t>
            </w:r>
          </w:p>
        </w:tc>
        <w:tc>
          <w:tcPr>
            <w:tcW w:w="620" w:type="pct"/>
          </w:tcPr>
          <w:p w14:paraId="3D684246" w14:textId="77777777" w:rsidR="00B81811" w:rsidRPr="006207AC" w:rsidRDefault="00B81811" w:rsidP="0077004D">
            <w:pPr>
              <w:pStyle w:val="TableText"/>
              <w:jc w:val="center"/>
            </w:pPr>
            <w:r w:rsidRPr="006207AC">
              <w:t>Y</w:t>
            </w:r>
          </w:p>
        </w:tc>
        <w:tc>
          <w:tcPr>
            <w:tcW w:w="1753" w:type="pct"/>
          </w:tcPr>
          <w:p w14:paraId="63C34115" w14:textId="77777777" w:rsidR="00B81811" w:rsidRPr="006207AC" w:rsidRDefault="00B81811" w:rsidP="00D34DA9">
            <w:pPr>
              <w:pStyle w:val="TableText"/>
            </w:pPr>
            <w:r w:rsidRPr="00DC03A5">
              <w:t>Add to field</w:t>
            </w:r>
          </w:p>
        </w:tc>
        <w:tc>
          <w:tcPr>
            <w:tcW w:w="906" w:type="pct"/>
            <w:vMerge w:val="restart"/>
          </w:tcPr>
          <w:p w14:paraId="54A4B1AC" w14:textId="77777777" w:rsidR="00B81811" w:rsidRPr="006207AC" w:rsidRDefault="00B81811" w:rsidP="0077004D">
            <w:pPr>
              <w:pStyle w:val="TableText"/>
              <w:jc w:val="center"/>
            </w:pPr>
            <w:r w:rsidRPr="006207AC">
              <w:t>Y</w:t>
            </w:r>
          </w:p>
        </w:tc>
      </w:tr>
      <w:tr w:rsidR="00B81811" w14:paraId="060E347E" w14:textId="77777777" w:rsidTr="00456D33">
        <w:trPr>
          <w:cnfStyle w:val="000000010000" w:firstRow="0" w:lastRow="0" w:firstColumn="0" w:lastColumn="0" w:oddVBand="0" w:evenVBand="0" w:oddHBand="0" w:evenHBand="1" w:firstRowFirstColumn="0" w:firstRowLastColumn="0" w:lastRowFirstColumn="0" w:lastRowLastColumn="0"/>
        </w:trPr>
        <w:tc>
          <w:tcPr>
            <w:tcW w:w="1078" w:type="pct"/>
            <w:vMerge/>
          </w:tcPr>
          <w:p w14:paraId="4FF70E26" w14:textId="77777777" w:rsidR="00B81811" w:rsidRPr="00DC03A5" w:rsidRDefault="00B81811" w:rsidP="00D34DA9">
            <w:pPr>
              <w:pStyle w:val="TableText"/>
            </w:pPr>
          </w:p>
        </w:tc>
        <w:tc>
          <w:tcPr>
            <w:tcW w:w="642" w:type="pct"/>
          </w:tcPr>
          <w:p w14:paraId="53E6B353" w14:textId="77777777" w:rsidR="00B81811" w:rsidRPr="00DC03A5" w:rsidRDefault="00B81811" w:rsidP="0077004D">
            <w:pPr>
              <w:pStyle w:val="TableText"/>
              <w:jc w:val="center"/>
            </w:pPr>
            <w:r>
              <w:t>Y</w:t>
            </w:r>
          </w:p>
        </w:tc>
        <w:tc>
          <w:tcPr>
            <w:tcW w:w="620" w:type="pct"/>
          </w:tcPr>
          <w:p w14:paraId="547A6A17" w14:textId="77777777" w:rsidR="00B81811" w:rsidRPr="00DC03A5" w:rsidRDefault="00B81811" w:rsidP="0077004D">
            <w:pPr>
              <w:pStyle w:val="TableText"/>
              <w:jc w:val="center"/>
            </w:pPr>
            <w:r>
              <w:t>N</w:t>
            </w:r>
          </w:p>
        </w:tc>
        <w:tc>
          <w:tcPr>
            <w:tcW w:w="1753" w:type="pct"/>
          </w:tcPr>
          <w:p w14:paraId="7744E69E" w14:textId="77777777" w:rsidR="00B81811" w:rsidRPr="00DC03A5" w:rsidRDefault="00B81811" w:rsidP="00D34DA9">
            <w:pPr>
              <w:pStyle w:val="TableText"/>
            </w:pPr>
            <w:r>
              <w:t>Action item requiring review</w:t>
            </w:r>
          </w:p>
        </w:tc>
        <w:tc>
          <w:tcPr>
            <w:tcW w:w="906" w:type="pct"/>
            <w:vMerge/>
          </w:tcPr>
          <w:p w14:paraId="29503BAD" w14:textId="77777777" w:rsidR="00B81811" w:rsidRPr="00612EBA" w:rsidRDefault="00B81811" w:rsidP="0077004D">
            <w:pPr>
              <w:pStyle w:val="TableText"/>
              <w:jc w:val="center"/>
            </w:pPr>
          </w:p>
        </w:tc>
      </w:tr>
      <w:tr w:rsidR="00B81811" w14:paraId="41F9441D" w14:textId="77777777" w:rsidTr="00456D33">
        <w:trPr>
          <w:cnfStyle w:val="000000100000" w:firstRow="0" w:lastRow="0" w:firstColumn="0" w:lastColumn="0" w:oddVBand="0" w:evenVBand="0" w:oddHBand="1" w:evenHBand="0" w:firstRowFirstColumn="0" w:firstRowLastColumn="0" w:lastRowFirstColumn="0" w:lastRowLastColumn="0"/>
        </w:trPr>
        <w:tc>
          <w:tcPr>
            <w:tcW w:w="1078" w:type="pct"/>
            <w:vMerge/>
          </w:tcPr>
          <w:p w14:paraId="6A0074AD" w14:textId="77777777" w:rsidR="00B81811" w:rsidRPr="00DC03A5" w:rsidRDefault="00B81811" w:rsidP="00D34DA9">
            <w:pPr>
              <w:pStyle w:val="TableText"/>
            </w:pPr>
          </w:p>
        </w:tc>
        <w:tc>
          <w:tcPr>
            <w:tcW w:w="642" w:type="pct"/>
          </w:tcPr>
          <w:p w14:paraId="2E8905D0" w14:textId="77777777" w:rsidR="00B81811" w:rsidRDefault="00B81811" w:rsidP="0077004D">
            <w:pPr>
              <w:pStyle w:val="TableText"/>
              <w:jc w:val="center"/>
            </w:pPr>
            <w:r>
              <w:t>N</w:t>
            </w:r>
          </w:p>
        </w:tc>
        <w:tc>
          <w:tcPr>
            <w:tcW w:w="620" w:type="pct"/>
          </w:tcPr>
          <w:p w14:paraId="59B0C4CB" w14:textId="77777777" w:rsidR="00B81811" w:rsidRDefault="00B81811" w:rsidP="0077004D">
            <w:pPr>
              <w:pStyle w:val="TableText"/>
              <w:jc w:val="center"/>
            </w:pPr>
            <w:r>
              <w:t>-</w:t>
            </w:r>
          </w:p>
        </w:tc>
        <w:tc>
          <w:tcPr>
            <w:tcW w:w="1753" w:type="pct"/>
          </w:tcPr>
          <w:p w14:paraId="6D7A7D7B" w14:textId="77777777" w:rsidR="00B81811" w:rsidRDefault="00B81811" w:rsidP="00D34DA9">
            <w:pPr>
              <w:pStyle w:val="TableText"/>
            </w:pPr>
            <w:r>
              <w:t>System default</w:t>
            </w:r>
          </w:p>
        </w:tc>
        <w:tc>
          <w:tcPr>
            <w:tcW w:w="906" w:type="pct"/>
            <w:vMerge/>
          </w:tcPr>
          <w:p w14:paraId="0F2CBA71" w14:textId="77777777" w:rsidR="00B81811" w:rsidRPr="00DC03A5" w:rsidRDefault="00B81811" w:rsidP="0077004D">
            <w:pPr>
              <w:pStyle w:val="TableText"/>
              <w:jc w:val="center"/>
            </w:pPr>
          </w:p>
        </w:tc>
      </w:tr>
      <w:tr w:rsidR="00B81811" w14:paraId="76D5F98E" w14:textId="77777777" w:rsidTr="00456D33">
        <w:trPr>
          <w:cnfStyle w:val="000000010000" w:firstRow="0" w:lastRow="0" w:firstColumn="0" w:lastColumn="0" w:oddVBand="0" w:evenVBand="0" w:oddHBand="0" w:evenHBand="1" w:firstRowFirstColumn="0" w:firstRowLastColumn="0" w:lastRowFirstColumn="0" w:lastRowLastColumn="0"/>
        </w:trPr>
        <w:tc>
          <w:tcPr>
            <w:tcW w:w="1078" w:type="pct"/>
            <w:vMerge w:val="restart"/>
          </w:tcPr>
          <w:p w14:paraId="12B6D5D1" w14:textId="77777777" w:rsidR="00B81811" w:rsidRPr="006207AC" w:rsidRDefault="00B81811" w:rsidP="00D34DA9">
            <w:pPr>
              <w:pStyle w:val="TableText"/>
            </w:pPr>
            <w:r w:rsidRPr="006207AC">
              <w:t>Repayment payer</w:t>
            </w:r>
          </w:p>
        </w:tc>
        <w:tc>
          <w:tcPr>
            <w:tcW w:w="642" w:type="pct"/>
          </w:tcPr>
          <w:p w14:paraId="0B357F22" w14:textId="77777777" w:rsidR="00B81811" w:rsidRPr="006207AC" w:rsidRDefault="00B81811" w:rsidP="0077004D">
            <w:pPr>
              <w:pStyle w:val="TableText"/>
              <w:jc w:val="center"/>
            </w:pPr>
            <w:r w:rsidRPr="00DC03A5">
              <w:t>Y</w:t>
            </w:r>
          </w:p>
        </w:tc>
        <w:tc>
          <w:tcPr>
            <w:tcW w:w="620" w:type="pct"/>
          </w:tcPr>
          <w:p w14:paraId="1E5AE46A" w14:textId="77777777" w:rsidR="00B81811" w:rsidRPr="006207AC" w:rsidRDefault="00B81811" w:rsidP="0077004D">
            <w:pPr>
              <w:pStyle w:val="TableText"/>
              <w:jc w:val="center"/>
            </w:pPr>
            <w:r w:rsidRPr="00DC03A5">
              <w:t>Y</w:t>
            </w:r>
          </w:p>
        </w:tc>
        <w:tc>
          <w:tcPr>
            <w:tcW w:w="1753" w:type="pct"/>
          </w:tcPr>
          <w:p w14:paraId="1FF97EAB" w14:textId="77777777" w:rsidR="00B81811" w:rsidRPr="006207AC" w:rsidRDefault="00B81811" w:rsidP="00D34DA9">
            <w:pPr>
              <w:pStyle w:val="TableText"/>
            </w:pPr>
            <w:r w:rsidRPr="00DC03A5">
              <w:t>Display selection</w:t>
            </w:r>
          </w:p>
        </w:tc>
        <w:tc>
          <w:tcPr>
            <w:tcW w:w="906" w:type="pct"/>
            <w:vMerge w:val="restart"/>
          </w:tcPr>
          <w:p w14:paraId="417D1686" w14:textId="77777777" w:rsidR="00B81811" w:rsidRPr="006207AC" w:rsidRDefault="00B81811" w:rsidP="0077004D">
            <w:pPr>
              <w:pStyle w:val="TableText"/>
              <w:jc w:val="center"/>
            </w:pPr>
            <w:r w:rsidRPr="006207AC">
              <w:t>Y</w:t>
            </w:r>
          </w:p>
        </w:tc>
      </w:tr>
      <w:tr w:rsidR="00B81811" w14:paraId="1C16CC1D" w14:textId="77777777" w:rsidTr="00456D33">
        <w:trPr>
          <w:cnfStyle w:val="000000100000" w:firstRow="0" w:lastRow="0" w:firstColumn="0" w:lastColumn="0" w:oddVBand="0" w:evenVBand="0" w:oddHBand="1" w:evenHBand="0" w:firstRowFirstColumn="0" w:firstRowLastColumn="0" w:lastRowFirstColumn="0" w:lastRowLastColumn="0"/>
        </w:trPr>
        <w:tc>
          <w:tcPr>
            <w:tcW w:w="1078" w:type="pct"/>
            <w:vMerge/>
          </w:tcPr>
          <w:p w14:paraId="09D3A57D" w14:textId="77777777" w:rsidR="00B81811" w:rsidRPr="00DC03A5" w:rsidRDefault="00B81811" w:rsidP="00D34DA9">
            <w:pPr>
              <w:pStyle w:val="TableText"/>
            </w:pPr>
          </w:p>
        </w:tc>
        <w:tc>
          <w:tcPr>
            <w:tcW w:w="642" w:type="pct"/>
          </w:tcPr>
          <w:p w14:paraId="17806B47" w14:textId="77777777" w:rsidR="00B81811" w:rsidRPr="00DC03A5" w:rsidRDefault="00B81811" w:rsidP="0077004D">
            <w:pPr>
              <w:pStyle w:val="TableText"/>
              <w:jc w:val="center"/>
            </w:pPr>
            <w:r>
              <w:t>Y</w:t>
            </w:r>
          </w:p>
        </w:tc>
        <w:tc>
          <w:tcPr>
            <w:tcW w:w="620" w:type="pct"/>
          </w:tcPr>
          <w:p w14:paraId="34A0457B" w14:textId="77777777" w:rsidR="00B81811" w:rsidRPr="00DC03A5" w:rsidRDefault="00B81811" w:rsidP="0077004D">
            <w:pPr>
              <w:pStyle w:val="TableText"/>
              <w:jc w:val="center"/>
            </w:pPr>
            <w:r>
              <w:t>N</w:t>
            </w:r>
          </w:p>
        </w:tc>
        <w:tc>
          <w:tcPr>
            <w:tcW w:w="1753" w:type="pct"/>
          </w:tcPr>
          <w:p w14:paraId="03964C7D" w14:textId="77777777" w:rsidR="00B81811" w:rsidRPr="00DC03A5" w:rsidRDefault="00B81811" w:rsidP="00D34DA9">
            <w:pPr>
              <w:pStyle w:val="TableText"/>
            </w:pPr>
            <w:r>
              <w:t>Action item requiring review</w:t>
            </w:r>
          </w:p>
        </w:tc>
        <w:tc>
          <w:tcPr>
            <w:tcW w:w="906" w:type="pct"/>
            <w:vMerge/>
          </w:tcPr>
          <w:p w14:paraId="380111DB" w14:textId="77777777" w:rsidR="00B81811" w:rsidRPr="00612EBA" w:rsidRDefault="00B81811" w:rsidP="0077004D">
            <w:pPr>
              <w:pStyle w:val="TableText"/>
              <w:jc w:val="center"/>
            </w:pPr>
          </w:p>
        </w:tc>
      </w:tr>
      <w:tr w:rsidR="00B81811" w14:paraId="5593F0E0" w14:textId="77777777" w:rsidTr="00456D33">
        <w:trPr>
          <w:cnfStyle w:val="000000010000" w:firstRow="0" w:lastRow="0" w:firstColumn="0" w:lastColumn="0" w:oddVBand="0" w:evenVBand="0" w:oddHBand="0" w:evenHBand="1" w:firstRowFirstColumn="0" w:firstRowLastColumn="0" w:lastRowFirstColumn="0" w:lastRowLastColumn="0"/>
        </w:trPr>
        <w:tc>
          <w:tcPr>
            <w:tcW w:w="1078" w:type="pct"/>
            <w:vMerge/>
          </w:tcPr>
          <w:p w14:paraId="31A127F0" w14:textId="77777777" w:rsidR="00B81811" w:rsidRPr="00DC03A5" w:rsidRDefault="00B81811" w:rsidP="00D34DA9">
            <w:pPr>
              <w:pStyle w:val="TableText"/>
            </w:pPr>
          </w:p>
        </w:tc>
        <w:tc>
          <w:tcPr>
            <w:tcW w:w="642" w:type="pct"/>
          </w:tcPr>
          <w:p w14:paraId="0E85ECE5" w14:textId="77777777" w:rsidR="00B81811" w:rsidRPr="00DC03A5" w:rsidRDefault="00B81811" w:rsidP="0077004D">
            <w:pPr>
              <w:pStyle w:val="TableText"/>
              <w:jc w:val="center"/>
            </w:pPr>
            <w:r>
              <w:t>N</w:t>
            </w:r>
          </w:p>
        </w:tc>
        <w:tc>
          <w:tcPr>
            <w:tcW w:w="620" w:type="pct"/>
          </w:tcPr>
          <w:p w14:paraId="42DDC457" w14:textId="77777777" w:rsidR="00B81811" w:rsidRPr="00DC03A5" w:rsidRDefault="00B81811" w:rsidP="0077004D">
            <w:pPr>
              <w:pStyle w:val="TableText"/>
              <w:jc w:val="center"/>
            </w:pPr>
            <w:r>
              <w:t>-</w:t>
            </w:r>
          </w:p>
        </w:tc>
        <w:tc>
          <w:tcPr>
            <w:tcW w:w="1753" w:type="pct"/>
          </w:tcPr>
          <w:p w14:paraId="50C20B75" w14:textId="77777777" w:rsidR="00B81811" w:rsidRPr="00DC03A5" w:rsidRDefault="00B81811" w:rsidP="00D34DA9">
            <w:pPr>
              <w:pStyle w:val="TableText"/>
            </w:pPr>
            <w:r>
              <w:t>System default</w:t>
            </w:r>
          </w:p>
        </w:tc>
        <w:tc>
          <w:tcPr>
            <w:tcW w:w="906" w:type="pct"/>
            <w:vMerge/>
          </w:tcPr>
          <w:p w14:paraId="3F3E56C7" w14:textId="77777777" w:rsidR="00B81811" w:rsidRPr="00DC03A5" w:rsidRDefault="00B81811" w:rsidP="0077004D">
            <w:pPr>
              <w:pStyle w:val="TableText"/>
              <w:jc w:val="center"/>
            </w:pPr>
          </w:p>
        </w:tc>
      </w:tr>
      <w:tr w:rsidR="00B81811" w14:paraId="36761378" w14:textId="77777777" w:rsidTr="00456D33">
        <w:trPr>
          <w:cnfStyle w:val="000000100000" w:firstRow="0" w:lastRow="0" w:firstColumn="0" w:lastColumn="0" w:oddVBand="0" w:evenVBand="0" w:oddHBand="1" w:evenHBand="0" w:firstRowFirstColumn="0" w:firstRowLastColumn="0" w:lastRowFirstColumn="0" w:lastRowLastColumn="0"/>
        </w:trPr>
        <w:tc>
          <w:tcPr>
            <w:tcW w:w="1078" w:type="pct"/>
          </w:tcPr>
          <w:p w14:paraId="278CA063" w14:textId="77777777" w:rsidR="00B81811" w:rsidRPr="006207AC" w:rsidRDefault="00B81811" w:rsidP="00D34DA9">
            <w:pPr>
              <w:pStyle w:val="TableText"/>
            </w:pPr>
            <w:r w:rsidRPr="006207AC">
              <w:t>Related FX</w:t>
            </w:r>
          </w:p>
        </w:tc>
        <w:tc>
          <w:tcPr>
            <w:tcW w:w="642" w:type="pct"/>
          </w:tcPr>
          <w:p w14:paraId="58F1B5BA" w14:textId="77777777" w:rsidR="00B81811" w:rsidRPr="006207AC" w:rsidRDefault="00B81811" w:rsidP="0077004D">
            <w:pPr>
              <w:pStyle w:val="TableText"/>
              <w:jc w:val="center"/>
            </w:pPr>
            <w:r w:rsidRPr="000C1CB3">
              <w:t>Y/N</w:t>
            </w:r>
          </w:p>
        </w:tc>
        <w:tc>
          <w:tcPr>
            <w:tcW w:w="620" w:type="pct"/>
          </w:tcPr>
          <w:p w14:paraId="4BD59083" w14:textId="77777777" w:rsidR="00B81811" w:rsidRPr="006207AC" w:rsidRDefault="00B81811" w:rsidP="0077004D">
            <w:pPr>
              <w:pStyle w:val="TableText"/>
              <w:jc w:val="center"/>
            </w:pPr>
            <w:r w:rsidRPr="000C1CB3">
              <w:t>Y/N</w:t>
            </w:r>
          </w:p>
        </w:tc>
        <w:tc>
          <w:tcPr>
            <w:tcW w:w="1753" w:type="pct"/>
          </w:tcPr>
          <w:p w14:paraId="5B15D9AA" w14:textId="77777777" w:rsidR="00B81811" w:rsidRPr="006207AC" w:rsidRDefault="00B81811" w:rsidP="00D34DA9">
            <w:pPr>
              <w:pStyle w:val="TableText"/>
            </w:pPr>
            <w:r>
              <w:t>Action item requiring review</w:t>
            </w:r>
          </w:p>
        </w:tc>
        <w:tc>
          <w:tcPr>
            <w:tcW w:w="906" w:type="pct"/>
          </w:tcPr>
          <w:p w14:paraId="704C340F" w14:textId="77777777" w:rsidR="00B81811" w:rsidRPr="006207AC" w:rsidRDefault="00B81811" w:rsidP="0077004D">
            <w:pPr>
              <w:pStyle w:val="TableText"/>
              <w:jc w:val="center"/>
            </w:pPr>
            <w:r w:rsidRPr="000C1CB3">
              <w:t>Y</w:t>
            </w:r>
          </w:p>
        </w:tc>
      </w:tr>
    </w:tbl>
    <w:p w14:paraId="6AD5AB59" w14:textId="77777777" w:rsidR="00B81811" w:rsidRPr="0008794A" w:rsidRDefault="0077004D" w:rsidP="00A11491">
      <w:pPr>
        <w:pStyle w:val="BodyText"/>
      </w:pPr>
      <w:r>
        <w:t>Values from the gateway for other fields relating to interest (i.e. Next interest, Days basis, Base rate, Spread rate) are found in the Action items requiring review</w:t>
      </w:r>
      <w:r w:rsidR="00B81811" w:rsidRPr="00374086">
        <w:t>.</w:t>
      </w:r>
    </w:p>
    <w:p w14:paraId="0EDE241C" w14:textId="77777777" w:rsidR="00D01C6F" w:rsidRPr="0008794A" w:rsidRDefault="00D01C6F" w:rsidP="003B553E">
      <w:pPr>
        <w:pStyle w:val="Heading3"/>
      </w:pPr>
      <w:bookmarkStart w:id="335" w:name="O_33491"/>
      <w:bookmarkStart w:id="336" w:name="_Toc317757866"/>
      <w:bookmarkStart w:id="337" w:name="_Toc331528854"/>
      <w:bookmarkStart w:id="338" w:name="_Toc411432144"/>
      <w:bookmarkStart w:id="339" w:name="_Toc167193125"/>
      <w:bookmarkEnd w:id="335"/>
      <w:r w:rsidRPr="0008794A">
        <w:lastRenderedPageBreak/>
        <w:t>Other</w:t>
      </w:r>
      <w:bookmarkEnd w:id="336"/>
      <w:bookmarkEnd w:id="337"/>
      <w:bookmarkEnd w:id="338"/>
      <w:bookmarkEnd w:id="339"/>
    </w:p>
    <w:p w14:paraId="7B1BF347" w14:textId="77777777" w:rsidR="00D01C6F" w:rsidRPr="0008794A" w:rsidRDefault="00D01C6F" w:rsidP="00A11491">
      <w:pPr>
        <w:pStyle w:val="BodyText"/>
      </w:pPr>
      <w:r w:rsidRPr="0008794A">
        <w:t xml:space="preserve">The 'Other' option permits you to repay any portion of the interest or principal amounts. In the Select the Required Payment Action field select 'Other' and press </w:t>
      </w:r>
      <w:r w:rsidRPr="0008794A">
        <w:rPr>
          <w:b/>
        </w:rPr>
        <w:t>Refresh</w:t>
      </w:r>
      <w:r w:rsidRPr="0008794A">
        <w:t>.</w:t>
      </w:r>
    </w:p>
    <w:p w14:paraId="7A50D1F7" w14:textId="77777777" w:rsidR="00D01C6F" w:rsidRPr="0008794A" w:rsidRDefault="00D01C6F" w:rsidP="00A11491">
      <w:pPr>
        <w:pStyle w:val="BodyText"/>
      </w:pPr>
      <w:r w:rsidRPr="0008794A">
        <w:rPr>
          <w:noProof/>
          <w:lang w:eastAsia="en-GB"/>
        </w:rPr>
        <w:drawing>
          <wp:inline distT="0" distB="0" distL="0" distR="0" wp14:anchorId="1A7FB8BD" wp14:editId="30DEEAE0">
            <wp:extent cx="5391150" cy="2933700"/>
            <wp:effectExtent l="1905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1" cstate="print"/>
                    <a:srcRect/>
                    <a:stretch>
                      <a:fillRect/>
                    </a:stretch>
                  </pic:blipFill>
                  <pic:spPr bwMode="auto">
                    <a:xfrm>
                      <a:off x="0" y="0"/>
                      <a:ext cx="5391150" cy="2933700"/>
                    </a:xfrm>
                    <a:prstGeom prst="rect">
                      <a:avLst/>
                    </a:prstGeom>
                    <a:noFill/>
                    <a:ln w="9525">
                      <a:noFill/>
                      <a:miter lim="800000"/>
                      <a:headEnd/>
                      <a:tailEnd/>
                    </a:ln>
                  </pic:spPr>
                </pic:pic>
              </a:graphicData>
            </a:graphic>
          </wp:inline>
        </w:drawing>
      </w:r>
    </w:p>
    <w:p w14:paraId="0993F595" w14:textId="77777777" w:rsidR="00D01C6F" w:rsidRPr="0008794A" w:rsidRDefault="004801CD" w:rsidP="00A11491">
      <w:pPr>
        <w:pStyle w:val="BodyText"/>
      </w:pPr>
      <w:r w:rsidRPr="0008794A">
        <w:t>The system</w:t>
      </w:r>
      <w:r w:rsidR="00D01C6F" w:rsidRPr="0008794A">
        <w:t xml:space="preserve"> displays the value date of the payment in the Value Date field. For independent financing transactions </w:t>
      </w:r>
      <w:r w:rsidRPr="0008794A">
        <w:t>the system</w:t>
      </w:r>
      <w:r w:rsidR="00D01C6F" w:rsidRPr="0008794A">
        <w:t xml:space="preserve"> uses today's date as the default, and for other financing transactions the value date of the originating event. You can overtype this date, if required.</w:t>
      </w:r>
    </w:p>
    <w:p w14:paraId="0C410A8E" w14:textId="31BCD0C5" w:rsidR="00D01C6F" w:rsidRPr="0008794A" w:rsidRDefault="004801CD" w:rsidP="00A11491">
      <w:pPr>
        <w:pStyle w:val="BodyText"/>
      </w:pPr>
      <w:r w:rsidRPr="0008794A">
        <w:t>The system</w:t>
      </w:r>
      <w:r w:rsidR="00D01C6F" w:rsidRPr="0008794A">
        <w:t xml:space="preserve"> uses the value date to calculate the interest due to </w:t>
      </w:r>
      <w:r w:rsidR="003B1207" w:rsidRPr="0008794A">
        <w:t>date and</w:t>
      </w:r>
      <w:r w:rsidR="00D01C6F" w:rsidRPr="0008794A">
        <w:t xml:space="preserve"> displays this in the Interest Amount field and th</w:t>
      </w:r>
      <w:r w:rsidR="007B5F32" w:rsidRPr="0008794A">
        <w:t>e Total Repayment Amount field.</w:t>
      </w:r>
    </w:p>
    <w:p w14:paraId="363EB09E" w14:textId="77777777" w:rsidR="00D01C6F" w:rsidRPr="0008794A" w:rsidRDefault="00D01C6F" w:rsidP="00A11491">
      <w:pPr>
        <w:pStyle w:val="BodyText"/>
      </w:pPr>
      <w:r w:rsidRPr="0008794A">
        <w:t xml:space="preserve">The Principal Repayment Amount field and the Interest Repayment Amount field are both enabled to allow you to enter the principal and interest amounts to be repaid. You can overtype the figure in the Interest Amount field. </w:t>
      </w:r>
      <w:r w:rsidR="004801CD" w:rsidRPr="0008794A">
        <w:t>The system</w:t>
      </w:r>
      <w:r w:rsidRPr="0008794A">
        <w:t xml:space="preserve"> calculates the total amount of the repayment and displays it in the Total Repayment Amount field.</w:t>
      </w:r>
    </w:p>
    <w:p w14:paraId="1E0A7EBC" w14:textId="77777777" w:rsidR="00D01C6F" w:rsidRPr="0008794A" w:rsidRDefault="00D01C6F" w:rsidP="00A11491">
      <w:pPr>
        <w:pStyle w:val="BodyText"/>
      </w:pPr>
      <w:r w:rsidRPr="0008794A">
        <w:t xml:space="preserve">For financing transactions with interest in advance, if the repayment is before the due date </w:t>
      </w:r>
      <w:r w:rsidR="004801CD" w:rsidRPr="0008794A">
        <w:t>the system</w:t>
      </w:r>
      <w:r w:rsidRPr="0008794A">
        <w:t xml:space="preserve"> calculates interest overpayment and displays the amount in the Interest Overpaid field. You may waive the refund by checking the Waive Interest Refund box.</w:t>
      </w:r>
    </w:p>
    <w:p w14:paraId="13ACA3E7" w14:textId="77777777" w:rsidR="00D01C6F" w:rsidRPr="0008794A" w:rsidRDefault="00D01C6F" w:rsidP="00A11491">
      <w:pPr>
        <w:pStyle w:val="BodyText"/>
      </w:pPr>
      <w:r w:rsidRPr="0008794A">
        <w:t xml:space="preserve">For repayments made in a currency other than the transaction currency, you can use the FX Deal button to enter a foreign exchange deal to provide </w:t>
      </w:r>
      <w:r w:rsidR="007B5F32" w:rsidRPr="0008794A">
        <w:t>funds in the required currency.</w:t>
      </w:r>
    </w:p>
    <w:p w14:paraId="611891D5" w14:textId="77777777" w:rsidR="00D01C6F" w:rsidRDefault="00D01C6F" w:rsidP="00A11491">
      <w:pPr>
        <w:pStyle w:val="BodyText"/>
      </w:pPr>
      <w:r w:rsidRPr="0008794A">
        <w:t>If required, use the Repayment Payer field to amend which party is making the repayment.</w:t>
      </w:r>
    </w:p>
    <w:p w14:paraId="069F8C12" w14:textId="77777777" w:rsidR="00B81811" w:rsidRDefault="00B81811" w:rsidP="00A11491">
      <w:pPr>
        <w:pStyle w:val="BodyText"/>
      </w:pPr>
      <w:r w:rsidRPr="00303F08">
        <w:t>Field characteristics and system behaviour when Repay event is created via gateway</w:t>
      </w:r>
      <w:r>
        <w:rPr>
          <w:bCs/>
        </w:rPr>
        <w:t xml:space="preserve"> with Repayment Action of </w:t>
      </w:r>
      <w:r>
        <w:rPr>
          <w:bCs/>
          <w:u w:val="single"/>
        </w:rPr>
        <w:t>Other</w:t>
      </w:r>
      <w:r w:rsidRPr="00303F08">
        <w:t>.</w:t>
      </w:r>
    </w:p>
    <w:tbl>
      <w:tblPr>
        <w:tblStyle w:val="TableGrid"/>
        <w:tblW w:w="5000" w:type="pct"/>
        <w:tblLook w:val="0020" w:firstRow="1" w:lastRow="0" w:firstColumn="0" w:lastColumn="0" w:noHBand="0" w:noVBand="0"/>
      </w:tblPr>
      <w:tblGrid>
        <w:gridCol w:w="2131"/>
        <w:gridCol w:w="1270"/>
        <w:gridCol w:w="1225"/>
        <w:gridCol w:w="3464"/>
        <w:gridCol w:w="1790"/>
      </w:tblGrid>
      <w:tr w:rsidR="00B81811" w14:paraId="3441A501" w14:textId="77777777" w:rsidTr="00456D33">
        <w:trPr>
          <w:cnfStyle w:val="100000000000" w:firstRow="1" w:lastRow="0" w:firstColumn="0" w:lastColumn="0" w:oddVBand="0" w:evenVBand="0" w:oddHBand="0" w:evenHBand="0" w:firstRowFirstColumn="0" w:firstRowLastColumn="0" w:lastRowFirstColumn="0" w:lastRowLastColumn="0"/>
          <w:tblHeader/>
        </w:trPr>
        <w:tc>
          <w:tcPr>
            <w:tcW w:w="1078" w:type="pct"/>
          </w:tcPr>
          <w:p w14:paraId="31CD5366" w14:textId="77777777" w:rsidR="00B81811" w:rsidRPr="006207AC" w:rsidRDefault="00B81811" w:rsidP="00566C05">
            <w:pPr>
              <w:pStyle w:val="TableHead"/>
            </w:pPr>
            <w:r w:rsidRPr="006207AC">
              <w:t>Field</w:t>
            </w:r>
          </w:p>
        </w:tc>
        <w:tc>
          <w:tcPr>
            <w:tcW w:w="642" w:type="pct"/>
          </w:tcPr>
          <w:p w14:paraId="2D05471F" w14:textId="77777777" w:rsidR="00B81811" w:rsidRPr="006207AC" w:rsidRDefault="00B81811" w:rsidP="00566C05">
            <w:pPr>
              <w:pStyle w:val="TableHead"/>
            </w:pPr>
            <w:r w:rsidRPr="006207AC">
              <w:t>Present</w:t>
            </w:r>
          </w:p>
        </w:tc>
        <w:tc>
          <w:tcPr>
            <w:tcW w:w="620" w:type="pct"/>
          </w:tcPr>
          <w:p w14:paraId="3E864CA6" w14:textId="77777777" w:rsidR="00B81811" w:rsidRPr="006207AC" w:rsidRDefault="00B81811" w:rsidP="00566C05">
            <w:pPr>
              <w:pStyle w:val="TableHead"/>
            </w:pPr>
            <w:r w:rsidRPr="006207AC">
              <w:t>Valid</w:t>
            </w:r>
          </w:p>
        </w:tc>
        <w:tc>
          <w:tcPr>
            <w:tcW w:w="1753" w:type="pct"/>
          </w:tcPr>
          <w:p w14:paraId="413754B8" w14:textId="77777777" w:rsidR="00B81811" w:rsidRPr="006207AC" w:rsidRDefault="00B81811" w:rsidP="00566C05">
            <w:pPr>
              <w:pStyle w:val="TableHead"/>
            </w:pPr>
            <w:r w:rsidRPr="006207AC">
              <w:t>Decision</w:t>
            </w:r>
          </w:p>
        </w:tc>
        <w:tc>
          <w:tcPr>
            <w:tcW w:w="906" w:type="pct"/>
          </w:tcPr>
          <w:p w14:paraId="02B9FD93" w14:textId="77777777" w:rsidR="00B81811" w:rsidRPr="006207AC" w:rsidRDefault="00B81811" w:rsidP="00566C05">
            <w:pPr>
              <w:pStyle w:val="TableHead"/>
            </w:pPr>
            <w:r w:rsidRPr="006207AC">
              <w:t xml:space="preserve">Allow to </w:t>
            </w:r>
            <w:r w:rsidR="0077004D">
              <w:t>E</w:t>
            </w:r>
            <w:r w:rsidRPr="006207AC">
              <w:t>dit</w:t>
            </w:r>
          </w:p>
        </w:tc>
      </w:tr>
      <w:tr w:rsidR="00B81811" w14:paraId="10F11579" w14:textId="77777777" w:rsidTr="00456D33">
        <w:trPr>
          <w:cnfStyle w:val="000000100000" w:firstRow="0" w:lastRow="0" w:firstColumn="0" w:lastColumn="0" w:oddVBand="0" w:evenVBand="0" w:oddHBand="1" w:evenHBand="0" w:firstRowFirstColumn="0" w:firstRowLastColumn="0" w:lastRowFirstColumn="0" w:lastRowLastColumn="0"/>
        </w:trPr>
        <w:tc>
          <w:tcPr>
            <w:tcW w:w="1078" w:type="pct"/>
          </w:tcPr>
          <w:p w14:paraId="5563DE79" w14:textId="77777777" w:rsidR="00B81811" w:rsidRPr="006207AC" w:rsidRDefault="00B81811" w:rsidP="00D34DA9">
            <w:pPr>
              <w:pStyle w:val="TableText"/>
            </w:pPr>
            <w:r w:rsidRPr="006207AC">
              <w:t>Reference</w:t>
            </w:r>
          </w:p>
        </w:tc>
        <w:tc>
          <w:tcPr>
            <w:tcW w:w="642" w:type="pct"/>
          </w:tcPr>
          <w:p w14:paraId="735AA0E5" w14:textId="77777777" w:rsidR="00B81811" w:rsidRPr="006207AC" w:rsidRDefault="00B81811" w:rsidP="0077004D">
            <w:pPr>
              <w:pStyle w:val="TableText"/>
              <w:jc w:val="center"/>
            </w:pPr>
            <w:r w:rsidRPr="006207AC">
              <w:t>Y/N</w:t>
            </w:r>
          </w:p>
        </w:tc>
        <w:tc>
          <w:tcPr>
            <w:tcW w:w="620" w:type="pct"/>
          </w:tcPr>
          <w:p w14:paraId="76DB6255" w14:textId="77777777" w:rsidR="00B81811" w:rsidRPr="006207AC" w:rsidRDefault="00B81811" w:rsidP="0077004D">
            <w:pPr>
              <w:pStyle w:val="TableText"/>
              <w:jc w:val="center"/>
            </w:pPr>
            <w:r w:rsidRPr="006207AC">
              <w:t>Y/N</w:t>
            </w:r>
          </w:p>
        </w:tc>
        <w:tc>
          <w:tcPr>
            <w:tcW w:w="1753" w:type="pct"/>
          </w:tcPr>
          <w:p w14:paraId="59583B82" w14:textId="77777777" w:rsidR="00B81811" w:rsidRPr="006207AC" w:rsidRDefault="00B81811" w:rsidP="00D34DA9">
            <w:pPr>
              <w:pStyle w:val="TableText"/>
            </w:pPr>
            <w:r w:rsidRPr="00C32F80">
              <w:t>Add to field</w:t>
            </w:r>
          </w:p>
        </w:tc>
        <w:tc>
          <w:tcPr>
            <w:tcW w:w="906" w:type="pct"/>
          </w:tcPr>
          <w:p w14:paraId="28EFC1F8" w14:textId="77777777" w:rsidR="00B81811" w:rsidRPr="006207AC" w:rsidRDefault="00B81811" w:rsidP="0077004D">
            <w:pPr>
              <w:pStyle w:val="TableText"/>
              <w:jc w:val="center"/>
            </w:pPr>
            <w:r w:rsidRPr="006207AC">
              <w:t>Y</w:t>
            </w:r>
          </w:p>
        </w:tc>
      </w:tr>
      <w:tr w:rsidR="00B81811" w14:paraId="2D2EE1B8" w14:textId="77777777" w:rsidTr="00456D33">
        <w:trPr>
          <w:cnfStyle w:val="000000010000" w:firstRow="0" w:lastRow="0" w:firstColumn="0" w:lastColumn="0" w:oddVBand="0" w:evenVBand="0" w:oddHBand="0" w:evenHBand="1" w:firstRowFirstColumn="0" w:firstRowLastColumn="0" w:lastRowFirstColumn="0" w:lastRowLastColumn="0"/>
        </w:trPr>
        <w:tc>
          <w:tcPr>
            <w:tcW w:w="1078" w:type="pct"/>
            <w:vMerge w:val="restart"/>
          </w:tcPr>
          <w:p w14:paraId="0BD17649" w14:textId="77777777" w:rsidR="00B81811" w:rsidRPr="006207AC" w:rsidRDefault="00B81811" w:rsidP="00D34DA9">
            <w:pPr>
              <w:pStyle w:val="TableText"/>
            </w:pPr>
            <w:r w:rsidRPr="006207AC">
              <w:t>Value date</w:t>
            </w:r>
          </w:p>
        </w:tc>
        <w:tc>
          <w:tcPr>
            <w:tcW w:w="642" w:type="pct"/>
          </w:tcPr>
          <w:p w14:paraId="7DB39240" w14:textId="77777777" w:rsidR="00B81811" w:rsidRPr="006207AC" w:rsidRDefault="00B81811" w:rsidP="0077004D">
            <w:pPr>
              <w:pStyle w:val="TableText"/>
              <w:jc w:val="center"/>
            </w:pPr>
            <w:r w:rsidRPr="00C32F80">
              <w:t>Y</w:t>
            </w:r>
          </w:p>
        </w:tc>
        <w:tc>
          <w:tcPr>
            <w:tcW w:w="620" w:type="pct"/>
          </w:tcPr>
          <w:p w14:paraId="6CFEA93E" w14:textId="77777777" w:rsidR="00B81811" w:rsidRPr="006207AC" w:rsidRDefault="00B81811" w:rsidP="0077004D">
            <w:pPr>
              <w:pStyle w:val="TableText"/>
              <w:jc w:val="center"/>
            </w:pPr>
            <w:r w:rsidRPr="00C32F80">
              <w:t>Y</w:t>
            </w:r>
          </w:p>
        </w:tc>
        <w:tc>
          <w:tcPr>
            <w:tcW w:w="1753" w:type="pct"/>
          </w:tcPr>
          <w:p w14:paraId="00AFA371" w14:textId="77777777" w:rsidR="00B81811" w:rsidRPr="006207AC" w:rsidRDefault="00B81811" w:rsidP="00D34DA9">
            <w:pPr>
              <w:pStyle w:val="TableText"/>
            </w:pPr>
            <w:r w:rsidRPr="00C32F80">
              <w:t>Add to field</w:t>
            </w:r>
          </w:p>
        </w:tc>
        <w:tc>
          <w:tcPr>
            <w:tcW w:w="906" w:type="pct"/>
            <w:vMerge w:val="restart"/>
          </w:tcPr>
          <w:p w14:paraId="6D1DD986" w14:textId="77777777" w:rsidR="00B81811" w:rsidRPr="006207AC" w:rsidRDefault="00B81811" w:rsidP="0077004D">
            <w:pPr>
              <w:pStyle w:val="TableText"/>
              <w:jc w:val="center"/>
            </w:pPr>
            <w:r w:rsidRPr="006207AC">
              <w:t>Y</w:t>
            </w:r>
          </w:p>
        </w:tc>
      </w:tr>
      <w:tr w:rsidR="00B81811" w14:paraId="7A208E79" w14:textId="77777777" w:rsidTr="00456D33">
        <w:trPr>
          <w:cnfStyle w:val="000000100000" w:firstRow="0" w:lastRow="0" w:firstColumn="0" w:lastColumn="0" w:oddVBand="0" w:evenVBand="0" w:oddHBand="1" w:evenHBand="0" w:firstRowFirstColumn="0" w:firstRowLastColumn="0" w:lastRowFirstColumn="0" w:lastRowLastColumn="0"/>
        </w:trPr>
        <w:tc>
          <w:tcPr>
            <w:tcW w:w="1078" w:type="pct"/>
            <w:vMerge/>
          </w:tcPr>
          <w:p w14:paraId="7A960E68" w14:textId="77777777" w:rsidR="00B81811" w:rsidRPr="00C32F80" w:rsidRDefault="00B81811" w:rsidP="00D34DA9">
            <w:pPr>
              <w:pStyle w:val="TableText"/>
            </w:pPr>
          </w:p>
        </w:tc>
        <w:tc>
          <w:tcPr>
            <w:tcW w:w="642" w:type="pct"/>
          </w:tcPr>
          <w:p w14:paraId="69B39F52" w14:textId="77777777" w:rsidR="00B81811" w:rsidRPr="00C32F80" w:rsidRDefault="00B81811" w:rsidP="0077004D">
            <w:pPr>
              <w:pStyle w:val="TableText"/>
              <w:jc w:val="center"/>
            </w:pPr>
            <w:r>
              <w:t>Y</w:t>
            </w:r>
          </w:p>
        </w:tc>
        <w:tc>
          <w:tcPr>
            <w:tcW w:w="620" w:type="pct"/>
          </w:tcPr>
          <w:p w14:paraId="2AF3EA3A" w14:textId="77777777" w:rsidR="00B81811" w:rsidRPr="00C32F80" w:rsidRDefault="00B81811" w:rsidP="0077004D">
            <w:pPr>
              <w:pStyle w:val="TableText"/>
              <w:jc w:val="center"/>
            </w:pPr>
            <w:r>
              <w:t>N</w:t>
            </w:r>
          </w:p>
        </w:tc>
        <w:tc>
          <w:tcPr>
            <w:tcW w:w="1753" w:type="pct"/>
          </w:tcPr>
          <w:p w14:paraId="6A6D79F3" w14:textId="77777777" w:rsidR="00B81811" w:rsidRPr="00C32F80" w:rsidRDefault="00B81811" w:rsidP="00D34DA9">
            <w:pPr>
              <w:pStyle w:val="TableText"/>
            </w:pPr>
            <w:r>
              <w:t>Action item requiring review</w:t>
            </w:r>
          </w:p>
        </w:tc>
        <w:tc>
          <w:tcPr>
            <w:tcW w:w="906" w:type="pct"/>
            <w:vMerge/>
          </w:tcPr>
          <w:p w14:paraId="04EC590A" w14:textId="77777777" w:rsidR="00B81811" w:rsidRPr="00BC7AE9" w:rsidRDefault="00B81811" w:rsidP="0077004D">
            <w:pPr>
              <w:pStyle w:val="TableText"/>
              <w:jc w:val="center"/>
            </w:pPr>
          </w:p>
        </w:tc>
      </w:tr>
      <w:tr w:rsidR="00B81811" w14:paraId="4F348B42" w14:textId="77777777" w:rsidTr="00456D33">
        <w:trPr>
          <w:cnfStyle w:val="000000010000" w:firstRow="0" w:lastRow="0" w:firstColumn="0" w:lastColumn="0" w:oddVBand="0" w:evenVBand="0" w:oddHBand="0" w:evenHBand="1" w:firstRowFirstColumn="0" w:firstRowLastColumn="0" w:lastRowFirstColumn="0" w:lastRowLastColumn="0"/>
        </w:trPr>
        <w:tc>
          <w:tcPr>
            <w:tcW w:w="1078" w:type="pct"/>
            <w:vMerge/>
          </w:tcPr>
          <w:p w14:paraId="4E06C0DA" w14:textId="77777777" w:rsidR="00B81811" w:rsidRPr="00C32F80" w:rsidRDefault="00B81811" w:rsidP="00D34DA9">
            <w:pPr>
              <w:pStyle w:val="TableText"/>
            </w:pPr>
          </w:p>
        </w:tc>
        <w:tc>
          <w:tcPr>
            <w:tcW w:w="642" w:type="pct"/>
          </w:tcPr>
          <w:p w14:paraId="74213FA3" w14:textId="77777777" w:rsidR="00B81811" w:rsidRPr="00C32F80" w:rsidRDefault="00B81811" w:rsidP="0077004D">
            <w:pPr>
              <w:pStyle w:val="TableText"/>
              <w:jc w:val="center"/>
            </w:pPr>
            <w:r>
              <w:t>N</w:t>
            </w:r>
          </w:p>
        </w:tc>
        <w:tc>
          <w:tcPr>
            <w:tcW w:w="620" w:type="pct"/>
          </w:tcPr>
          <w:p w14:paraId="3A934541" w14:textId="77777777" w:rsidR="00B81811" w:rsidRPr="00C32F80" w:rsidRDefault="00B81811" w:rsidP="0077004D">
            <w:pPr>
              <w:pStyle w:val="TableText"/>
              <w:jc w:val="center"/>
            </w:pPr>
            <w:r>
              <w:t>-</w:t>
            </w:r>
          </w:p>
        </w:tc>
        <w:tc>
          <w:tcPr>
            <w:tcW w:w="1753" w:type="pct"/>
          </w:tcPr>
          <w:p w14:paraId="3ED49DF6" w14:textId="77777777" w:rsidR="00B81811" w:rsidRPr="00C32F80" w:rsidRDefault="00B81811" w:rsidP="00D34DA9">
            <w:pPr>
              <w:pStyle w:val="TableText"/>
            </w:pPr>
            <w:r>
              <w:t>System pre-filled</w:t>
            </w:r>
          </w:p>
        </w:tc>
        <w:tc>
          <w:tcPr>
            <w:tcW w:w="906" w:type="pct"/>
            <w:vMerge/>
          </w:tcPr>
          <w:p w14:paraId="7DBCCDEA" w14:textId="77777777" w:rsidR="00B81811" w:rsidRPr="00BC7AE9" w:rsidRDefault="00B81811" w:rsidP="0077004D">
            <w:pPr>
              <w:pStyle w:val="TableText"/>
              <w:jc w:val="center"/>
            </w:pPr>
          </w:p>
        </w:tc>
      </w:tr>
      <w:tr w:rsidR="00B81811" w14:paraId="71DCEC54" w14:textId="77777777" w:rsidTr="00456D33">
        <w:trPr>
          <w:cnfStyle w:val="000000100000" w:firstRow="0" w:lastRow="0" w:firstColumn="0" w:lastColumn="0" w:oddVBand="0" w:evenVBand="0" w:oddHBand="1" w:evenHBand="0" w:firstRowFirstColumn="0" w:firstRowLastColumn="0" w:lastRowFirstColumn="0" w:lastRowLastColumn="0"/>
        </w:trPr>
        <w:tc>
          <w:tcPr>
            <w:tcW w:w="1078" w:type="pct"/>
            <w:vMerge w:val="restart"/>
          </w:tcPr>
          <w:p w14:paraId="2DCF498E" w14:textId="77777777" w:rsidR="00B81811" w:rsidRPr="006207AC" w:rsidRDefault="00B81811" w:rsidP="00D34DA9">
            <w:pPr>
              <w:pStyle w:val="TableText"/>
            </w:pPr>
            <w:r w:rsidRPr="006207AC">
              <w:t>Principal repayment amount</w:t>
            </w:r>
          </w:p>
        </w:tc>
        <w:tc>
          <w:tcPr>
            <w:tcW w:w="642" w:type="pct"/>
          </w:tcPr>
          <w:p w14:paraId="0445999E" w14:textId="77777777" w:rsidR="00B81811" w:rsidRPr="006207AC" w:rsidRDefault="00B81811" w:rsidP="0077004D">
            <w:pPr>
              <w:pStyle w:val="TableText"/>
              <w:jc w:val="center"/>
            </w:pPr>
            <w:r w:rsidRPr="00C32F80">
              <w:t>Y</w:t>
            </w:r>
          </w:p>
        </w:tc>
        <w:tc>
          <w:tcPr>
            <w:tcW w:w="620" w:type="pct"/>
          </w:tcPr>
          <w:p w14:paraId="7D22EB61" w14:textId="77777777" w:rsidR="00B81811" w:rsidRPr="006207AC" w:rsidRDefault="00B81811" w:rsidP="0077004D">
            <w:pPr>
              <w:pStyle w:val="TableText"/>
              <w:jc w:val="center"/>
            </w:pPr>
            <w:r w:rsidRPr="006207AC">
              <w:t>Y</w:t>
            </w:r>
          </w:p>
        </w:tc>
        <w:tc>
          <w:tcPr>
            <w:tcW w:w="1753" w:type="pct"/>
          </w:tcPr>
          <w:p w14:paraId="3FACF627" w14:textId="77777777" w:rsidR="00B81811" w:rsidRPr="006207AC" w:rsidRDefault="00B81811" w:rsidP="00D34DA9">
            <w:pPr>
              <w:pStyle w:val="TableText"/>
            </w:pPr>
            <w:r w:rsidRPr="00C32F80">
              <w:t>Add to field</w:t>
            </w:r>
          </w:p>
        </w:tc>
        <w:tc>
          <w:tcPr>
            <w:tcW w:w="906" w:type="pct"/>
            <w:vMerge w:val="restart"/>
          </w:tcPr>
          <w:p w14:paraId="696C1134" w14:textId="77777777" w:rsidR="00B81811" w:rsidRPr="006207AC" w:rsidRDefault="00B81811" w:rsidP="0077004D">
            <w:pPr>
              <w:pStyle w:val="TableText"/>
              <w:jc w:val="center"/>
            </w:pPr>
            <w:r w:rsidRPr="006207AC">
              <w:t>Y</w:t>
            </w:r>
          </w:p>
        </w:tc>
      </w:tr>
      <w:tr w:rsidR="00B81811" w14:paraId="6359C1B5" w14:textId="77777777" w:rsidTr="00456D33">
        <w:trPr>
          <w:cnfStyle w:val="000000010000" w:firstRow="0" w:lastRow="0" w:firstColumn="0" w:lastColumn="0" w:oddVBand="0" w:evenVBand="0" w:oddHBand="0" w:evenHBand="1" w:firstRowFirstColumn="0" w:firstRowLastColumn="0" w:lastRowFirstColumn="0" w:lastRowLastColumn="0"/>
        </w:trPr>
        <w:tc>
          <w:tcPr>
            <w:tcW w:w="1078" w:type="pct"/>
            <w:vMerge/>
          </w:tcPr>
          <w:p w14:paraId="436336B2" w14:textId="77777777" w:rsidR="00B81811" w:rsidRPr="00C32F80" w:rsidRDefault="00B81811" w:rsidP="00D34DA9">
            <w:pPr>
              <w:pStyle w:val="TableText"/>
            </w:pPr>
          </w:p>
        </w:tc>
        <w:tc>
          <w:tcPr>
            <w:tcW w:w="642" w:type="pct"/>
          </w:tcPr>
          <w:p w14:paraId="50361EF5" w14:textId="77777777" w:rsidR="00B81811" w:rsidRPr="00C32F80" w:rsidRDefault="00B81811" w:rsidP="0077004D">
            <w:pPr>
              <w:pStyle w:val="TableText"/>
              <w:jc w:val="center"/>
            </w:pPr>
            <w:r>
              <w:t>Y</w:t>
            </w:r>
          </w:p>
        </w:tc>
        <w:tc>
          <w:tcPr>
            <w:tcW w:w="620" w:type="pct"/>
          </w:tcPr>
          <w:p w14:paraId="474E841B" w14:textId="77777777" w:rsidR="00B81811" w:rsidRPr="00C32F80" w:rsidRDefault="00B81811" w:rsidP="0077004D">
            <w:pPr>
              <w:pStyle w:val="TableText"/>
              <w:jc w:val="center"/>
            </w:pPr>
            <w:r>
              <w:t>N</w:t>
            </w:r>
          </w:p>
        </w:tc>
        <w:tc>
          <w:tcPr>
            <w:tcW w:w="1753" w:type="pct"/>
          </w:tcPr>
          <w:p w14:paraId="2A2ED740" w14:textId="77777777" w:rsidR="00B81811" w:rsidRPr="00C32F80" w:rsidRDefault="00B81811" w:rsidP="00D34DA9">
            <w:pPr>
              <w:pStyle w:val="TableText"/>
            </w:pPr>
            <w:r>
              <w:t>Action item requiring review</w:t>
            </w:r>
          </w:p>
        </w:tc>
        <w:tc>
          <w:tcPr>
            <w:tcW w:w="906" w:type="pct"/>
            <w:vMerge/>
          </w:tcPr>
          <w:p w14:paraId="62048B1D" w14:textId="77777777" w:rsidR="00B81811" w:rsidRPr="00BC7AE9" w:rsidRDefault="00B81811" w:rsidP="0077004D">
            <w:pPr>
              <w:pStyle w:val="TableText"/>
              <w:jc w:val="center"/>
            </w:pPr>
          </w:p>
        </w:tc>
      </w:tr>
      <w:tr w:rsidR="00B81811" w14:paraId="363EFC4B" w14:textId="77777777" w:rsidTr="00456D33">
        <w:trPr>
          <w:cnfStyle w:val="000000100000" w:firstRow="0" w:lastRow="0" w:firstColumn="0" w:lastColumn="0" w:oddVBand="0" w:evenVBand="0" w:oddHBand="1" w:evenHBand="0" w:firstRowFirstColumn="0" w:firstRowLastColumn="0" w:lastRowFirstColumn="0" w:lastRowLastColumn="0"/>
        </w:trPr>
        <w:tc>
          <w:tcPr>
            <w:tcW w:w="1078" w:type="pct"/>
            <w:vMerge/>
          </w:tcPr>
          <w:p w14:paraId="0569255C" w14:textId="77777777" w:rsidR="00B81811" w:rsidRPr="00C32F80" w:rsidRDefault="00B81811" w:rsidP="00D34DA9">
            <w:pPr>
              <w:pStyle w:val="TableText"/>
            </w:pPr>
          </w:p>
        </w:tc>
        <w:tc>
          <w:tcPr>
            <w:tcW w:w="642" w:type="pct"/>
          </w:tcPr>
          <w:p w14:paraId="2DCADD6A" w14:textId="77777777" w:rsidR="00B81811" w:rsidRDefault="00B81811" w:rsidP="0077004D">
            <w:pPr>
              <w:pStyle w:val="TableText"/>
              <w:jc w:val="center"/>
            </w:pPr>
            <w:r>
              <w:t>N</w:t>
            </w:r>
          </w:p>
        </w:tc>
        <w:tc>
          <w:tcPr>
            <w:tcW w:w="620" w:type="pct"/>
          </w:tcPr>
          <w:p w14:paraId="5A9CFEAD" w14:textId="77777777" w:rsidR="00B81811" w:rsidRDefault="00B81811" w:rsidP="0077004D">
            <w:pPr>
              <w:pStyle w:val="TableText"/>
              <w:jc w:val="center"/>
            </w:pPr>
            <w:r>
              <w:t>-</w:t>
            </w:r>
          </w:p>
        </w:tc>
        <w:tc>
          <w:tcPr>
            <w:tcW w:w="1753" w:type="pct"/>
          </w:tcPr>
          <w:p w14:paraId="53E32483" w14:textId="77777777" w:rsidR="00B81811" w:rsidRDefault="00B81811" w:rsidP="00D34DA9">
            <w:pPr>
              <w:pStyle w:val="TableText"/>
            </w:pPr>
            <w:r>
              <w:t>System default</w:t>
            </w:r>
          </w:p>
        </w:tc>
        <w:tc>
          <w:tcPr>
            <w:tcW w:w="906" w:type="pct"/>
            <w:vMerge/>
          </w:tcPr>
          <w:p w14:paraId="4BFCA47C" w14:textId="77777777" w:rsidR="00B81811" w:rsidRPr="00C32F80" w:rsidRDefault="00B81811" w:rsidP="0077004D">
            <w:pPr>
              <w:pStyle w:val="TableText"/>
              <w:jc w:val="center"/>
            </w:pPr>
          </w:p>
        </w:tc>
      </w:tr>
      <w:tr w:rsidR="00B81811" w14:paraId="3F1FC9D3" w14:textId="77777777" w:rsidTr="00456D33">
        <w:trPr>
          <w:cnfStyle w:val="000000010000" w:firstRow="0" w:lastRow="0" w:firstColumn="0" w:lastColumn="0" w:oddVBand="0" w:evenVBand="0" w:oddHBand="0" w:evenHBand="1" w:firstRowFirstColumn="0" w:firstRowLastColumn="0" w:lastRowFirstColumn="0" w:lastRowLastColumn="0"/>
        </w:trPr>
        <w:tc>
          <w:tcPr>
            <w:tcW w:w="1078" w:type="pct"/>
            <w:vMerge w:val="restart"/>
          </w:tcPr>
          <w:p w14:paraId="29619B85" w14:textId="77777777" w:rsidR="00B81811" w:rsidRPr="00C32F80" w:rsidRDefault="00B81811" w:rsidP="00D34DA9">
            <w:pPr>
              <w:pStyle w:val="TableText"/>
            </w:pPr>
            <w:r w:rsidRPr="006207AC">
              <w:t>Interest repayment amount</w:t>
            </w:r>
          </w:p>
        </w:tc>
        <w:tc>
          <w:tcPr>
            <w:tcW w:w="642" w:type="pct"/>
          </w:tcPr>
          <w:p w14:paraId="209801BA" w14:textId="77777777" w:rsidR="00B81811" w:rsidRPr="00C32F80" w:rsidRDefault="00B81811" w:rsidP="0077004D">
            <w:pPr>
              <w:pStyle w:val="TableText"/>
              <w:jc w:val="center"/>
            </w:pPr>
            <w:r w:rsidRPr="00C32F80">
              <w:t>Y</w:t>
            </w:r>
          </w:p>
        </w:tc>
        <w:tc>
          <w:tcPr>
            <w:tcW w:w="620" w:type="pct"/>
          </w:tcPr>
          <w:p w14:paraId="02871032" w14:textId="77777777" w:rsidR="00B81811" w:rsidRPr="00C32F80" w:rsidRDefault="00B81811" w:rsidP="0077004D">
            <w:pPr>
              <w:pStyle w:val="TableText"/>
              <w:jc w:val="center"/>
            </w:pPr>
            <w:r>
              <w:t>Y</w:t>
            </w:r>
          </w:p>
        </w:tc>
        <w:tc>
          <w:tcPr>
            <w:tcW w:w="1753" w:type="pct"/>
          </w:tcPr>
          <w:p w14:paraId="1284F68E" w14:textId="77777777" w:rsidR="00B81811" w:rsidRPr="006207AC" w:rsidRDefault="00B81811" w:rsidP="00D34DA9">
            <w:pPr>
              <w:pStyle w:val="TableText"/>
            </w:pPr>
            <w:r w:rsidRPr="006207AC">
              <w:t>Add to field</w:t>
            </w:r>
          </w:p>
        </w:tc>
        <w:tc>
          <w:tcPr>
            <w:tcW w:w="906" w:type="pct"/>
            <w:vMerge w:val="restart"/>
          </w:tcPr>
          <w:p w14:paraId="11F35565" w14:textId="77777777" w:rsidR="00B81811" w:rsidRPr="00C32F80" w:rsidRDefault="00B81811" w:rsidP="0077004D">
            <w:pPr>
              <w:pStyle w:val="TableText"/>
              <w:jc w:val="center"/>
            </w:pPr>
            <w:r w:rsidRPr="006207AC">
              <w:t>Y</w:t>
            </w:r>
          </w:p>
        </w:tc>
      </w:tr>
      <w:tr w:rsidR="00B81811" w14:paraId="3F44C1E8" w14:textId="77777777" w:rsidTr="00456D33">
        <w:trPr>
          <w:cnfStyle w:val="000000100000" w:firstRow="0" w:lastRow="0" w:firstColumn="0" w:lastColumn="0" w:oddVBand="0" w:evenVBand="0" w:oddHBand="1" w:evenHBand="0" w:firstRowFirstColumn="0" w:firstRowLastColumn="0" w:lastRowFirstColumn="0" w:lastRowLastColumn="0"/>
        </w:trPr>
        <w:tc>
          <w:tcPr>
            <w:tcW w:w="1078" w:type="pct"/>
            <w:vMerge/>
          </w:tcPr>
          <w:p w14:paraId="418E7E17" w14:textId="77777777" w:rsidR="00B81811" w:rsidRPr="006207AC" w:rsidRDefault="00B81811" w:rsidP="00D34DA9">
            <w:pPr>
              <w:pStyle w:val="TableText"/>
            </w:pPr>
          </w:p>
        </w:tc>
        <w:tc>
          <w:tcPr>
            <w:tcW w:w="642" w:type="pct"/>
          </w:tcPr>
          <w:p w14:paraId="12881B6A" w14:textId="77777777" w:rsidR="00B81811" w:rsidRPr="006207AC" w:rsidRDefault="00B81811" w:rsidP="0077004D">
            <w:pPr>
              <w:pStyle w:val="TableText"/>
              <w:jc w:val="center"/>
            </w:pPr>
            <w:r w:rsidRPr="00C32F80">
              <w:t>Y</w:t>
            </w:r>
          </w:p>
        </w:tc>
        <w:tc>
          <w:tcPr>
            <w:tcW w:w="620" w:type="pct"/>
          </w:tcPr>
          <w:p w14:paraId="0A9069EF" w14:textId="77777777" w:rsidR="00B81811" w:rsidRPr="006207AC" w:rsidRDefault="00B81811" w:rsidP="0077004D">
            <w:pPr>
              <w:pStyle w:val="TableText"/>
              <w:jc w:val="center"/>
            </w:pPr>
            <w:r>
              <w:t>N</w:t>
            </w:r>
          </w:p>
        </w:tc>
        <w:tc>
          <w:tcPr>
            <w:tcW w:w="1753" w:type="pct"/>
          </w:tcPr>
          <w:p w14:paraId="613CA0AE" w14:textId="77777777" w:rsidR="00B81811" w:rsidRPr="006207AC" w:rsidRDefault="00B81811" w:rsidP="00D34DA9">
            <w:pPr>
              <w:pStyle w:val="TableText"/>
              <w:rPr>
                <w:i/>
              </w:rPr>
            </w:pPr>
            <w:r w:rsidRPr="006207AC">
              <w:rPr>
                <w:i/>
              </w:rPr>
              <w:t xml:space="preserve">Interest repayment amount is validated against the ‘Interest due to date’ which </w:t>
            </w:r>
            <w:r w:rsidRPr="006207AC">
              <w:rPr>
                <w:i/>
              </w:rPr>
              <w:lastRenderedPageBreak/>
              <w:t>may bring out additional field, Interest underpaid/overpaid amount.</w:t>
            </w:r>
          </w:p>
        </w:tc>
        <w:tc>
          <w:tcPr>
            <w:tcW w:w="906" w:type="pct"/>
            <w:vMerge/>
          </w:tcPr>
          <w:p w14:paraId="6DED2F84" w14:textId="77777777" w:rsidR="00B81811" w:rsidRPr="006207AC" w:rsidRDefault="00B81811" w:rsidP="0077004D">
            <w:pPr>
              <w:pStyle w:val="TableText"/>
              <w:jc w:val="center"/>
            </w:pPr>
          </w:p>
        </w:tc>
      </w:tr>
      <w:tr w:rsidR="00B81811" w14:paraId="0026EACF" w14:textId="77777777" w:rsidTr="00456D33">
        <w:trPr>
          <w:cnfStyle w:val="000000010000" w:firstRow="0" w:lastRow="0" w:firstColumn="0" w:lastColumn="0" w:oddVBand="0" w:evenVBand="0" w:oddHBand="0" w:evenHBand="1" w:firstRowFirstColumn="0" w:firstRowLastColumn="0" w:lastRowFirstColumn="0" w:lastRowLastColumn="0"/>
        </w:trPr>
        <w:tc>
          <w:tcPr>
            <w:tcW w:w="1078" w:type="pct"/>
            <w:vMerge/>
          </w:tcPr>
          <w:p w14:paraId="4BCFAAEF" w14:textId="77777777" w:rsidR="00B81811" w:rsidRPr="00C32F80" w:rsidRDefault="00B81811" w:rsidP="00D34DA9">
            <w:pPr>
              <w:pStyle w:val="TableText"/>
            </w:pPr>
          </w:p>
        </w:tc>
        <w:tc>
          <w:tcPr>
            <w:tcW w:w="642" w:type="pct"/>
          </w:tcPr>
          <w:p w14:paraId="78DD81DD" w14:textId="77777777" w:rsidR="00B81811" w:rsidRPr="00C32F80" w:rsidRDefault="00B81811" w:rsidP="0077004D">
            <w:pPr>
              <w:pStyle w:val="TableText"/>
              <w:jc w:val="center"/>
            </w:pPr>
            <w:r>
              <w:t>N</w:t>
            </w:r>
          </w:p>
        </w:tc>
        <w:tc>
          <w:tcPr>
            <w:tcW w:w="620" w:type="pct"/>
          </w:tcPr>
          <w:p w14:paraId="64CC02D4" w14:textId="77777777" w:rsidR="00B81811" w:rsidRDefault="00B81811" w:rsidP="0077004D">
            <w:pPr>
              <w:pStyle w:val="TableText"/>
              <w:jc w:val="center"/>
            </w:pPr>
            <w:r>
              <w:t>-</w:t>
            </w:r>
          </w:p>
        </w:tc>
        <w:tc>
          <w:tcPr>
            <w:tcW w:w="1753" w:type="pct"/>
          </w:tcPr>
          <w:p w14:paraId="01956F7D" w14:textId="77777777" w:rsidR="00B81811" w:rsidRPr="006207AC" w:rsidRDefault="00B81811" w:rsidP="00D34DA9">
            <w:pPr>
              <w:pStyle w:val="TableText"/>
            </w:pPr>
            <w:r w:rsidRPr="006207AC">
              <w:t>System pre-filled</w:t>
            </w:r>
          </w:p>
        </w:tc>
        <w:tc>
          <w:tcPr>
            <w:tcW w:w="906" w:type="pct"/>
            <w:vMerge/>
          </w:tcPr>
          <w:p w14:paraId="5CE2B42C" w14:textId="77777777" w:rsidR="00B81811" w:rsidRPr="00BC7AE9" w:rsidRDefault="00B81811" w:rsidP="0077004D">
            <w:pPr>
              <w:pStyle w:val="TableText"/>
              <w:jc w:val="center"/>
            </w:pPr>
          </w:p>
        </w:tc>
      </w:tr>
      <w:tr w:rsidR="00B81811" w14:paraId="5504A8B7" w14:textId="77777777" w:rsidTr="00456D33">
        <w:trPr>
          <w:cnfStyle w:val="000000100000" w:firstRow="0" w:lastRow="0" w:firstColumn="0" w:lastColumn="0" w:oddVBand="0" w:evenVBand="0" w:oddHBand="1" w:evenHBand="0" w:firstRowFirstColumn="0" w:firstRowLastColumn="0" w:lastRowFirstColumn="0" w:lastRowLastColumn="0"/>
        </w:trPr>
        <w:tc>
          <w:tcPr>
            <w:tcW w:w="1078" w:type="pct"/>
          </w:tcPr>
          <w:p w14:paraId="700AB893" w14:textId="77777777" w:rsidR="00B81811" w:rsidRPr="006207AC" w:rsidRDefault="00B81811" w:rsidP="00D34DA9">
            <w:pPr>
              <w:pStyle w:val="TableText"/>
            </w:pPr>
            <w:r w:rsidRPr="006207AC">
              <w:t>Total repayment amount</w:t>
            </w:r>
          </w:p>
        </w:tc>
        <w:tc>
          <w:tcPr>
            <w:tcW w:w="642" w:type="pct"/>
          </w:tcPr>
          <w:p w14:paraId="6657D424" w14:textId="77777777" w:rsidR="00B81811" w:rsidRPr="006207AC" w:rsidRDefault="00B81811" w:rsidP="0077004D">
            <w:pPr>
              <w:pStyle w:val="TableText"/>
              <w:jc w:val="center"/>
            </w:pPr>
            <w:r w:rsidRPr="006207AC">
              <w:t>Y/N</w:t>
            </w:r>
          </w:p>
        </w:tc>
        <w:tc>
          <w:tcPr>
            <w:tcW w:w="620" w:type="pct"/>
          </w:tcPr>
          <w:p w14:paraId="52725127" w14:textId="77777777" w:rsidR="00B81811" w:rsidRPr="006207AC" w:rsidRDefault="00B81811" w:rsidP="0077004D">
            <w:pPr>
              <w:pStyle w:val="TableText"/>
              <w:jc w:val="center"/>
            </w:pPr>
            <w:r>
              <w:t>-</w:t>
            </w:r>
          </w:p>
        </w:tc>
        <w:tc>
          <w:tcPr>
            <w:tcW w:w="1753" w:type="pct"/>
          </w:tcPr>
          <w:p w14:paraId="06A02A7A" w14:textId="77777777" w:rsidR="00B81811" w:rsidRPr="006207AC" w:rsidRDefault="00B81811" w:rsidP="00D34DA9">
            <w:pPr>
              <w:pStyle w:val="TableText"/>
            </w:pPr>
            <w:r>
              <w:t>System default</w:t>
            </w:r>
          </w:p>
        </w:tc>
        <w:tc>
          <w:tcPr>
            <w:tcW w:w="906" w:type="pct"/>
          </w:tcPr>
          <w:p w14:paraId="498A2D9C" w14:textId="77777777" w:rsidR="00B81811" w:rsidRPr="006207AC" w:rsidRDefault="00B81811" w:rsidP="0077004D">
            <w:pPr>
              <w:pStyle w:val="TableText"/>
              <w:jc w:val="center"/>
            </w:pPr>
            <w:r w:rsidRPr="006207AC">
              <w:t>N</w:t>
            </w:r>
          </w:p>
        </w:tc>
      </w:tr>
      <w:tr w:rsidR="00B81811" w14:paraId="36689583" w14:textId="77777777" w:rsidTr="00456D33">
        <w:trPr>
          <w:cnfStyle w:val="000000010000" w:firstRow="0" w:lastRow="0" w:firstColumn="0" w:lastColumn="0" w:oddVBand="0" w:evenVBand="0" w:oddHBand="0" w:evenHBand="1" w:firstRowFirstColumn="0" w:firstRowLastColumn="0" w:lastRowFirstColumn="0" w:lastRowLastColumn="0"/>
        </w:trPr>
        <w:tc>
          <w:tcPr>
            <w:tcW w:w="1078" w:type="pct"/>
            <w:vMerge w:val="restart"/>
          </w:tcPr>
          <w:p w14:paraId="2EC955AA" w14:textId="77777777" w:rsidR="00B81811" w:rsidRPr="006207AC" w:rsidRDefault="00B81811" w:rsidP="00D34DA9">
            <w:pPr>
              <w:pStyle w:val="TableText"/>
            </w:pPr>
            <w:r w:rsidRPr="006207AC">
              <w:t>Repayment payer</w:t>
            </w:r>
          </w:p>
        </w:tc>
        <w:tc>
          <w:tcPr>
            <w:tcW w:w="642" w:type="pct"/>
          </w:tcPr>
          <w:p w14:paraId="7CE824C9" w14:textId="77777777" w:rsidR="00B81811" w:rsidRPr="006207AC" w:rsidRDefault="00B81811" w:rsidP="0077004D">
            <w:pPr>
              <w:pStyle w:val="TableText"/>
              <w:jc w:val="center"/>
            </w:pPr>
            <w:r w:rsidRPr="00E55B43">
              <w:t>Y</w:t>
            </w:r>
          </w:p>
        </w:tc>
        <w:tc>
          <w:tcPr>
            <w:tcW w:w="620" w:type="pct"/>
          </w:tcPr>
          <w:p w14:paraId="70D81E8A" w14:textId="77777777" w:rsidR="00B81811" w:rsidRPr="006207AC" w:rsidRDefault="00B81811" w:rsidP="0077004D">
            <w:pPr>
              <w:pStyle w:val="TableText"/>
              <w:jc w:val="center"/>
            </w:pPr>
            <w:r w:rsidRPr="00E55B43">
              <w:t>Y</w:t>
            </w:r>
          </w:p>
        </w:tc>
        <w:tc>
          <w:tcPr>
            <w:tcW w:w="1753" w:type="pct"/>
          </w:tcPr>
          <w:p w14:paraId="2E188726" w14:textId="77777777" w:rsidR="00B81811" w:rsidRPr="006207AC" w:rsidRDefault="00B81811" w:rsidP="00D34DA9">
            <w:pPr>
              <w:pStyle w:val="TableText"/>
            </w:pPr>
            <w:r w:rsidRPr="00E55B43">
              <w:t>Display selection</w:t>
            </w:r>
          </w:p>
        </w:tc>
        <w:tc>
          <w:tcPr>
            <w:tcW w:w="906" w:type="pct"/>
            <w:vMerge w:val="restart"/>
          </w:tcPr>
          <w:p w14:paraId="7E058FBF" w14:textId="77777777" w:rsidR="00B81811" w:rsidRPr="006207AC" w:rsidRDefault="00B81811" w:rsidP="0077004D">
            <w:pPr>
              <w:pStyle w:val="TableText"/>
              <w:jc w:val="center"/>
            </w:pPr>
            <w:r w:rsidRPr="006207AC">
              <w:t>Y</w:t>
            </w:r>
          </w:p>
        </w:tc>
      </w:tr>
      <w:tr w:rsidR="00B81811" w14:paraId="408CD4E7" w14:textId="77777777" w:rsidTr="00456D33">
        <w:trPr>
          <w:cnfStyle w:val="000000100000" w:firstRow="0" w:lastRow="0" w:firstColumn="0" w:lastColumn="0" w:oddVBand="0" w:evenVBand="0" w:oddHBand="1" w:evenHBand="0" w:firstRowFirstColumn="0" w:firstRowLastColumn="0" w:lastRowFirstColumn="0" w:lastRowLastColumn="0"/>
        </w:trPr>
        <w:tc>
          <w:tcPr>
            <w:tcW w:w="1078" w:type="pct"/>
            <w:vMerge/>
          </w:tcPr>
          <w:p w14:paraId="653C97A2" w14:textId="77777777" w:rsidR="00B81811" w:rsidRPr="006207AC" w:rsidRDefault="00B81811" w:rsidP="00D34DA9">
            <w:pPr>
              <w:pStyle w:val="TableText"/>
            </w:pPr>
          </w:p>
        </w:tc>
        <w:tc>
          <w:tcPr>
            <w:tcW w:w="642" w:type="pct"/>
          </w:tcPr>
          <w:p w14:paraId="609201E8" w14:textId="77777777" w:rsidR="00B81811" w:rsidRPr="006207AC" w:rsidRDefault="00B81811" w:rsidP="0077004D">
            <w:pPr>
              <w:pStyle w:val="TableText"/>
              <w:jc w:val="center"/>
            </w:pPr>
            <w:r>
              <w:t>Y</w:t>
            </w:r>
          </w:p>
        </w:tc>
        <w:tc>
          <w:tcPr>
            <w:tcW w:w="620" w:type="pct"/>
          </w:tcPr>
          <w:p w14:paraId="5C601C3D" w14:textId="77777777" w:rsidR="00B81811" w:rsidRPr="006207AC" w:rsidRDefault="00B81811" w:rsidP="0077004D">
            <w:pPr>
              <w:pStyle w:val="TableText"/>
              <w:jc w:val="center"/>
            </w:pPr>
            <w:r>
              <w:t>N</w:t>
            </w:r>
          </w:p>
        </w:tc>
        <w:tc>
          <w:tcPr>
            <w:tcW w:w="1753" w:type="pct"/>
          </w:tcPr>
          <w:p w14:paraId="6E282CC5" w14:textId="77777777" w:rsidR="00B81811" w:rsidRPr="006207AC" w:rsidRDefault="00B81811" w:rsidP="00D34DA9">
            <w:pPr>
              <w:pStyle w:val="TableText"/>
            </w:pPr>
            <w:r>
              <w:t>Action item requiring review</w:t>
            </w:r>
          </w:p>
        </w:tc>
        <w:tc>
          <w:tcPr>
            <w:tcW w:w="906" w:type="pct"/>
            <w:vMerge/>
          </w:tcPr>
          <w:p w14:paraId="164A6EE4" w14:textId="77777777" w:rsidR="00B81811" w:rsidRPr="006207AC" w:rsidRDefault="00B81811" w:rsidP="0077004D">
            <w:pPr>
              <w:pStyle w:val="TableText"/>
              <w:jc w:val="center"/>
            </w:pPr>
          </w:p>
        </w:tc>
      </w:tr>
      <w:tr w:rsidR="00B81811" w14:paraId="368B754D" w14:textId="77777777" w:rsidTr="00456D33">
        <w:trPr>
          <w:cnfStyle w:val="000000010000" w:firstRow="0" w:lastRow="0" w:firstColumn="0" w:lastColumn="0" w:oddVBand="0" w:evenVBand="0" w:oddHBand="0" w:evenHBand="1" w:firstRowFirstColumn="0" w:firstRowLastColumn="0" w:lastRowFirstColumn="0" w:lastRowLastColumn="0"/>
        </w:trPr>
        <w:tc>
          <w:tcPr>
            <w:tcW w:w="1078" w:type="pct"/>
            <w:vMerge/>
          </w:tcPr>
          <w:p w14:paraId="75D084F8" w14:textId="77777777" w:rsidR="00B81811" w:rsidRPr="006207AC" w:rsidRDefault="00B81811" w:rsidP="00D34DA9">
            <w:pPr>
              <w:pStyle w:val="TableText"/>
            </w:pPr>
          </w:p>
        </w:tc>
        <w:tc>
          <w:tcPr>
            <w:tcW w:w="642" w:type="pct"/>
          </w:tcPr>
          <w:p w14:paraId="5B8A233D" w14:textId="77777777" w:rsidR="00B81811" w:rsidRPr="006207AC" w:rsidRDefault="00B81811" w:rsidP="0077004D">
            <w:pPr>
              <w:pStyle w:val="TableText"/>
              <w:jc w:val="center"/>
            </w:pPr>
            <w:r>
              <w:t>N</w:t>
            </w:r>
          </w:p>
        </w:tc>
        <w:tc>
          <w:tcPr>
            <w:tcW w:w="620" w:type="pct"/>
          </w:tcPr>
          <w:p w14:paraId="5D76D2D2" w14:textId="77777777" w:rsidR="00B81811" w:rsidRPr="006207AC" w:rsidRDefault="00B81811" w:rsidP="0077004D">
            <w:pPr>
              <w:pStyle w:val="TableText"/>
              <w:jc w:val="center"/>
            </w:pPr>
            <w:r>
              <w:t>-</w:t>
            </w:r>
          </w:p>
        </w:tc>
        <w:tc>
          <w:tcPr>
            <w:tcW w:w="1753" w:type="pct"/>
          </w:tcPr>
          <w:p w14:paraId="32829F34" w14:textId="77777777" w:rsidR="00B81811" w:rsidRPr="006207AC" w:rsidRDefault="00B81811" w:rsidP="00D34DA9">
            <w:pPr>
              <w:pStyle w:val="TableText"/>
            </w:pPr>
            <w:r>
              <w:t>System default</w:t>
            </w:r>
          </w:p>
        </w:tc>
        <w:tc>
          <w:tcPr>
            <w:tcW w:w="906" w:type="pct"/>
            <w:vMerge/>
          </w:tcPr>
          <w:p w14:paraId="58224A5B" w14:textId="77777777" w:rsidR="00B81811" w:rsidRPr="006207AC" w:rsidRDefault="00B81811" w:rsidP="0077004D">
            <w:pPr>
              <w:pStyle w:val="TableText"/>
              <w:jc w:val="center"/>
            </w:pPr>
          </w:p>
        </w:tc>
      </w:tr>
    </w:tbl>
    <w:p w14:paraId="1F1FE88F" w14:textId="77777777" w:rsidR="00B81811" w:rsidRPr="0008794A" w:rsidRDefault="0077004D" w:rsidP="00A11491">
      <w:pPr>
        <w:pStyle w:val="BodyText"/>
      </w:pPr>
      <w:r>
        <w:t>Values from the gateway for other fields relating to interest (i.e. Next interest, Days basis, Base rate, Spread rate) are found in the Action items requiring review</w:t>
      </w:r>
      <w:r w:rsidR="00B81811">
        <w:t>.</w:t>
      </w:r>
    </w:p>
    <w:p w14:paraId="26298AC5" w14:textId="77777777" w:rsidR="00D01C6F" w:rsidRPr="0008794A" w:rsidRDefault="00D01C6F" w:rsidP="003B553E">
      <w:pPr>
        <w:pStyle w:val="Heading1"/>
      </w:pPr>
      <w:bookmarkStart w:id="340" w:name="_Toc317757867"/>
      <w:bookmarkStart w:id="341" w:name="_Toc331528855"/>
      <w:bookmarkStart w:id="342" w:name="_Ref387837811"/>
      <w:bookmarkStart w:id="343" w:name="_Toc389152099"/>
      <w:bookmarkStart w:id="344" w:name="_Toc411432145"/>
      <w:bookmarkStart w:id="345" w:name="_Ref57052815"/>
      <w:bookmarkStart w:id="346" w:name="_Toc167193126"/>
      <w:r w:rsidRPr="0008794A">
        <w:lastRenderedPageBreak/>
        <w:t>Repayment via the Originating Transaction</w:t>
      </w:r>
      <w:bookmarkEnd w:id="340"/>
      <w:bookmarkEnd w:id="341"/>
      <w:bookmarkEnd w:id="342"/>
      <w:bookmarkEnd w:id="343"/>
      <w:bookmarkEnd w:id="344"/>
      <w:bookmarkEnd w:id="345"/>
      <w:bookmarkEnd w:id="346"/>
    </w:p>
    <w:p w14:paraId="22BD72B9" w14:textId="77777777" w:rsidR="00D01C6F" w:rsidRPr="0008794A" w:rsidRDefault="004801CD" w:rsidP="00A11491">
      <w:pPr>
        <w:pStyle w:val="BodyText"/>
      </w:pPr>
      <w:r w:rsidRPr="0008794A">
        <w:t>The system</w:t>
      </w:r>
      <w:r w:rsidR="00D01C6F" w:rsidRPr="0008794A">
        <w:t xml:space="preserve"> allows for repayment of a financing transaction for an import or export letter of credit, guarantee or standby letter of credit as part of an Outstanding Claim or Outstanding Presentation event.</w:t>
      </w:r>
    </w:p>
    <w:p w14:paraId="58E6DDCD" w14:textId="77777777" w:rsidR="00D01C6F" w:rsidRPr="0008794A" w:rsidRDefault="00D01C6F" w:rsidP="003B553E">
      <w:pPr>
        <w:pStyle w:val="Heading2"/>
      </w:pPr>
      <w:bookmarkStart w:id="347" w:name="O_33482"/>
      <w:bookmarkStart w:id="348" w:name="_Toc317757868"/>
      <w:bookmarkStart w:id="349" w:name="_Toc331528856"/>
      <w:bookmarkStart w:id="350" w:name="_Toc389152100"/>
      <w:bookmarkStart w:id="351" w:name="_Toc411432146"/>
      <w:bookmarkStart w:id="352" w:name="_Toc167193127"/>
      <w:bookmarkEnd w:id="347"/>
      <w:r w:rsidRPr="0008794A">
        <w:t>Financing Transactions during a Payment Event</w:t>
      </w:r>
      <w:bookmarkEnd w:id="348"/>
      <w:bookmarkEnd w:id="349"/>
      <w:bookmarkEnd w:id="350"/>
      <w:bookmarkEnd w:id="351"/>
      <w:bookmarkEnd w:id="352"/>
    </w:p>
    <w:p w14:paraId="2BD7DCF6" w14:textId="77777777" w:rsidR="00D01C6F" w:rsidRPr="0008794A" w:rsidRDefault="00D01C6F" w:rsidP="00A11491">
      <w:pPr>
        <w:pStyle w:val="BodyText"/>
      </w:pPr>
      <w:r w:rsidRPr="0008794A">
        <w:t xml:space="preserve">During a Claim Received or Documents Presented event, </w:t>
      </w:r>
      <w:r w:rsidR="004801CD" w:rsidRPr="0008794A">
        <w:t>the system</w:t>
      </w:r>
      <w:r w:rsidRPr="0008794A">
        <w:t xml:space="preserve"> permits you to enter details of a financing transaction that is to be paid at maturity. During a subsequent Outstanding Claim or Outstanding Presentation event for the originating transaction you can allocate funds to the associated financing transaction.</w:t>
      </w:r>
    </w:p>
    <w:p w14:paraId="13449AE4" w14:textId="77777777" w:rsidR="00D01C6F" w:rsidRPr="0008794A" w:rsidRDefault="00D01C6F" w:rsidP="00A11491">
      <w:pPr>
        <w:pStyle w:val="BodyText"/>
      </w:pPr>
      <w:r w:rsidRPr="0008794A">
        <w:t xml:space="preserve">For payment events for which the payment action is 'Pay at maturity', once the event is released </w:t>
      </w:r>
      <w:r w:rsidR="004801CD" w:rsidRPr="0008794A">
        <w:t>the system</w:t>
      </w:r>
      <w:r w:rsidRPr="0008794A">
        <w:t xml:space="preserve"> creates a diary event which will generate an Outstanding Presentation event in the Work in Progress pane whe</w:t>
      </w:r>
      <w:r w:rsidR="007B5F32" w:rsidRPr="0008794A">
        <w:t>n the maturity date is reached.</w:t>
      </w:r>
    </w:p>
    <w:p w14:paraId="49F6E848" w14:textId="77777777" w:rsidR="00D01C6F" w:rsidRPr="0008794A" w:rsidRDefault="00D01C6F" w:rsidP="00A11491">
      <w:pPr>
        <w:pStyle w:val="BodyText"/>
      </w:pPr>
      <w:r w:rsidRPr="0008794A">
        <w:t>If the financing transaction is being participated and the participation deal is revolving, repayment may result in a Drawdown/Revolve Commit Amount event being created as a subsidiary amount, to increase the commitment amount available on the deal.</w:t>
      </w:r>
    </w:p>
    <w:p w14:paraId="2039E8A0" w14:textId="77777777" w:rsidR="00D01C6F" w:rsidRPr="0008794A" w:rsidRDefault="00D01C6F" w:rsidP="00A11491">
      <w:pPr>
        <w:pStyle w:val="BodyText"/>
      </w:pPr>
      <w:r w:rsidRPr="0008794A">
        <w:t>During payment events, you can also make a repayment against a financing loan. For collection orders you can also repay the financing of discounted acceptances during a Payment event.</w:t>
      </w:r>
    </w:p>
    <w:p w14:paraId="689E0D20" w14:textId="13F7BE3F" w:rsidR="00D01C6F" w:rsidRPr="0008794A" w:rsidRDefault="004801CD" w:rsidP="00A11491">
      <w:pPr>
        <w:pStyle w:val="BodyText"/>
      </w:pPr>
      <w:r w:rsidRPr="0008794A">
        <w:t>The system</w:t>
      </w:r>
      <w:r w:rsidR="00D01C6F" w:rsidRPr="0008794A">
        <w:t xml:space="preserve"> permits you to make a loan repayment with various payment actions. However, your bank can configure </w:t>
      </w:r>
      <w:r w:rsidRPr="0008794A">
        <w:t>the system</w:t>
      </w:r>
      <w:r w:rsidR="00D01C6F" w:rsidRPr="0008794A">
        <w:t xml:space="preserve"> so that loan repayment is permitted only where the payment action involves a payment. (This is done by defining error messages to prevent loan repayment where the payment action does not involve the receipt of funds. See the </w:t>
      </w:r>
      <w:r w:rsidR="00D01C6F" w:rsidRPr="0008794A">
        <w:rPr>
          <w:rStyle w:val="Italic"/>
        </w:rPr>
        <w:t>System Tailoring User Guide</w:t>
      </w:r>
      <w:r w:rsidR="00C06A73" w:rsidRPr="0008794A">
        <w:rPr>
          <w:rStyle w:val="Italic"/>
        </w:rPr>
        <w:t xml:space="preserve"> – </w:t>
      </w:r>
      <w:r w:rsidR="007D39EF">
        <w:rPr>
          <w:rStyle w:val="Italic"/>
        </w:rPr>
        <w:t>Trade Innovation</w:t>
      </w:r>
      <w:r w:rsidR="00D01C6F" w:rsidRPr="0008794A">
        <w:t xml:space="preserve"> for instructions on defining error messages.)</w:t>
      </w:r>
    </w:p>
    <w:p w14:paraId="126A7E03" w14:textId="77777777" w:rsidR="00D01C6F" w:rsidRPr="0008794A" w:rsidRDefault="00D01C6F" w:rsidP="003B553E">
      <w:pPr>
        <w:pStyle w:val="Heading2"/>
      </w:pPr>
      <w:bookmarkStart w:id="353" w:name="O_33494"/>
      <w:bookmarkStart w:id="354" w:name="_Toc317757869"/>
      <w:bookmarkStart w:id="355" w:name="_Toc331528857"/>
      <w:bookmarkStart w:id="356" w:name="_Toc389152101"/>
      <w:bookmarkStart w:id="357" w:name="_Toc411432147"/>
      <w:bookmarkStart w:id="358" w:name="_Toc167193128"/>
      <w:bookmarkEnd w:id="353"/>
      <w:r w:rsidRPr="0008794A">
        <w:t>Repaying Financing at Payment Level for Letters of Credit, Standbys and Guarantees</w:t>
      </w:r>
      <w:bookmarkEnd w:id="354"/>
      <w:bookmarkEnd w:id="355"/>
      <w:bookmarkEnd w:id="356"/>
      <w:bookmarkEnd w:id="357"/>
      <w:bookmarkEnd w:id="358"/>
    </w:p>
    <w:p w14:paraId="1A70F675" w14:textId="77777777" w:rsidR="00D01C6F" w:rsidRPr="0008794A" w:rsidRDefault="00D01C6F" w:rsidP="00A11491">
      <w:pPr>
        <w:pStyle w:val="BodyText"/>
      </w:pPr>
      <w:r w:rsidRPr="0008794A">
        <w:t xml:space="preserve">This section explains how to repay a financing transaction held at payment level, rather </w:t>
      </w:r>
      <w:r w:rsidR="005130E7" w:rsidRPr="0008794A">
        <w:t>than</w:t>
      </w:r>
      <w:r w:rsidRPr="0008794A">
        <w:t xml:space="preserve"> against the master record.</w:t>
      </w:r>
    </w:p>
    <w:p w14:paraId="7AABB746" w14:textId="77777777" w:rsidR="00D01C6F" w:rsidRPr="0008794A" w:rsidRDefault="00D01C6F" w:rsidP="00A11491">
      <w:pPr>
        <w:pStyle w:val="BodyText"/>
      </w:pPr>
      <w:r w:rsidRPr="0008794A">
        <w:t xml:space="preserve">For full instructions on the Outstanding Claim or Outstanding Presentation events see the product-specific </w:t>
      </w:r>
      <w:r w:rsidR="004801CD" w:rsidRPr="0008794A">
        <w:t>the system</w:t>
      </w:r>
      <w:r w:rsidRPr="0008794A">
        <w:t xml:space="preserve"> user guides.</w:t>
      </w:r>
    </w:p>
    <w:p w14:paraId="28A2F14A" w14:textId="77777777" w:rsidR="00D01C6F" w:rsidRPr="0008794A" w:rsidRDefault="00D01C6F" w:rsidP="00A11491">
      <w:pPr>
        <w:pStyle w:val="BodyText"/>
      </w:pPr>
      <w:r w:rsidRPr="0008794A">
        <w:t>When you open the Outstanding Claim or Outstanding Presentation event the Associated Payment Details pane displays a Finance line. This shows the financing transaction amount and currenc</w:t>
      </w:r>
      <w:r w:rsidR="007B5F32" w:rsidRPr="0008794A">
        <w:t>y, and the term of the advance.</w:t>
      </w:r>
    </w:p>
    <w:p w14:paraId="0E0F7D47" w14:textId="77777777" w:rsidR="00D01C6F" w:rsidRPr="0008794A" w:rsidRDefault="00D01C6F" w:rsidP="00A11491">
      <w:pPr>
        <w:pStyle w:val="BodyText"/>
      </w:pPr>
      <w:r w:rsidRPr="0008794A">
        <w:rPr>
          <w:noProof/>
          <w:lang w:eastAsia="en-GB"/>
        </w:rPr>
        <w:drawing>
          <wp:inline distT="0" distB="0" distL="0" distR="0" wp14:anchorId="72E56066" wp14:editId="64B01EC4">
            <wp:extent cx="5391150" cy="2419350"/>
            <wp:effectExtent l="1905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2" cstate="print"/>
                    <a:srcRect/>
                    <a:stretch>
                      <a:fillRect/>
                    </a:stretch>
                  </pic:blipFill>
                  <pic:spPr bwMode="auto">
                    <a:xfrm>
                      <a:off x="0" y="0"/>
                      <a:ext cx="5391150" cy="2419350"/>
                    </a:xfrm>
                    <a:prstGeom prst="rect">
                      <a:avLst/>
                    </a:prstGeom>
                    <a:noFill/>
                    <a:ln w="9525">
                      <a:noFill/>
                      <a:miter lim="800000"/>
                      <a:headEnd/>
                      <a:tailEnd/>
                    </a:ln>
                  </pic:spPr>
                </pic:pic>
              </a:graphicData>
            </a:graphic>
          </wp:inline>
        </w:drawing>
      </w:r>
    </w:p>
    <w:p w14:paraId="0345B4A9" w14:textId="77777777" w:rsidR="00D01C6F" w:rsidRPr="0008794A" w:rsidRDefault="00D01C6F" w:rsidP="00A11491">
      <w:pPr>
        <w:pStyle w:val="BodyText"/>
      </w:pPr>
      <w:r w:rsidRPr="0008794A">
        <w:t xml:space="preserve">Highlight the Finance Repayment line and press </w:t>
      </w:r>
      <w:r w:rsidRPr="0008794A">
        <w:rPr>
          <w:b/>
        </w:rPr>
        <w:t>Update</w:t>
      </w:r>
      <w:r w:rsidRPr="0008794A">
        <w:t xml:space="preserve">. </w:t>
      </w:r>
      <w:r w:rsidR="004801CD" w:rsidRPr="0008794A">
        <w:t>The system</w:t>
      </w:r>
      <w:r w:rsidRPr="0008794A">
        <w:t xml:space="preserve"> opens a Repay event, which you can use to repay the loan in the usual way (see Chapter 4).</w:t>
      </w:r>
    </w:p>
    <w:p w14:paraId="24305CC9" w14:textId="77777777" w:rsidR="00D01C6F" w:rsidRPr="0008794A" w:rsidRDefault="00D01C6F" w:rsidP="00A11491">
      <w:pPr>
        <w:pStyle w:val="BodyText"/>
      </w:pPr>
      <w:r w:rsidRPr="0008794A">
        <w:t>The details shown of outstanding principal and interest amounts take into account any repayments made since the financing transaction was entered. You can use the fields in this window to make a repayment in the same way as for a manual repayment.</w:t>
      </w:r>
    </w:p>
    <w:p w14:paraId="6E6456FF" w14:textId="77777777" w:rsidR="00D01C6F" w:rsidRPr="0008794A" w:rsidRDefault="00D01C6F" w:rsidP="00A11491">
      <w:pPr>
        <w:pStyle w:val="BodyText"/>
      </w:pPr>
      <w:r w:rsidRPr="0008794A">
        <w:lastRenderedPageBreak/>
        <w:t xml:space="preserve">If you leave any amount outstanding, this can be repaid later using a </w:t>
      </w:r>
      <w:r w:rsidR="007B5F32" w:rsidRPr="0008794A">
        <w:t>manual repayment event.</w:t>
      </w:r>
    </w:p>
    <w:p w14:paraId="1A6A6C86" w14:textId="77777777" w:rsidR="00D01C6F" w:rsidRPr="0008794A" w:rsidRDefault="00D01C6F" w:rsidP="00A11491">
      <w:pPr>
        <w:pStyle w:val="BodyText"/>
      </w:pPr>
      <w:r w:rsidRPr="0008794A">
        <w:t xml:space="preserve">When you press </w:t>
      </w:r>
      <w:r w:rsidRPr="0008794A">
        <w:rPr>
          <w:b/>
        </w:rPr>
        <w:t>Close</w:t>
      </w:r>
      <w:r w:rsidR="00ED1303" w:rsidRPr="0008794A">
        <w:rPr>
          <w:b/>
        </w:rPr>
        <w:t xml:space="preserve"> </w:t>
      </w:r>
      <w:r w:rsidRPr="0008794A">
        <w:t>and</w:t>
      </w:r>
      <w:r w:rsidR="00ED1303" w:rsidRPr="0008794A">
        <w:t xml:space="preserve"> </w:t>
      </w:r>
      <w:r w:rsidRPr="0008794A">
        <w:t>exit this window, the Finance Repayment line displays information about the repayment.</w:t>
      </w:r>
    </w:p>
    <w:p w14:paraId="7FD21C21" w14:textId="77777777" w:rsidR="00D01C6F" w:rsidRPr="0008794A" w:rsidRDefault="00D01C6F" w:rsidP="003B553E">
      <w:pPr>
        <w:pStyle w:val="Heading2"/>
      </w:pPr>
      <w:bookmarkStart w:id="359" w:name="O_33495"/>
      <w:bookmarkStart w:id="360" w:name="_Toc317757870"/>
      <w:bookmarkStart w:id="361" w:name="_Toc331528858"/>
      <w:bookmarkStart w:id="362" w:name="_Toc389152102"/>
      <w:bookmarkStart w:id="363" w:name="_Toc411432148"/>
      <w:bookmarkStart w:id="364" w:name="_Toc167193129"/>
      <w:bookmarkEnd w:id="359"/>
      <w:r w:rsidRPr="0008794A">
        <w:t>Repaying Financing at the Master Level for Letters of Credit, Standbys and Guarantees and Collections</w:t>
      </w:r>
      <w:bookmarkEnd w:id="360"/>
      <w:bookmarkEnd w:id="361"/>
      <w:bookmarkEnd w:id="362"/>
      <w:bookmarkEnd w:id="363"/>
      <w:bookmarkEnd w:id="364"/>
    </w:p>
    <w:p w14:paraId="3A8E1AD2" w14:textId="77777777" w:rsidR="00D01C6F" w:rsidRPr="0008794A" w:rsidRDefault="00D01C6F" w:rsidP="00A11491">
      <w:pPr>
        <w:pStyle w:val="BodyText"/>
      </w:pPr>
      <w:r w:rsidRPr="0008794A">
        <w:t>If a transaction has a financing loan set up against it, the payment event will include a Finance Repayments pane. This pane lists details of each of the financing loans set up against the transaction.</w:t>
      </w:r>
    </w:p>
    <w:p w14:paraId="78A7B570" w14:textId="77777777" w:rsidR="00D01C6F" w:rsidRPr="0008794A" w:rsidRDefault="00D01C6F" w:rsidP="00A11491">
      <w:pPr>
        <w:pStyle w:val="BodyText"/>
      </w:pPr>
      <w:r w:rsidRPr="0008794A">
        <w:rPr>
          <w:noProof/>
          <w:lang w:eastAsia="en-GB"/>
        </w:rPr>
        <w:drawing>
          <wp:inline distT="0" distB="0" distL="0" distR="0" wp14:anchorId="53992CD4" wp14:editId="3659A2DF">
            <wp:extent cx="5391150" cy="2133600"/>
            <wp:effectExtent l="1905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3" cstate="print"/>
                    <a:srcRect/>
                    <a:stretch>
                      <a:fillRect/>
                    </a:stretch>
                  </pic:blipFill>
                  <pic:spPr bwMode="auto">
                    <a:xfrm>
                      <a:off x="0" y="0"/>
                      <a:ext cx="5391150" cy="2133600"/>
                    </a:xfrm>
                    <a:prstGeom prst="rect">
                      <a:avLst/>
                    </a:prstGeom>
                    <a:noFill/>
                    <a:ln w="9525">
                      <a:noFill/>
                      <a:miter lim="800000"/>
                      <a:headEnd/>
                      <a:tailEnd/>
                    </a:ln>
                  </pic:spPr>
                </pic:pic>
              </a:graphicData>
            </a:graphic>
          </wp:inline>
        </w:drawing>
      </w:r>
    </w:p>
    <w:p w14:paraId="790FD55C" w14:textId="77777777" w:rsidR="00D01C6F" w:rsidRPr="0008794A" w:rsidRDefault="00D01C6F" w:rsidP="00A11491">
      <w:pPr>
        <w:pStyle w:val="BodyText"/>
      </w:pPr>
      <w:r w:rsidRPr="0008794A">
        <w:t xml:space="preserve">To repay a loan, highlight it, then press </w:t>
      </w:r>
      <w:r w:rsidRPr="0008794A">
        <w:rPr>
          <w:b/>
        </w:rPr>
        <w:t>Repay</w:t>
      </w:r>
      <w:r w:rsidRPr="0008794A">
        <w:t>.</w:t>
      </w:r>
    </w:p>
    <w:p w14:paraId="6F79303E" w14:textId="77777777" w:rsidR="00D01C6F" w:rsidRPr="0008794A" w:rsidRDefault="00D01C6F" w:rsidP="00A11491">
      <w:pPr>
        <w:pStyle w:val="BodyText"/>
      </w:pPr>
      <w:r w:rsidRPr="0008794A">
        <w:rPr>
          <w:noProof/>
          <w:lang w:eastAsia="en-GB"/>
        </w:rPr>
        <w:drawing>
          <wp:inline distT="0" distB="0" distL="0" distR="0" wp14:anchorId="27CA2765" wp14:editId="11561421">
            <wp:extent cx="5391150" cy="2047875"/>
            <wp:effectExtent l="1905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4" cstate="print"/>
                    <a:srcRect/>
                    <a:stretch>
                      <a:fillRect/>
                    </a:stretch>
                  </pic:blipFill>
                  <pic:spPr bwMode="auto">
                    <a:xfrm>
                      <a:off x="0" y="0"/>
                      <a:ext cx="5391150" cy="2047875"/>
                    </a:xfrm>
                    <a:prstGeom prst="rect">
                      <a:avLst/>
                    </a:prstGeom>
                    <a:noFill/>
                    <a:ln w="9525">
                      <a:noFill/>
                      <a:miter lim="800000"/>
                      <a:headEnd/>
                      <a:tailEnd/>
                    </a:ln>
                  </pic:spPr>
                </pic:pic>
              </a:graphicData>
            </a:graphic>
          </wp:inline>
        </w:drawing>
      </w:r>
    </w:p>
    <w:p w14:paraId="173CA440" w14:textId="77777777" w:rsidR="00D01C6F" w:rsidRPr="0008794A" w:rsidRDefault="00D01C6F" w:rsidP="00A11491">
      <w:pPr>
        <w:pStyle w:val="BodyText"/>
      </w:pPr>
      <w:r w:rsidRPr="0008794A">
        <w:t>In the window that is displayed, enter details of the repayment. This is done in the same way as for a manual repayment (see Chapter 4</w:t>
      </w:r>
      <w:bookmarkStart w:id="365" w:name="H_33400"/>
      <w:bookmarkEnd w:id="365"/>
      <w:r w:rsidRPr="0008794A">
        <w:t xml:space="preserve">) with the exception that there may be an additional payment action - Minimum Repayment. This is controlled by the </w:t>
      </w:r>
      <w:proofErr w:type="spellStart"/>
      <w:r w:rsidRPr="0008794A">
        <w:t>MinimumRepaymentDefaultAmt</w:t>
      </w:r>
      <w:proofErr w:type="spellEnd"/>
      <w:r w:rsidRPr="0008794A">
        <w:t xml:space="preserve"> system option. If the Minimum Repayment action is enabled it is used as the default value.</w:t>
      </w:r>
    </w:p>
    <w:p w14:paraId="0C75EA1E" w14:textId="77777777" w:rsidR="00D01C6F" w:rsidRPr="0008794A" w:rsidRDefault="00D01C6F" w:rsidP="00D01C6F">
      <w:pPr>
        <w:pStyle w:val="NoSpaceAfter"/>
      </w:pPr>
      <w:r w:rsidRPr="0008794A">
        <w:t>If you select this payment action, the system calculates the minimum payment required using the following formula:</w:t>
      </w:r>
    </w:p>
    <w:p w14:paraId="22A34396" w14:textId="77777777" w:rsidR="003F73E9" w:rsidRPr="0008794A" w:rsidRDefault="003F73E9" w:rsidP="00D01C6F">
      <w:pPr>
        <w:pStyle w:val="NoSpaceAfter"/>
      </w:pPr>
    </w:p>
    <w:tbl>
      <w:tblPr>
        <w:tblW w:w="0" w:type="auto"/>
        <w:tblLayout w:type="fixed"/>
        <w:tblCellMar>
          <w:left w:w="62" w:type="dxa"/>
          <w:right w:w="62" w:type="dxa"/>
        </w:tblCellMar>
        <w:tblLook w:val="0000" w:firstRow="0" w:lastRow="0" w:firstColumn="0" w:lastColumn="0" w:noHBand="0" w:noVBand="0"/>
      </w:tblPr>
      <w:tblGrid>
        <w:gridCol w:w="3120"/>
        <w:gridCol w:w="840"/>
        <w:gridCol w:w="2550"/>
      </w:tblGrid>
      <w:tr w:rsidR="00D01C6F" w:rsidRPr="0008794A" w14:paraId="0F2F790F" w14:textId="77777777" w:rsidTr="00D01C6F">
        <w:tc>
          <w:tcPr>
            <w:tcW w:w="3120" w:type="dxa"/>
            <w:tcBorders>
              <w:top w:val="nil"/>
              <w:left w:val="nil"/>
              <w:bottom w:val="single" w:sz="4" w:space="0" w:color="auto"/>
              <w:right w:val="nil"/>
            </w:tcBorders>
            <w:tcMar>
              <w:top w:w="0" w:type="dxa"/>
              <w:left w:w="62" w:type="dxa"/>
              <w:bottom w:w="0" w:type="dxa"/>
              <w:right w:w="62" w:type="dxa"/>
            </w:tcMar>
          </w:tcPr>
          <w:p w14:paraId="6C649E4B" w14:textId="77777777" w:rsidR="00D01C6F" w:rsidRPr="0008794A" w:rsidRDefault="00D01C6F" w:rsidP="00A11491">
            <w:pPr>
              <w:pStyle w:val="BodyText"/>
            </w:pPr>
            <w:r w:rsidRPr="0008794A">
              <w:t xml:space="preserve">  outstanding financed amount  </w:t>
            </w:r>
          </w:p>
        </w:tc>
        <w:tc>
          <w:tcPr>
            <w:tcW w:w="840" w:type="dxa"/>
            <w:tcBorders>
              <w:top w:val="nil"/>
              <w:left w:val="nil"/>
              <w:bottom w:val="nil"/>
              <w:right w:val="nil"/>
            </w:tcBorders>
            <w:tcMar>
              <w:top w:w="0" w:type="dxa"/>
              <w:left w:w="62" w:type="dxa"/>
              <w:bottom w:w="0" w:type="dxa"/>
              <w:right w:w="62" w:type="dxa"/>
            </w:tcMar>
          </w:tcPr>
          <w:p w14:paraId="6B19840D" w14:textId="77777777" w:rsidR="00D01C6F" w:rsidRPr="0008794A" w:rsidRDefault="00D01C6F" w:rsidP="00A11491">
            <w:pPr>
              <w:pStyle w:val="BodyText"/>
            </w:pPr>
            <w:r w:rsidRPr="0008794A">
              <w:t>X</w:t>
            </w:r>
          </w:p>
        </w:tc>
        <w:tc>
          <w:tcPr>
            <w:tcW w:w="2550" w:type="dxa"/>
            <w:tcBorders>
              <w:top w:val="nil"/>
              <w:left w:val="nil"/>
              <w:bottom w:val="nil"/>
              <w:right w:val="nil"/>
            </w:tcBorders>
            <w:tcMar>
              <w:top w:w="0" w:type="dxa"/>
              <w:left w:w="62" w:type="dxa"/>
              <w:bottom w:w="0" w:type="dxa"/>
              <w:right w:w="62" w:type="dxa"/>
            </w:tcMar>
          </w:tcPr>
          <w:p w14:paraId="4CEBDAA3" w14:textId="77777777" w:rsidR="00D01C6F" w:rsidRPr="0008794A" w:rsidRDefault="00D01C6F" w:rsidP="00A11491">
            <w:pPr>
              <w:pStyle w:val="BodyText"/>
            </w:pPr>
            <w:r w:rsidRPr="0008794A">
              <w:t>current payment amount</w:t>
            </w:r>
          </w:p>
        </w:tc>
      </w:tr>
      <w:tr w:rsidR="00D01C6F" w:rsidRPr="0008794A" w14:paraId="188AC521" w14:textId="77777777" w:rsidTr="00D01C6F">
        <w:tc>
          <w:tcPr>
            <w:tcW w:w="3120" w:type="dxa"/>
            <w:tcBorders>
              <w:top w:val="single" w:sz="4" w:space="0" w:color="auto"/>
              <w:left w:val="nil"/>
              <w:bottom w:val="nil"/>
              <w:right w:val="nil"/>
            </w:tcBorders>
            <w:tcMar>
              <w:top w:w="0" w:type="dxa"/>
              <w:left w:w="62" w:type="dxa"/>
              <w:bottom w:w="0" w:type="dxa"/>
              <w:right w:w="62" w:type="dxa"/>
            </w:tcMar>
          </w:tcPr>
          <w:p w14:paraId="2B43DFC2" w14:textId="77777777" w:rsidR="00D01C6F" w:rsidRPr="0008794A" w:rsidRDefault="0077004D" w:rsidP="00A11491">
            <w:pPr>
              <w:pStyle w:val="BodyText"/>
            </w:pPr>
            <w:r>
              <w:t xml:space="preserve">  </w:t>
            </w:r>
            <w:r w:rsidR="00D01C6F" w:rsidRPr="0008794A">
              <w:t>outstanding transaction amount</w:t>
            </w:r>
          </w:p>
        </w:tc>
        <w:tc>
          <w:tcPr>
            <w:tcW w:w="840" w:type="dxa"/>
            <w:tcBorders>
              <w:top w:val="nil"/>
              <w:left w:val="nil"/>
              <w:bottom w:val="nil"/>
              <w:right w:val="nil"/>
            </w:tcBorders>
            <w:tcMar>
              <w:top w:w="0" w:type="dxa"/>
              <w:left w:w="62" w:type="dxa"/>
              <w:bottom w:w="0" w:type="dxa"/>
              <w:right w:w="62" w:type="dxa"/>
            </w:tcMar>
          </w:tcPr>
          <w:p w14:paraId="65EBEEDD" w14:textId="77777777" w:rsidR="00D01C6F" w:rsidRPr="0008794A" w:rsidRDefault="00D01C6F" w:rsidP="00527757"/>
        </w:tc>
        <w:tc>
          <w:tcPr>
            <w:tcW w:w="2550" w:type="dxa"/>
            <w:tcBorders>
              <w:top w:val="nil"/>
              <w:left w:val="nil"/>
              <w:bottom w:val="nil"/>
              <w:right w:val="nil"/>
            </w:tcBorders>
            <w:tcMar>
              <w:top w:w="0" w:type="dxa"/>
              <w:left w:w="62" w:type="dxa"/>
              <w:bottom w:w="0" w:type="dxa"/>
              <w:right w:w="62" w:type="dxa"/>
            </w:tcMar>
          </w:tcPr>
          <w:p w14:paraId="273788E0" w14:textId="77777777" w:rsidR="00D01C6F" w:rsidRPr="0008794A" w:rsidRDefault="00D01C6F" w:rsidP="00527757"/>
        </w:tc>
      </w:tr>
    </w:tbl>
    <w:p w14:paraId="1EB94EF8" w14:textId="77777777" w:rsidR="00D01C6F" w:rsidRPr="0008794A" w:rsidRDefault="00D01C6F" w:rsidP="00A11491">
      <w:pPr>
        <w:pStyle w:val="BodyText"/>
      </w:pPr>
      <w:r w:rsidRPr="0008794A">
        <w:t xml:space="preserve">where the outstanding financed amount includes all financing loans against the transaction (excluding loans created at part payment level, such as discounted deals), and the outstanding transaction amount excludes interest, </w:t>
      </w:r>
      <w:proofErr w:type="gramStart"/>
      <w:r w:rsidRPr="0008794A">
        <w:t>tolerance</w:t>
      </w:r>
      <w:proofErr w:type="gramEnd"/>
      <w:r w:rsidRPr="0008794A">
        <w:t xml:space="preserve"> and additional amounts (for example the letter of credit available amount).</w:t>
      </w:r>
    </w:p>
    <w:p w14:paraId="46173A9D" w14:textId="77777777" w:rsidR="00D01C6F" w:rsidRPr="0008794A" w:rsidRDefault="00D01C6F" w:rsidP="00A11491">
      <w:pPr>
        <w:pStyle w:val="BodyText"/>
      </w:pPr>
      <w:r w:rsidRPr="0008794A">
        <w:t>The minimum repayment amount is then displayed in the Principal Amount field. If the minimum repayment amount is greater than the outstanding balance of the loan, then the outstandin</w:t>
      </w:r>
      <w:r w:rsidR="007B5F32" w:rsidRPr="0008794A">
        <w:t>g balance is displayed instead.</w:t>
      </w:r>
    </w:p>
    <w:p w14:paraId="04306D8F" w14:textId="77777777" w:rsidR="00D01C6F" w:rsidRPr="0008794A" w:rsidRDefault="00D01C6F" w:rsidP="00A11491">
      <w:pPr>
        <w:pStyle w:val="BodyText"/>
      </w:pPr>
      <w:r w:rsidRPr="0008794A">
        <w:t>With the payment action set to Minimum Repayment you will not be able to amend the amount in the Principal Amount field. If you wish to amend this amount, you can do so by setting the payment action to Other.</w:t>
      </w:r>
    </w:p>
    <w:p w14:paraId="50E7B63A" w14:textId="77777777" w:rsidR="00D01C6F" w:rsidRPr="0008794A" w:rsidRDefault="00D01C6F" w:rsidP="00A11491">
      <w:pPr>
        <w:pStyle w:val="BodyText"/>
      </w:pPr>
      <w:r w:rsidRPr="0008794A">
        <w:t>If the repayment amount has been discounted, then the discounted amount may also be used to calculate the minimum repayment amount and to repay an existing transaction.</w:t>
      </w:r>
    </w:p>
    <w:p w14:paraId="6446C083" w14:textId="77777777" w:rsidR="00D01C6F" w:rsidRPr="0008794A" w:rsidRDefault="00D01C6F" w:rsidP="00A11491">
      <w:pPr>
        <w:pStyle w:val="BodyText"/>
      </w:pPr>
      <w:r w:rsidRPr="0008794A">
        <w:lastRenderedPageBreak/>
        <w:t xml:space="preserve">When you close this window, the repayment details are shown in the Finance Repayments pane. </w:t>
      </w:r>
    </w:p>
    <w:p w14:paraId="09543B95" w14:textId="77777777" w:rsidR="00D01C6F" w:rsidRPr="0008794A" w:rsidRDefault="00D01C6F" w:rsidP="00A11491">
      <w:pPr>
        <w:pStyle w:val="BodyText"/>
      </w:pPr>
      <w:r w:rsidRPr="0008794A">
        <w:rPr>
          <w:noProof/>
          <w:lang w:eastAsia="en-GB"/>
        </w:rPr>
        <w:drawing>
          <wp:inline distT="0" distB="0" distL="0" distR="0" wp14:anchorId="2E4EDF93" wp14:editId="22E3DCFA">
            <wp:extent cx="5400675" cy="2171700"/>
            <wp:effectExtent l="19050" t="0" r="9525"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5" cstate="print"/>
                    <a:srcRect/>
                    <a:stretch>
                      <a:fillRect/>
                    </a:stretch>
                  </pic:blipFill>
                  <pic:spPr bwMode="auto">
                    <a:xfrm>
                      <a:off x="0" y="0"/>
                      <a:ext cx="5400675" cy="2171700"/>
                    </a:xfrm>
                    <a:prstGeom prst="rect">
                      <a:avLst/>
                    </a:prstGeom>
                    <a:noFill/>
                    <a:ln w="9525">
                      <a:noFill/>
                      <a:miter lim="800000"/>
                      <a:headEnd/>
                      <a:tailEnd/>
                    </a:ln>
                  </pic:spPr>
                </pic:pic>
              </a:graphicData>
            </a:graphic>
          </wp:inline>
        </w:drawing>
      </w:r>
    </w:p>
    <w:p w14:paraId="7F7E7C5F" w14:textId="77777777" w:rsidR="00D01C6F" w:rsidRPr="0008794A" w:rsidRDefault="00D01C6F" w:rsidP="00A11491">
      <w:pPr>
        <w:pStyle w:val="BodyText"/>
      </w:pPr>
      <w:r w:rsidRPr="0008794A">
        <w:t>You can use the View, Update and Delete buttons to view, amend or delete the repayment details.</w:t>
      </w:r>
    </w:p>
    <w:p w14:paraId="32764006" w14:textId="77777777" w:rsidR="00D01C6F" w:rsidRPr="0008794A" w:rsidRDefault="00D01C6F" w:rsidP="003B553E">
      <w:pPr>
        <w:pStyle w:val="Heading2"/>
      </w:pPr>
      <w:bookmarkStart w:id="366" w:name="O_33496"/>
      <w:bookmarkStart w:id="367" w:name="_Toc317757871"/>
      <w:bookmarkStart w:id="368" w:name="_Toc331528859"/>
      <w:bookmarkStart w:id="369" w:name="_Toc389152103"/>
      <w:bookmarkStart w:id="370" w:name="_Toc411432149"/>
      <w:bookmarkStart w:id="371" w:name="_Toc167193130"/>
      <w:bookmarkEnd w:id="366"/>
      <w:r w:rsidRPr="0008794A">
        <w:t>Repaying Financing for Clean Bankers Acceptances</w:t>
      </w:r>
      <w:bookmarkEnd w:id="367"/>
      <w:bookmarkEnd w:id="368"/>
      <w:bookmarkEnd w:id="369"/>
      <w:bookmarkEnd w:id="370"/>
      <w:bookmarkEnd w:id="371"/>
    </w:p>
    <w:p w14:paraId="7D82F53A" w14:textId="77777777" w:rsidR="00D01C6F" w:rsidRPr="0008794A" w:rsidRDefault="00D01C6F" w:rsidP="00A11491">
      <w:pPr>
        <w:pStyle w:val="BodyText"/>
      </w:pPr>
      <w:r w:rsidRPr="0008794A">
        <w:t xml:space="preserve">You can only repay the financing for a clean </w:t>
      </w:r>
      <w:proofErr w:type="spellStart"/>
      <w:r w:rsidRPr="0008794A">
        <w:t>bankers</w:t>
      </w:r>
      <w:proofErr w:type="spellEnd"/>
      <w:r w:rsidRPr="0008794A">
        <w:t xml:space="preserve"> acceptance by processing the acceptance's Sell, Early Repay, or Mature events. You cannot make repayments from the financi</w:t>
      </w:r>
      <w:r w:rsidR="007B5F32" w:rsidRPr="0008794A">
        <w:t>ng transaction's master record.</w:t>
      </w:r>
    </w:p>
    <w:p w14:paraId="2406A41D" w14:textId="77777777" w:rsidR="00D01C6F" w:rsidRPr="0008794A" w:rsidRDefault="00D01C6F" w:rsidP="00A11491">
      <w:pPr>
        <w:pStyle w:val="BodyText"/>
      </w:pPr>
      <w:r w:rsidRPr="0008794A">
        <w:t>These events automatically cause the financing transaction to be repaid (if it is still outstanding). In the case of a partial early repayment of the acceptance, the financing transaction is similarly repaid in part; otherwise, it is fully repaid.</w:t>
      </w:r>
    </w:p>
    <w:p w14:paraId="2DD2B1B2" w14:textId="77777777" w:rsidR="00D01C6F" w:rsidRPr="0008794A" w:rsidRDefault="00D01C6F" w:rsidP="003B553E">
      <w:pPr>
        <w:pStyle w:val="Heading1"/>
      </w:pPr>
      <w:bookmarkStart w:id="372" w:name="_Toc317757872"/>
      <w:bookmarkStart w:id="373" w:name="_Toc331528860"/>
      <w:bookmarkStart w:id="374" w:name="_Toc389152104"/>
      <w:bookmarkStart w:id="375" w:name="_Toc411432150"/>
      <w:bookmarkStart w:id="376" w:name="_Ref57052822"/>
      <w:bookmarkStart w:id="377" w:name="_Toc167193131"/>
      <w:r w:rsidRPr="0008794A">
        <w:lastRenderedPageBreak/>
        <w:t>Overdue Transactions</w:t>
      </w:r>
      <w:bookmarkEnd w:id="372"/>
      <w:bookmarkEnd w:id="373"/>
      <w:bookmarkEnd w:id="374"/>
      <w:bookmarkEnd w:id="375"/>
      <w:bookmarkEnd w:id="376"/>
      <w:bookmarkEnd w:id="377"/>
    </w:p>
    <w:p w14:paraId="06F7C63F" w14:textId="77777777" w:rsidR="00D01C6F" w:rsidRPr="0008794A" w:rsidRDefault="00D01C6F" w:rsidP="00A11491">
      <w:pPr>
        <w:pStyle w:val="BodyText"/>
      </w:pPr>
      <w:bookmarkStart w:id="378" w:name="O_33464"/>
      <w:bookmarkEnd w:id="378"/>
      <w:r w:rsidRPr="0008794A">
        <w:t>If a financing transaction reaches the end of its term and has not been repaid in full, it remains open for manual repayme</w:t>
      </w:r>
      <w:r w:rsidR="007B5F32" w:rsidRPr="0008794A">
        <w:t>nt until final payment is made.</w:t>
      </w:r>
    </w:p>
    <w:p w14:paraId="6A7D046C" w14:textId="77777777" w:rsidR="00D01C6F" w:rsidRPr="0008794A" w:rsidRDefault="004801CD" w:rsidP="00A11491">
      <w:pPr>
        <w:pStyle w:val="BodyText"/>
      </w:pPr>
      <w:r w:rsidRPr="0008794A">
        <w:t>The system</w:t>
      </w:r>
      <w:r w:rsidR="00D01C6F" w:rsidRPr="0008794A">
        <w:t xml:space="preserve"> handles overdue discounted bills and interest-bearing financing transactions differently.</w:t>
      </w:r>
    </w:p>
    <w:p w14:paraId="591FA383" w14:textId="77777777" w:rsidR="00D01C6F" w:rsidRPr="0008794A" w:rsidRDefault="00D01C6F" w:rsidP="00A11491">
      <w:pPr>
        <w:pStyle w:val="BodyText"/>
      </w:pPr>
      <w:r w:rsidRPr="0008794A">
        <w:t>If a discounted bill becomes overdue, it simply remains on the system until it is repaid in full.</w:t>
      </w:r>
    </w:p>
    <w:p w14:paraId="2DD0B13B" w14:textId="77777777" w:rsidR="00D01C6F" w:rsidRPr="0008794A" w:rsidRDefault="00D01C6F" w:rsidP="00A11491">
      <w:pPr>
        <w:pStyle w:val="BodyText"/>
      </w:pPr>
      <w:r w:rsidRPr="0008794A">
        <w:t xml:space="preserve">For interest-bearing financing transactions, once the transaction has been released, </w:t>
      </w:r>
      <w:r w:rsidR="004801CD" w:rsidRPr="0008794A">
        <w:t>the system</w:t>
      </w:r>
      <w:r w:rsidRPr="0008794A">
        <w:t xml:space="preserve"> creates an entry in the diary for the due date for the transaction. When this is reached, if the transaction has not yet been paid in full, </w:t>
      </w:r>
      <w:r w:rsidR="004801CD" w:rsidRPr="0008794A">
        <w:t>the system</w:t>
      </w:r>
      <w:r w:rsidRPr="0008794A">
        <w:t xml:space="preserve"> creates a Past Due event in the Work in Progress pane. You can use this event to enter or confirm the penalty premium rate to be applied to the </w:t>
      </w:r>
      <w:r w:rsidR="007B5F32" w:rsidRPr="0008794A">
        <w:t>overdue portion of the advance.</w:t>
      </w:r>
    </w:p>
    <w:p w14:paraId="3A2BF9B4" w14:textId="77777777" w:rsidR="00D01C6F" w:rsidRPr="0008794A" w:rsidRDefault="00D01C6F" w:rsidP="00A11491">
      <w:pPr>
        <w:pStyle w:val="BodyText"/>
      </w:pPr>
      <w:r w:rsidRPr="0008794A">
        <w:t>When you open a Past Due event the window used shows details the financing amount and term and the type of interest, and the principal and interest amounts overdue.</w:t>
      </w:r>
    </w:p>
    <w:p w14:paraId="44173CFE" w14:textId="4E05F98C" w:rsidR="00D01C6F" w:rsidRPr="0008794A" w:rsidRDefault="00346CF5" w:rsidP="00A11491">
      <w:pPr>
        <w:pStyle w:val="BodyText"/>
      </w:pPr>
      <w:r>
        <w:rPr>
          <w:noProof/>
          <w:lang w:eastAsia="en-GB"/>
        </w:rPr>
        <w:drawing>
          <wp:inline distT="0" distB="0" distL="0" distR="0" wp14:anchorId="04BFB907" wp14:editId="31D86829">
            <wp:extent cx="5724525" cy="1123950"/>
            <wp:effectExtent l="0" t="0" r="9525"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4525" cy="1123950"/>
                    </a:xfrm>
                    <a:prstGeom prst="rect">
                      <a:avLst/>
                    </a:prstGeom>
                    <a:noFill/>
                    <a:ln>
                      <a:noFill/>
                    </a:ln>
                  </pic:spPr>
                </pic:pic>
              </a:graphicData>
            </a:graphic>
          </wp:inline>
        </w:drawing>
      </w:r>
    </w:p>
    <w:p w14:paraId="4A8BA481" w14:textId="248E2225" w:rsidR="00D01C6F" w:rsidRPr="0008794A" w:rsidRDefault="00D01C6F" w:rsidP="00A11491">
      <w:pPr>
        <w:pStyle w:val="BodyText"/>
      </w:pPr>
      <w:r w:rsidRPr="0008794A">
        <w:t xml:space="preserve">If you set up a penalty interest rate when first defining the financing transaction, this will be displayed using the Penalty Code or Penalty Rate fields. You can amend this, or enter a penalty interest rate, if none has been set up. Either select a predefined code using the first </w:t>
      </w:r>
      <w:r w:rsidR="000E3AA2" w:rsidRPr="0008794A">
        <w:t>field or</w:t>
      </w:r>
      <w:r w:rsidRPr="0008794A">
        <w:t xml:space="preserve"> enter the rate to be applied in addition to the normal rate using the second field.</w:t>
      </w:r>
    </w:p>
    <w:p w14:paraId="6A32C699" w14:textId="77777777" w:rsidR="00D01C6F" w:rsidRPr="0008794A" w:rsidRDefault="00D01C6F" w:rsidP="00A11491">
      <w:pPr>
        <w:pStyle w:val="BodyText"/>
      </w:pPr>
      <w:r w:rsidRPr="0008794A">
        <w:t>Interest accrued from financing transactions is not consolidated from past due for the automatic debiting of interest accounts. Accrued interest of this sort is instead collected when repayment is made.</w:t>
      </w:r>
    </w:p>
    <w:p w14:paraId="38F9BE57" w14:textId="77777777" w:rsidR="00D01C6F" w:rsidRPr="0008794A" w:rsidRDefault="00D01C6F" w:rsidP="00A11491">
      <w:pPr>
        <w:pStyle w:val="Note1"/>
      </w:pPr>
      <w:r w:rsidRPr="0008794A">
        <w:t>The Past Due event takes account of all repayment events completed at the point at which it is generated. If a repayment event is in progress but not completed when you open a Past Due event a warning message to that effect is generated. In such a case you can, if appropriate, reject the Past Due event and then complete the repayment event.</w:t>
      </w:r>
    </w:p>
    <w:p w14:paraId="6007D284" w14:textId="77777777" w:rsidR="00D01C6F" w:rsidRDefault="00D01C6F" w:rsidP="00A11491">
      <w:pPr>
        <w:pStyle w:val="BodyText"/>
      </w:pPr>
      <w:r w:rsidRPr="0008794A">
        <w:t>After the Past Due event has been released, the financing transaction remains on the system, accruing interest at the interest plus penalty premium, until it is paid in full.</w:t>
      </w:r>
    </w:p>
    <w:p w14:paraId="2723F3A9" w14:textId="6F3980ED" w:rsidR="004A1632" w:rsidRPr="0008794A" w:rsidRDefault="004A1632" w:rsidP="00A11491">
      <w:pPr>
        <w:pStyle w:val="BodyText"/>
      </w:pPr>
      <w:r>
        <w:t xml:space="preserve">Past due interest can be </w:t>
      </w:r>
      <w:proofErr w:type="spellStart"/>
      <w:r>
        <w:t>capitalised</w:t>
      </w:r>
      <w:proofErr w:type="spellEnd"/>
      <w:r>
        <w:t xml:space="preserve"> for all financing transactions except</w:t>
      </w:r>
      <w:r w:rsidR="008C32F1">
        <w:t xml:space="preserve"> discount</w:t>
      </w:r>
      <w:r w:rsidR="000905DB">
        <w:t xml:space="preserve"> </w:t>
      </w:r>
      <w:r w:rsidR="003C10EA">
        <w:t xml:space="preserve">and </w:t>
      </w:r>
      <w:r w:rsidR="000905DB">
        <w:t>discount</w:t>
      </w:r>
      <w:r w:rsidR="008C32F1">
        <w:t xml:space="preserve"> to yield based transactions.</w:t>
      </w:r>
      <w:r>
        <w:t xml:space="preserve"> </w:t>
      </w:r>
      <w:r w:rsidR="00CE07B6">
        <w:t>Whe</w:t>
      </w:r>
      <w:r w:rsidR="00807090">
        <w:t>re</w:t>
      </w:r>
      <w:r w:rsidR="00CE07B6">
        <w:t xml:space="preserve"> </w:t>
      </w:r>
      <w:r w:rsidR="002728A9">
        <w:t xml:space="preserve">past due </w:t>
      </w:r>
      <w:proofErr w:type="spellStart"/>
      <w:r w:rsidR="002728A9">
        <w:t>capitalisation</w:t>
      </w:r>
      <w:proofErr w:type="spellEnd"/>
      <w:r w:rsidR="002728A9">
        <w:t xml:space="preserve"> is set for the transaction, </w:t>
      </w:r>
      <w:r w:rsidR="00AA4181">
        <w:t>the relevant tick-bo</w:t>
      </w:r>
      <w:r w:rsidR="00FC143C">
        <w:t xml:space="preserve">x is presented as read-only on the past due event screen. </w:t>
      </w:r>
      <w:r w:rsidR="002E3A34">
        <w:t xml:space="preserve">The past due event indicates interest is </w:t>
      </w:r>
      <w:proofErr w:type="spellStart"/>
      <w:r w:rsidR="002E3A34">
        <w:t>capitalised</w:t>
      </w:r>
      <w:proofErr w:type="spellEnd"/>
      <w:r w:rsidR="002E3A34">
        <w:t xml:space="preserve"> in the </w:t>
      </w:r>
      <w:r w:rsidR="00951374">
        <w:t>Interest due to date</w:t>
      </w:r>
      <w:r w:rsidR="00271CE2">
        <w:t xml:space="preserve"> </w:t>
      </w:r>
      <w:r w:rsidR="002E3A34">
        <w:t>description text</w:t>
      </w:r>
      <w:r w:rsidR="003C10EA">
        <w:t>, also</w:t>
      </w:r>
      <w:r w:rsidR="002E3A34">
        <w:t xml:space="preserve"> available for customer statements.</w:t>
      </w:r>
    </w:p>
    <w:p w14:paraId="29476ED7" w14:textId="77777777" w:rsidR="00D01C6F" w:rsidRPr="0008794A" w:rsidRDefault="00D01C6F" w:rsidP="003B553E">
      <w:pPr>
        <w:pStyle w:val="Heading2"/>
      </w:pPr>
      <w:bookmarkStart w:id="379" w:name="O_33466"/>
      <w:bookmarkStart w:id="380" w:name="_Toc317757874"/>
      <w:bookmarkStart w:id="381" w:name="_Toc331528862"/>
      <w:bookmarkStart w:id="382" w:name="_Toc389152105"/>
      <w:bookmarkStart w:id="383" w:name="_Toc411432151"/>
      <w:bookmarkStart w:id="384" w:name="_Toc167193132"/>
      <w:bookmarkEnd w:id="379"/>
      <w:r w:rsidRPr="0008794A">
        <w:t>Past Due Transfer</w:t>
      </w:r>
      <w:bookmarkEnd w:id="380"/>
      <w:bookmarkEnd w:id="381"/>
      <w:bookmarkEnd w:id="382"/>
      <w:bookmarkEnd w:id="383"/>
      <w:bookmarkEnd w:id="384"/>
    </w:p>
    <w:p w14:paraId="3473FCC8" w14:textId="77777777" w:rsidR="00D01C6F" w:rsidRPr="0008794A" w:rsidRDefault="00D01C6F" w:rsidP="00A11491">
      <w:pPr>
        <w:pStyle w:val="BodyText"/>
      </w:pPr>
      <w:r w:rsidRPr="0008794A">
        <w:t xml:space="preserve">A final scheduled repayment is automatically created if the transaction is not fully paid off by the maturity date. If this repayment is rejected, and if the relevant product type is so configured, </w:t>
      </w:r>
      <w:r w:rsidR="004801CD" w:rsidRPr="0008794A">
        <w:t>the system</w:t>
      </w:r>
      <w:r w:rsidRPr="0008794A">
        <w:t xml:space="preserve"> automatically transfers the overdue loan to a different account, creating a diary entry for a Past Due Transfer event for the number of days forward specified by the Transfer Overdue Accounting product option.</w:t>
      </w:r>
    </w:p>
    <w:p w14:paraId="60B553DB" w14:textId="025ECBA4" w:rsidR="00D01C6F" w:rsidRPr="0008794A" w:rsidRDefault="00D01C6F" w:rsidP="00A11491">
      <w:pPr>
        <w:pStyle w:val="Note1"/>
      </w:pPr>
      <w:r w:rsidRPr="0008794A">
        <w:t xml:space="preserve">See the </w:t>
      </w:r>
      <w:r w:rsidRPr="0008794A">
        <w:rPr>
          <w:rStyle w:val="Italic"/>
        </w:rPr>
        <w:t>System Tailoring User Guide</w:t>
      </w:r>
      <w:r w:rsidR="00C06A73" w:rsidRPr="0008794A">
        <w:rPr>
          <w:rStyle w:val="Italic"/>
        </w:rPr>
        <w:t xml:space="preserve"> – </w:t>
      </w:r>
      <w:r w:rsidR="007D39EF">
        <w:rPr>
          <w:rStyle w:val="Italic"/>
        </w:rPr>
        <w:t>Trade Innovation</w:t>
      </w:r>
      <w:r w:rsidRPr="0008794A">
        <w:t xml:space="preserve"> for information on product options.</w:t>
      </w:r>
    </w:p>
    <w:p w14:paraId="275ED22D" w14:textId="77777777" w:rsidR="00D01C6F" w:rsidRPr="0008794A" w:rsidRDefault="00D01C6F" w:rsidP="003B553E">
      <w:pPr>
        <w:pStyle w:val="Heading1"/>
      </w:pPr>
      <w:bookmarkStart w:id="385" w:name="_Toc317757875"/>
      <w:bookmarkStart w:id="386" w:name="_Toc331528863"/>
      <w:bookmarkStart w:id="387" w:name="_Toc389152106"/>
      <w:bookmarkStart w:id="388" w:name="_Toc411432152"/>
      <w:bookmarkStart w:id="389" w:name="_Ref57052832"/>
      <w:bookmarkStart w:id="390" w:name="_Toc167193133"/>
      <w:r w:rsidRPr="0008794A">
        <w:lastRenderedPageBreak/>
        <w:t>Transferring an Advance to a New Financing Transaction</w:t>
      </w:r>
      <w:bookmarkEnd w:id="385"/>
      <w:bookmarkEnd w:id="386"/>
      <w:bookmarkEnd w:id="387"/>
      <w:bookmarkEnd w:id="388"/>
      <w:bookmarkEnd w:id="389"/>
      <w:bookmarkEnd w:id="390"/>
    </w:p>
    <w:p w14:paraId="7BB1C51C" w14:textId="77777777" w:rsidR="00D01C6F" w:rsidRPr="0008794A" w:rsidRDefault="004801CD" w:rsidP="00A11491">
      <w:pPr>
        <w:pStyle w:val="BodyText"/>
      </w:pPr>
      <w:r w:rsidRPr="0008794A">
        <w:t>The system</w:t>
      </w:r>
      <w:r w:rsidR="00D01C6F" w:rsidRPr="0008794A">
        <w:t xml:space="preserve"> permits you to transfer the outstanding principal amount of a financing transaction over to a new financing transaction as part of a manual repayment event. The new transaction will be of the same product (for example, Finance Inward Collection or Finance Outward Collection) as the original financing transaction, but may</w:t>
      </w:r>
      <w:r w:rsidR="007B5F32" w:rsidRPr="0008794A">
        <w:t xml:space="preserve"> have a different product type.</w:t>
      </w:r>
    </w:p>
    <w:p w14:paraId="6DE3CF49" w14:textId="77777777" w:rsidR="00D01C6F" w:rsidRPr="0008794A" w:rsidRDefault="00D01C6F" w:rsidP="00A11491">
      <w:pPr>
        <w:pStyle w:val="BodyText"/>
      </w:pPr>
      <w:r w:rsidRPr="0008794A">
        <w:t>When transferring principal and interest to a new loan you will not be able to change the currency - interest is transferred as an adjustment, which is added to the interest on the new loan, which may be in the different currency to the original financing transaction.</w:t>
      </w:r>
      <w:r w:rsidR="00ED1303" w:rsidRPr="0008794A">
        <w:t xml:space="preserve"> </w:t>
      </w:r>
      <w:r w:rsidRPr="0008794A">
        <w:t xml:space="preserve">When you do this, </w:t>
      </w:r>
      <w:r w:rsidR="004801CD" w:rsidRPr="0008794A">
        <w:t>the system</w:t>
      </w:r>
      <w:r w:rsidRPr="0008794A">
        <w:t xml:space="preserve"> matures the original transaction, and carries the total outstanding principal amount over to the new financing transaction, together with any outstanding charges. The system also calculates any interest due, which you can collect as part of the payment event or defer until the payment date of the new transaction.</w:t>
      </w:r>
    </w:p>
    <w:p w14:paraId="57941722" w14:textId="77777777" w:rsidR="00D01C6F" w:rsidRPr="0008794A" w:rsidRDefault="00D01C6F" w:rsidP="00A11491">
      <w:pPr>
        <w:pStyle w:val="BodyText"/>
      </w:pPr>
      <w:r w:rsidRPr="0008794A">
        <w:t>The new financing transaction is then processed independently. The Cross Ref button in the Master Summary window for the new financing transaction will show the financing transaction from which it was created.</w:t>
      </w:r>
    </w:p>
    <w:p w14:paraId="674857AE" w14:textId="77777777" w:rsidR="00D01C6F" w:rsidRPr="0008794A" w:rsidRDefault="00D01C6F" w:rsidP="00A11491">
      <w:pPr>
        <w:pStyle w:val="BodyText"/>
      </w:pPr>
      <w:r w:rsidRPr="0008794A">
        <w:t xml:space="preserve">Upon release of the manual repayment event, the status of the old financing transaction is set to </w:t>
      </w:r>
      <w:r w:rsidRPr="0008794A">
        <w:rPr>
          <w:i/>
        </w:rPr>
        <w:t>BKF</w:t>
      </w:r>
      <w:r w:rsidRPr="0008794A">
        <w:t xml:space="preserve"> (booked off) after the final interest calculation has been carried out during end of day, and no back valuation is allowed on it beyond the transfer date.</w:t>
      </w:r>
    </w:p>
    <w:p w14:paraId="5D58905E" w14:textId="77777777" w:rsidR="00D01C6F" w:rsidRPr="0008794A" w:rsidRDefault="00D01C6F" w:rsidP="00A11491">
      <w:pPr>
        <w:pStyle w:val="Note1"/>
      </w:pPr>
      <w:r w:rsidRPr="0008794A">
        <w:t xml:space="preserve">You cannot transfer financing from one clean </w:t>
      </w:r>
      <w:proofErr w:type="spellStart"/>
      <w:r w:rsidRPr="0008794A">
        <w:t>bankers</w:t>
      </w:r>
      <w:proofErr w:type="spellEnd"/>
      <w:r w:rsidRPr="0008794A">
        <w:t xml:space="preserve"> acceptance over to another.</w:t>
      </w:r>
    </w:p>
    <w:p w14:paraId="1003E1F3" w14:textId="77777777" w:rsidR="00D01C6F" w:rsidRPr="0008794A" w:rsidRDefault="00D01C6F" w:rsidP="003B553E">
      <w:pPr>
        <w:pStyle w:val="Heading2"/>
      </w:pPr>
      <w:bookmarkStart w:id="391" w:name="O_33504"/>
      <w:bookmarkStart w:id="392" w:name="_Toc317757877"/>
      <w:bookmarkStart w:id="393" w:name="_Toc331528865"/>
      <w:bookmarkStart w:id="394" w:name="_Toc389152107"/>
      <w:bookmarkStart w:id="395" w:name="_Toc411432153"/>
      <w:bookmarkStart w:id="396" w:name="_Toc167193134"/>
      <w:bookmarkEnd w:id="391"/>
      <w:r w:rsidRPr="0008794A">
        <w:t>Transferring an Advance</w:t>
      </w:r>
      <w:bookmarkEnd w:id="392"/>
      <w:bookmarkEnd w:id="393"/>
      <w:bookmarkEnd w:id="394"/>
      <w:bookmarkEnd w:id="395"/>
      <w:bookmarkEnd w:id="396"/>
    </w:p>
    <w:p w14:paraId="7FFFD25C" w14:textId="4B6AD27E" w:rsidR="00D01C6F" w:rsidRPr="0008794A" w:rsidRDefault="00D01C6F" w:rsidP="00A11491">
      <w:pPr>
        <w:pStyle w:val="BodyText"/>
      </w:pPr>
      <w:r w:rsidRPr="0008794A">
        <w:t xml:space="preserve">To transfer an advance, in the Master Summary window select 'Repay' from the Create New Event drop-down list and press </w:t>
      </w:r>
      <w:r w:rsidRPr="0008794A">
        <w:rPr>
          <w:b/>
        </w:rPr>
        <w:t>Create</w:t>
      </w:r>
      <w:r w:rsidRPr="0008794A">
        <w:t xml:space="preserve">. </w:t>
      </w:r>
      <w:r w:rsidR="004801CD" w:rsidRPr="0008794A">
        <w:t>The system</w:t>
      </w:r>
      <w:r w:rsidRPr="0008794A">
        <w:t xml:space="preserve"> opens the event at either a Log step or Input step. Depending on how your system is configured, panes and fields available in log steps can be tailored for each data capture step. See the </w:t>
      </w:r>
      <w:r w:rsidR="00C06A73" w:rsidRPr="0008794A">
        <w:t>S</w:t>
      </w:r>
      <w:r w:rsidRPr="0008794A">
        <w:rPr>
          <w:i/>
        </w:rPr>
        <w:t xml:space="preserve">DK - </w:t>
      </w:r>
      <w:r w:rsidR="008748E7">
        <w:rPr>
          <w:i/>
        </w:rPr>
        <w:t>Screen Tailoring</w:t>
      </w:r>
      <w:r w:rsidRPr="0008794A">
        <w:rPr>
          <w:i/>
        </w:rPr>
        <w:t xml:space="preserve"> Guide</w:t>
      </w:r>
      <w:r w:rsidR="00C06A73" w:rsidRPr="0008794A">
        <w:rPr>
          <w:i/>
        </w:rPr>
        <w:t xml:space="preserve"> – </w:t>
      </w:r>
      <w:r w:rsidR="007D39EF">
        <w:rPr>
          <w:i/>
        </w:rPr>
        <w:t>Trade Innovation</w:t>
      </w:r>
      <w:r w:rsidR="00ED1303" w:rsidRPr="0008794A">
        <w:rPr>
          <w:i/>
        </w:rPr>
        <w:t xml:space="preserve"> </w:t>
      </w:r>
      <w:r w:rsidRPr="0008794A">
        <w:t>for details.</w:t>
      </w:r>
    </w:p>
    <w:p w14:paraId="1435FE46" w14:textId="77777777" w:rsidR="00D01C6F" w:rsidRPr="0008794A" w:rsidRDefault="00D01C6F" w:rsidP="00A11491">
      <w:pPr>
        <w:pStyle w:val="BodyText"/>
      </w:pPr>
      <w:r w:rsidRPr="0008794A">
        <w:t xml:space="preserve">If appropriate, use the Reference field to enter a reference for the repayment, then select 'Last pay then transfer' in the Action field and press </w:t>
      </w:r>
      <w:r w:rsidRPr="0008794A">
        <w:rPr>
          <w:b/>
        </w:rPr>
        <w:t>Refresh</w:t>
      </w:r>
      <w:r w:rsidRPr="0008794A">
        <w:t>.</w:t>
      </w:r>
    </w:p>
    <w:p w14:paraId="766877CD" w14:textId="092A0B25" w:rsidR="00D01C6F" w:rsidRDefault="00E64058" w:rsidP="00A11491">
      <w:pPr>
        <w:pStyle w:val="BodyText"/>
      </w:pPr>
      <w:r>
        <w:rPr>
          <w:noProof/>
        </w:rPr>
        <w:drawing>
          <wp:inline distT="0" distB="0" distL="0" distR="0" wp14:anchorId="29AC5E25" wp14:editId="566B1474">
            <wp:extent cx="5731510" cy="237299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87"/>
                    <a:stretch>
                      <a:fillRect/>
                    </a:stretch>
                  </pic:blipFill>
                  <pic:spPr>
                    <a:xfrm>
                      <a:off x="0" y="0"/>
                      <a:ext cx="5731510" cy="2372995"/>
                    </a:xfrm>
                    <a:prstGeom prst="rect">
                      <a:avLst/>
                    </a:prstGeom>
                  </pic:spPr>
                </pic:pic>
              </a:graphicData>
            </a:graphic>
          </wp:inline>
        </w:drawing>
      </w:r>
    </w:p>
    <w:p w14:paraId="2DB0B31C" w14:textId="6279291D" w:rsidR="00E64058" w:rsidRPr="0008794A" w:rsidRDefault="00E64058" w:rsidP="00A11491">
      <w:pPr>
        <w:pStyle w:val="BodyText"/>
      </w:pPr>
      <w:r>
        <w:rPr>
          <w:noProof/>
        </w:rPr>
        <w:drawing>
          <wp:inline distT="0" distB="0" distL="0" distR="0" wp14:anchorId="5D2B2E74" wp14:editId="13DEA30F">
            <wp:extent cx="5731510" cy="191516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88"/>
                    <a:stretch>
                      <a:fillRect/>
                    </a:stretch>
                  </pic:blipFill>
                  <pic:spPr>
                    <a:xfrm>
                      <a:off x="0" y="0"/>
                      <a:ext cx="5731510" cy="1915160"/>
                    </a:xfrm>
                    <a:prstGeom prst="rect">
                      <a:avLst/>
                    </a:prstGeom>
                  </pic:spPr>
                </pic:pic>
              </a:graphicData>
            </a:graphic>
          </wp:inline>
        </w:drawing>
      </w:r>
    </w:p>
    <w:p w14:paraId="20C8F267" w14:textId="77777777" w:rsidR="00D01C6F" w:rsidRPr="0008794A" w:rsidRDefault="00D01C6F" w:rsidP="00A11491">
      <w:pPr>
        <w:pStyle w:val="BodyText"/>
      </w:pPr>
      <w:r w:rsidRPr="0008794A">
        <w:lastRenderedPageBreak/>
        <w:t>The Value Date field displays today's processing date, which you can overtype, if required.</w:t>
      </w:r>
    </w:p>
    <w:p w14:paraId="580827DE" w14:textId="77777777" w:rsidR="00D01C6F" w:rsidRPr="0008794A" w:rsidRDefault="004801CD" w:rsidP="00A11491">
      <w:pPr>
        <w:pStyle w:val="BodyText"/>
      </w:pPr>
      <w:r w:rsidRPr="0008794A">
        <w:t>The system</w:t>
      </w:r>
      <w:r w:rsidR="00D01C6F" w:rsidRPr="0008794A">
        <w:t xml:space="preserve"> displays the outstanding principal and interest in the Principal Amount and Interest Amount fields respectively. The Total Repayment Amount field shows the sum of these two figures, which is the amount nee</w:t>
      </w:r>
      <w:r w:rsidR="007B5F32" w:rsidRPr="0008794A">
        <w:t>ded to fully repay the advance.</w:t>
      </w:r>
    </w:p>
    <w:p w14:paraId="4BEE504E" w14:textId="77777777" w:rsidR="00D01C6F" w:rsidRPr="0008794A" w:rsidRDefault="004801CD" w:rsidP="00A11491">
      <w:pPr>
        <w:pStyle w:val="BodyText"/>
      </w:pPr>
      <w:r w:rsidRPr="0008794A">
        <w:t>The system</w:t>
      </w:r>
      <w:r w:rsidR="00D01C6F" w:rsidRPr="0008794A">
        <w:t xml:space="preserve"> permits you to transfer all or part of the outstanding principal and/or the interest due to the new financing transaction using a different currency. If you wish to make a payment of interest and/or principal to reduce the outstanding amounts before effecting the transfer, enter the amounts to be collected into the Interest Repayment Amount and Principal Repayment Amount fields and press </w:t>
      </w:r>
      <w:r w:rsidR="00D01C6F" w:rsidRPr="0008794A">
        <w:rPr>
          <w:b/>
        </w:rPr>
        <w:t>Refresh</w:t>
      </w:r>
      <w:r w:rsidR="00D01C6F" w:rsidRPr="0008794A">
        <w:t xml:space="preserve">. </w:t>
      </w:r>
      <w:r w:rsidRPr="0008794A">
        <w:t>The system</w:t>
      </w:r>
      <w:r w:rsidR="00D01C6F" w:rsidRPr="0008794A">
        <w:t xml:space="preserve"> calculates any underpayment and displays details using the Principal Amount and Interest Amount fields.</w:t>
      </w:r>
    </w:p>
    <w:p w14:paraId="108BA651" w14:textId="77777777" w:rsidR="00D01C6F" w:rsidRPr="0008794A" w:rsidRDefault="00D01C6F" w:rsidP="00A11491">
      <w:pPr>
        <w:pStyle w:val="BodyText"/>
      </w:pPr>
      <w:r w:rsidRPr="0008794A">
        <w:t>If you wish to transfer the loan to a different currency, enter the currency into the Transfer Currency field. This enables the Exchange Rate – Principal and Exchange rate – Interest field filters. Manually enter the appropriate foreign exchange rate, or filter for a Rate code, using the browser function, into the Exchange Rate – Principal and Exchange Rate – Interest fields. You may specify different exchange rates.</w:t>
      </w:r>
    </w:p>
    <w:p w14:paraId="58782D11" w14:textId="77777777" w:rsidR="00D01C6F" w:rsidRPr="0008794A" w:rsidRDefault="00D01C6F" w:rsidP="00A11491">
      <w:pPr>
        <w:pStyle w:val="Note1"/>
      </w:pPr>
      <w:r w:rsidRPr="0008794A">
        <w:t>The Transfer Currency field is used to specify the currency of the new loan that is created when the existing loan is transferred. This field defaults to the original financing currency. You must enter the currency into which the loan will be transferred.</w:t>
      </w:r>
    </w:p>
    <w:p w14:paraId="1565D57F" w14:textId="77777777" w:rsidR="00D01C6F" w:rsidRPr="0008794A" w:rsidRDefault="00D01C6F" w:rsidP="00A11491">
      <w:pPr>
        <w:pStyle w:val="BodyText"/>
      </w:pPr>
      <w:r w:rsidRPr="0008794A">
        <w:t>The Exchange Rate – Principal and Exchange Rate – Interest fields are used to enter the appropriate foreign exchange rate or rate code. These fields enable transfer of Principal and Interest. You can specify different exchange rates for Principal and Interest.</w:t>
      </w:r>
    </w:p>
    <w:p w14:paraId="7EBC2753" w14:textId="77777777" w:rsidR="00D01C6F" w:rsidRPr="0008794A" w:rsidRDefault="00D01C6F" w:rsidP="00A11491">
      <w:pPr>
        <w:pStyle w:val="BodyText"/>
      </w:pPr>
      <w:r w:rsidRPr="0008794A">
        <w:t xml:space="preserve">Any underpayment of principal is transferred to the new financing transaction as the transaction's finance amount, and any underpayment of interest is transferred to the new financing transaction as an interest adjustment to be </w:t>
      </w:r>
      <w:proofErr w:type="gramStart"/>
      <w:r w:rsidRPr="0008794A">
        <w:t>collected together</w:t>
      </w:r>
      <w:proofErr w:type="gramEnd"/>
      <w:r w:rsidRPr="0008794A">
        <w:t xml:space="preserve"> with interest due on the new transaction.</w:t>
      </w:r>
    </w:p>
    <w:p w14:paraId="133D9237" w14:textId="77777777" w:rsidR="00D01C6F" w:rsidRPr="0008794A" w:rsidRDefault="00D01C6F" w:rsidP="00A11491">
      <w:pPr>
        <w:pStyle w:val="BodyText"/>
      </w:pPr>
      <w:r w:rsidRPr="0008794A">
        <w:t xml:space="preserve">For financing transactions with interest in advance, a principal repayment before the due date, or before the next interest period, will result in an overpayment of interest. In such a case </w:t>
      </w:r>
      <w:r w:rsidR="004801CD" w:rsidRPr="0008794A">
        <w:t>the system</w:t>
      </w:r>
      <w:r w:rsidRPr="0008794A">
        <w:t xml:space="preserve"> will display the refund due </w:t>
      </w:r>
      <w:r w:rsidR="007B5F32" w:rsidRPr="0008794A">
        <w:t>in the Interest Overpaid field.</w:t>
      </w:r>
    </w:p>
    <w:p w14:paraId="3C1F1395" w14:textId="77777777" w:rsidR="00D01C6F" w:rsidRPr="0008794A" w:rsidRDefault="00D01C6F" w:rsidP="00A11491">
      <w:pPr>
        <w:pStyle w:val="BodyText"/>
      </w:pPr>
      <w:r w:rsidRPr="0008794A">
        <w:t>If required, use the buttons in the Repayment Payer field to amend which party is making the repayment.</w:t>
      </w:r>
    </w:p>
    <w:p w14:paraId="03A98D89" w14:textId="77777777" w:rsidR="00D01C6F" w:rsidRPr="0008794A" w:rsidRDefault="00D01C6F" w:rsidP="00A11491">
      <w:pPr>
        <w:pStyle w:val="BodyText"/>
      </w:pPr>
      <w:r w:rsidRPr="0008794A">
        <w:t xml:space="preserve">When you have competed input in this window, press </w:t>
      </w:r>
      <w:r w:rsidRPr="0008794A">
        <w:rPr>
          <w:b/>
        </w:rPr>
        <w:t>Transfer</w:t>
      </w:r>
      <w:r w:rsidRPr="0008794A">
        <w:t xml:space="preserve"> to enter details for the new financing transaction.</w:t>
      </w:r>
    </w:p>
    <w:p w14:paraId="1AA76E2E" w14:textId="77777777" w:rsidR="00D01C6F" w:rsidRPr="0008794A" w:rsidRDefault="00D01C6F" w:rsidP="00A11491">
      <w:pPr>
        <w:pStyle w:val="BodyText"/>
      </w:pPr>
      <w:r w:rsidRPr="0008794A">
        <w:rPr>
          <w:noProof/>
          <w:lang w:eastAsia="en-GB"/>
        </w:rPr>
        <w:lastRenderedPageBreak/>
        <w:drawing>
          <wp:inline distT="0" distB="0" distL="0" distR="0" wp14:anchorId="7758707A" wp14:editId="16DFE352">
            <wp:extent cx="5400675" cy="4381500"/>
            <wp:effectExtent l="19050" t="0" r="9525" b="0"/>
            <wp:docPr id="926" name="Picture 926" descr="FIN - Transferring an Advan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FIN - Transferring an Advance (2)"/>
                    <pic:cNvPicPr>
                      <a:picLocks noChangeAspect="1" noChangeArrowheads="1"/>
                    </pic:cNvPicPr>
                  </pic:nvPicPr>
                  <pic:blipFill>
                    <a:blip r:embed="rId89" cstate="print"/>
                    <a:srcRect/>
                    <a:stretch>
                      <a:fillRect/>
                    </a:stretch>
                  </pic:blipFill>
                  <pic:spPr bwMode="auto">
                    <a:xfrm>
                      <a:off x="0" y="0"/>
                      <a:ext cx="5400675" cy="4381500"/>
                    </a:xfrm>
                    <a:prstGeom prst="rect">
                      <a:avLst/>
                    </a:prstGeom>
                    <a:noFill/>
                    <a:ln w="9525">
                      <a:noFill/>
                      <a:miter lim="800000"/>
                      <a:headEnd/>
                      <a:tailEnd/>
                    </a:ln>
                  </pic:spPr>
                </pic:pic>
              </a:graphicData>
            </a:graphic>
          </wp:inline>
        </w:drawing>
      </w:r>
    </w:p>
    <w:p w14:paraId="243A9109" w14:textId="77777777" w:rsidR="00D01C6F" w:rsidRPr="0008794A" w:rsidRDefault="00D01C6F" w:rsidP="00A11491">
      <w:pPr>
        <w:pStyle w:val="BodyText"/>
      </w:pPr>
      <w:r w:rsidRPr="0008794A">
        <w:t>The window displayed allows you to enter details of the new financing transaction in the way described in Chapter 2.</w:t>
      </w:r>
    </w:p>
    <w:p w14:paraId="75DAD431" w14:textId="77777777" w:rsidR="00D01C6F" w:rsidRPr="0008794A" w:rsidRDefault="00D01C6F" w:rsidP="00A11491">
      <w:pPr>
        <w:pStyle w:val="BodyText"/>
      </w:pPr>
      <w:r w:rsidRPr="0008794A">
        <w:t>Note that the new transaction, by default, has the same reference, finance to and debit parties as the original. You can change these. It will also be the same type of product as the old financing transaction, which you cannot change.</w:t>
      </w:r>
    </w:p>
    <w:p w14:paraId="670B5868" w14:textId="77777777" w:rsidR="00D01C6F" w:rsidRDefault="00D01C6F" w:rsidP="00A11491">
      <w:pPr>
        <w:pStyle w:val="BodyText"/>
      </w:pPr>
      <w:r w:rsidRPr="0008794A">
        <w:t>The Financing Amount field shows the outstanding principal amount of the old financing transaction, and by default the amount of the advance is the amount carried over from the old transaction. You can increase this amount, but it cannot be less than the amount carried over from</w:t>
      </w:r>
      <w:r w:rsidR="007B5F32" w:rsidRPr="0008794A">
        <w:t xml:space="preserve"> the old financing transaction.</w:t>
      </w:r>
    </w:p>
    <w:p w14:paraId="394B6A52" w14:textId="77777777" w:rsidR="00B81811" w:rsidRDefault="00B81811" w:rsidP="00A11491">
      <w:pPr>
        <w:pStyle w:val="BodyText"/>
      </w:pPr>
      <w:r w:rsidRPr="00303F08">
        <w:t>Field characteristics and system behaviour when Repay event is created via gateway</w:t>
      </w:r>
      <w:r>
        <w:rPr>
          <w:bCs/>
        </w:rPr>
        <w:t xml:space="preserve"> with Repayment Action of </w:t>
      </w:r>
      <w:r>
        <w:rPr>
          <w:bCs/>
          <w:u w:val="single"/>
        </w:rPr>
        <w:t>Last pay then transfer</w:t>
      </w:r>
      <w:r w:rsidRPr="00303F08">
        <w:t>.</w:t>
      </w:r>
    </w:p>
    <w:tbl>
      <w:tblPr>
        <w:tblStyle w:val="TableGrid"/>
        <w:tblW w:w="5000" w:type="pct"/>
        <w:tblLook w:val="0020" w:firstRow="1" w:lastRow="0" w:firstColumn="0" w:lastColumn="0" w:noHBand="0" w:noVBand="0"/>
      </w:tblPr>
      <w:tblGrid>
        <w:gridCol w:w="2131"/>
        <w:gridCol w:w="1270"/>
        <w:gridCol w:w="1225"/>
        <w:gridCol w:w="3464"/>
        <w:gridCol w:w="1790"/>
      </w:tblGrid>
      <w:tr w:rsidR="00B81811" w14:paraId="60E75C55" w14:textId="77777777" w:rsidTr="00875019">
        <w:trPr>
          <w:cnfStyle w:val="100000000000" w:firstRow="1" w:lastRow="0" w:firstColumn="0" w:lastColumn="0" w:oddVBand="0" w:evenVBand="0" w:oddHBand="0" w:evenHBand="0" w:firstRowFirstColumn="0" w:firstRowLastColumn="0" w:lastRowFirstColumn="0" w:lastRowLastColumn="0"/>
          <w:tblHeader/>
        </w:trPr>
        <w:tc>
          <w:tcPr>
            <w:tcW w:w="1078" w:type="pct"/>
          </w:tcPr>
          <w:p w14:paraId="1D3A8BC8" w14:textId="77777777" w:rsidR="00B81811" w:rsidRPr="00303F08" w:rsidRDefault="00B81811" w:rsidP="00566C05">
            <w:pPr>
              <w:pStyle w:val="TableHead"/>
            </w:pPr>
            <w:r w:rsidRPr="00303F08">
              <w:t>Field</w:t>
            </w:r>
          </w:p>
        </w:tc>
        <w:tc>
          <w:tcPr>
            <w:tcW w:w="642" w:type="pct"/>
          </w:tcPr>
          <w:p w14:paraId="6A112FC6" w14:textId="77777777" w:rsidR="00B81811" w:rsidRPr="00303F08" w:rsidRDefault="00B81811" w:rsidP="00566C05">
            <w:pPr>
              <w:pStyle w:val="TableHead"/>
            </w:pPr>
            <w:r w:rsidRPr="00303F08">
              <w:t>Present</w:t>
            </w:r>
          </w:p>
        </w:tc>
        <w:tc>
          <w:tcPr>
            <w:tcW w:w="620" w:type="pct"/>
          </w:tcPr>
          <w:p w14:paraId="3062C102" w14:textId="77777777" w:rsidR="00B81811" w:rsidRPr="00303F08" w:rsidRDefault="00B81811" w:rsidP="00566C05">
            <w:pPr>
              <w:pStyle w:val="TableHead"/>
            </w:pPr>
            <w:r w:rsidRPr="00303F08">
              <w:t>Valid</w:t>
            </w:r>
          </w:p>
        </w:tc>
        <w:tc>
          <w:tcPr>
            <w:tcW w:w="1753" w:type="pct"/>
          </w:tcPr>
          <w:p w14:paraId="579329CA" w14:textId="77777777" w:rsidR="00B81811" w:rsidRPr="00303F08" w:rsidRDefault="00B81811" w:rsidP="00566C05">
            <w:pPr>
              <w:pStyle w:val="TableHead"/>
            </w:pPr>
            <w:r w:rsidRPr="00303F08">
              <w:t>Decision</w:t>
            </w:r>
          </w:p>
        </w:tc>
        <w:tc>
          <w:tcPr>
            <w:tcW w:w="906" w:type="pct"/>
          </w:tcPr>
          <w:p w14:paraId="43B70FD6" w14:textId="77777777" w:rsidR="00B81811" w:rsidRPr="00303F08" w:rsidRDefault="0077004D" w:rsidP="00566C05">
            <w:pPr>
              <w:pStyle w:val="TableHead"/>
            </w:pPr>
            <w:r>
              <w:t>Allow to E</w:t>
            </w:r>
            <w:r w:rsidR="00B81811" w:rsidRPr="00303F08">
              <w:t>dit</w:t>
            </w:r>
          </w:p>
        </w:tc>
      </w:tr>
      <w:tr w:rsidR="00B81811" w14:paraId="123ED02A" w14:textId="77777777" w:rsidTr="00875019">
        <w:trPr>
          <w:cnfStyle w:val="000000100000" w:firstRow="0" w:lastRow="0" w:firstColumn="0" w:lastColumn="0" w:oddVBand="0" w:evenVBand="0" w:oddHBand="1" w:evenHBand="0" w:firstRowFirstColumn="0" w:firstRowLastColumn="0" w:lastRowFirstColumn="0" w:lastRowLastColumn="0"/>
        </w:trPr>
        <w:tc>
          <w:tcPr>
            <w:tcW w:w="1078" w:type="pct"/>
          </w:tcPr>
          <w:p w14:paraId="26CE0FAF" w14:textId="77777777" w:rsidR="00B81811" w:rsidRPr="00303F08" w:rsidRDefault="00B81811" w:rsidP="008748E7">
            <w:pPr>
              <w:pStyle w:val="TableText"/>
            </w:pPr>
            <w:r w:rsidRPr="00303F08">
              <w:t>Reference</w:t>
            </w:r>
          </w:p>
        </w:tc>
        <w:tc>
          <w:tcPr>
            <w:tcW w:w="642" w:type="pct"/>
          </w:tcPr>
          <w:p w14:paraId="4A3C6824" w14:textId="77777777" w:rsidR="00B81811" w:rsidRPr="00303F08" w:rsidRDefault="00B81811" w:rsidP="0077004D">
            <w:pPr>
              <w:pStyle w:val="TableText"/>
              <w:jc w:val="center"/>
            </w:pPr>
            <w:r w:rsidRPr="00303F08">
              <w:t>Y/N</w:t>
            </w:r>
          </w:p>
        </w:tc>
        <w:tc>
          <w:tcPr>
            <w:tcW w:w="620" w:type="pct"/>
          </w:tcPr>
          <w:p w14:paraId="0A74166E" w14:textId="77777777" w:rsidR="00B81811" w:rsidRPr="00303F08" w:rsidRDefault="00B81811" w:rsidP="0077004D">
            <w:pPr>
              <w:pStyle w:val="TableText"/>
              <w:jc w:val="center"/>
            </w:pPr>
            <w:r>
              <w:t>-</w:t>
            </w:r>
          </w:p>
        </w:tc>
        <w:tc>
          <w:tcPr>
            <w:tcW w:w="1753" w:type="pct"/>
          </w:tcPr>
          <w:p w14:paraId="228D3C46" w14:textId="77777777" w:rsidR="00B81811" w:rsidRPr="00303F08" w:rsidRDefault="00B81811" w:rsidP="008748E7">
            <w:pPr>
              <w:pStyle w:val="TableText"/>
            </w:pPr>
            <w:r>
              <w:t>Add to field</w:t>
            </w:r>
          </w:p>
        </w:tc>
        <w:tc>
          <w:tcPr>
            <w:tcW w:w="906" w:type="pct"/>
          </w:tcPr>
          <w:p w14:paraId="1F4E19C1" w14:textId="77777777" w:rsidR="00B81811" w:rsidRPr="00303F08" w:rsidRDefault="00B81811" w:rsidP="0077004D">
            <w:pPr>
              <w:pStyle w:val="TableText"/>
              <w:jc w:val="center"/>
            </w:pPr>
            <w:r w:rsidRPr="00303F08">
              <w:t>Y</w:t>
            </w:r>
          </w:p>
        </w:tc>
      </w:tr>
      <w:tr w:rsidR="00B81811" w14:paraId="7AF493D4" w14:textId="77777777" w:rsidTr="00875019">
        <w:trPr>
          <w:cnfStyle w:val="000000010000" w:firstRow="0" w:lastRow="0" w:firstColumn="0" w:lastColumn="0" w:oddVBand="0" w:evenVBand="0" w:oddHBand="0" w:evenHBand="1" w:firstRowFirstColumn="0" w:firstRowLastColumn="0" w:lastRowFirstColumn="0" w:lastRowLastColumn="0"/>
        </w:trPr>
        <w:tc>
          <w:tcPr>
            <w:tcW w:w="1078" w:type="pct"/>
            <w:vMerge w:val="restart"/>
          </w:tcPr>
          <w:p w14:paraId="0EC4A6F0" w14:textId="77777777" w:rsidR="00B81811" w:rsidRPr="00303F08" w:rsidRDefault="00B81811" w:rsidP="008748E7">
            <w:pPr>
              <w:pStyle w:val="TableText"/>
            </w:pPr>
            <w:r w:rsidRPr="00303F08">
              <w:t>Value date</w:t>
            </w:r>
          </w:p>
        </w:tc>
        <w:tc>
          <w:tcPr>
            <w:tcW w:w="642" w:type="pct"/>
          </w:tcPr>
          <w:p w14:paraId="29450A33" w14:textId="77777777" w:rsidR="00B81811" w:rsidRPr="00303F08" w:rsidRDefault="00B81811" w:rsidP="0077004D">
            <w:pPr>
              <w:pStyle w:val="TableText"/>
              <w:jc w:val="center"/>
            </w:pPr>
            <w:r>
              <w:t>Y</w:t>
            </w:r>
          </w:p>
        </w:tc>
        <w:tc>
          <w:tcPr>
            <w:tcW w:w="620" w:type="pct"/>
          </w:tcPr>
          <w:p w14:paraId="58A5052B" w14:textId="77777777" w:rsidR="00B81811" w:rsidRPr="00303F08" w:rsidRDefault="00B81811" w:rsidP="0077004D">
            <w:pPr>
              <w:pStyle w:val="TableText"/>
              <w:jc w:val="center"/>
            </w:pPr>
            <w:r>
              <w:t>Y</w:t>
            </w:r>
          </w:p>
        </w:tc>
        <w:tc>
          <w:tcPr>
            <w:tcW w:w="1753" w:type="pct"/>
          </w:tcPr>
          <w:p w14:paraId="4DC416C4" w14:textId="77777777" w:rsidR="00B81811" w:rsidRPr="00303F08" w:rsidRDefault="00B81811" w:rsidP="008748E7">
            <w:pPr>
              <w:pStyle w:val="TableText"/>
            </w:pPr>
            <w:r>
              <w:t>Add to field</w:t>
            </w:r>
          </w:p>
        </w:tc>
        <w:tc>
          <w:tcPr>
            <w:tcW w:w="906" w:type="pct"/>
            <w:vMerge w:val="restart"/>
          </w:tcPr>
          <w:p w14:paraId="76AA365D" w14:textId="77777777" w:rsidR="00B81811" w:rsidRPr="00303F08" w:rsidRDefault="00B81811" w:rsidP="0077004D">
            <w:pPr>
              <w:pStyle w:val="TableText"/>
              <w:jc w:val="center"/>
            </w:pPr>
            <w:r w:rsidRPr="00303F08">
              <w:t>Y</w:t>
            </w:r>
          </w:p>
        </w:tc>
      </w:tr>
      <w:tr w:rsidR="00B81811" w14:paraId="10DD1C47" w14:textId="77777777" w:rsidTr="00875019">
        <w:trPr>
          <w:cnfStyle w:val="000000100000" w:firstRow="0" w:lastRow="0" w:firstColumn="0" w:lastColumn="0" w:oddVBand="0" w:evenVBand="0" w:oddHBand="1" w:evenHBand="0" w:firstRowFirstColumn="0" w:firstRowLastColumn="0" w:lastRowFirstColumn="0" w:lastRowLastColumn="0"/>
        </w:trPr>
        <w:tc>
          <w:tcPr>
            <w:tcW w:w="1078" w:type="pct"/>
            <w:vMerge/>
          </w:tcPr>
          <w:p w14:paraId="13D82A93" w14:textId="77777777" w:rsidR="00B81811" w:rsidRPr="00303F08" w:rsidRDefault="00B81811" w:rsidP="008748E7">
            <w:pPr>
              <w:pStyle w:val="TableText"/>
            </w:pPr>
          </w:p>
        </w:tc>
        <w:tc>
          <w:tcPr>
            <w:tcW w:w="642" w:type="pct"/>
          </w:tcPr>
          <w:p w14:paraId="66E5F4EF" w14:textId="77777777" w:rsidR="00B81811" w:rsidRDefault="00B81811" w:rsidP="0077004D">
            <w:pPr>
              <w:pStyle w:val="TableText"/>
              <w:jc w:val="center"/>
            </w:pPr>
            <w:r>
              <w:t>Y</w:t>
            </w:r>
          </w:p>
        </w:tc>
        <w:tc>
          <w:tcPr>
            <w:tcW w:w="620" w:type="pct"/>
          </w:tcPr>
          <w:p w14:paraId="1EF2631F" w14:textId="77777777" w:rsidR="00B81811" w:rsidRDefault="00B81811" w:rsidP="0077004D">
            <w:pPr>
              <w:pStyle w:val="TableText"/>
              <w:jc w:val="center"/>
            </w:pPr>
            <w:r>
              <w:t>N</w:t>
            </w:r>
          </w:p>
        </w:tc>
        <w:tc>
          <w:tcPr>
            <w:tcW w:w="1753" w:type="pct"/>
          </w:tcPr>
          <w:p w14:paraId="53D15E1F" w14:textId="77777777" w:rsidR="00B81811" w:rsidRDefault="00B81811" w:rsidP="008748E7">
            <w:pPr>
              <w:pStyle w:val="TableText"/>
            </w:pPr>
            <w:r>
              <w:t>Action item requiring review</w:t>
            </w:r>
          </w:p>
        </w:tc>
        <w:tc>
          <w:tcPr>
            <w:tcW w:w="906" w:type="pct"/>
            <w:vMerge/>
          </w:tcPr>
          <w:p w14:paraId="2214BE81" w14:textId="77777777" w:rsidR="00B81811" w:rsidRPr="00303F08" w:rsidRDefault="00B81811" w:rsidP="0077004D">
            <w:pPr>
              <w:pStyle w:val="TableText"/>
              <w:jc w:val="center"/>
            </w:pPr>
          </w:p>
        </w:tc>
      </w:tr>
      <w:tr w:rsidR="00B81811" w14:paraId="2156BB79" w14:textId="77777777" w:rsidTr="00875019">
        <w:trPr>
          <w:cnfStyle w:val="000000010000" w:firstRow="0" w:lastRow="0" w:firstColumn="0" w:lastColumn="0" w:oddVBand="0" w:evenVBand="0" w:oddHBand="0" w:evenHBand="1" w:firstRowFirstColumn="0" w:firstRowLastColumn="0" w:lastRowFirstColumn="0" w:lastRowLastColumn="0"/>
        </w:trPr>
        <w:tc>
          <w:tcPr>
            <w:tcW w:w="1078" w:type="pct"/>
            <w:vMerge/>
          </w:tcPr>
          <w:p w14:paraId="0D92993A" w14:textId="77777777" w:rsidR="00B81811" w:rsidRPr="00303F08" w:rsidRDefault="00B81811" w:rsidP="008748E7">
            <w:pPr>
              <w:pStyle w:val="TableText"/>
            </w:pPr>
          </w:p>
        </w:tc>
        <w:tc>
          <w:tcPr>
            <w:tcW w:w="642" w:type="pct"/>
          </w:tcPr>
          <w:p w14:paraId="4C0CF9D8" w14:textId="77777777" w:rsidR="00B81811" w:rsidRDefault="00B81811" w:rsidP="0077004D">
            <w:pPr>
              <w:pStyle w:val="TableText"/>
              <w:jc w:val="center"/>
            </w:pPr>
            <w:r>
              <w:t>N</w:t>
            </w:r>
          </w:p>
        </w:tc>
        <w:tc>
          <w:tcPr>
            <w:tcW w:w="620" w:type="pct"/>
          </w:tcPr>
          <w:p w14:paraId="28D9C104" w14:textId="77777777" w:rsidR="00B81811" w:rsidRDefault="00B81811" w:rsidP="0077004D">
            <w:pPr>
              <w:pStyle w:val="TableText"/>
              <w:jc w:val="center"/>
            </w:pPr>
            <w:r>
              <w:t>-</w:t>
            </w:r>
          </w:p>
        </w:tc>
        <w:tc>
          <w:tcPr>
            <w:tcW w:w="1753" w:type="pct"/>
          </w:tcPr>
          <w:p w14:paraId="44CE7F5C" w14:textId="77777777" w:rsidR="00B81811" w:rsidRDefault="00B81811" w:rsidP="008748E7">
            <w:pPr>
              <w:pStyle w:val="TableText"/>
            </w:pPr>
            <w:r>
              <w:t>System pre-filled</w:t>
            </w:r>
          </w:p>
        </w:tc>
        <w:tc>
          <w:tcPr>
            <w:tcW w:w="906" w:type="pct"/>
            <w:vMerge/>
          </w:tcPr>
          <w:p w14:paraId="40F8BC25" w14:textId="77777777" w:rsidR="00B81811" w:rsidRPr="00303F08" w:rsidRDefault="00B81811" w:rsidP="0077004D">
            <w:pPr>
              <w:pStyle w:val="TableText"/>
              <w:jc w:val="center"/>
            </w:pPr>
          </w:p>
        </w:tc>
      </w:tr>
      <w:tr w:rsidR="00B81811" w14:paraId="3AC5CD27" w14:textId="77777777" w:rsidTr="00875019">
        <w:trPr>
          <w:cnfStyle w:val="000000100000" w:firstRow="0" w:lastRow="0" w:firstColumn="0" w:lastColumn="0" w:oddVBand="0" w:evenVBand="0" w:oddHBand="1" w:evenHBand="0" w:firstRowFirstColumn="0" w:firstRowLastColumn="0" w:lastRowFirstColumn="0" w:lastRowLastColumn="0"/>
        </w:trPr>
        <w:tc>
          <w:tcPr>
            <w:tcW w:w="1078" w:type="pct"/>
            <w:vMerge w:val="restart"/>
          </w:tcPr>
          <w:p w14:paraId="1762D73E" w14:textId="77777777" w:rsidR="00B81811" w:rsidRPr="00303F08" w:rsidRDefault="00B81811" w:rsidP="008748E7">
            <w:pPr>
              <w:pStyle w:val="TableText"/>
            </w:pPr>
            <w:r w:rsidRPr="00303F08">
              <w:t>Principal repayment amount</w:t>
            </w:r>
          </w:p>
        </w:tc>
        <w:tc>
          <w:tcPr>
            <w:tcW w:w="642" w:type="pct"/>
          </w:tcPr>
          <w:p w14:paraId="45E82789" w14:textId="77777777" w:rsidR="00B81811" w:rsidRPr="00303F08" w:rsidRDefault="00B81811" w:rsidP="0077004D">
            <w:pPr>
              <w:pStyle w:val="TableText"/>
              <w:jc w:val="center"/>
            </w:pPr>
            <w:r w:rsidRPr="00303F08">
              <w:t>Y</w:t>
            </w:r>
          </w:p>
        </w:tc>
        <w:tc>
          <w:tcPr>
            <w:tcW w:w="620" w:type="pct"/>
          </w:tcPr>
          <w:p w14:paraId="76418D94" w14:textId="77777777" w:rsidR="00B81811" w:rsidRPr="00303F08" w:rsidRDefault="00B81811" w:rsidP="0077004D">
            <w:pPr>
              <w:pStyle w:val="TableText"/>
              <w:jc w:val="center"/>
            </w:pPr>
            <w:r w:rsidRPr="00303F08">
              <w:t>Y</w:t>
            </w:r>
          </w:p>
        </w:tc>
        <w:tc>
          <w:tcPr>
            <w:tcW w:w="1753" w:type="pct"/>
          </w:tcPr>
          <w:p w14:paraId="4BE16CA9" w14:textId="77777777" w:rsidR="00B81811" w:rsidRPr="00303F08" w:rsidRDefault="00B81811" w:rsidP="008748E7">
            <w:pPr>
              <w:pStyle w:val="TableText"/>
            </w:pPr>
            <w:r>
              <w:t>Add to field</w:t>
            </w:r>
          </w:p>
        </w:tc>
        <w:tc>
          <w:tcPr>
            <w:tcW w:w="906" w:type="pct"/>
            <w:vMerge w:val="restart"/>
          </w:tcPr>
          <w:p w14:paraId="22128004" w14:textId="77777777" w:rsidR="00B81811" w:rsidRPr="00303F08" w:rsidRDefault="00B81811" w:rsidP="0077004D">
            <w:pPr>
              <w:pStyle w:val="TableText"/>
              <w:jc w:val="center"/>
            </w:pPr>
            <w:r w:rsidRPr="00303F08">
              <w:t>Y</w:t>
            </w:r>
          </w:p>
        </w:tc>
      </w:tr>
      <w:tr w:rsidR="00B81811" w14:paraId="3089ABF4" w14:textId="77777777" w:rsidTr="00875019">
        <w:trPr>
          <w:cnfStyle w:val="000000010000" w:firstRow="0" w:lastRow="0" w:firstColumn="0" w:lastColumn="0" w:oddVBand="0" w:evenVBand="0" w:oddHBand="0" w:evenHBand="1" w:firstRowFirstColumn="0" w:firstRowLastColumn="0" w:lastRowFirstColumn="0" w:lastRowLastColumn="0"/>
        </w:trPr>
        <w:tc>
          <w:tcPr>
            <w:tcW w:w="1078" w:type="pct"/>
            <w:vMerge/>
          </w:tcPr>
          <w:p w14:paraId="515C37BE" w14:textId="77777777" w:rsidR="00B81811" w:rsidRPr="00303F08" w:rsidRDefault="00B81811" w:rsidP="008748E7">
            <w:pPr>
              <w:pStyle w:val="TableText"/>
            </w:pPr>
          </w:p>
        </w:tc>
        <w:tc>
          <w:tcPr>
            <w:tcW w:w="642" w:type="pct"/>
          </w:tcPr>
          <w:p w14:paraId="59D36769" w14:textId="77777777" w:rsidR="00B81811" w:rsidRPr="00303F08" w:rsidRDefault="00B81811" w:rsidP="0077004D">
            <w:pPr>
              <w:pStyle w:val="TableText"/>
              <w:jc w:val="center"/>
            </w:pPr>
            <w:r>
              <w:t>Y</w:t>
            </w:r>
          </w:p>
        </w:tc>
        <w:tc>
          <w:tcPr>
            <w:tcW w:w="620" w:type="pct"/>
          </w:tcPr>
          <w:p w14:paraId="1E331CDC" w14:textId="77777777" w:rsidR="00B81811" w:rsidRPr="00303F08" w:rsidRDefault="00B81811" w:rsidP="0077004D">
            <w:pPr>
              <w:pStyle w:val="TableText"/>
              <w:jc w:val="center"/>
            </w:pPr>
            <w:r>
              <w:t>N</w:t>
            </w:r>
          </w:p>
        </w:tc>
        <w:tc>
          <w:tcPr>
            <w:tcW w:w="1753" w:type="pct"/>
          </w:tcPr>
          <w:p w14:paraId="29E6E51C" w14:textId="77777777" w:rsidR="00B81811" w:rsidRDefault="00B81811" w:rsidP="008748E7">
            <w:pPr>
              <w:pStyle w:val="TableText"/>
            </w:pPr>
            <w:r>
              <w:t>Action item requiring review</w:t>
            </w:r>
          </w:p>
        </w:tc>
        <w:tc>
          <w:tcPr>
            <w:tcW w:w="906" w:type="pct"/>
            <w:vMerge/>
          </w:tcPr>
          <w:p w14:paraId="19F03E10" w14:textId="77777777" w:rsidR="00B81811" w:rsidRPr="00303F08" w:rsidRDefault="00B81811" w:rsidP="0077004D">
            <w:pPr>
              <w:pStyle w:val="TableText"/>
              <w:jc w:val="center"/>
            </w:pPr>
          </w:p>
        </w:tc>
      </w:tr>
      <w:tr w:rsidR="00B81811" w14:paraId="34D490A7" w14:textId="77777777" w:rsidTr="00875019">
        <w:trPr>
          <w:cnfStyle w:val="000000100000" w:firstRow="0" w:lastRow="0" w:firstColumn="0" w:lastColumn="0" w:oddVBand="0" w:evenVBand="0" w:oddHBand="1" w:evenHBand="0" w:firstRowFirstColumn="0" w:firstRowLastColumn="0" w:lastRowFirstColumn="0" w:lastRowLastColumn="0"/>
        </w:trPr>
        <w:tc>
          <w:tcPr>
            <w:tcW w:w="1078" w:type="pct"/>
            <w:vMerge/>
          </w:tcPr>
          <w:p w14:paraId="2C9675B3" w14:textId="77777777" w:rsidR="00B81811" w:rsidRPr="00303F08" w:rsidRDefault="00B81811" w:rsidP="008748E7">
            <w:pPr>
              <w:pStyle w:val="TableText"/>
            </w:pPr>
          </w:p>
        </w:tc>
        <w:tc>
          <w:tcPr>
            <w:tcW w:w="642" w:type="pct"/>
          </w:tcPr>
          <w:p w14:paraId="232E2780" w14:textId="77777777" w:rsidR="00B81811" w:rsidRDefault="00B81811" w:rsidP="0077004D">
            <w:pPr>
              <w:pStyle w:val="TableText"/>
              <w:jc w:val="center"/>
            </w:pPr>
            <w:r>
              <w:t>N</w:t>
            </w:r>
          </w:p>
        </w:tc>
        <w:tc>
          <w:tcPr>
            <w:tcW w:w="620" w:type="pct"/>
          </w:tcPr>
          <w:p w14:paraId="3CAE1A50" w14:textId="77777777" w:rsidR="00B81811" w:rsidRDefault="00B81811" w:rsidP="0077004D">
            <w:pPr>
              <w:pStyle w:val="TableText"/>
              <w:jc w:val="center"/>
            </w:pPr>
            <w:r>
              <w:t>-</w:t>
            </w:r>
          </w:p>
        </w:tc>
        <w:tc>
          <w:tcPr>
            <w:tcW w:w="1753" w:type="pct"/>
          </w:tcPr>
          <w:p w14:paraId="7E344D78" w14:textId="77777777" w:rsidR="00B81811" w:rsidRDefault="00B81811" w:rsidP="008748E7">
            <w:pPr>
              <w:pStyle w:val="TableText"/>
            </w:pPr>
            <w:r>
              <w:t>System pre-filled</w:t>
            </w:r>
          </w:p>
        </w:tc>
        <w:tc>
          <w:tcPr>
            <w:tcW w:w="906" w:type="pct"/>
            <w:vMerge/>
          </w:tcPr>
          <w:p w14:paraId="378CEFB4" w14:textId="77777777" w:rsidR="00B81811" w:rsidRPr="00303F08" w:rsidRDefault="00B81811" w:rsidP="0077004D">
            <w:pPr>
              <w:pStyle w:val="TableText"/>
              <w:jc w:val="center"/>
            </w:pPr>
          </w:p>
        </w:tc>
      </w:tr>
      <w:tr w:rsidR="00B81811" w14:paraId="04F60787" w14:textId="77777777" w:rsidTr="00875019">
        <w:trPr>
          <w:cnfStyle w:val="000000010000" w:firstRow="0" w:lastRow="0" w:firstColumn="0" w:lastColumn="0" w:oddVBand="0" w:evenVBand="0" w:oddHBand="0" w:evenHBand="1" w:firstRowFirstColumn="0" w:firstRowLastColumn="0" w:lastRowFirstColumn="0" w:lastRowLastColumn="0"/>
        </w:trPr>
        <w:tc>
          <w:tcPr>
            <w:tcW w:w="1078" w:type="pct"/>
            <w:vMerge w:val="restart"/>
          </w:tcPr>
          <w:p w14:paraId="59BE1C5A" w14:textId="77777777" w:rsidR="00B81811" w:rsidRPr="00303F08" w:rsidRDefault="00B81811" w:rsidP="008748E7">
            <w:pPr>
              <w:pStyle w:val="TableText"/>
            </w:pPr>
            <w:r w:rsidRPr="00303F08">
              <w:t>Interest repayment amount</w:t>
            </w:r>
          </w:p>
        </w:tc>
        <w:tc>
          <w:tcPr>
            <w:tcW w:w="642" w:type="pct"/>
          </w:tcPr>
          <w:p w14:paraId="6D527FAF" w14:textId="77777777" w:rsidR="00B81811" w:rsidRPr="00303F08" w:rsidRDefault="00B81811" w:rsidP="0077004D">
            <w:pPr>
              <w:pStyle w:val="TableText"/>
              <w:jc w:val="center"/>
            </w:pPr>
            <w:r w:rsidRPr="00303F08">
              <w:t>Y</w:t>
            </w:r>
          </w:p>
        </w:tc>
        <w:tc>
          <w:tcPr>
            <w:tcW w:w="620" w:type="pct"/>
          </w:tcPr>
          <w:p w14:paraId="10F9585C" w14:textId="77777777" w:rsidR="00B81811" w:rsidRPr="00303F08" w:rsidRDefault="00B81811" w:rsidP="0077004D">
            <w:pPr>
              <w:pStyle w:val="TableText"/>
              <w:jc w:val="center"/>
            </w:pPr>
            <w:r w:rsidRPr="00303F08">
              <w:t>Y</w:t>
            </w:r>
          </w:p>
        </w:tc>
        <w:tc>
          <w:tcPr>
            <w:tcW w:w="1753" w:type="pct"/>
          </w:tcPr>
          <w:p w14:paraId="48BF7798" w14:textId="77777777" w:rsidR="00B81811" w:rsidRPr="00303F08" w:rsidRDefault="00B81811" w:rsidP="008748E7">
            <w:pPr>
              <w:pStyle w:val="TableText"/>
            </w:pPr>
            <w:r>
              <w:t>Add to field</w:t>
            </w:r>
          </w:p>
        </w:tc>
        <w:tc>
          <w:tcPr>
            <w:tcW w:w="906" w:type="pct"/>
            <w:vMerge w:val="restart"/>
          </w:tcPr>
          <w:p w14:paraId="745BE891" w14:textId="77777777" w:rsidR="00B81811" w:rsidRPr="00303F08" w:rsidRDefault="00B81811" w:rsidP="0077004D">
            <w:pPr>
              <w:pStyle w:val="TableText"/>
              <w:jc w:val="center"/>
            </w:pPr>
            <w:r w:rsidRPr="00303F08">
              <w:t>Y</w:t>
            </w:r>
          </w:p>
        </w:tc>
      </w:tr>
      <w:tr w:rsidR="00B81811" w14:paraId="6C81ECB3" w14:textId="77777777" w:rsidTr="00875019">
        <w:trPr>
          <w:cnfStyle w:val="000000100000" w:firstRow="0" w:lastRow="0" w:firstColumn="0" w:lastColumn="0" w:oddVBand="0" w:evenVBand="0" w:oddHBand="1" w:evenHBand="0" w:firstRowFirstColumn="0" w:firstRowLastColumn="0" w:lastRowFirstColumn="0" w:lastRowLastColumn="0"/>
        </w:trPr>
        <w:tc>
          <w:tcPr>
            <w:tcW w:w="1078" w:type="pct"/>
            <w:vMerge/>
          </w:tcPr>
          <w:p w14:paraId="6D8B7B77" w14:textId="77777777" w:rsidR="00B81811" w:rsidRPr="00303F08" w:rsidRDefault="00B81811" w:rsidP="008748E7">
            <w:pPr>
              <w:pStyle w:val="TableText"/>
            </w:pPr>
          </w:p>
        </w:tc>
        <w:tc>
          <w:tcPr>
            <w:tcW w:w="642" w:type="pct"/>
          </w:tcPr>
          <w:p w14:paraId="1B0C71A1" w14:textId="77777777" w:rsidR="00B81811" w:rsidRPr="00303F08" w:rsidRDefault="00B81811" w:rsidP="0077004D">
            <w:pPr>
              <w:pStyle w:val="TableText"/>
              <w:jc w:val="center"/>
            </w:pPr>
            <w:r>
              <w:t>Y</w:t>
            </w:r>
          </w:p>
        </w:tc>
        <w:tc>
          <w:tcPr>
            <w:tcW w:w="620" w:type="pct"/>
          </w:tcPr>
          <w:p w14:paraId="476FE875" w14:textId="77777777" w:rsidR="00B81811" w:rsidRPr="00303F08" w:rsidRDefault="00B81811" w:rsidP="0077004D">
            <w:pPr>
              <w:pStyle w:val="TableText"/>
              <w:jc w:val="center"/>
            </w:pPr>
            <w:r>
              <w:t>N</w:t>
            </w:r>
          </w:p>
        </w:tc>
        <w:tc>
          <w:tcPr>
            <w:tcW w:w="1753" w:type="pct"/>
          </w:tcPr>
          <w:p w14:paraId="2B35A879" w14:textId="77777777" w:rsidR="00B81811" w:rsidRDefault="00B81811" w:rsidP="008748E7">
            <w:pPr>
              <w:pStyle w:val="TableText"/>
              <w:rPr>
                <w:i/>
              </w:rPr>
            </w:pPr>
            <w:r>
              <w:rPr>
                <w:i/>
              </w:rPr>
              <w:t>Interest</w:t>
            </w:r>
            <w:r w:rsidRPr="00DC1E4D">
              <w:rPr>
                <w:i/>
              </w:rPr>
              <w:t xml:space="preserve"> repayment amount </w:t>
            </w:r>
            <w:r>
              <w:rPr>
                <w:i/>
              </w:rPr>
              <w:t>is validated against the ‘Interest due to date’</w:t>
            </w:r>
            <w:r w:rsidRPr="00DC1E4D">
              <w:rPr>
                <w:i/>
              </w:rPr>
              <w:t xml:space="preserve"> </w:t>
            </w:r>
            <w:r>
              <w:rPr>
                <w:i/>
              </w:rPr>
              <w:t>which may bring out</w:t>
            </w:r>
            <w:r w:rsidRPr="00DC1E4D">
              <w:rPr>
                <w:i/>
              </w:rPr>
              <w:t xml:space="preserve"> additional field, </w:t>
            </w:r>
            <w:r>
              <w:rPr>
                <w:i/>
              </w:rPr>
              <w:t>Interest</w:t>
            </w:r>
            <w:r w:rsidRPr="00DC1E4D">
              <w:rPr>
                <w:i/>
              </w:rPr>
              <w:t xml:space="preserve"> underpaid/overpaid amount.</w:t>
            </w:r>
          </w:p>
        </w:tc>
        <w:tc>
          <w:tcPr>
            <w:tcW w:w="906" w:type="pct"/>
            <w:vMerge/>
          </w:tcPr>
          <w:p w14:paraId="448CE6E0" w14:textId="77777777" w:rsidR="00B81811" w:rsidRPr="00303F08" w:rsidRDefault="00B81811" w:rsidP="0077004D">
            <w:pPr>
              <w:pStyle w:val="TableText"/>
              <w:jc w:val="center"/>
            </w:pPr>
          </w:p>
        </w:tc>
      </w:tr>
      <w:tr w:rsidR="00B81811" w14:paraId="68AB8C30" w14:textId="77777777" w:rsidTr="00875019">
        <w:trPr>
          <w:cnfStyle w:val="000000010000" w:firstRow="0" w:lastRow="0" w:firstColumn="0" w:lastColumn="0" w:oddVBand="0" w:evenVBand="0" w:oddHBand="0" w:evenHBand="1" w:firstRowFirstColumn="0" w:firstRowLastColumn="0" w:lastRowFirstColumn="0" w:lastRowLastColumn="0"/>
        </w:trPr>
        <w:tc>
          <w:tcPr>
            <w:tcW w:w="1078" w:type="pct"/>
            <w:vMerge/>
          </w:tcPr>
          <w:p w14:paraId="4F627A40" w14:textId="77777777" w:rsidR="00B81811" w:rsidRPr="00303F08" w:rsidRDefault="00B81811" w:rsidP="008748E7">
            <w:pPr>
              <w:pStyle w:val="TableText"/>
            </w:pPr>
          </w:p>
        </w:tc>
        <w:tc>
          <w:tcPr>
            <w:tcW w:w="642" w:type="pct"/>
          </w:tcPr>
          <w:p w14:paraId="0FF8C065" w14:textId="77777777" w:rsidR="00B81811" w:rsidRDefault="00B81811" w:rsidP="0077004D">
            <w:pPr>
              <w:pStyle w:val="TableText"/>
              <w:jc w:val="center"/>
            </w:pPr>
            <w:r>
              <w:t>N</w:t>
            </w:r>
          </w:p>
        </w:tc>
        <w:tc>
          <w:tcPr>
            <w:tcW w:w="620" w:type="pct"/>
          </w:tcPr>
          <w:p w14:paraId="54F99FAF" w14:textId="77777777" w:rsidR="00B81811" w:rsidRDefault="00B81811" w:rsidP="0077004D">
            <w:pPr>
              <w:pStyle w:val="TableText"/>
              <w:jc w:val="center"/>
            </w:pPr>
            <w:r>
              <w:t>-</w:t>
            </w:r>
          </w:p>
        </w:tc>
        <w:tc>
          <w:tcPr>
            <w:tcW w:w="1753" w:type="pct"/>
          </w:tcPr>
          <w:p w14:paraId="076FD0DF" w14:textId="77777777" w:rsidR="00B81811" w:rsidRPr="006207AC" w:rsidRDefault="00B81811" w:rsidP="008748E7">
            <w:pPr>
              <w:pStyle w:val="TableText"/>
            </w:pPr>
            <w:r>
              <w:t>System pre-filled</w:t>
            </w:r>
          </w:p>
        </w:tc>
        <w:tc>
          <w:tcPr>
            <w:tcW w:w="906" w:type="pct"/>
            <w:vMerge/>
          </w:tcPr>
          <w:p w14:paraId="67ACBBBF" w14:textId="77777777" w:rsidR="00B81811" w:rsidRPr="00303F08" w:rsidRDefault="00B81811" w:rsidP="0077004D">
            <w:pPr>
              <w:pStyle w:val="TableText"/>
              <w:jc w:val="center"/>
            </w:pPr>
          </w:p>
        </w:tc>
      </w:tr>
      <w:tr w:rsidR="00B81811" w14:paraId="4E49A00C" w14:textId="77777777" w:rsidTr="00875019">
        <w:trPr>
          <w:cnfStyle w:val="000000100000" w:firstRow="0" w:lastRow="0" w:firstColumn="0" w:lastColumn="0" w:oddVBand="0" w:evenVBand="0" w:oddHBand="1" w:evenHBand="0" w:firstRowFirstColumn="0" w:firstRowLastColumn="0" w:lastRowFirstColumn="0" w:lastRowLastColumn="0"/>
        </w:trPr>
        <w:tc>
          <w:tcPr>
            <w:tcW w:w="1078" w:type="pct"/>
          </w:tcPr>
          <w:p w14:paraId="182E0CAB" w14:textId="77777777" w:rsidR="00B81811" w:rsidRPr="00303F08" w:rsidRDefault="00B81811" w:rsidP="008748E7">
            <w:pPr>
              <w:pStyle w:val="TableText"/>
            </w:pPr>
            <w:r w:rsidRPr="00303F08">
              <w:lastRenderedPageBreak/>
              <w:t>Total repayment amount</w:t>
            </w:r>
          </w:p>
        </w:tc>
        <w:tc>
          <w:tcPr>
            <w:tcW w:w="642" w:type="pct"/>
          </w:tcPr>
          <w:p w14:paraId="39A8BFEF" w14:textId="77777777" w:rsidR="00B81811" w:rsidRPr="00303F08" w:rsidRDefault="00B81811" w:rsidP="0077004D">
            <w:pPr>
              <w:pStyle w:val="TableText"/>
              <w:jc w:val="center"/>
            </w:pPr>
            <w:r w:rsidRPr="00303F08">
              <w:t>Y</w:t>
            </w:r>
            <w:r>
              <w:t>/N</w:t>
            </w:r>
          </w:p>
        </w:tc>
        <w:tc>
          <w:tcPr>
            <w:tcW w:w="620" w:type="pct"/>
          </w:tcPr>
          <w:p w14:paraId="19D7F610" w14:textId="77777777" w:rsidR="00B81811" w:rsidRPr="00303F08" w:rsidRDefault="00B81811" w:rsidP="0077004D">
            <w:pPr>
              <w:pStyle w:val="TableText"/>
              <w:jc w:val="center"/>
            </w:pPr>
            <w:r w:rsidRPr="00303F08">
              <w:t>Y</w:t>
            </w:r>
          </w:p>
        </w:tc>
        <w:tc>
          <w:tcPr>
            <w:tcW w:w="1753" w:type="pct"/>
          </w:tcPr>
          <w:p w14:paraId="0D078D2C" w14:textId="77777777" w:rsidR="00B81811" w:rsidRPr="00303F08" w:rsidRDefault="00B81811" w:rsidP="008748E7">
            <w:pPr>
              <w:pStyle w:val="TableText"/>
            </w:pPr>
            <w:r>
              <w:t>System pre-filled</w:t>
            </w:r>
          </w:p>
        </w:tc>
        <w:tc>
          <w:tcPr>
            <w:tcW w:w="906" w:type="pct"/>
          </w:tcPr>
          <w:p w14:paraId="75BF7DCA" w14:textId="77777777" w:rsidR="00B81811" w:rsidRPr="00303F08" w:rsidRDefault="00B81811" w:rsidP="0077004D">
            <w:pPr>
              <w:pStyle w:val="TableText"/>
              <w:jc w:val="center"/>
            </w:pPr>
            <w:r w:rsidRPr="00303F08">
              <w:t>N</w:t>
            </w:r>
          </w:p>
        </w:tc>
      </w:tr>
      <w:tr w:rsidR="00B81811" w14:paraId="6D7999D5" w14:textId="77777777" w:rsidTr="00875019">
        <w:trPr>
          <w:cnfStyle w:val="000000010000" w:firstRow="0" w:lastRow="0" w:firstColumn="0" w:lastColumn="0" w:oddVBand="0" w:evenVBand="0" w:oddHBand="0" w:evenHBand="1" w:firstRowFirstColumn="0" w:firstRowLastColumn="0" w:lastRowFirstColumn="0" w:lastRowLastColumn="0"/>
        </w:trPr>
        <w:tc>
          <w:tcPr>
            <w:tcW w:w="1078" w:type="pct"/>
          </w:tcPr>
          <w:p w14:paraId="798DDB53" w14:textId="77777777" w:rsidR="00B81811" w:rsidRPr="00303F08" w:rsidRDefault="00B81811" w:rsidP="008748E7">
            <w:pPr>
              <w:pStyle w:val="TableText"/>
            </w:pPr>
          </w:p>
        </w:tc>
        <w:tc>
          <w:tcPr>
            <w:tcW w:w="642" w:type="pct"/>
          </w:tcPr>
          <w:p w14:paraId="5223FFBA" w14:textId="77777777" w:rsidR="00B81811" w:rsidRPr="00303F08" w:rsidRDefault="00B81811" w:rsidP="0077004D">
            <w:pPr>
              <w:pStyle w:val="TableText"/>
              <w:jc w:val="center"/>
            </w:pPr>
            <w:r>
              <w:t>Y</w:t>
            </w:r>
          </w:p>
        </w:tc>
        <w:tc>
          <w:tcPr>
            <w:tcW w:w="620" w:type="pct"/>
          </w:tcPr>
          <w:p w14:paraId="4A167715" w14:textId="77777777" w:rsidR="00B81811" w:rsidRPr="00303F08" w:rsidRDefault="00B81811" w:rsidP="0077004D">
            <w:pPr>
              <w:pStyle w:val="TableText"/>
              <w:jc w:val="center"/>
            </w:pPr>
            <w:r>
              <w:t>N</w:t>
            </w:r>
          </w:p>
        </w:tc>
        <w:tc>
          <w:tcPr>
            <w:tcW w:w="1753" w:type="pct"/>
          </w:tcPr>
          <w:p w14:paraId="5AE34BC6" w14:textId="77777777" w:rsidR="00B81811" w:rsidRDefault="00B81811" w:rsidP="008748E7">
            <w:pPr>
              <w:pStyle w:val="TableText"/>
            </w:pPr>
            <w:r>
              <w:t>Action item requiring review</w:t>
            </w:r>
          </w:p>
        </w:tc>
        <w:tc>
          <w:tcPr>
            <w:tcW w:w="906" w:type="pct"/>
          </w:tcPr>
          <w:p w14:paraId="5CDEE164" w14:textId="77777777" w:rsidR="00B81811" w:rsidRPr="00303F08" w:rsidRDefault="00B81811" w:rsidP="0077004D">
            <w:pPr>
              <w:pStyle w:val="TableText"/>
              <w:jc w:val="center"/>
            </w:pPr>
          </w:p>
        </w:tc>
      </w:tr>
      <w:tr w:rsidR="00B81811" w14:paraId="31C04CC4" w14:textId="77777777" w:rsidTr="00875019">
        <w:trPr>
          <w:cnfStyle w:val="000000100000" w:firstRow="0" w:lastRow="0" w:firstColumn="0" w:lastColumn="0" w:oddVBand="0" w:evenVBand="0" w:oddHBand="1" w:evenHBand="0" w:firstRowFirstColumn="0" w:firstRowLastColumn="0" w:lastRowFirstColumn="0" w:lastRowLastColumn="0"/>
        </w:trPr>
        <w:tc>
          <w:tcPr>
            <w:tcW w:w="1078" w:type="pct"/>
            <w:vMerge w:val="restart"/>
          </w:tcPr>
          <w:p w14:paraId="6D0F7EC8" w14:textId="77777777" w:rsidR="00B81811" w:rsidRPr="00303F08" w:rsidRDefault="00B81811" w:rsidP="008748E7">
            <w:pPr>
              <w:pStyle w:val="TableText"/>
            </w:pPr>
            <w:r w:rsidRPr="00303F08">
              <w:t>Repayment payer</w:t>
            </w:r>
          </w:p>
        </w:tc>
        <w:tc>
          <w:tcPr>
            <w:tcW w:w="642" w:type="pct"/>
          </w:tcPr>
          <w:p w14:paraId="067FA8FC" w14:textId="77777777" w:rsidR="00B81811" w:rsidRPr="00303F08" w:rsidRDefault="00B81811" w:rsidP="0077004D">
            <w:pPr>
              <w:pStyle w:val="TableText"/>
              <w:jc w:val="center"/>
            </w:pPr>
            <w:r>
              <w:t>Y</w:t>
            </w:r>
          </w:p>
        </w:tc>
        <w:tc>
          <w:tcPr>
            <w:tcW w:w="620" w:type="pct"/>
          </w:tcPr>
          <w:p w14:paraId="6A82756E" w14:textId="77777777" w:rsidR="00B81811" w:rsidRPr="00303F08" w:rsidRDefault="00B81811" w:rsidP="0077004D">
            <w:pPr>
              <w:pStyle w:val="TableText"/>
              <w:jc w:val="center"/>
            </w:pPr>
            <w:r>
              <w:t>Y</w:t>
            </w:r>
          </w:p>
        </w:tc>
        <w:tc>
          <w:tcPr>
            <w:tcW w:w="1753" w:type="pct"/>
          </w:tcPr>
          <w:p w14:paraId="29DFEB68" w14:textId="77777777" w:rsidR="00B81811" w:rsidRPr="00303F08" w:rsidRDefault="00B81811" w:rsidP="008748E7">
            <w:pPr>
              <w:pStyle w:val="TableText"/>
            </w:pPr>
            <w:r w:rsidRPr="00303F08">
              <w:t>Display sele</w:t>
            </w:r>
            <w:r>
              <w:t>ction</w:t>
            </w:r>
          </w:p>
        </w:tc>
        <w:tc>
          <w:tcPr>
            <w:tcW w:w="906" w:type="pct"/>
            <w:vMerge w:val="restart"/>
          </w:tcPr>
          <w:p w14:paraId="0E56C495" w14:textId="77777777" w:rsidR="00B81811" w:rsidRPr="00303F08" w:rsidRDefault="00B81811" w:rsidP="0077004D">
            <w:pPr>
              <w:pStyle w:val="TableText"/>
              <w:jc w:val="center"/>
            </w:pPr>
            <w:r w:rsidRPr="00303F08">
              <w:t>Y</w:t>
            </w:r>
          </w:p>
        </w:tc>
      </w:tr>
      <w:tr w:rsidR="00B81811" w14:paraId="3B6417A5" w14:textId="77777777" w:rsidTr="00875019">
        <w:trPr>
          <w:cnfStyle w:val="000000010000" w:firstRow="0" w:lastRow="0" w:firstColumn="0" w:lastColumn="0" w:oddVBand="0" w:evenVBand="0" w:oddHBand="0" w:evenHBand="1" w:firstRowFirstColumn="0" w:firstRowLastColumn="0" w:lastRowFirstColumn="0" w:lastRowLastColumn="0"/>
        </w:trPr>
        <w:tc>
          <w:tcPr>
            <w:tcW w:w="1078" w:type="pct"/>
            <w:vMerge/>
          </w:tcPr>
          <w:p w14:paraId="394DBD5E" w14:textId="77777777" w:rsidR="00B81811" w:rsidRPr="00303F08" w:rsidRDefault="00B81811" w:rsidP="008748E7">
            <w:pPr>
              <w:pStyle w:val="TableText"/>
            </w:pPr>
          </w:p>
        </w:tc>
        <w:tc>
          <w:tcPr>
            <w:tcW w:w="642" w:type="pct"/>
          </w:tcPr>
          <w:p w14:paraId="76668188" w14:textId="77777777" w:rsidR="00B81811" w:rsidRPr="00303F08" w:rsidRDefault="00B81811" w:rsidP="0077004D">
            <w:pPr>
              <w:pStyle w:val="TableText"/>
              <w:jc w:val="center"/>
            </w:pPr>
            <w:r>
              <w:t>Y</w:t>
            </w:r>
          </w:p>
        </w:tc>
        <w:tc>
          <w:tcPr>
            <w:tcW w:w="620" w:type="pct"/>
          </w:tcPr>
          <w:p w14:paraId="55843C0F" w14:textId="77777777" w:rsidR="00B81811" w:rsidRPr="00303F08" w:rsidRDefault="00B81811" w:rsidP="0077004D">
            <w:pPr>
              <w:pStyle w:val="TableText"/>
              <w:jc w:val="center"/>
            </w:pPr>
            <w:r>
              <w:t>N</w:t>
            </w:r>
          </w:p>
        </w:tc>
        <w:tc>
          <w:tcPr>
            <w:tcW w:w="1753" w:type="pct"/>
          </w:tcPr>
          <w:p w14:paraId="4D00FCD1" w14:textId="77777777" w:rsidR="00B81811" w:rsidRPr="00303F08" w:rsidRDefault="00B81811" w:rsidP="008748E7">
            <w:pPr>
              <w:pStyle w:val="TableText"/>
            </w:pPr>
            <w:r>
              <w:t>Action item requiring review</w:t>
            </w:r>
          </w:p>
        </w:tc>
        <w:tc>
          <w:tcPr>
            <w:tcW w:w="906" w:type="pct"/>
            <w:vMerge/>
          </w:tcPr>
          <w:p w14:paraId="39EFB0F2" w14:textId="77777777" w:rsidR="00B81811" w:rsidRPr="00303F08" w:rsidRDefault="00B81811" w:rsidP="0077004D">
            <w:pPr>
              <w:pStyle w:val="TableText"/>
              <w:jc w:val="center"/>
            </w:pPr>
          </w:p>
        </w:tc>
      </w:tr>
      <w:tr w:rsidR="00B81811" w14:paraId="2BBD44A2" w14:textId="77777777" w:rsidTr="00875019">
        <w:trPr>
          <w:cnfStyle w:val="000000100000" w:firstRow="0" w:lastRow="0" w:firstColumn="0" w:lastColumn="0" w:oddVBand="0" w:evenVBand="0" w:oddHBand="1" w:evenHBand="0" w:firstRowFirstColumn="0" w:firstRowLastColumn="0" w:lastRowFirstColumn="0" w:lastRowLastColumn="0"/>
        </w:trPr>
        <w:tc>
          <w:tcPr>
            <w:tcW w:w="1078" w:type="pct"/>
            <w:vMerge/>
          </w:tcPr>
          <w:p w14:paraId="09EBE5B8" w14:textId="77777777" w:rsidR="00B81811" w:rsidRPr="00303F08" w:rsidRDefault="00B81811" w:rsidP="008748E7">
            <w:pPr>
              <w:pStyle w:val="TableText"/>
            </w:pPr>
          </w:p>
        </w:tc>
        <w:tc>
          <w:tcPr>
            <w:tcW w:w="642" w:type="pct"/>
          </w:tcPr>
          <w:p w14:paraId="39D86FFA" w14:textId="77777777" w:rsidR="00B81811" w:rsidRPr="00303F08" w:rsidRDefault="00B81811" w:rsidP="0077004D">
            <w:pPr>
              <w:pStyle w:val="TableText"/>
              <w:jc w:val="center"/>
            </w:pPr>
            <w:r>
              <w:t>N</w:t>
            </w:r>
          </w:p>
        </w:tc>
        <w:tc>
          <w:tcPr>
            <w:tcW w:w="620" w:type="pct"/>
          </w:tcPr>
          <w:p w14:paraId="3F4CA323" w14:textId="77777777" w:rsidR="00B81811" w:rsidRPr="00303F08" w:rsidRDefault="00B81811" w:rsidP="0077004D">
            <w:pPr>
              <w:pStyle w:val="TableText"/>
              <w:jc w:val="center"/>
            </w:pPr>
            <w:r>
              <w:t>-</w:t>
            </w:r>
          </w:p>
        </w:tc>
        <w:tc>
          <w:tcPr>
            <w:tcW w:w="1753" w:type="pct"/>
          </w:tcPr>
          <w:p w14:paraId="7A1B3CF8" w14:textId="77777777" w:rsidR="00B81811" w:rsidRPr="00303F08" w:rsidRDefault="00B81811" w:rsidP="008748E7">
            <w:pPr>
              <w:pStyle w:val="TableText"/>
            </w:pPr>
            <w:r>
              <w:t>System default</w:t>
            </w:r>
          </w:p>
        </w:tc>
        <w:tc>
          <w:tcPr>
            <w:tcW w:w="906" w:type="pct"/>
            <w:vMerge/>
          </w:tcPr>
          <w:p w14:paraId="01FEEC56" w14:textId="77777777" w:rsidR="00B81811" w:rsidRPr="00303F08" w:rsidRDefault="00B81811" w:rsidP="0077004D">
            <w:pPr>
              <w:pStyle w:val="TableText"/>
              <w:jc w:val="center"/>
            </w:pPr>
          </w:p>
        </w:tc>
      </w:tr>
      <w:tr w:rsidR="00B81811" w14:paraId="6DC88532" w14:textId="77777777" w:rsidTr="00875019">
        <w:trPr>
          <w:cnfStyle w:val="000000010000" w:firstRow="0" w:lastRow="0" w:firstColumn="0" w:lastColumn="0" w:oddVBand="0" w:evenVBand="0" w:oddHBand="0" w:evenHBand="1" w:firstRowFirstColumn="0" w:firstRowLastColumn="0" w:lastRowFirstColumn="0" w:lastRowLastColumn="0"/>
        </w:trPr>
        <w:tc>
          <w:tcPr>
            <w:tcW w:w="1078" w:type="pct"/>
            <w:vMerge w:val="restart"/>
          </w:tcPr>
          <w:p w14:paraId="16FEC6D6" w14:textId="77777777" w:rsidR="00B81811" w:rsidRPr="00303F08" w:rsidRDefault="00B81811" w:rsidP="008748E7">
            <w:pPr>
              <w:pStyle w:val="TableText"/>
            </w:pPr>
            <w:r w:rsidRPr="00303F08">
              <w:t>Transfer currency</w:t>
            </w:r>
          </w:p>
        </w:tc>
        <w:tc>
          <w:tcPr>
            <w:tcW w:w="642" w:type="pct"/>
          </w:tcPr>
          <w:p w14:paraId="471EAAE7" w14:textId="77777777" w:rsidR="00B81811" w:rsidRPr="00303F08" w:rsidRDefault="00B81811" w:rsidP="0077004D">
            <w:pPr>
              <w:pStyle w:val="TableText"/>
              <w:jc w:val="center"/>
            </w:pPr>
            <w:r>
              <w:t>Y</w:t>
            </w:r>
          </w:p>
        </w:tc>
        <w:tc>
          <w:tcPr>
            <w:tcW w:w="620" w:type="pct"/>
          </w:tcPr>
          <w:p w14:paraId="7E8F2B5E" w14:textId="77777777" w:rsidR="00B81811" w:rsidRPr="00303F08" w:rsidRDefault="00B81811" w:rsidP="0077004D">
            <w:pPr>
              <w:pStyle w:val="TableText"/>
              <w:jc w:val="center"/>
            </w:pPr>
            <w:r w:rsidRPr="00303F08">
              <w:t>Y</w:t>
            </w:r>
          </w:p>
        </w:tc>
        <w:tc>
          <w:tcPr>
            <w:tcW w:w="1753" w:type="pct"/>
          </w:tcPr>
          <w:p w14:paraId="557FB1FA" w14:textId="77777777" w:rsidR="00B81811" w:rsidRPr="00303F08" w:rsidRDefault="00B81811" w:rsidP="008748E7">
            <w:pPr>
              <w:pStyle w:val="TableText"/>
            </w:pPr>
            <w:r>
              <w:t>System default</w:t>
            </w:r>
          </w:p>
        </w:tc>
        <w:tc>
          <w:tcPr>
            <w:tcW w:w="906" w:type="pct"/>
            <w:vMerge w:val="restart"/>
          </w:tcPr>
          <w:p w14:paraId="1EDBB557" w14:textId="77777777" w:rsidR="00B81811" w:rsidRPr="00303F08" w:rsidRDefault="00B81811" w:rsidP="0077004D">
            <w:pPr>
              <w:pStyle w:val="TableText"/>
              <w:jc w:val="center"/>
            </w:pPr>
            <w:r w:rsidRPr="00303F08">
              <w:t>Y</w:t>
            </w:r>
          </w:p>
        </w:tc>
      </w:tr>
      <w:tr w:rsidR="00B81811" w14:paraId="3B158E57" w14:textId="77777777" w:rsidTr="00875019">
        <w:trPr>
          <w:cnfStyle w:val="000000100000" w:firstRow="0" w:lastRow="0" w:firstColumn="0" w:lastColumn="0" w:oddVBand="0" w:evenVBand="0" w:oddHBand="1" w:evenHBand="0" w:firstRowFirstColumn="0" w:firstRowLastColumn="0" w:lastRowFirstColumn="0" w:lastRowLastColumn="0"/>
        </w:trPr>
        <w:tc>
          <w:tcPr>
            <w:tcW w:w="1078" w:type="pct"/>
            <w:vMerge/>
          </w:tcPr>
          <w:p w14:paraId="40AAD104" w14:textId="77777777" w:rsidR="00B81811" w:rsidRPr="00303F08" w:rsidRDefault="00B81811" w:rsidP="008748E7">
            <w:pPr>
              <w:pStyle w:val="TableText"/>
            </w:pPr>
          </w:p>
        </w:tc>
        <w:tc>
          <w:tcPr>
            <w:tcW w:w="642" w:type="pct"/>
          </w:tcPr>
          <w:p w14:paraId="7421580C" w14:textId="77777777" w:rsidR="00B81811" w:rsidRPr="00303F08" w:rsidRDefault="00B81811" w:rsidP="0077004D">
            <w:pPr>
              <w:pStyle w:val="TableText"/>
              <w:jc w:val="center"/>
            </w:pPr>
            <w:r>
              <w:t>Y</w:t>
            </w:r>
          </w:p>
        </w:tc>
        <w:tc>
          <w:tcPr>
            <w:tcW w:w="620" w:type="pct"/>
          </w:tcPr>
          <w:p w14:paraId="3E3BBD25" w14:textId="77777777" w:rsidR="00B81811" w:rsidRPr="00303F08" w:rsidRDefault="00B81811" w:rsidP="0077004D">
            <w:pPr>
              <w:pStyle w:val="TableText"/>
              <w:jc w:val="center"/>
            </w:pPr>
            <w:r>
              <w:t>N</w:t>
            </w:r>
          </w:p>
        </w:tc>
        <w:tc>
          <w:tcPr>
            <w:tcW w:w="1753" w:type="pct"/>
          </w:tcPr>
          <w:p w14:paraId="14D406CA" w14:textId="77777777" w:rsidR="00B81811" w:rsidRDefault="00B81811" w:rsidP="008748E7">
            <w:pPr>
              <w:pStyle w:val="TableText"/>
            </w:pPr>
            <w:r>
              <w:t>Action item requiring review</w:t>
            </w:r>
          </w:p>
        </w:tc>
        <w:tc>
          <w:tcPr>
            <w:tcW w:w="906" w:type="pct"/>
            <w:vMerge/>
          </w:tcPr>
          <w:p w14:paraId="25153EC3" w14:textId="77777777" w:rsidR="00B81811" w:rsidRPr="00303F08" w:rsidRDefault="00B81811" w:rsidP="0077004D">
            <w:pPr>
              <w:pStyle w:val="TableText"/>
              <w:jc w:val="center"/>
            </w:pPr>
          </w:p>
        </w:tc>
      </w:tr>
      <w:tr w:rsidR="00B81811" w14:paraId="1E32BBED" w14:textId="77777777" w:rsidTr="00875019">
        <w:trPr>
          <w:cnfStyle w:val="000000010000" w:firstRow="0" w:lastRow="0" w:firstColumn="0" w:lastColumn="0" w:oddVBand="0" w:evenVBand="0" w:oddHBand="0" w:evenHBand="1" w:firstRowFirstColumn="0" w:firstRowLastColumn="0" w:lastRowFirstColumn="0" w:lastRowLastColumn="0"/>
        </w:trPr>
        <w:tc>
          <w:tcPr>
            <w:tcW w:w="1078" w:type="pct"/>
          </w:tcPr>
          <w:p w14:paraId="45026EBB" w14:textId="77777777" w:rsidR="00B81811" w:rsidRPr="00303F08" w:rsidRDefault="00B81811" w:rsidP="008748E7">
            <w:pPr>
              <w:pStyle w:val="TableText"/>
            </w:pPr>
            <w:r w:rsidRPr="00303F08">
              <w:t>Exchange Rate – Principal</w:t>
            </w:r>
          </w:p>
        </w:tc>
        <w:tc>
          <w:tcPr>
            <w:tcW w:w="642" w:type="pct"/>
          </w:tcPr>
          <w:p w14:paraId="095ECE95" w14:textId="77777777" w:rsidR="00B81811" w:rsidRPr="00303F08" w:rsidRDefault="00B81811" w:rsidP="0077004D">
            <w:pPr>
              <w:pStyle w:val="TableText"/>
              <w:jc w:val="center"/>
            </w:pPr>
            <w:r w:rsidRPr="00303F08">
              <w:t>Y/N</w:t>
            </w:r>
          </w:p>
        </w:tc>
        <w:tc>
          <w:tcPr>
            <w:tcW w:w="620" w:type="pct"/>
          </w:tcPr>
          <w:p w14:paraId="1527EB05" w14:textId="77777777" w:rsidR="00B81811" w:rsidRPr="00303F08" w:rsidRDefault="00B81811" w:rsidP="0077004D">
            <w:pPr>
              <w:pStyle w:val="TableText"/>
              <w:jc w:val="center"/>
            </w:pPr>
            <w:r w:rsidRPr="00303F08">
              <w:t>Y</w:t>
            </w:r>
            <w:r>
              <w:t>/N</w:t>
            </w:r>
          </w:p>
        </w:tc>
        <w:tc>
          <w:tcPr>
            <w:tcW w:w="1753" w:type="pct"/>
          </w:tcPr>
          <w:p w14:paraId="376FDDD5" w14:textId="77777777" w:rsidR="00B81811" w:rsidRPr="00303F08" w:rsidRDefault="00B81811" w:rsidP="008748E7">
            <w:pPr>
              <w:pStyle w:val="TableText"/>
            </w:pPr>
            <w:r>
              <w:t>Action item requiring review</w:t>
            </w:r>
          </w:p>
        </w:tc>
        <w:tc>
          <w:tcPr>
            <w:tcW w:w="906" w:type="pct"/>
          </w:tcPr>
          <w:p w14:paraId="599E0500" w14:textId="77777777" w:rsidR="00B81811" w:rsidRPr="00303F08" w:rsidRDefault="00B81811" w:rsidP="0077004D">
            <w:pPr>
              <w:pStyle w:val="TableText"/>
              <w:jc w:val="center"/>
            </w:pPr>
            <w:r w:rsidRPr="00303F08">
              <w:t>N</w:t>
            </w:r>
          </w:p>
        </w:tc>
      </w:tr>
      <w:tr w:rsidR="00B81811" w14:paraId="7DC28A75" w14:textId="77777777" w:rsidTr="00875019">
        <w:trPr>
          <w:cnfStyle w:val="000000100000" w:firstRow="0" w:lastRow="0" w:firstColumn="0" w:lastColumn="0" w:oddVBand="0" w:evenVBand="0" w:oddHBand="1" w:evenHBand="0" w:firstRowFirstColumn="0" w:firstRowLastColumn="0" w:lastRowFirstColumn="0" w:lastRowLastColumn="0"/>
        </w:trPr>
        <w:tc>
          <w:tcPr>
            <w:tcW w:w="1078" w:type="pct"/>
          </w:tcPr>
          <w:p w14:paraId="1B602E4B" w14:textId="77777777" w:rsidR="00B81811" w:rsidRPr="00303F08" w:rsidRDefault="00B81811" w:rsidP="008748E7">
            <w:pPr>
              <w:pStyle w:val="TableText"/>
            </w:pPr>
            <w:r w:rsidRPr="00303F08">
              <w:t>Principal amount</w:t>
            </w:r>
          </w:p>
        </w:tc>
        <w:tc>
          <w:tcPr>
            <w:tcW w:w="642" w:type="pct"/>
          </w:tcPr>
          <w:p w14:paraId="53DCB9C1" w14:textId="77777777" w:rsidR="00B81811" w:rsidRPr="00303F08" w:rsidRDefault="00B81811" w:rsidP="0077004D">
            <w:pPr>
              <w:pStyle w:val="TableText"/>
              <w:jc w:val="center"/>
            </w:pPr>
            <w:r w:rsidRPr="00303F08">
              <w:t>Y/N</w:t>
            </w:r>
          </w:p>
        </w:tc>
        <w:tc>
          <w:tcPr>
            <w:tcW w:w="620" w:type="pct"/>
          </w:tcPr>
          <w:p w14:paraId="55CEF807" w14:textId="77777777" w:rsidR="00B81811" w:rsidRPr="00303F08" w:rsidRDefault="00B81811" w:rsidP="0077004D">
            <w:pPr>
              <w:pStyle w:val="TableText"/>
              <w:jc w:val="center"/>
            </w:pPr>
            <w:r w:rsidRPr="00303F08">
              <w:t>Y</w:t>
            </w:r>
            <w:r>
              <w:t>/N</w:t>
            </w:r>
          </w:p>
        </w:tc>
        <w:tc>
          <w:tcPr>
            <w:tcW w:w="1753" w:type="pct"/>
          </w:tcPr>
          <w:p w14:paraId="000E195C" w14:textId="77777777" w:rsidR="00B81811" w:rsidRPr="00303F08" w:rsidRDefault="00B81811" w:rsidP="008748E7">
            <w:pPr>
              <w:pStyle w:val="TableText"/>
            </w:pPr>
            <w:r>
              <w:t>Action item requiring review</w:t>
            </w:r>
          </w:p>
        </w:tc>
        <w:tc>
          <w:tcPr>
            <w:tcW w:w="906" w:type="pct"/>
          </w:tcPr>
          <w:p w14:paraId="37EF98B8" w14:textId="77777777" w:rsidR="00B81811" w:rsidRPr="00303F08" w:rsidRDefault="00B81811" w:rsidP="0077004D">
            <w:pPr>
              <w:pStyle w:val="TableText"/>
              <w:jc w:val="center"/>
            </w:pPr>
            <w:r w:rsidRPr="00303F08">
              <w:t>N</w:t>
            </w:r>
          </w:p>
        </w:tc>
      </w:tr>
      <w:tr w:rsidR="00B81811" w14:paraId="5C24D6FC" w14:textId="77777777" w:rsidTr="00875019">
        <w:trPr>
          <w:cnfStyle w:val="000000010000" w:firstRow="0" w:lastRow="0" w:firstColumn="0" w:lastColumn="0" w:oddVBand="0" w:evenVBand="0" w:oddHBand="0" w:evenHBand="1" w:firstRowFirstColumn="0" w:firstRowLastColumn="0" w:lastRowFirstColumn="0" w:lastRowLastColumn="0"/>
        </w:trPr>
        <w:tc>
          <w:tcPr>
            <w:tcW w:w="1078" w:type="pct"/>
          </w:tcPr>
          <w:p w14:paraId="2B469A26" w14:textId="77777777" w:rsidR="00B81811" w:rsidRPr="00303F08" w:rsidRDefault="00B81811" w:rsidP="008748E7">
            <w:pPr>
              <w:pStyle w:val="TableText"/>
            </w:pPr>
            <w:r w:rsidRPr="00303F08">
              <w:t>Exchange Rate – Interest</w:t>
            </w:r>
          </w:p>
        </w:tc>
        <w:tc>
          <w:tcPr>
            <w:tcW w:w="642" w:type="pct"/>
          </w:tcPr>
          <w:p w14:paraId="4E947028" w14:textId="77777777" w:rsidR="00B81811" w:rsidRPr="00303F08" w:rsidRDefault="00B81811" w:rsidP="0077004D">
            <w:pPr>
              <w:pStyle w:val="TableText"/>
              <w:jc w:val="center"/>
            </w:pPr>
            <w:r w:rsidRPr="00303F08">
              <w:t>Y/N</w:t>
            </w:r>
          </w:p>
        </w:tc>
        <w:tc>
          <w:tcPr>
            <w:tcW w:w="620" w:type="pct"/>
          </w:tcPr>
          <w:p w14:paraId="2F9F8BE5" w14:textId="77777777" w:rsidR="00B81811" w:rsidRPr="00303F08" w:rsidRDefault="00B81811" w:rsidP="0077004D">
            <w:pPr>
              <w:pStyle w:val="TableText"/>
              <w:jc w:val="center"/>
            </w:pPr>
            <w:r w:rsidRPr="00303F08">
              <w:t>Y</w:t>
            </w:r>
            <w:r>
              <w:t>/N</w:t>
            </w:r>
          </w:p>
        </w:tc>
        <w:tc>
          <w:tcPr>
            <w:tcW w:w="1753" w:type="pct"/>
          </w:tcPr>
          <w:p w14:paraId="16C6901C" w14:textId="77777777" w:rsidR="00B81811" w:rsidRPr="00303F08" w:rsidRDefault="00B81811" w:rsidP="008748E7">
            <w:pPr>
              <w:pStyle w:val="TableText"/>
            </w:pPr>
            <w:r>
              <w:t>Action item requiring review</w:t>
            </w:r>
          </w:p>
        </w:tc>
        <w:tc>
          <w:tcPr>
            <w:tcW w:w="906" w:type="pct"/>
          </w:tcPr>
          <w:p w14:paraId="5A933353" w14:textId="77777777" w:rsidR="00B81811" w:rsidRPr="00303F08" w:rsidRDefault="00B81811" w:rsidP="0077004D">
            <w:pPr>
              <w:pStyle w:val="TableText"/>
              <w:jc w:val="center"/>
            </w:pPr>
            <w:r w:rsidRPr="00303F08">
              <w:t>N</w:t>
            </w:r>
          </w:p>
        </w:tc>
      </w:tr>
      <w:tr w:rsidR="00B81811" w14:paraId="07ABDD69" w14:textId="77777777" w:rsidTr="00875019">
        <w:trPr>
          <w:cnfStyle w:val="000000100000" w:firstRow="0" w:lastRow="0" w:firstColumn="0" w:lastColumn="0" w:oddVBand="0" w:evenVBand="0" w:oddHBand="1" w:evenHBand="0" w:firstRowFirstColumn="0" w:firstRowLastColumn="0" w:lastRowFirstColumn="0" w:lastRowLastColumn="0"/>
        </w:trPr>
        <w:tc>
          <w:tcPr>
            <w:tcW w:w="1078" w:type="pct"/>
          </w:tcPr>
          <w:p w14:paraId="0C58679A" w14:textId="77777777" w:rsidR="00B81811" w:rsidRPr="00303F08" w:rsidRDefault="00B81811" w:rsidP="008748E7">
            <w:pPr>
              <w:pStyle w:val="TableText"/>
            </w:pPr>
            <w:r w:rsidRPr="00303F08">
              <w:t>Interest amount</w:t>
            </w:r>
          </w:p>
        </w:tc>
        <w:tc>
          <w:tcPr>
            <w:tcW w:w="642" w:type="pct"/>
          </w:tcPr>
          <w:p w14:paraId="368B418F" w14:textId="77777777" w:rsidR="00B81811" w:rsidRPr="00303F08" w:rsidRDefault="00B81811" w:rsidP="0077004D">
            <w:pPr>
              <w:pStyle w:val="TableText"/>
              <w:jc w:val="center"/>
            </w:pPr>
            <w:r w:rsidRPr="00303F08">
              <w:t>Y/N</w:t>
            </w:r>
          </w:p>
        </w:tc>
        <w:tc>
          <w:tcPr>
            <w:tcW w:w="620" w:type="pct"/>
          </w:tcPr>
          <w:p w14:paraId="175ED0C9" w14:textId="77777777" w:rsidR="00B81811" w:rsidRPr="00303F08" w:rsidRDefault="00B81811" w:rsidP="0077004D">
            <w:pPr>
              <w:pStyle w:val="TableText"/>
              <w:jc w:val="center"/>
            </w:pPr>
            <w:r w:rsidRPr="00303F08">
              <w:t>Y</w:t>
            </w:r>
            <w:r>
              <w:t>/N</w:t>
            </w:r>
          </w:p>
        </w:tc>
        <w:tc>
          <w:tcPr>
            <w:tcW w:w="1753" w:type="pct"/>
          </w:tcPr>
          <w:p w14:paraId="2B7C6D96" w14:textId="77777777" w:rsidR="00B81811" w:rsidRPr="00303F08" w:rsidRDefault="00B81811" w:rsidP="008748E7">
            <w:pPr>
              <w:pStyle w:val="TableText"/>
            </w:pPr>
            <w:r>
              <w:t>Action item requiring review</w:t>
            </w:r>
          </w:p>
        </w:tc>
        <w:tc>
          <w:tcPr>
            <w:tcW w:w="906" w:type="pct"/>
          </w:tcPr>
          <w:p w14:paraId="5F84E0AB" w14:textId="77777777" w:rsidR="00B81811" w:rsidRPr="00303F08" w:rsidRDefault="00B81811" w:rsidP="0077004D">
            <w:pPr>
              <w:pStyle w:val="TableText"/>
              <w:jc w:val="center"/>
            </w:pPr>
            <w:r w:rsidRPr="00303F08">
              <w:t>N</w:t>
            </w:r>
          </w:p>
        </w:tc>
      </w:tr>
    </w:tbl>
    <w:p w14:paraId="6759BE17" w14:textId="77777777" w:rsidR="00B04576" w:rsidRPr="00B04576" w:rsidRDefault="00B04576" w:rsidP="00B04576">
      <w:pPr>
        <w:pStyle w:val="SpaceBefore"/>
      </w:pPr>
      <w:bookmarkStart w:id="397" w:name="_Toc317757878"/>
      <w:bookmarkStart w:id="398" w:name="_Toc331528866"/>
      <w:bookmarkStart w:id="399" w:name="_Toc389152108"/>
      <w:bookmarkStart w:id="400" w:name="_Toc411432154"/>
      <w:r>
        <w:t>Values from the gateway for other fields relating to interest (i.e. Next interest, Days basis, Base rate, Spread rate) are found in the Action items requiring review.</w:t>
      </w:r>
    </w:p>
    <w:p w14:paraId="78DE53FD" w14:textId="77777777" w:rsidR="00D01C6F" w:rsidRPr="0008794A" w:rsidRDefault="00D01C6F" w:rsidP="003B553E">
      <w:pPr>
        <w:pStyle w:val="Heading2"/>
      </w:pPr>
      <w:bookmarkStart w:id="401" w:name="_Toc167193135"/>
      <w:r w:rsidRPr="0008794A">
        <w:t>After You Have Completed the Event</w:t>
      </w:r>
      <w:bookmarkEnd w:id="397"/>
      <w:bookmarkEnd w:id="398"/>
      <w:bookmarkEnd w:id="399"/>
      <w:bookmarkEnd w:id="400"/>
      <w:bookmarkEnd w:id="401"/>
    </w:p>
    <w:p w14:paraId="044916BC" w14:textId="77777777" w:rsidR="00D01C6F" w:rsidRPr="0008794A" w:rsidRDefault="00D01C6F" w:rsidP="00A11491">
      <w:pPr>
        <w:pStyle w:val="BodyText"/>
      </w:pPr>
      <w:r w:rsidRPr="0008794A">
        <w:t xml:space="preserve">Once you have completed an Input step for the manual repayment event </w:t>
      </w:r>
      <w:r w:rsidR="004801CD" w:rsidRPr="0008794A">
        <w:t>the system</w:t>
      </w:r>
      <w:r w:rsidRPr="0008794A">
        <w:t xml:space="preserve"> performs the necessary review and/or </w:t>
      </w:r>
      <w:proofErr w:type="spellStart"/>
      <w:r w:rsidRPr="0008794A">
        <w:t>authorisation</w:t>
      </w:r>
      <w:proofErr w:type="spellEnd"/>
      <w:r w:rsidRPr="0008794A">
        <w:t xml:space="preserve"> steps, as required by your system. The event is then released in the usual way.</w:t>
      </w:r>
    </w:p>
    <w:p w14:paraId="02F9EDA9" w14:textId="77777777" w:rsidR="00D01C6F" w:rsidRPr="0008794A" w:rsidRDefault="00D01C6F" w:rsidP="00A11491">
      <w:pPr>
        <w:pStyle w:val="BodyText"/>
      </w:pPr>
      <w:r w:rsidRPr="0008794A">
        <w:t xml:space="preserve">Once the Manual Repayment event has been released, </w:t>
      </w:r>
      <w:r w:rsidR="004801CD" w:rsidRPr="0008794A">
        <w:t>the system</w:t>
      </w:r>
      <w:r w:rsidRPr="0008794A">
        <w:t xml:space="preserve"> creates a new master record for the new financing transaction. This can be opened from within the Masters window and worked on independently.</w:t>
      </w:r>
    </w:p>
    <w:p w14:paraId="491F2B2F" w14:textId="77777777" w:rsidR="00D01C6F" w:rsidRPr="0008794A" w:rsidRDefault="00D01C6F" w:rsidP="003B553E">
      <w:pPr>
        <w:pStyle w:val="Heading1"/>
      </w:pPr>
      <w:bookmarkStart w:id="402" w:name="_Toc317757879"/>
      <w:bookmarkStart w:id="403" w:name="_Toc331528867"/>
      <w:bookmarkStart w:id="404" w:name="_Toc389152109"/>
      <w:bookmarkStart w:id="405" w:name="_Toc411432155"/>
      <w:bookmarkStart w:id="406" w:name="_Ref57052838"/>
      <w:bookmarkStart w:id="407" w:name="_Toc167193136"/>
      <w:r w:rsidRPr="0008794A">
        <w:lastRenderedPageBreak/>
        <w:t>Amending a Financing Transaction</w:t>
      </w:r>
      <w:bookmarkEnd w:id="402"/>
      <w:bookmarkEnd w:id="403"/>
      <w:bookmarkEnd w:id="404"/>
      <w:bookmarkEnd w:id="405"/>
      <w:bookmarkEnd w:id="406"/>
      <w:bookmarkEnd w:id="407"/>
    </w:p>
    <w:p w14:paraId="4BC88C28" w14:textId="77777777" w:rsidR="00D01C6F" w:rsidRPr="0008794A" w:rsidRDefault="00D01C6F" w:rsidP="00A11491">
      <w:pPr>
        <w:pStyle w:val="BodyText"/>
      </w:pPr>
      <w:bookmarkStart w:id="408" w:name="O_33475"/>
      <w:bookmarkEnd w:id="408"/>
      <w:r w:rsidRPr="0008794A">
        <w:t>A financing transaction can be amended using an Amend Finance event at any time between the release of the event that creates it and its final payment date.</w:t>
      </w:r>
    </w:p>
    <w:p w14:paraId="67B5C274" w14:textId="77777777" w:rsidR="00D01C6F" w:rsidRPr="0008794A" w:rsidRDefault="00D01C6F" w:rsidP="00A11491">
      <w:pPr>
        <w:pStyle w:val="BodyText"/>
      </w:pPr>
      <w:r w:rsidRPr="0008794A">
        <w:t>Amend Finance events can be carried out on financing transactions with interest in arrears or in advance to:</w:t>
      </w:r>
    </w:p>
    <w:p w14:paraId="42F1D9DF" w14:textId="77777777" w:rsidR="00D01C6F" w:rsidRPr="0008794A" w:rsidRDefault="00D01C6F" w:rsidP="00A11491">
      <w:pPr>
        <w:pStyle w:val="BulletLevel1"/>
      </w:pPr>
      <w:r>
        <w:t>Increase the amount of the advance (you can decrease the amount only by entering repayments against it)</w:t>
      </w:r>
    </w:p>
    <w:p w14:paraId="534011E8" w14:textId="77777777" w:rsidR="00D01C6F" w:rsidRPr="0008794A" w:rsidRDefault="00D01C6F" w:rsidP="00A11491">
      <w:pPr>
        <w:pStyle w:val="BulletLevel1"/>
      </w:pPr>
      <w:r>
        <w:t>Where the transaction was created from within an export transaction, to enter a due date, once documents have been received</w:t>
      </w:r>
    </w:p>
    <w:p w14:paraId="5BFBDF93" w14:textId="77777777" w:rsidR="00D01C6F" w:rsidRPr="0008794A" w:rsidRDefault="00D01C6F" w:rsidP="00A11491">
      <w:pPr>
        <w:pStyle w:val="BulletLevel1"/>
      </w:pPr>
      <w:r>
        <w:t>To amend the repayment schedule</w:t>
      </w:r>
    </w:p>
    <w:p w14:paraId="68BCF2A0" w14:textId="77777777" w:rsidR="00D01C6F" w:rsidRPr="0008794A" w:rsidRDefault="00D01C6F" w:rsidP="00A11491">
      <w:pPr>
        <w:pStyle w:val="BulletLevel1"/>
      </w:pPr>
      <w:r>
        <w:t>To amend the interest consolidation flag and currency (for interest in arrears only)</w:t>
      </w:r>
    </w:p>
    <w:p w14:paraId="33B4D75E" w14:textId="77777777" w:rsidR="00D01C6F" w:rsidRPr="0008794A" w:rsidRDefault="00D01C6F" w:rsidP="00A11491">
      <w:pPr>
        <w:pStyle w:val="BulletLevel1"/>
      </w:pPr>
      <w:r>
        <w:t>To change the user-defined analysis codes. If you change a code that is used for accounting purposes you must ensure that the appropriate reconciliations are made using a manual book-keeping event</w:t>
      </w:r>
    </w:p>
    <w:p w14:paraId="3BB6F290" w14:textId="77777777" w:rsidR="00D01C6F" w:rsidRPr="0008794A" w:rsidRDefault="00D01C6F" w:rsidP="00A11491">
      <w:pPr>
        <w:pStyle w:val="BodyText"/>
      </w:pPr>
      <w:r w:rsidRPr="0008794A">
        <w:t>You cannot amend a financing transaction that has been discounted. If the amendment increases the amount of a transaction that is already participated a Drawdown/Revolve Commit Amt event may be created as a subsidiary event to decrease the commitment amount available on the transaction.</w:t>
      </w:r>
    </w:p>
    <w:p w14:paraId="748447BD" w14:textId="77777777" w:rsidR="00D01C6F" w:rsidRPr="0008794A" w:rsidRDefault="00D01C6F" w:rsidP="00A11491">
      <w:pPr>
        <w:pStyle w:val="BodyText"/>
      </w:pPr>
      <w:r w:rsidRPr="0008794A">
        <w:t xml:space="preserve">If the </w:t>
      </w:r>
      <w:proofErr w:type="spellStart"/>
      <w:r w:rsidRPr="0008794A">
        <w:t>AllowProjectionOnlyPostings</w:t>
      </w:r>
      <w:proofErr w:type="spellEnd"/>
      <w:r w:rsidRPr="0008794A">
        <w:t xml:space="preserve"> system option is set to </w:t>
      </w:r>
      <w:r w:rsidR="00ED1303" w:rsidRPr="0008794A">
        <w:t>‘</w:t>
      </w:r>
      <w:r w:rsidRPr="0008794A">
        <w:t>Yes</w:t>
      </w:r>
      <w:r w:rsidR="00ED1303" w:rsidRPr="0008794A">
        <w:t>’</w:t>
      </w:r>
      <w:r w:rsidRPr="0008794A">
        <w:t>, you can set up projection-only postings for the anticipated maturity date. Those projections will be reversed automatically if the amendment changes the matur</w:t>
      </w:r>
      <w:r w:rsidR="007B5F32" w:rsidRPr="0008794A">
        <w:t>ity date.</w:t>
      </w:r>
    </w:p>
    <w:p w14:paraId="11C11E2A" w14:textId="77777777" w:rsidR="00D01C6F" w:rsidRPr="0008794A" w:rsidRDefault="00D01C6F" w:rsidP="00A11491">
      <w:pPr>
        <w:pStyle w:val="BodyText"/>
      </w:pPr>
      <w:r w:rsidRPr="0008794A">
        <w:t>Any changes you make take effect upon release of the amendment event. Any existing diary actions for the financing transactions are adjusted to reflect the amendment.</w:t>
      </w:r>
    </w:p>
    <w:p w14:paraId="38AEF884" w14:textId="77777777" w:rsidR="00DB2050" w:rsidRPr="0008794A" w:rsidRDefault="00DB2050" w:rsidP="00A11491">
      <w:pPr>
        <w:pStyle w:val="Note1"/>
      </w:pPr>
      <w:r w:rsidRPr="0008794A">
        <w:t>If the product type of the transaction is changed this will not result in changes to the transaction. If the user really requires these major changes then the current transaction should be closed off with the 'Last pay and transfer' action in the payment event and the new product type would then be used to set up the follow on financing transaction.</w:t>
      </w:r>
    </w:p>
    <w:p w14:paraId="2B80AFD4" w14:textId="77777777" w:rsidR="00D01C6F" w:rsidRPr="0008794A" w:rsidRDefault="00D01C6F" w:rsidP="003B553E">
      <w:pPr>
        <w:pStyle w:val="Heading2"/>
      </w:pPr>
      <w:bookmarkStart w:id="409" w:name="O_33576"/>
      <w:bookmarkStart w:id="410" w:name="_Toc317757881"/>
      <w:bookmarkStart w:id="411" w:name="_Toc331528869"/>
      <w:bookmarkStart w:id="412" w:name="_Toc389152110"/>
      <w:bookmarkStart w:id="413" w:name="_Toc411432156"/>
      <w:bookmarkStart w:id="414" w:name="_Toc167193137"/>
      <w:bookmarkEnd w:id="409"/>
      <w:r w:rsidRPr="0008794A">
        <w:t>Licenses</w:t>
      </w:r>
      <w:bookmarkEnd w:id="410"/>
      <w:bookmarkEnd w:id="411"/>
      <w:bookmarkEnd w:id="412"/>
      <w:bookmarkEnd w:id="413"/>
      <w:bookmarkEnd w:id="414"/>
    </w:p>
    <w:p w14:paraId="02E6239F" w14:textId="77777777" w:rsidR="00D01C6F" w:rsidRPr="0008794A" w:rsidRDefault="00D01C6F" w:rsidP="00A11491">
      <w:pPr>
        <w:pStyle w:val="BodyText"/>
      </w:pPr>
      <w:r w:rsidRPr="0008794A">
        <w:t>If the amendment increases the amount of a transaction associated with a license, then a drawdown must be made to cover the increased amount. This may occur automatically if only a single license is linked or you are required to manually allocate the increased loan amount where there are several linked licenses. You can also link in another license to cover the shortfall. The amended due date must be before the license Valid To date.</w:t>
      </w:r>
    </w:p>
    <w:p w14:paraId="51F148CD" w14:textId="77777777" w:rsidR="00D01C6F" w:rsidRPr="0008794A" w:rsidRDefault="00D01C6F" w:rsidP="00A11491">
      <w:pPr>
        <w:pStyle w:val="BodyText"/>
      </w:pPr>
      <w:r w:rsidRPr="0008794A">
        <w:t>If you amend the product type, then the new type will be validated to ensure the license type is valid for the new product type.</w:t>
      </w:r>
    </w:p>
    <w:p w14:paraId="3082C99A" w14:textId="178AAC13" w:rsidR="00D01C6F" w:rsidRPr="0008794A" w:rsidRDefault="00D01C6F" w:rsidP="00A11491">
      <w:pPr>
        <w:pStyle w:val="BodyText"/>
      </w:pPr>
      <w:r w:rsidRPr="0008794A">
        <w:t xml:space="preserve">See the </w:t>
      </w:r>
      <w:r w:rsidRPr="0008794A">
        <w:rPr>
          <w:rStyle w:val="Italic"/>
        </w:rPr>
        <w:t>Licenses User Guide</w:t>
      </w:r>
      <w:r w:rsidR="00C06A73" w:rsidRPr="0008794A">
        <w:rPr>
          <w:rStyle w:val="Italic"/>
        </w:rPr>
        <w:t xml:space="preserve"> – </w:t>
      </w:r>
      <w:r w:rsidR="007D39EF">
        <w:rPr>
          <w:rStyle w:val="Italic"/>
        </w:rPr>
        <w:t>Trade Innovation</w:t>
      </w:r>
      <w:r w:rsidRPr="0008794A">
        <w:t xml:space="preserve"> for details of licenses.</w:t>
      </w:r>
    </w:p>
    <w:p w14:paraId="6544BFAD" w14:textId="77777777" w:rsidR="00D01C6F" w:rsidRPr="0008794A" w:rsidRDefault="00D01C6F" w:rsidP="003B553E">
      <w:pPr>
        <w:pStyle w:val="Heading2"/>
      </w:pPr>
      <w:bookmarkStart w:id="415" w:name="O_33484"/>
      <w:bookmarkStart w:id="416" w:name="_Toc317757882"/>
      <w:bookmarkStart w:id="417" w:name="_Toc331528870"/>
      <w:bookmarkStart w:id="418" w:name="_Toc389152111"/>
      <w:bookmarkStart w:id="419" w:name="_Toc411432157"/>
      <w:bookmarkStart w:id="420" w:name="_Toc167193138"/>
      <w:bookmarkEnd w:id="415"/>
      <w:r w:rsidRPr="0008794A">
        <w:t>Handling More Than One Amendment at a Time</w:t>
      </w:r>
      <w:bookmarkEnd w:id="416"/>
      <w:bookmarkEnd w:id="417"/>
      <w:bookmarkEnd w:id="418"/>
      <w:bookmarkEnd w:id="419"/>
      <w:bookmarkEnd w:id="420"/>
    </w:p>
    <w:p w14:paraId="197A44F7" w14:textId="77777777" w:rsidR="00D01C6F" w:rsidRPr="0008794A" w:rsidRDefault="004801CD" w:rsidP="00A11491">
      <w:pPr>
        <w:pStyle w:val="BodyText"/>
      </w:pPr>
      <w:r w:rsidRPr="0008794A">
        <w:t>The system</w:t>
      </w:r>
      <w:r w:rsidR="00D01C6F" w:rsidRPr="0008794A">
        <w:t xml:space="preserve"> permits you to have more than one amendment event in progress for a master at the same time. If you attempt to open an amendment event for a financing transaction that already has an amendment event in progress, </w:t>
      </w:r>
      <w:r w:rsidRPr="0008794A">
        <w:t>the system</w:t>
      </w:r>
      <w:r w:rsidR="00D01C6F" w:rsidRPr="0008794A">
        <w:t xml:space="preserve"> will warn you of the fact, but will allow you to continue. When the amendment event is created or opened at an Input step, </w:t>
      </w:r>
      <w:r w:rsidRPr="0008794A">
        <w:t>the system</w:t>
      </w:r>
      <w:r w:rsidR="00D01C6F" w:rsidRPr="0008794A">
        <w:t xml:space="preserve"> will show the current details held for the master.</w:t>
      </w:r>
    </w:p>
    <w:p w14:paraId="02B4678A" w14:textId="77777777" w:rsidR="00D01C6F" w:rsidRPr="0008794A" w:rsidRDefault="00D01C6F" w:rsidP="00A11491">
      <w:pPr>
        <w:pStyle w:val="BodyText"/>
      </w:pPr>
      <w:r w:rsidRPr="0008794A">
        <w:t>If your system is configured so that amendment events need to be reviewed before release, then during these later steps the supervisor will be advised of the existence of another amendment event that has completed while the current event has been at the Review step. They can then decide how each amendment event should be handled to ensure that the required changes are implemented.</w:t>
      </w:r>
    </w:p>
    <w:p w14:paraId="5DF4C843" w14:textId="77777777" w:rsidR="00D01C6F" w:rsidRPr="0008794A" w:rsidRDefault="00D01C6F" w:rsidP="003B553E">
      <w:pPr>
        <w:pStyle w:val="Heading2"/>
      </w:pPr>
      <w:bookmarkStart w:id="421" w:name="O_33387"/>
      <w:bookmarkStart w:id="422" w:name="_Toc317757883"/>
      <w:bookmarkStart w:id="423" w:name="_Toc331528871"/>
      <w:bookmarkStart w:id="424" w:name="_Toc389152112"/>
      <w:bookmarkStart w:id="425" w:name="_Toc411432158"/>
      <w:bookmarkStart w:id="426" w:name="_Toc167193139"/>
      <w:bookmarkEnd w:id="421"/>
      <w:r w:rsidRPr="0008794A">
        <w:t>Amending a Financing Transaction</w:t>
      </w:r>
      <w:bookmarkEnd w:id="422"/>
      <w:bookmarkEnd w:id="423"/>
      <w:bookmarkEnd w:id="424"/>
      <w:bookmarkEnd w:id="425"/>
      <w:bookmarkEnd w:id="426"/>
    </w:p>
    <w:p w14:paraId="12B395DA" w14:textId="1F9C659D" w:rsidR="00D01C6F" w:rsidRPr="0008794A" w:rsidRDefault="00D01C6F" w:rsidP="00A11491">
      <w:pPr>
        <w:pStyle w:val="BodyText"/>
      </w:pPr>
      <w:r w:rsidRPr="0008794A">
        <w:t xml:space="preserve">The same procedure is followed for all types of financing transaction. In the Master Summary window select 'Amend Finance' from the Create New Event drop-down list. </w:t>
      </w:r>
      <w:r w:rsidR="004801CD" w:rsidRPr="0008794A">
        <w:t>The system</w:t>
      </w:r>
      <w:r w:rsidRPr="0008794A">
        <w:t xml:space="preserve"> opens the event at either a Log step or Input step</w:t>
      </w:r>
      <w:bookmarkStart w:id="427" w:name="H_33386"/>
      <w:bookmarkEnd w:id="427"/>
      <w:r w:rsidRPr="0008794A">
        <w:t xml:space="preserve"> (see page </w:t>
      </w:r>
      <w:r w:rsidR="00AD7213" w:rsidRPr="0008794A">
        <w:fldChar w:fldCharType="begin"/>
      </w:r>
      <w:r w:rsidRPr="0008794A">
        <w:instrText>PAGEREF O_52987 \h</w:instrText>
      </w:r>
      <w:r w:rsidR="00AD7213" w:rsidRPr="0008794A">
        <w:fldChar w:fldCharType="separate"/>
      </w:r>
      <w:r w:rsidR="00D35EB0">
        <w:rPr>
          <w:noProof/>
        </w:rPr>
        <w:t>68</w:t>
      </w:r>
      <w:r w:rsidR="00AD7213" w:rsidRPr="0008794A">
        <w:fldChar w:fldCharType="end"/>
      </w:r>
      <w:r w:rsidRPr="0008794A">
        <w:t xml:space="preserve">), depending on how the Workflow orchestration controlling the event is configured. See the </w:t>
      </w:r>
      <w:r w:rsidRPr="00E93D55">
        <w:rPr>
          <w:rStyle w:val="Italic"/>
        </w:rPr>
        <w:t>Workflow Tailoring User Guide</w:t>
      </w:r>
      <w:r w:rsidR="00C06A73" w:rsidRPr="00E93D55">
        <w:rPr>
          <w:rStyle w:val="Italic"/>
        </w:rPr>
        <w:t xml:space="preserve"> – </w:t>
      </w:r>
      <w:r w:rsidR="007D39EF">
        <w:rPr>
          <w:rStyle w:val="Italic"/>
        </w:rPr>
        <w:t>Trade Innovation</w:t>
      </w:r>
      <w:r w:rsidRPr="0008794A">
        <w:t xml:space="preserve"> for details.</w:t>
      </w:r>
    </w:p>
    <w:p w14:paraId="0E8878B5" w14:textId="77777777" w:rsidR="00D01C6F" w:rsidRPr="0008794A" w:rsidRDefault="00D01C6F" w:rsidP="003B553E">
      <w:pPr>
        <w:pStyle w:val="Heading3"/>
      </w:pPr>
      <w:bookmarkStart w:id="428" w:name="_Toc317757884"/>
      <w:bookmarkStart w:id="429" w:name="_Toc331528872"/>
      <w:bookmarkStart w:id="430" w:name="_Toc411432159"/>
      <w:bookmarkStart w:id="431" w:name="_Toc167193140"/>
      <w:r w:rsidRPr="0008794A">
        <w:lastRenderedPageBreak/>
        <w:t>Logging an Amendment</w:t>
      </w:r>
      <w:bookmarkEnd w:id="428"/>
      <w:bookmarkEnd w:id="429"/>
      <w:bookmarkEnd w:id="430"/>
      <w:bookmarkEnd w:id="431"/>
    </w:p>
    <w:p w14:paraId="248B672F" w14:textId="77777777" w:rsidR="00D01C6F" w:rsidRPr="0008794A" w:rsidRDefault="009850C3" w:rsidP="00A11491">
      <w:pPr>
        <w:pStyle w:val="BodyText"/>
      </w:pPr>
      <w:r>
        <w:rPr>
          <w:noProof/>
          <w:lang w:eastAsia="en-GB"/>
        </w:rPr>
        <w:drawing>
          <wp:inline distT="0" distB="0" distL="0" distR="0" wp14:anchorId="262082F4" wp14:editId="484C8D07">
            <wp:extent cx="5724525" cy="1028700"/>
            <wp:effectExtent l="0" t="0" r="9525"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14:paraId="13024F18" w14:textId="77777777" w:rsidR="00D01C6F" w:rsidRPr="0008794A" w:rsidRDefault="00D01C6F" w:rsidP="00D01C6F">
      <w:pPr>
        <w:pStyle w:val="NoSpaceAfter"/>
      </w:pPr>
      <w:r w:rsidRPr="0008794A">
        <w:t>The following table explains what to enter the fields in the window used to log an amendment:</w:t>
      </w:r>
    </w:p>
    <w:tbl>
      <w:tblPr>
        <w:tblStyle w:val="TableGrid"/>
        <w:tblW w:w="5000" w:type="pct"/>
        <w:tblLook w:val="0020" w:firstRow="1" w:lastRow="0" w:firstColumn="0" w:lastColumn="0" w:noHBand="0" w:noVBand="0"/>
      </w:tblPr>
      <w:tblGrid>
        <w:gridCol w:w="1915"/>
        <w:gridCol w:w="7965"/>
      </w:tblGrid>
      <w:tr w:rsidR="00D01C6F" w:rsidRPr="0008794A" w14:paraId="353E28F1" w14:textId="77777777" w:rsidTr="00875019">
        <w:trPr>
          <w:cnfStyle w:val="100000000000" w:firstRow="1" w:lastRow="0" w:firstColumn="0" w:lastColumn="0" w:oddVBand="0" w:evenVBand="0" w:oddHBand="0" w:evenHBand="0" w:firstRowFirstColumn="0" w:firstRowLastColumn="0" w:lastRowFirstColumn="0" w:lastRowLastColumn="0"/>
          <w:trHeight w:val="432"/>
        </w:trPr>
        <w:tc>
          <w:tcPr>
            <w:tcW w:w="969" w:type="pct"/>
          </w:tcPr>
          <w:p w14:paraId="5AA0F71A" w14:textId="77777777" w:rsidR="00D01C6F" w:rsidRPr="0008794A" w:rsidRDefault="00D01C6F" w:rsidP="00566C05">
            <w:pPr>
              <w:pStyle w:val="TableHead"/>
            </w:pPr>
            <w:r w:rsidRPr="0008794A">
              <w:t xml:space="preserve">Field </w:t>
            </w:r>
          </w:p>
        </w:tc>
        <w:tc>
          <w:tcPr>
            <w:tcW w:w="4031" w:type="pct"/>
          </w:tcPr>
          <w:p w14:paraId="6C3480CD" w14:textId="77777777" w:rsidR="00D01C6F" w:rsidRPr="0008794A" w:rsidRDefault="00D01C6F" w:rsidP="00566C05">
            <w:pPr>
              <w:pStyle w:val="TableHead"/>
            </w:pPr>
            <w:r w:rsidRPr="0008794A">
              <w:t>What to Enter</w:t>
            </w:r>
          </w:p>
        </w:tc>
      </w:tr>
      <w:tr w:rsidR="00D01C6F" w:rsidRPr="0008794A" w14:paraId="08EF1E4B" w14:textId="77777777" w:rsidTr="00875019">
        <w:trPr>
          <w:cnfStyle w:val="000000100000" w:firstRow="0" w:lastRow="0" w:firstColumn="0" w:lastColumn="0" w:oddVBand="0" w:evenVBand="0" w:oddHBand="1" w:evenHBand="0" w:firstRowFirstColumn="0" w:firstRowLastColumn="0" w:lastRowFirstColumn="0" w:lastRowLastColumn="0"/>
        </w:trPr>
        <w:tc>
          <w:tcPr>
            <w:tcW w:w="969" w:type="pct"/>
          </w:tcPr>
          <w:p w14:paraId="2CB571C1" w14:textId="77777777" w:rsidR="00D01C6F" w:rsidRPr="0008794A" w:rsidRDefault="00D01C6F" w:rsidP="00A42942">
            <w:pPr>
              <w:pStyle w:val="TableText"/>
            </w:pPr>
            <w:r w:rsidRPr="0008794A">
              <w:t>Reference</w:t>
            </w:r>
          </w:p>
        </w:tc>
        <w:tc>
          <w:tcPr>
            <w:tcW w:w="4031" w:type="pct"/>
          </w:tcPr>
          <w:p w14:paraId="47D9C88A" w14:textId="77777777" w:rsidR="00D01C6F" w:rsidRPr="0008794A" w:rsidRDefault="00D01C6F" w:rsidP="00A42942">
            <w:pPr>
              <w:pStyle w:val="TableText"/>
            </w:pPr>
            <w:r w:rsidRPr="0008794A">
              <w:t>The finance party's reference for the financing transaction.</w:t>
            </w:r>
          </w:p>
        </w:tc>
      </w:tr>
      <w:tr w:rsidR="00D01C6F" w:rsidRPr="0008794A" w14:paraId="0C34C39D" w14:textId="77777777" w:rsidTr="00875019">
        <w:trPr>
          <w:cnfStyle w:val="000000010000" w:firstRow="0" w:lastRow="0" w:firstColumn="0" w:lastColumn="0" w:oddVBand="0" w:evenVBand="0" w:oddHBand="0" w:evenHBand="1" w:firstRowFirstColumn="0" w:firstRowLastColumn="0" w:lastRowFirstColumn="0" w:lastRowLastColumn="0"/>
        </w:trPr>
        <w:tc>
          <w:tcPr>
            <w:tcW w:w="969" w:type="pct"/>
          </w:tcPr>
          <w:p w14:paraId="5869D3A6" w14:textId="77777777" w:rsidR="00D01C6F" w:rsidRPr="0008794A" w:rsidRDefault="00D01C6F" w:rsidP="009850C3">
            <w:pPr>
              <w:pStyle w:val="TableText"/>
            </w:pPr>
            <w:r w:rsidRPr="0008794A">
              <w:t>Amend Date</w:t>
            </w:r>
          </w:p>
        </w:tc>
        <w:tc>
          <w:tcPr>
            <w:tcW w:w="4031" w:type="pct"/>
          </w:tcPr>
          <w:p w14:paraId="6EE96E2E" w14:textId="77777777" w:rsidR="00D01C6F" w:rsidRPr="0008794A" w:rsidRDefault="00D01C6F" w:rsidP="00A42942">
            <w:pPr>
              <w:pStyle w:val="TableText"/>
            </w:pPr>
            <w:r w:rsidRPr="0008794A">
              <w:t xml:space="preserve">The date of the amendment. </w:t>
            </w:r>
            <w:r w:rsidR="004801CD" w:rsidRPr="0008794A">
              <w:t>The system</w:t>
            </w:r>
            <w:r w:rsidRPr="0008794A">
              <w:t xml:space="preserve"> uses today's date as the default. </w:t>
            </w:r>
          </w:p>
        </w:tc>
      </w:tr>
      <w:tr w:rsidR="00D01C6F" w:rsidRPr="0008794A" w14:paraId="4364E31C" w14:textId="77777777" w:rsidTr="00875019">
        <w:trPr>
          <w:cnfStyle w:val="000000100000" w:firstRow="0" w:lastRow="0" w:firstColumn="0" w:lastColumn="0" w:oddVBand="0" w:evenVBand="0" w:oddHBand="1" w:evenHBand="0" w:firstRowFirstColumn="0" w:firstRowLastColumn="0" w:lastRowFirstColumn="0" w:lastRowLastColumn="0"/>
        </w:trPr>
        <w:tc>
          <w:tcPr>
            <w:tcW w:w="969" w:type="pct"/>
          </w:tcPr>
          <w:p w14:paraId="5F411CE6" w14:textId="77777777" w:rsidR="00D01C6F" w:rsidRPr="0008794A" w:rsidRDefault="00D01C6F" w:rsidP="009850C3">
            <w:pPr>
              <w:pStyle w:val="TableText"/>
            </w:pPr>
            <w:r w:rsidRPr="0008794A">
              <w:t>Due Date</w:t>
            </w:r>
          </w:p>
        </w:tc>
        <w:tc>
          <w:tcPr>
            <w:tcW w:w="4031" w:type="pct"/>
          </w:tcPr>
          <w:p w14:paraId="5FFE8C9A" w14:textId="77777777" w:rsidR="00D01C6F" w:rsidRPr="0008794A" w:rsidRDefault="00D01C6F" w:rsidP="00A42942">
            <w:pPr>
              <w:pStyle w:val="TableText"/>
            </w:pPr>
            <w:r w:rsidRPr="0008794A">
              <w:t>If appropriate, the new due date for the financing transaction. You can only change this date before the transaction's past due date has been reached.</w:t>
            </w:r>
          </w:p>
        </w:tc>
      </w:tr>
    </w:tbl>
    <w:p w14:paraId="106989FC" w14:textId="77777777" w:rsidR="00B04576" w:rsidRPr="00B04576" w:rsidRDefault="00B04576" w:rsidP="00A11491">
      <w:pPr>
        <w:pStyle w:val="BodyText"/>
        <w:rPr>
          <w:rStyle w:val="Heading3Char"/>
          <w:rFonts w:eastAsiaTheme="minorHAnsi" w:cstheme="minorBidi"/>
          <w:bCs w:val="0"/>
          <w:sz w:val="20"/>
          <w:lang w:val="en-GB"/>
        </w:rPr>
      </w:pPr>
      <w:bookmarkStart w:id="432" w:name="O_52987"/>
      <w:bookmarkStart w:id="433" w:name="_Toc317757885"/>
      <w:bookmarkStart w:id="434" w:name="_Toc331528873"/>
      <w:bookmarkStart w:id="435" w:name="_Toc411432160"/>
      <w:bookmarkEnd w:id="432"/>
    </w:p>
    <w:p w14:paraId="7C37190F" w14:textId="77777777" w:rsidR="00B04576" w:rsidRDefault="00D01C6F" w:rsidP="00B04576">
      <w:pPr>
        <w:pStyle w:val="Heading3"/>
        <w:rPr>
          <w:rStyle w:val="Heading3Char"/>
        </w:rPr>
      </w:pPr>
      <w:bookmarkStart w:id="436" w:name="_Toc167193141"/>
      <w:r w:rsidRPr="00B04576">
        <w:rPr>
          <w:rStyle w:val="Heading3Char"/>
        </w:rPr>
        <w:t>Entering Full Details of the Amendment</w:t>
      </w:r>
      <w:bookmarkEnd w:id="433"/>
      <w:bookmarkEnd w:id="434"/>
      <w:bookmarkEnd w:id="435"/>
      <w:bookmarkEnd w:id="436"/>
    </w:p>
    <w:p w14:paraId="68C94584" w14:textId="77777777" w:rsidR="00B04576" w:rsidRDefault="00235997" w:rsidP="00B04576">
      <w:r>
        <w:rPr>
          <w:noProof/>
          <w:lang w:eastAsia="en-GB"/>
        </w:rPr>
        <w:drawing>
          <wp:inline distT="0" distB="0" distL="0" distR="0" wp14:anchorId="3BCB1CD6" wp14:editId="7A1E08AB">
            <wp:extent cx="5724525" cy="4448175"/>
            <wp:effectExtent l="0" t="0" r="9525" b="9525"/>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4525" cy="4448175"/>
                    </a:xfrm>
                    <a:prstGeom prst="rect">
                      <a:avLst/>
                    </a:prstGeom>
                    <a:noFill/>
                    <a:ln>
                      <a:noFill/>
                    </a:ln>
                  </pic:spPr>
                </pic:pic>
              </a:graphicData>
            </a:graphic>
          </wp:inline>
        </w:drawing>
      </w:r>
    </w:p>
    <w:p w14:paraId="0C7CB68B" w14:textId="77777777" w:rsidR="00235997" w:rsidRDefault="00235997" w:rsidP="00B04576">
      <w:r>
        <w:rPr>
          <w:noProof/>
          <w:lang w:eastAsia="en-GB"/>
        </w:rPr>
        <w:lastRenderedPageBreak/>
        <w:drawing>
          <wp:inline distT="0" distB="0" distL="0" distR="0" wp14:anchorId="6D3F7A89" wp14:editId="374CC1B2">
            <wp:extent cx="5731510" cy="168517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31510" cy="1685178"/>
                    </a:xfrm>
                    <a:prstGeom prst="rect">
                      <a:avLst/>
                    </a:prstGeom>
                    <a:noFill/>
                    <a:ln>
                      <a:noFill/>
                    </a:ln>
                  </pic:spPr>
                </pic:pic>
              </a:graphicData>
            </a:graphic>
          </wp:inline>
        </w:drawing>
      </w:r>
    </w:p>
    <w:p w14:paraId="2773A0F4" w14:textId="77777777" w:rsidR="00235997" w:rsidRDefault="00235997" w:rsidP="00B04576">
      <w:r>
        <w:rPr>
          <w:noProof/>
          <w:lang w:eastAsia="en-GB"/>
        </w:rPr>
        <w:drawing>
          <wp:inline distT="0" distB="0" distL="0" distR="0" wp14:anchorId="16AFA11C" wp14:editId="6AC461AC">
            <wp:extent cx="5724525" cy="2867025"/>
            <wp:effectExtent l="0" t="0" r="9525" b="9525"/>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19F27BCC" w14:textId="77777777" w:rsidR="00D01C6F" w:rsidRPr="0008794A" w:rsidRDefault="00D01C6F" w:rsidP="00235997">
      <w:pPr>
        <w:pStyle w:val="SpaceBefore"/>
      </w:pPr>
      <w:r w:rsidRPr="0008794A">
        <w:t>If the financing transaction is linked to an export credit agency facility an additional pane - the Cost of Funds Details pane - is displayed.</w:t>
      </w:r>
    </w:p>
    <w:p w14:paraId="0683FBB5" w14:textId="77777777" w:rsidR="00D01C6F" w:rsidRPr="0008794A" w:rsidRDefault="006D45B9" w:rsidP="00A11491">
      <w:pPr>
        <w:pStyle w:val="BodyText"/>
      </w:pPr>
      <w:r>
        <w:rPr>
          <w:noProof/>
          <w:lang w:eastAsia="en-GB"/>
        </w:rPr>
        <w:drawing>
          <wp:inline distT="0" distB="0" distL="0" distR="0" wp14:anchorId="0AE3EDA9" wp14:editId="65212EB4">
            <wp:extent cx="5734050" cy="1609725"/>
            <wp:effectExtent l="0" t="0" r="0" b="9525"/>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4050" cy="1609725"/>
                    </a:xfrm>
                    <a:prstGeom prst="rect">
                      <a:avLst/>
                    </a:prstGeom>
                    <a:noFill/>
                    <a:ln>
                      <a:noFill/>
                    </a:ln>
                  </pic:spPr>
                </pic:pic>
              </a:graphicData>
            </a:graphic>
          </wp:inline>
        </w:drawing>
      </w:r>
    </w:p>
    <w:p w14:paraId="105C03E2" w14:textId="77777777" w:rsidR="00D01C6F" w:rsidRPr="0008794A" w:rsidRDefault="004801CD" w:rsidP="00A11491">
      <w:pPr>
        <w:pStyle w:val="BodyText"/>
      </w:pPr>
      <w:r w:rsidRPr="0008794A">
        <w:t>The system</w:t>
      </w:r>
      <w:r w:rsidR="00D01C6F" w:rsidRPr="0008794A">
        <w:t xml:space="preserve"> displays a sub-set of the information entered when the financing transaction was created, and you can amend it.</w:t>
      </w:r>
    </w:p>
    <w:p w14:paraId="350DA043" w14:textId="77777777" w:rsidR="00D01C6F" w:rsidRPr="0008794A" w:rsidRDefault="00D01C6F" w:rsidP="00A11491">
      <w:pPr>
        <w:pStyle w:val="BodyText"/>
      </w:pPr>
      <w:r w:rsidRPr="0008794A">
        <w:t>Enter the date of the amendment into the Amend Date field - today's date is used as the default.</w:t>
      </w:r>
    </w:p>
    <w:p w14:paraId="66C9F5CA" w14:textId="77777777" w:rsidR="00D01C6F" w:rsidRPr="0008794A" w:rsidRDefault="00D01C6F" w:rsidP="00A11491">
      <w:pPr>
        <w:pStyle w:val="BodyText"/>
      </w:pPr>
      <w:r w:rsidRPr="0008794A">
        <w:t>For financing and interest details the system displays the current details, and provides a second set of fields for you to enter new details.</w:t>
      </w:r>
    </w:p>
    <w:p w14:paraId="6CE74336" w14:textId="77777777" w:rsidR="00D01C6F" w:rsidRPr="0008794A" w:rsidRDefault="00D01C6F" w:rsidP="00A11491">
      <w:pPr>
        <w:pStyle w:val="BodyText"/>
      </w:pPr>
      <w:r w:rsidRPr="0008794A">
        <w:t xml:space="preserve">To amend the repayment schedule, check the Amend Schedule field and press </w:t>
      </w:r>
      <w:r w:rsidRPr="0008794A">
        <w:rPr>
          <w:b/>
        </w:rPr>
        <w:t>Refresh</w:t>
      </w:r>
      <w:r w:rsidRPr="0008794A">
        <w:t>. You can then am</w:t>
      </w:r>
      <w:r w:rsidR="00F63CEB" w:rsidRPr="0008794A">
        <w:t>end repayment schedule details.</w:t>
      </w:r>
    </w:p>
    <w:p w14:paraId="7F0A5FFB" w14:textId="77777777" w:rsidR="00D01C6F" w:rsidRPr="0008794A" w:rsidRDefault="00D01C6F" w:rsidP="00A11491">
      <w:pPr>
        <w:pStyle w:val="BodyText"/>
      </w:pPr>
      <w:r w:rsidRPr="0008794A">
        <w:t>For regular schedules, you can use the First Repayment field to set the date the next principal repayment is due; and the Frequency fields to define the freq</w:t>
      </w:r>
      <w:r w:rsidR="00F63CEB" w:rsidRPr="0008794A">
        <w:t>uency of repayments thereafter.</w:t>
      </w:r>
    </w:p>
    <w:p w14:paraId="4C1119A4" w14:textId="77777777" w:rsidR="00D01C6F" w:rsidRPr="0008794A" w:rsidRDefault="00D01C6F" w:rsidP="00A11491">
      <w:pPr>
        <w:pStyle w:val="BodyText"/>
      </w:pPr>
      <w:r w:rsidRPr="0008794A">
        <w:t>For irregular schedules, you can add new entries or amend and delete existing ones in the same way as when you first created the schedule.</w:t>
      </w:r>
    </w:p>
    <w:p w14:paraId="4711935A" w14:textId="77777777" w:rsidR="00D01C6F" w:rsidRPr="0008794A" w:rsidRDefault="00D01C6F" w:rsidP="00A11491">
      <w:pPr>
        <w:pStyle w:val="BodyText"/>
      </w:pPr>
      <w:r w:rsidRPr="0008794A">
        <w:t>The View Interest button in the Amended Interest Details pane and the View Cost of Funds button in the Cost of Funds Details pane display a window that shows details of the interest calculated on the financing transaction.</w:t>
      </w:r>
    </w:p>
    <w:p w14:paraId="4EDB6D2D" w14:textId="77777777" w:rsidR="00D01C6F" w:rsidRPr="0008794A" w:rsidRDefault="00D01C6F" w:rsidP="00A11491">
      <w:pPr>
        <w:pStyle w:val="BodyText"/>
      </w:pPr>
      <w:bookmarkStart w:id="437" w:name="O_52989"/>
      <w:bookmarkEnd w:id="437"/>
      <w:r w:rsidRPr="0008794A">
        <w:lastRenderedPageBreak/>
        <w:t>The window shows the interest rates applied to the principal amount during different periods of the term, and the resulting interest due in each period of the loan, taking into account the proposed principal repayment.</w:t>
      </w:r>
    </w:p>
    <w:p w14:paraId="52F82D84" w14:textId="77777777" w:rsidR="00D01C6F" w:rsidRPr="0008794A" w:rsidRDefault="00DC1B27" w:rsidP="00A11491">
      <w:pPr>
        <w:pStyle w:val="BodyText"/>
      </w:pPr>
      <w:r>
        <w:rPr>
          <w:noProof/>
          <w:lang w:eastAsia="en-GB"/>
        </w:rPr>
        <w:drawing>
          <wp:inline distT="0" distB="0" distL="0" distR="0" wp14:anchorId="4509A614" wp14:editId="1E351C51">
            <wp:extent cx="5724525" cy="2743200"/>
            <wp:effectExtent l="0" t="0" r="9525"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5F6F673" w14:textId="77777777" w:rsidR="00D01C6F" w:rsidRPr="0008794A" w:rsidRDefault="00D01C6F" w:rsidP="00A11491">
      <w:pPr>
        <w:pStyle w:val="BodyText"/>
      </w:pPr>
      <w:r w:rsidRPr="0008794A">
        <w:t>Information is provided for your bank's own interest. If the financing transaction is linked to an export credit agency facility, information is also provided for cost-of-funds interest for the export credit agency.</w:t>
      </w:r>
    </w:p>
    <w:p w14:paraId="3E5956EB" w14:textId="77777777" w:rsidR="00D01C6F" w:rsidRPr="0008794A" w:rsidRDefault="00D01C6F" w:rsidP="003B553E">
      <w:pPr>
        <w:pStyle w:val="Heading2"/>
      </w:pPr>
      <w:bookmarkStart w:id="438" w:name="O_52988"/>
      <w:bookmarkStart w:id="439" w:name="_Toc317757886"/>
      <w:bookmarkStart w:id="440" w:name="_Toc331528874"/>
      <w:bookmarkStart w:id="441" w:name="_Toc389152113"/>
      <w:bookmarkStart w:id="442" w:name="_Toc411432161"/>
      <w:bookmarkStart w:id="443" w:name="_Toc167193142"/>
      <w:bookmarkEnd w:id="438"/>
      <w:r w:rsidRPr="0008794A">
        <w:t>Making Adjustments to the Master Record</w:t>
      </w:r>
      <w:bookmarkEnd w:id="439"/>
      <w:bookmarkEnd w:id="440"/>
      <w:bookmarkEnd w:id="441"/>
      <w:bookmarkEnd w:id="442"/>
      <w:bookmarkEnd w:id="443"/>
    </w:p>
    <w:p w14:paraId="0468579B" w14:textId="77777777" w:rsidR="00D01C6F" w:rsidRPr="0008794A" w:rsidRDefault="00D01C6F" w:rsidP="00A11491">
      <w:pPr>
        <w:pStyle w:val="BodyText"/>
      </w:pPr>
      <w:r w:rsidRPr="0008794A">
        <w:t xml:space="preserve">The Amend Finance event allows you to make all the changes that are likely to be required in the normal course of business. </w:t>
      </w:r>
      <w:r w:rsidR="004801CD" w:rsidRPr="0008794A">
        <w:t>The system</w:t>
      </w:r>
      <w:r w:rsidRPr="0008794A">
        <w:t xml:space="preserve"> also includes an Adjust Finance event, which contains additional functionality to allow you to make changes to most of the information recorded for a financing transaction.</w:t>
      </w:r>
    </w:p>
    <w:p w14:paraId="31F58DCE" w14:textId="77777777" w:rsidR="00D01C6F" w:rsidRPr="0008794A" w:rsidRDefault="00D01C6F" w:rsidP="00A11491">
      <w:pPr>
        <w:pStyle w:val="BodyText"/>
      </w:pPr>
      <w:r w:rsidRPr="0008794A">
        <w:t>The Adjust Finance event is designed to allow you to make changes where you need to alter details but do not need to notify other parties.</w:t>
      </w:r>
    </w:p>
    <w:p w14:paraId="344DF007" w14:textId="77777777" w:rsidR="00D01C6F" w:rsidRPr="0008794A" w:rsidRDefault="00D01C6F" w:rsidP="00A11491">
      <w:pPr>
        <w:pStyle w:val="BodyText"/>
      </w:pPr>
      <w:r w:rsidRPr="0008794A">
        <w:t xml:space="preserve">Once you have initiated an adjustment event, </w:t>
      </w:r>
      <w:r w:rsidR="004801CD" w:rsidRPr="0008794A">
        <w:t>the system</w:t>
      </w:r>
      <w:r w:rsidRPr="0008794A">
        <w:t xml:space="preserve"> will prevent you from opening any other event for the transaction until the adjustment event has completed. If you attempt to open an Adjust Finance event while another event for the master is in progress, </w:t>
      </w:r>
      <w:r w:rsidR="004801CD" w:rsidRPr="0008794A">
        <w:t>the system</w:t>
      </w:r>
      <w:r w:rsidRPr="0008794A">
        <w:t xml:space="preserve"> will warn you of the fact and prompt you to abort the adjustment event. Unless you are attempting to make an adjustment to allow the pre-existing event to complete, you should abort the adjustment event and wait until the pre-existing event has completed before attempting the adjustment event again. If you continue with the adjustment event, then </w:t>
      </w:r>
      <w:r w:rsidR="004801CD" w:rsidRPr="0008794A">
        <w:t>the system</w:t>
      </w:r>
      <w:r w:rsidRPr="0008794A">
        <w:t xml:space="preserve"> will prevent any further work on the pre-existing event until the adjustment event has completed.</w:t>
      </w:r>
    </w:p>
    <w:p w14:paraId="2CFE0E5E" w14:textId="77777777" w:rsidR="00D01C6F" w:rsidRPr="0008794A" w:rsidRDefault="00D01C6F" w:rsidP="00A11491">
      <w:pPr>
        <w:pStyle w:val="Note1"/>
      </w:pPr>
      <w:r w:rsidRPr="0008794A">
        <w:t>This functionally is intended to allow you to correct mistakes, and should be used cautiously. If you make any changes using this functionality, you should ensure that the proper reconciliations are carried out.</w:t>
      </w:r>
    </w:p>
    <w:p w14:paraId="2979ED1D" w14:textId="77777777" w:rsidR="00D01C6F" w:rsidRPr="0008794A" w:rsidRDefault="00D01C6F" w:rsidP="00A11491">
      <w:pPr>
        <w:pStyle w:val="BodyText"/>
      </w:pPr>
      <w:r w:rsidRPr="0008794A">
        <w:t>During an Adjust Finance event, you can view charges and add optional charges, but cannot edit existing charges. To change charges, you should use a Maintain Charges event.</w:t>
      </w:r>
    </w:p>
    <w:p w14:paraId="6280B5D1" w14:textId="4A8D5F65" w:rsidR="00D01C6F" w:rsidRPr="0008794A" w:rsidRDefault="00D01C6F" w:rsidP="00A11491">
      <w:pPr>
        <w:pStyle w:val="BodyText"/>
      </w:pPr>
      <w:r w:rsidRPr="0008794A">
        <w:t xml:space="preserve">With the appropriate master record open, in the Master Summary window select 'Adjust Finance' from the Create New Event drop-down list and press </w:t>
      </w:r>
      <w:r w:rsidRPr="0008794A">
        <w:rPr>
          <w:b/>
        </w:rPr>
        <w:t>Create</w:t>
      </w:r>
      <w:r w:rsidRPr="0008794A">
        <w:t xml:space="preserve">. </w:t>
      </w:r>
      <w:r w:rsidR="004801CD" w:rsidRPr="0008794A">
        <w:t>The system</w:t>
      </w:r>
      <w:r w:rsidRPr="0008794A">
        <w:t xml:space="preserve"> opens the event at either a Log step or Input step. Depending on how your system is configured, panes and fields available in log steps can be tailored for each data capture step. See the </w:t>
      </w:r>
      <w:r w:rsidRPr="0008794A">
        <w:rPr>
          <w:i/>
        </w:rPr>
        <w:t xml:space="preserve">SDK - </w:t>
      </w:r>
      <w:r w:rsidR="008748E7">
        <w:rPr>
          <w:i/>
        </w:rPr>
        <w:t>Screen Tailoring</w:t>
      </w:r>
      <w:r w:rsidRPr="0008794A">
        <w:rPr>
          <w:i/>
        </w:rPr>
        <w:t xml:space="preserve"> Guide</w:t>
      </w:r>
      <w:r w:rsidR="00C06A73" w:rsidRPr="0008794A">
        <w:rPr>
          <w:i/>
        </w:rPr>
        <w:t xml:space="preserve"> –</w:t>
      </w:r>
      <w:r w:rsidR="007D39EF">
        <w:rPr>
          <w:i/>
        </w:rPr>
        <w:t>Trade Innovation</w:t>
      </w:r>
      <w:r w:rsidR="00C06A73" w:rsidRPr="0008794A">
        <w:rPr>
          <w:i/>
        </w:rPr>
        <w:t xml:space="preserve"> </w:t>
      </w:r>
      <w:r w:rsidRPr="0008794A">
        <w:t>for details.</w:t>
      </w:r>
    </w:p>
    <w:p w14:paraId="7ECBFE38" w14:textId="77777777" w:rsidR="00D01C6F" w:rsidRPr="0008794A" w:rsidRDefault="0033437C" w:rsidP="00A11491">
      <w:pPr>
        <w:pStyle w:val="BodyText"/>
      </w:pPr>
      <w:r>
        <w:rPr>
          <w:noProof/>
          <w:lang w:eastAsia="en-GB"/>
        </w:rPr>
        <w:lastRenderedPageBreak/>
        <w:drawing>
          <wp:inline distT="0" distB="0" distL="0" distR="0" wp14:anchorId="768C1B1A" wp14:editId="77F89FD1">
            <wp:extent cx="5724525" cy="1371600"/>
            <wp:effectExtent l="0" t="0" r="9525"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4525" cy="1371600"/>
                    </a:xfrm>
                    <a:prstGeom prst="rect">
                      <a:avLst/>
                    </a:prstGeom>
                    <a:noFill/>
                    <a:ln>
                      <a:noFill/>
                    </a:ln>
                  </pic:spPr>
                </pic:pic>
              </a:graphicData>
            </a:graphic>
          </wp:inline>
        </w:drawing>
      </w:r>
      <w:r>
        <w:rPr>
          <w:noProof/>
          <w:lang w:eastAsia="en-GB"/>
        </w:rPr>
        <w:drawing>
          <wp:inline distT="0" distB="0" distL="0" distR="0" wp14:anchorId="1817FA02" wp14:editId="6ADED38C">
            <wp:extent cx="5734050" cy="4019550"/>
            <wp:effectExtent l="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14:paraId="72E4AEBD" w14:textId="77777777" w:rsidR="00D01C6F" w:rsidRPr="0008794A" w:rsidRDefault="00D01C6F" w:rsidP="00A11491">
      <w:pPr>
        <w:pStyle w:val="BodyText"/>
      </w:pPr>
      <w:r w:rsidRPr="0008794A">
        <w:t>If the financing transaction is linked to an export credit agency facility an additional pane - the Cost of Funds Details pane - is displayed.</w:t>
      </w:r>
    </w:p>
    <w:p w14:paraId="4A10875D" w14:textId="77777777" w:rsidR="00D01C6F" w:rsidRPr="0008794A" w:rsidRDefault="00DC1B27" w:rsidP="00A11491">
      <w:pPr>
        <w:pStyle w:val="BodyText"/>
      </w:pPr>
      <w:r>
        <w:rPr>
          <w:noProof/>
          <w:lang w:eastAsia="en-GB"/>
        </w:rPr>
        <w:drawing>
          <wp:inline distT="0" distB="0" distL="0" distR="0" wp14:anchorId="0166A43D" wp14:editId="59B76DBC">
            <wp:extent cx="5734050" cy="1181100"/>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4050" cy="1181100"/>
                    </a:xfrm>
                    <a:prstGeom prst="rect">
                      <a:avLst/>
                    </a:prstGeom>
                    <a:noFill/>
                    <a:ln>
                      <a:noFill/>
                    </a:ln>
                  </pic:spPr>
                </pic:pic>
              </a:graphicData>
            </a:graphic>
          </wp:inline>
        </w:drawing>
      </w:r>
    </w:p>
    <w:p w14:paraId="7725DA9E" w14:textId="77777777" w:rsidR="00D01C6F" w:rsidRPr="0008794A" w:rsidRDefault="00D01C6F" w:rsidP="00A11491">
      <w:pPr>
        <w:pStyle w:val="BodyText"/>
      </w:pPr>
      <w:r w:rsidRPr="0008794A">
        <w:t>The window displays information already entered for the financing transaction, which you can overtype. An Adjust Date field allows you to enter the date the adjustment was made.</w:t>
      </w:r>
    </w:p>
    <w:p w14:paraId="09E3B5E8" w14:textId="77777777" w:rsidR="00D01C6F" w:rsidRPr="0008794A" w:rsidRDefault="00D01C6F" w:rsidP="00A11491">
      <w:pPr>
        <w:pStyle w:val="BodyText"/>
      </w:pPr>
      <w:r w:rsidRPr="0008794A">
        <w:t>The Adjust pane displays some additional fields. The table below explains what each of these fields show, and the implications of changing the values in those fields that permit input.</w:t>
      </w:r>
    </w:p>
    <w:tbl>
      <w:tblPr>
        <w:tblStyle w:val="TableGrid"/>
        <w:tblW w:w="5000" w:type="pct"/>
        <w:tblLook w:val="0020" w:firstRow="1" w:lastRow="0" w:firstColumn="0" w:lastColumn="0" w:noHBand="0" w:noVBand="0"/>
      </w:tblPr>
      <w:tblGrid>
        <w:gridCol w:w="456"/>
        <w:gridCol w:w="1479"/>
        <w:gridCol w:w="7945"/>
      </w:tblGrid>
      <w:tr w:rsidR="00D01C6F" w:rsidRPr="0008794A" w14:paraId="36D16207" w14:textId="77777777" w:rsidTr="00875019">
        <w:trPr>
          <w:cnfStyle w:val="100000000000" w:firstRow="1" w:lastRow="0" w:firstColumn="0" w:lastColumn="0" w:oddVBand="0" w:evenVBand="0" w:oddHBand="0" w:evenHBand="0" w:firstRowFirstColumn="0" w:firstRowLastColumn="0" w:lastRowFirstColumn="0" w:lastRowLastColumn="0"/>
          <w:trHeight w:val="432"/>
          <w:tblHeader/>
        </w:trPr>
        <w:tc>
          <w:tcPr>
            <w:tcW w:w="224" w:type="pct"/>
          </w:tcPr>
          <w:p w14:paraId="7FC632B0" w14:textId="77777777" w:rsidR="00D01C6F" w:rsidRPr="0008794A" w:rsidRDefault="00D01C6F" w:rsidP="00A42942">
            <w:pPr>
              <w:pStyle w:val="TableHeading0"/>
              <w:rPr>
                <w:noProof w:val="0"/>
              </w:rPr>
            </w:pPr>
          </w:p>
        </w:tc>
        <w:tc>
          <w:tcPr>
            <w:tcW w:w="752" w:type="pct"/>
          </w:tcPr>
          <w:p w14:paraId="71937D9D" w14:textId="77777777" w:rsidR="00D01C6F" w:rsidRPr="0008794A" w:rsidRDefault="00D01C6F" w:rsidP="00566C05">
            <w:pPr>
              <w:pStyle w:val="TableHead"/>
            </w:pPr>
            <w:r w:rsidRPr="0008794A">
              <w:t xml:space="preserve">Field </w:t>
            </w:r>
          </w:p>
        </w:tc>
        <w:tc>
          <w:tcPr>
            <w:tcW w:w="4024" w:type="pct"/>
          </w:tcPr>
          <w:p w14:paraId="4246F27C" w14:textId="77777777" w:rsidR="00D01C6F" w:rsidRPr="0008794A" w:rsidRDefault="00D01C6F" w:rsidP="00566C05">
            <w:pPr>
              <w:pStyle w:val="TableHead"/>
            </w:pPr>
            <w:r w:rsidRPr="0008794A">
              <w:t>What to Enter</w:t>
            </w:r>
          </w:p>
        </w:tc>
      </w:tr>
      <w:tr w:rsidR="00D01C6F" w:rsidRPr="0008794A" w14:paraId="1A87D80B" w14:textId="77777777" w:rsidTr="00875019">
        <w:trPr>
          <w:cnfStyle w:val="000000100000" w:firstRow="0" w:lastRow="0" w:firstColumn="0" w:lastColumn="0" w:oddVBand="0" w:evenVBand="0" w:oddHBand="1" w:evenHBand="0" w:firstRowFirstColumn="0" w:firstRowLastColumn="0" w:lastRowFirstColumn="0" w:lastRowLastColumn="0"/>
        </w:trPr>
        <w:tc>
          <w:tcPr>
            <w:tcW w:w="224" w:type="pct"/>
          </w:tcPr>
          <w:p w14:paraId="19AA7E5D" w14:textId="77777777" w:rsidR="00D01C6F" w:rsidRPr="0008794A" w:rsidRDefault="00D01C6F" w:rsidP="00E24E42">
            <w:pPr>
              <w:pStyle w:val="TableText"/>
            </w:pPr>
            <w:r w:rsidRPr="0008794A">
              <w:rPr>
                <w:noProof/>
                <w:lang w:eastAsia="en-GB"/>
              </w:rPr>
              <w:drawing>
                <wp:inline distT="0" distB="0" distL="0" distR="0" wp14:anchorId="6CF99A44" wp14:editId="3EA00742">
                  <wp:extent cx="150019" cy="135731"/>
                  <wp:effectExtent l="0" t="0" r="2540"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752" w:type="pct"/>
          </w:tcPr>
          <w:p w14:paraId="3CBE64C4" w14:textId="77777777" w:rsidR="00D01C6F" w:rsidRPr="0008794A" w:rsidRDefault="00D01C6F" w:rsidP="00E24E42">
            <w:pPr>
              <w:pStyle w:val="TableText"/>
            </w:pPr>
            <w:r w:rsidRPr="0008794A">
              <w:t>Adjustment Reference</w:t>
            </w:r>
          </w:p>
        </w:tc>
        <w:tc>
          <w:tcPr>
            <w:tcW w:w="4024" w:type="pct"/>
          </w:tcPr>
          <w:p w14:paraId="6F2C88C5" w14:textId="77777777" w:rsidR="00D01C6F" w:rsidRPr="0008794A" w:rsidRDefault="00D01C6F" w:rsidP="00E24E42">
            <w:pPr>
              <w:pStyle w:val="TableText"/>
            </w:pPr>
            <w:r w:rsidRPr="0008794A">
              <w:t>Your bank's reference for the adjustment</w:t>
            </w:r>
            <w:r w:rsidR="00F63CEB" w:rsidRPr="0008794A">
              <w:t>.</w:t>
            </w:r>
          </w:p>
        </w:tc>
      </w:tr>
      <w:tr w:rsidR="00D01C6F" w:rsidRPr="0008794A" w14:paraId="0E3006BA" w14:textId="77777777" w:rsidTr="00875019">
        <w:trPr>
          <w:cnfStyle w:val="000000010000" w:firstRow="0" w:lastRow="0" w:firstColumn="0" w:lastColumn="0" w:oddVBand="0" w:evenVBand="0" w:oddHBand="0" w:evenHBand="1" w:firstRowFirstColumn="0" w:firstRowLastColumn="0" w:lastRowFirstColumn="0" w:lastRowLastColumn="0"/>
        </w:trPr>
        <w:tc>
          <w:tcPr>
            <w:tcW w:w="224" w:type="pct"/>
          </w:tcPr>
          <w:p w14:paraId="6877D5D1" w14:textId="77777777" w:rsidR="00D01C6F" w:rsidRPr="0008794A" w:rsidRDefault="00D01C6F" w:rsidP="00A42942">
            <w:pPr>
              <w:pStyle w:val="TableText"/>
            </w:pPr>
          </w:p>
        </w:tc>
        <w:tc>
          <w:tcPr>
            <w:tcW w:w="752" w:type="pct"/>
          </w:tcPr>
          <w:p w14:paraId="58529920" w14:textId="77777777" w:rsidR="00D01C6F" w:rsidRPr="0008794A" w:rsidRDefault="00D01C6F" w:rsidP="00E24E42">
            <w:pPr>
              <w:pStyle w:val="TableText"/>
            </w:pPr>
            <w:r w:rsidRPr="0008794A">
              <w:t>Outstanding Amount</w:t>
            </w:r>
          </w:p>
        </w:tc>
        <w:tc>
          <w:tcPr>
            <w:tcW w:w="4024" w:type="pct"/>
          </w:tcPr>
          <w:p w14:paraId="73C95789" w14:textId="77777777" w:rsidR="00D01C6F" w:rsidRPr="0008794A" w:rsidRDefault="00D01C6F" w:rsidP="00E24E42">
            <w:pPr>
              <w:pStyle w:val="TableText"/>
            </w:pPr>
            <w:r w:rsidRPr="0008794A">
              <w:t xml:space="preserve">Displays the outstanding principal amount. </w:t>
            </w:r>
          </w:p>
        </w:tc>
      </w:tr>
      <w:tr w:rsidR="00D01C6F" w:rsidRPr="0008794A" w14:paraId="0B0E8148" w14:textId="77777777" w:rsidTr="00875019">
        <w:trPr>
          <w:cnfStyle w:val="000000100000" w:firstRow="0" w:lastRow="0" w:firstColumn="0" w:lastColumn="0" w:oddVBand="0" w:evenVBand="0" w:oddHBand="1" w:evenHBand="0" w:firstRowFirstColumn="0" w:firstRowLastColumn="0" w:lastRowFirstColumn="0" w:lastRowLastColumn="0"/>
        </w:trPr>
        <w:tc>
          <w:tcPr>
            <w:tcW w:w="224" w:type="pct"/>
          </w:tcPr>
          <w:p w14:paraId="637ECD08" w14:textId="77777777" w:rsidR="00D01C6F" w:rsidRPr="0008794A" w:rsidRDefault="00D01C6F" w:rsidP="00A42942">
            <w:pPr>
              <w:pStyle w:val="TableText"/>
            </w:pPr>
          </w:p>
        </w:tc>
        <w:tc>
          <w:tcPr>
            <w:tcW w:w="752" w:type="pct"/>
          </w:tcPr>
          <w:p w14:paraId="128CA658" w14:textId="77777777" w:rsidR="00D01C6F" w:rsidRPr="0008794A" w:rsidRDefault="00D01C6F" w:rsidP="00E24E42">
            <w:pPr>
              <w:pStyle w:val="TableText"/>
            </w:pPr>
            <w:r w:rsidRPr="0008794A">
              <w:t>Past Due Date</w:t>
            </w:r>
          </w:p>
        </w:tc>
        <w:tc>
          <w:tcPr>
            <w:tcW w:w="4024" w:type="pct"/>
          </w:tcPr>
          <w:p w14:paraId="38D629CD" w14:textId="77777777" w:rsidR="00D01C6F" w:rsidRPr="0008794A" w:rsidRDefault="00D01C6F" w:rsidP="00E24E42">
            <w:pPr>
              <w:pStyle w:val="TableText"/>
            </w:pPr>
            <w:r w:rsidRPr="0008794A">
              <w:t xml:space="preserve">Displays the past due date calculated for the transaction prior to this amendment. </w:t>
            </w:r>
          </w:p>
        </w:tc>
      </w:tr>
      <w:tr w:rsidR="00D01C6F" w:rsidRPr="0008794A" w14:paraId="7CB4CB15" w14:textId="77777777" w:rsidTr="00875019">
        <w:trPr>
          <w:cnfStyle w:val="000000010000" w:firstRow="0" w:lastRow="0" w:firstColumn="0" w:lastColumn="0" w:oddVBand="0" w:evenVBand="0" w:oddHBand="0" w:evenHBand="1" w:firstRowFirstColumn="0" w:firstRowLastColumn="0" w:lastRowFirstColumn="0" w:lastRowLastColumn="0"/>
        </w:trPr>
        <w:tc>
          <w:tcPr>
            <w:tcW w:w="224" w:type="pct"/>
          </w:tcPr>
          <w:p w14:paraId="46825889" w14:textId="77777777" w:rsidR="00D01C6F" w:rsidRPr="0008794A" w:rsidRDefault="00D01C6F" w:rsidP="00A42942">
            <w:pPr>
              <w:pStyle w:val="TableText"/>
            </w:pPr>
          </w:p>
        </w:tc>
        <w:tc>
          <w:tcPr>
            <w:tcW w:w="752" w:type="pct"/>
          </w:tcPr>
          <w:p w14:paraId="118B4E26" w14:textId="77777777" w:rsidR="00D01C6F" w:rsidRPr="0008794A" w:rsidRDefault="00D01C6F" w:rsidP="00E24E42">
            <w:pPr>
              <w:pStyle w:val="TableText"/>
            </w:pPr>
            <w:r w:rsidRPr="0008794A">
              <w:t>Borrower's Reference</w:t>
            </w:r>
          </w:p>
        </w:tc>
        <w:tc>
          <w:tcPr>
            <w:tcW w:w="4024" w:type="pct"/>
          </w:tcPr>
          <w:p w14:paraId="2841BB22" w14:textId="77777777" w:rsidR="00D01C6F" w:rsidRPr="0008794A" w:rsidRDefault="00D01C6F" w:rsidP="00E24E42">
            <w:pPr>
              <w:pStyle w:val="TableText"/>
            </w:pPr>
            <w:r w:rsidRPr="0008794A">
              <w:t>Displays the borrower's reference for the transaction.</w:t>
            </w:r>
          </w:p>
        </w:tc>
      </w:tr>
      <w:tr w:rsidR="00D01C6F" w:rsidRPr="0008794A" w14:paraId="58291ABD" w14:textId="77777777" w:rsidTr="00875019">
        <w:trPr>
          <w:cnfStyle w:val="000000100000" w:firstRow="0" w:lastRow="0" w:firstColumn="0" w:lastColumn="0" w:oddVBand="0" w:evenVBand="0" w:oddHBand="1" w:evenHBand="0" w:firstRowFirstColumn="0" w:firstRowLastColumn="0" w:lastRowFirstColumn="0" w:lastRowLastColumn="0"/>
        </w:trPr>
        <w:tc>
          <w:tcPr>
            <w:tcW w:w="224" w:type="pct"/>
          </w:tcPr>
          <w:p w14:paraId="3EDFECA0" w14:textId="77777777" w:rsidR="00D01C6F" w:rsidRPr="0008794A" w:rsidRDefault="00D01C6F" w:rsidP="00A42942">
            <w:pPr>
              <w:pStyle w:val="TableText"/>
            </w:pPr>
          </w:p>
        </w:tc>
        <w:tc>
          <w:tcPr>
            <w:tcW w:w="752" w:type="pct"/>
          </w:tcPr>
          <w:p w14:paraId="2F8583AD" w14:textId="77777777" w:rsidR="00D01C6F" w:rsidRPr="0008794A" w:rsidRDefault="00D01C6F" w:rsidP="00E24E42">
            <w:pPr>
              <w:pStyle w:val="TableText"/>
            </w:pPr>
            <w:r w:rsidRPr="0008794A">
              <w:t>New Accrued Interest Amount Represents</w:t>
            </w:r>
          </w:p>
        </w:tc>
        <w:tc>
          <w:tcPr>
            <w:tcW w:w="4024" w:type="pct"/>
          </w:tcPr>
          <w:p w14:paraId="30195D9D" w14:textId="77777777" w:rsidR="00D01C6F" w:rsidRPr="0008794A" w:rsidRDefault="00D01C6F" w:rsidP="00E24E42">
            <w:pPr>
              <w:pStyle w:val="TableText"/>
            </w:pPr>
            <w:r w:rsidRPr="0008794A">
              <w:t>Specify whether the New Accrued Interest Amount holds the amount of interest accrued for the transaction so far (select 'Total'); or an amount to be added to the current amount of interest accrued for the transaction (select 'Adjustment').</w:t>
            </w:r>
          </w:p>
        </w:tc>
      </w:tr>
      <w:tr w:rsidR="00D01C6F" w:rsidRPr="0008794A" w14:paraId="1ADEAE0A" w14:textId="77777777" w:rsidTr="00875019">
        <w:trPr>
          <w:cnfStyle w:val="000000010000" w:firstRow="0" w:lastRow="0" w:firstColumn="0" w:lastColumn="0" w:oddVBand="0" w:evenVBand="0" w:oddHBand="0" w:evenHBand="1" w:firstRowFirstColumn="0" w:firstRowLastColumn="0" w:lastRowFirstColumn="0" w:lastRowLastColumn="0"/>
        </w:trPr>
        <w:tc>
          <w:tcPr>
            <w:tcW w:w="224" w:type="pct"/>
          </w:tcPr>
          <w:p w14:paraId="3BF3A22C" w14:textId="77777777" w:rsidR="00D01C6F" w:rsidRPr="0008794A" w:rsidRDefault="00D01C6F" w:rsidP="00A42942">
            <w:pPr>
              <w:pStyle w:val="TableText"/>
            </w:pPr>
          </w:p>
        </w:tc>
        <w:tc>
          <w:tcPr>
            <w:tcW w:w="752" w:type="pct"/>
          </w:tcPr>
          <w:p w14:paraId="0CA13FD7" w14:textId="77777777" w:rsidR="00D01C6F" w:rsidRPr="0008794A" w:rsidRDefault="00D01C6F" w:rsidP="00E24E42">
            <w:pPr>
              <w:pStyle w:val="TableText"/>
            </w:pPr>
            <w:r w:rsidRPr="0008794A">
              <w:t>New Accrued Interest Amount</w:t>
            </w:r>
          </w:p>
        </w:tc>
        <w:tc>
          <w:tcPr>
            <w:tcW w:w="4024" w:type="pct"/>
          </w:tcPr>
          <w:p w14:paraId="211AC405" w14:textId="77777777" w:rsidR="00D01C6F" w:rsidRPr="0008794A" w:rsidRDefault="004801CD" w:rsidP="00E24E42">
            <w:pPr>
              <w:pStyle w:val="TableText"/>
            </w:pPr>
            <w:r w:rsidRPr="0008794A">
              <w:t>The system</w:t>
            </w:r>
            <w:r w:rsidR="00D01C6F" w:rsidRPr="0008794A">
              <w:t xml:space="preserve"> displays the amount of interest accrued for the transaction so far. You can amend this figure, either to show a new total amount accrued, or to show an amount to be entered to the current amount of interest accrued for the transaction, depending on the setting of the New Accrued Interest Amount Represents field.</w:t>
            </w:r>
          </w:p>
        </w:tc>
      </w:tr>
      <w:tr w:rsidR="00D01C6F" w:rsidRPr="0008794A" w14:paraId="10D8A703" w14:textId="77777777" w:rsidTr="00875019">
        <w:trPr>
          <w:cnfStyle w:val="000000100000" w:firstRow="0" w:lastRow="0" w:firstColumn="0" w:lastColumn="0" w:oddVBand="0" w:evenVBand="0" w:oddHBand="1" w:evenHBand="0" w:firstRowFirstColumn="0" w:firstRowLastColumn="0" w:lastRowFirstColumn="0" w:lastRowLastColumn="0"/>
        </w:trPr>
        <w:tc>
          <w:tcPr>
            <w:tcW w:w="224" w:type="pct"/>
          </w:tcPr>
          <w:p w14:paraId="6BC76E47" w14:textId="77777777" w:rsidR="00D01C6F" w:rsidRPr="0008794A" w:rsidRDefault="00D01C6F" w:rsidP="00A42942">
            <w:pPr>
              <w:pStyle w:val="TableText"/>
            </w:pPr>
          </w:p>
        </w:tc>
        <w:tc>
          <w:tcPr>
            <w:tcW w:w="752" w:type="pct"/>
          </w:tcPr>
          <w:p w14:paraId="5CDE7FEB" w14:textId="77777777" w:rsidR="00D01C6F" w:rsidRPr="0008794A" w:rsidRDefault="00D01C6F" w:rsidP="00E24E42">
            <w:pPr>
              <w:pStyle w:val="TableText"/>
            </w:pPr>
            <w:r w:rsidRPr="0008794A">
              <w:t>Adjustment Narrative</w:t>
            </w:r>
          </w:p>
        </w:tc>
        <w:tc>
          <w:tcPr>
            <w:tcW w:w="4024" w:type="pct"/>
          </w:tcPr>
          <w:p w14:paraId="5EDE4A63" w14:textId="77777777" w:rsidR="00D01C6F" w:rsidRPr="0008794A" w:rsidRDefault="00D01C6F" w:rsidP="00E24E42">
            <w:pPr>
              <w:pStyle w:val="TableText"/>
            </w:pPr>
            <w:r w:rsidRPr="0008794A">
              <w:t>The reason why the adjustment was made.</w:t>
            </w:r>
          </w:p>
        </w:tc>
      </w:tr>
      <w:tr w:rsidR="00D01C6F" w:rsidRPr="0008794A" w14:paraId="485B4F4E" w14:textId="77777777" w:rsidTr="00875019">
        <w:trPr>
          <w:cnfStyle w:val="000000010000" w:firstRow="0" w:lastRow="0" w:firstColumn="0" w:lastColumn="0" w:oddVBand="0" w:evenVBand="0" w:oddHBand="0" w:evenHBand="1" w:firstRowFirstColumn="0" w:firstRowLastColumn="0" w:lastRowFirstColumn="0" w:lastRowLastColumn="0"/>
        </w:trPr>
        <w:tc>
          <w:tcPr>
            <w:tcW w:w="224" w:type="pct"/>
          </w:tcPr>
          <w:p w14:paraId="628BD8E8" w14:textId="77777777" w:rsidR="00D01C6F" w:rsidRPr="0008794A" w:rsidRDefault="00D01C6F" w:rsidP="00A42942">
            <w:pPr>
              <w:pStyle w:val="TableText"/>
            </w:pPr>
          </w:p>
        </w:tc>
        <w:tc>
          <w:tcPr>
            <w:tcW w:w="752" w:type="pct"/>
          </w:tcPr>
          <w:p w14:paraId="2A0D2CAD" w14:textId="77777777" w:rsidR="00D01C6F" w:rsidRPr="0008794A" w:rsidRDefault="00D01C6F" w:rsidP="00E24E42">
            <w:pPr>
              <w:pStyle w:val="TableText"/>
            </w:pPr>
            <w:r w:rsidRPr="0008794A">
              <w:t>Last Accrued Date</w:t>
            </w:r>
          </w:p>
        </w:tc>
        <w:tc>
          <w:tcPr>
            <w:tcW w:w="4024" w:type="pct"/>
          </w:tcPr>
          <w:p w14:paraId="5677AE01" w14:textId="77777777" w:rsidR="00D01C6F" w:rsidRPr="0008794A" w:rsidRDefault="00D01C6F" w:rsidP="00E24E42">
            <w:pPr>
              <w:pStyle w:val="TableText"/>
            </w:pPr>
            <w:r w:rsidRPr="0008794A">
              <w:t>For financing transactions with interest in arrears only, the date on which interest was last accrued.</w:t>
            </w:r>
          </w:p>
        </w:tc>
      </w:tr>
      <w:tr w:rsidR="00D01C6F" w:rsidRPr="0008794A" w14:paraId="52944FC4" w14:textId="77777777" w:rsidTr="00875019">
        <w:trPr>
          <w:cnfStyle w:val="000000100000" w:firstRow="0" w:lastRow="0" w:firstColumn="0" w:lastColumn="0" w:oddVBand="0" w:evenVBand="0" w:oddHBand="1" w:evenHBand="0" w:firstRowFirstColumn="0" w:firstRowLastColumn="0" w:lastRowFirstColumn="0" w:lastRowLastColumn="0"/>
        </w:trPr>
        <w:tc>
          <w:tcPr>
            <w:tcW w:w="224" w:type="pct"/>
          </w:tcPr>
          <w:p w14:paraId="71FE2F3C" w14:textId="77777777" w:rsidR="00D01C6F" w:rsidRPr="0008794A" w:rsidRDefault="00D01C6F" w:rsidP="00A42942">
            <w:pPr>
              <w:pStyle w:val="TableText"/>
            </w:pPr>
          </w:p>
        </w:tc>
        <w:tc>
          <w:tcPr>
            <w:tcW w:w="752" w:type="pct"/>
          </w:tcPr>
          <w:p w14:paraId="3F671113" w14:textId="77777777" w:rsidR="00D01C6F" w:rsidRPr="0008794A" w:rsidRDefault="00D01C6F" w:rsidP="00E24E42">
            <w:pPr>
              <w:pStyle w:val="TableText"/>
            </w:pPr>
            <w:r w:rsidRPr="0008794A">
              <w:t>Interest Accrued</w:t>
            </w:r>
          </w:p>
        </w:tc>
        <w:tc>
          <w:tcPr>
            <w:tcW w:w="4024" w:type="pct"/>
          </w:tcPr>
          <w:p w14:paraId="7006DE8A" w14:textId="77777777" w:rsidR="00D01C6F" w:rsidRPr="0008794A" w:rsidRDefault="00D01C6F" w:rsidP="00E24E42">
            <w:pPr>
              <w:pStyle w:val="TableText"/>
            </w:pPr>
            <w:r w:rsidRPr="0008794A">
              <w:t>For financing transactions with interest in arrears only, the amount of interest accrued for the transaction so far.</w:t>
            </w:r>
          </w:p>
        </w:tc>
      </w:tr>
      <w:tr w:rsidR="00D01C6F" w:rsidRPr="0008794A" w14:paraId="33F50525" w14:textId="77777777" w:rsidTr="00875019">
        <w:trPr>
          <w:cnfStyle w:val="000000010000" w:firstRow="0" w:lastRow="0" w:firstColumn="0" w:lastColumn="0" w:oddVBand="0" w:evenVBand="0" w:oddHBand="0" w:evenHBand="1" w:firstRowFirstColumn="0" w:firstRowLastColumn="0" w:lastRowFirstColumn="0" w:lastRowLastColumn="0"/>
          <w:trHeight w:val="904"/>
        </w:trPr>
        <w:tc>
          <w:tcPr>
            <w:tcW w:w="224" w:type="pct"/>
          </w:tcPr>
          <w:p w14:paraId="1EC4E0F5" w14:textId="77777777" w:rsidR="00D01C6F" w:rsidRPr="0008794A" w:rsidRDefault="00D01C6F" w:rsidP="00A42942">
            <w:pPr>
              <w:pStyle w:val="TableText"/>
            </w:pPr>
          </w:p>
        </w:tc>
        <w:tc>
          <w:tcPr>
            <w:tcW w:w="752" w:type="pct"/>
          </w:tcPr>
          <w:p w14:paraId="01F6C6D0" w14:textId="77777777" w:rsidR="00D01C6F" w:rsidRPr="0008794A" w:rsidRDefault="00D01C6F" w:rsidP="00E24E42">
            <w:pPr>
              <w:pStyle w:val="TableText"/>
            </w:pPr>
            <w:r w:rsidRPr="0008794A">
              <w:t>Interest Adjusted</w:t>
            </w:r>
          </w:p>
        </w:tc>
        <w:tc>
          <w:tcPr>
            <w:tcW w:w="4024" w:type="pct"/>
          </w:tcPr>
          <w:p w14:paraId="7335C8B1" w14:textId="77777777" w:rsidR="00D01C6F" w:rsidRPr="0008794A" w:rsidRDefault="00D01C6F" w:rsidP="00E24E42">
            <w:pPr>
              <w:pStyle w:val="TableText"/>
            </w:pPr>
            <w:r w:rsidRPr="0008794A">
              <w:t>For financing transactions with interest in arrears only, this displays any adjustment made to interest in the previous Adjust event. If there was no change to interest in the last Adjust event, this field will be blank.</w:t>
            </w:r>
          </w:p>
          <w:p w14:paraId="716111CE" w14:textId="77777777" w:rsidR="00D01C6F" w:rsidRPr="0008794A" w:rsidRDefault="00D01C6F" w:rsidP="00E24E42">
            <w:pPr>
              <w:pStyle w:val="TableText"/>
            </w:pPr>
            <w:r w:rsidRPr="0008794A">
              <w:t xml:space="preserve">This field can be used when taking existing transactions on to the system, to set the interest accrued to date without needing to input the </w:t>
            </w:r>
            <w:proofErr w:type="gramStart"/>
            <w:r w:rsidRPr="0008794A">
              <w:t>past history</w:t>
            </w:r>
            <w:proofErr w:type="gramEnd"/>
            <w:r w:rsidRPr="0008794A">
              <w:t xml:space="preserve"> of rate changes. Thereafter, the resulting figure is used only i</w:t>
            </w:r>
            <w:r w:rsidR="00F63CEB" w:rsidRPr="0008794A">
              <w:t>n calculating the interest due.</w:t>
            </w:r>
          </w:p>
        </w:tc>
      </w:tr>
    </w:tbl>
    <w:p w14:paraId="59D33947" w14:textId="77777777" w:rsidR="00D01C6F" w:rsidRPr="0008794A" w:rsidRDefault="00D01C6F" w:rsidP="00A11491">
      <w:pPr>
        <w:pStyle w:val="BodyText"/>
      </w:pPr>
      <w:r w:rsidRPr="0008794A">
        <w:t>The View Interest button in the Amended Interest Details pane and the View Cost of Funds button in the Cost of Funds Details pane display a window that shows details of the interest calculated on the financing transaction.</w:t>
      </w:r>
    </w:p>
    <w:p w14:paraId="174934A8" w14:textId="77777777" w:rsidR="00D01C6F" w:rsidRPr="0008794A" w:rsidRDefault="00D01C6F" w:rsidP="00A11491">
      <w:pPr>
        <w:pStyle w:val="BodyText"/>
      </w:pPr>
      <w:r w:rsidRPr="0008794A">
        <w:t>The Cost of Funds button in the Cost of Funds Details pane displays a window used to enter details of the rates to be used for cost-of-funds interest calculations.</w:t>
      </w:r>
    </w:p>
    <w:p w14:paraId="3AFA131E" w14:textId="77777777" w:rsidR="00D01C6F" w:rsidRPr="0008794A" w:rsidRDefault="00D01C6F" w:rsidP="00A11491">
      <w:pPr>
        <w:pStyle w:val="BodyText"/>
      </w:pPr>
      <w:bookmarkStart w:id="444" w:name="O_52990"/>
      <w:bookmarkEnd w:id="444"/>
      <w:r w:rsidRPr="0008794A">
        <w:t>The window shows the interest rates applied to the principal amount during different periods of the term, and the resulting interest due in each period of the loan, taking into account the proposed principal repayment.</w:t>
      </w:r>
    </w:p>
    <w:p w14:paraId="26BC3E3E" w14:textId="77777777" w:rsidR="00D01C6F" w:rsidRPr="0008794A" w:rsidRDefault="0033437C" w:rsidP="00A11491">
      <w:pPr>
        <w:pStyle w:val="BodyText"/>
      </w:pPr>
      <w:r>
        <w:rPr>
          <w:noProof/>
          <w:lang w:eastAsia="en-GB"/>
        </w:rPr>
        <w:drawing>
          <wp:inline distT="0" distB="0" distL="0" distR="0" wp14:anchorId="1C433FD4" wp14:editId="5AF45B1E">
            <wp:extent cx="5734050" cy="2743200"/>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inline>
        </w:drawing>
      </w:r>
    </w:p>
    <w:p w14:paraId="1EAC89EC" w14:textId="77777777" w:rsidR="00D01C6F" w:rsidRPr="0008794A" w:rsidRDefault="00D01C6F" w:rsidP="00A11491">
      <w:pPr>
        <w:pStyle w:val="BodyText"/>
      </w:pPr>
      <w:r w:rsidRPr="0008794A">
        <w:t>Information is provided for your bank's own interest. If the financing transaction is linked to an export credit agency facility, information is also provided for cost-of-funds interest for the export credit agency.</w:t>
      </w:r>
    </w:p>
    <w:p w14:paraId="5C33DB74" w14:textId="77777777" w:rsidR="00D01C6F" w:rsidRPr="0008794A" w:rsidRDefault="00D01C6F" w:rsidP="003B553E">
      <w:pPr>
        <w:pStyle w:val="Heading1"/>
      </w:pPr>
      <w:bookmarkStart w:id="445" w:name="_Toc317757887"/>
      <w:bookmarkStart w:id="446" w:name="_Toc331528875"/>
      <w:bookmarkStart w:id="447" w:name="_Toc389152114"/>
      <w:bookmarkStart w:id="448" w:name="_Toc411432162"/>
      <w:bookmarkStart w:id="449" w:name="_Ref57052845"/>
      <w:bookmarkStart w:id="450" w:name="_Toc167193143"/>
      <w:r w:rsidRPr="0008794A">
        <w:lastRenderedPageBreak/>
        <w:t>Repayment Notices</w:t>
      </w:r>
      <w:bookmarkEnd w:id="445"/>
      <w:bookmarkEnd w:id="446"/>
      <w:bookmarkEnd w:id="447"/>
      <w:bookmarkEnd w:id="448"/>
      <w:bookmarkEnd w:id="449"/>
      <w:bookmarkEnd w:id="450"/>
    </w:p>
    <w:p w14:paraId="4C76DE3C" w14:textId="77777777" w:rsidR="00D01C6F" w:rsidRPr="0008794A" w:rsidRDefault="00D01C6F" w:rsidP="00A11491">
      <w:pPr>
        <w:pStyle w:val="BodyText"/>
      </w:pPr>
      <w:r w:rsidRPr="0008794A">
        <w:t xml:space="preserve">When you first enter details of a financing transaction, </w:t>
      </w:r>
      <w:r w:rsidR="004801CD" w:rsidRPr="0008794A">
        <w:t>the system</w:t>
      </w:r>
      <w:r w:rsidRPr="0008794A">
        <w:t xml:space="preserve"> permits you to define schedules determining the repayment of interest and principal amounts. For each type of schedule, if the party making repayment requires notification of a repayment before it falls due, you can also specify how soon before repayments notices are to be produced.</w:t>
      </w:r>
    </w:p>
    <w:p w14:paraId="07388F9F" w14:textId="77777777" w:rsidR="00D01C6F" w:rsidRPr="0008794A" w:rsidRDefault="004801CD" w:rsidP="00A11491">
      <w:pPr>
        <w:pStyle w:val="BodyText"/>
      </w:pPr>
      <w:r w:rsidRPr="0008794A">
        <w:t>The system</w:t>
      </w:r>
      <w:r w:rsidR="00D01C6F" w:rsidRPr="0008794A">
        <w:t xml:space="preserve"> uses these schedules to create diary entries for the financing transaction which automatically generate the required notices on the appropriate dates.</w:t>
      </w:r>
    </w:p>
    <w:p w14:paraId="1FEA88DA" w14:textId="77777777" w:rsidR="00D01C6F" w:rsidRPr="0008794A" w:rsidRDefault="00D01C6F" w:rsidP="00A11491">
      <w:pPr>
        <w:pStyle w:val="BodyText"/>
      </w:pPr>
      <w:r w:rsidRPr="0008794A">
        <w:t>For more information on setting up the schedules governing when notices are produced see Chapter 2</w:t>
      </w:r>
      <w:bookmarkStart w:id="451" w:name="H_33396"/>
      <w:bookmarkEnd w:id="451"/>
      <w:r w:rsidR="00F63CEB" w:rsidRPr="0008794A">
        <w:t>.</w:t>
      </w:r>
    </w:p>
    <w:p w14:paraId="0390CE9E" w14:textId="77777777" w:rsidR="00D01C6F" w:rsidRPr="0008794A" w:rsidRDefault="00D01C6F" w:rsidP="00A11491">
      <w:pPr>
        <w:pStyle w:val="BodyText"/>
      </w:pPr>
      <w:r w:rsidRPr="0008794A">
        <w:t xml:space="preserve">The same event - the </w:t>
      </w:r>
      <w:proofErr w:type="spellStart"/>
      <w:r w:rsidRPr="0008794A">
        <w:t>Advise</w:t>
      </w:r>
      <w:proofErr w:type="spellEnd"/>
      <w:r w:rsidRPr="0008794A">
        <w:t xml:space="preserve"> Repayment event - is used to advise parties of interest repayments and principal repayments. If a notice for an interest repayment and a notice for a principal repayment fall due on the same day, and the same party is to repay both interest and principal amounts, </w:t>
      </w:r>
      <w:r w:rsidR="004801CD" w:rsidRPr="0008794A">
        <w:t>the system</w:t>
      </w:r>
      <w:r w:rsidRPr="0008794A">
        <w:t xml:space="preserve"> produces a single n</w:t>
      </w:r>
      <w:r w:rsidR="00F63CEB" w:rsidRPr="0008794A">
        <w:t>otice to cover both repayments.</w:t>
      </w:r>
    </w:p>
    <w:p w14:paraId="65533872" w14:textId="77777777" w:rsidR="00D01C6F" w:rsidRPr="0008794A" w:rsidRDefault="00D01C6F" w:rsidP="00A11491">
      <w:pPr>
        <w:pStyle w:val="BodyText"/>
      </w:pPr>
      <w:r w:rsidRPr="0008794A">
        <w:t xml:space="preserve">The Advise Repayment event can be configured to be generated and released automatically, requiring no manual intervention. Alternatively, it can be configured so that it requires input, review and/or </w:t>
      </w:r>
      <w:proofErr w:type="spellStart"/>
      <w:r w:rsidRPr="0008794A">
        <w:t>authorisation</w:t>
      </w:r>
      <w:proofErr w:type="spellEnd"/>
      <w:r w:rsidRPr="0008794A">
        <w:t xml:space="preserve"> before it can be released, in which case </w:t>
      </w:r>
      <w:r w:rsidR="004801CD" w:rsidRPr="0008794A">
        <w:t>the system</w:t>
      </w:r>
      <w:r w:rsidRPr="0008794A">
        <w:t xml:space="preserve"> generates an event at the appropriate step and lists it in the Work in Progress pane in the Summary window for the financing transaction.</w:t>
      </w:r>
    </w:p>
    <w:p w14:paraId="44A95E55" w14:textId="77777777" w:rsidR="00D01C6F" w:rsidRPr="0008794A" w:rsidRDefault="00D01C6F" w:rsidP="00A11491">
      <w:pPr>
        <w:pStyle w:val="BodyText"/>
      </w:pPr>
      <w:r w:rsidRPr="0008794A">
        <w:t>You must then manually intervene by opening the event and completing it before the notice can be released.</w:t>
      </w:r>
    </w:p>
    <w:p w14:paraId="3094B274" w14:textId="77777777" w:rsidR="00D01C6F" w:rsidRPr="0008794A" w:rsidRDefault="00D01C6F" w:rsidP="00A11491">
      <w:pPr>
        <w:pStyle w:val="Note1"/>
      </w:pPr>
      <w:r w:rsidRPr="0008794A">
        <w:t xml:space="preserve">There is no dependency between the </w:t>
      </w:r>
      <w:proofErr w:type="spellStart"/>
      <w:r w:rsidRPr="0008794A">
        <w:t>Advise</w:t>
      </w:r>
      <w:proofErr w:type="spellEnd"/>
      <w:r w:rsidRPr="0008794A">
        <w:t xml:space="preserve"> Repayment event and the associated repayment event. The repayment event is unaffected if you reject or fail to complete its associated Advise Repayment eve</w:t>
      </w:r>
      <w:r w:rsidR="004E7B57" w:rsidRPr="0008794A">
        <w:t>nt.</w:t>
      </w:r>
    </w:p>
    <w:p w14:paraId="538EE23B" w14:textId="7FB8A29F" w:rsidR="00D01C6F" w:rsidRPr="0008794A" w:rsidRDefault="00D01C6F" w:rsidP="00A11491">
      <w:pPr>
        <w:pStyle w:val="BodyText"/>
      </w:pPr>
      <w:r w:rsidRPr="0008794A">
        <w:t xml:space="preserve">For information on the diary facility see the </w:t>
      </w:r>
      <w:r w:rsidRPr="0008794A">
        <w:rPr>
          <w:rStyle w:val="Italic"/>
        </w:rPr>
        <w:t>Common Facilities User Guide</w:t>
      </w:r>
      <w:r w:rsidR="00C06A73" w:rsidRPr="0008794A">
        <w:rPr>
          <w:rStyle w:val="Italic"/>
        </w:rPr>
        <w:t xml:space="preserve"> – </w:t>
      </w:r>
      <w:r w:rsidR="007D39EF">
        <w:rPr>
          <w:rStyle w:val="Italic"/>
        </w:rPr>
        <w:t>Trade Innovation</w:t>
      </w:r>
      <w:r w:rsidRPr="0008794A">
        <w:t>.</w:t>
      </w:r>
    </w:p>
    <w:p w14:paraId="2B89E653" w14:textId="77777777" w:rsidR="00D01C6F" w:rsidRPr="0008794A" w:rsidRDefault="00D01C6F" w:rsidP="003B553E">
      <w:pPr>
        <w:pStyle w:val="Heading2"/>
      </w:pPr>
      <w:bookmarkStart w:id="452" w:name="O_52985"/>
      <w:bookmarkStart w:id="453" w:name="_Toc317757889"/>
      <w:bookmarkStart w:id="454" w:name="_Toc331528877"/>
      <w:bookmarkStart w:id="455" w:name="_Toc389152115"/>
      <w:bookmarkStart w:id="456" w:name="_Toc411432163"/>
      <w:bookmarkStart w:id="457" w:name="_Toc167193144"/>
      <w:bookmarkEnd w:id="452"/>
      <w:r w:rsidRPr="0008794A">
        <w:t>Manually Completing a Repayment Notice</w:t>
      </w:r>
      <w:bookmarkEnd w:id="453"/>
      <w:bookmarkEnd w:id="454"/>
      <w:bookmarkEnd w:id="455"/>
      <w:bookmarkEnd w:id="456"/>
      <w:bookmarkEnd w:id="457"/>
    </w:p>
    <w:p w14:paraId="6455BF6A" w14:textId="77777777" w:rsidR="00D01C6F" w:rsidRPr="0008794A" w:rsidRDefault="00D01C6F" w:rsidP="00A11491">
      <w:pPr>
        <w:pStyle w:val="BodyText"/>
      </w:pPr>
      <w:r w:rsidRPr="0008794A">
        <w:t xml:space="preserve">If you open an Advise Repayment event at an Input step </w:t>
      </w:r>
      <w:r w:rsidR="004801CD" w:rsidRPr="0008794A">
        <w:t>the system</w:t>
      </w:r>
      <w:r w:rsidRPr="0008794A">
        <w:t xml:space="preserve"> permits you to enter a reference for the notice into the Reference field, and to amend which party is to make the repayment using the button</w:t>
      </w:r>
      <w:r w:rsidR="004E7B57" w:rsidRPr="0008794A">
        <w:t>s in the Repayment Payer field.</w:t>
      </w:r>
    </w:p>
    <w:p w14:paraId="489D275D" w14:textId="77777777" w:rsidR="00D01C6F" w:rsidRPr="0008794A" w:rsidRDefault="00D01C6F" w:rsidP="00A11491">
      <w:pPr>
        <w:pStyle w:val="BodyText"/>
      </w:pPr>
      <w:r w:rsidRPr="0008794A">
        <w:t>By default the Send Advice box is checked, indicating that the advice can be sent. However, you can uncheck this box if you decide not to send the notice, for example if a repayment schedule i</w:t>
      </w:r>
      <w:r w:rsidR="004E7B57" w:rsidRPr="0008794A">
        <w:t>s currently being renegotiated.</w:t>
      </w:r>
    </w:p>
    <w:p w14:paraId="112C210F" w14:textId="33DD10D4" w:rsidR="00D01C6F" w:rsidRPr="0008794A" w:rsidRDefault="00D01C6F" w:rsidP="00A11491">
      <w:pPr>
        <w:pStyle w:val="BodyText"/>
      </w:pPr>
      <w:r w:rsidRPr="0008794A">
        <w:t>The Advise Repayment event uses one of two windows, depending on whether the bill is interest-bearing or has been discounted</w:t>
      </w:r>
      <w:bookmarkStart w:id="458" w:name="H_33440"/>
      <w:bookmarkEnd w:id="458"/>
      <w:r w:rsidRPr="0008794A">
        <w:t xml:space="preserve"> (see page </w:t>
      </w:r>
      <w:r w:rsidR="00AD7213" w:rsidRPr="0008794A">
        <w:fldChar w:fldCharType="begin"/>
      </w:r>
      <w:r w:rsidRPr="0008794A">
        <w:instrText>PAGEREF O_33439 \h</w:instrText>
      </w:r>
      <w:r w:rsidR="00AD7213" w:rsidRPr="0008794A">
        <w:fldChar w:fldCharType="separate"/>
      </w:r>
      <w:r w:rsidR="00D35EB0">
        <w:rPr>
          <w:noProof/>
        </w:rPr>
        <w:t>36</w:t>
      </w:r>
      <w:r w:rsidR="00AD7213" w:rsidRPr="0008794A">
        <w:fldChar w:fldCharType="end"/>
      </w:r>
      <w:r w:rsidRPr="0008794A">
        <w:t>).</w:t>
      </w:r>
    </w:p>
    <w:p w14:paraId="64FCE608" w14:textId="77777777" w:rsidR="00D01C6F" w:rsidRPr="0008794A" w:rsidRDefault="00D01C6F" w:rsidP="00A11491">
      <w:pPr>
        <w:pStyle w:val="BodyText"/>
      </w:pPr>
      <w:r w:rsidRPr="0008794A">
        <w:rPr>
          <w:noProof/>
          <w:lang w:eastAsia="en-GB"/>
        </w:rPr>
        <w:drawing>
          <wp:inline distT="0" distB="0" distL="0" distR="0" wp14:anchorId="6B586317" wp14:editId="38DE575A">
            <wp:extent cx="5400675" cy="2914650"/>
            <wp:effectExtent l="19050" t="0" r="9525"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00" cstate="print"/>
                    <a:srcRect/>
                    <a:stretch>
                      <a:fillRect/>
                    </a:stretch>
                  </pic:blipFill>
                  <pic:spPr bwMode="auto">
                    <a:xfrm>
                      <a:off x="0" y="0"/>
                      <a:ext cx="5400675" cy="2914650"/>
                    </a:xfrm>
                    <a:prstGeom prst="rect">
                      <a:avLst/>
                    </a:prstGeom>
                    <a:noFill/>
                    <a:ln w="9525">
                      <a:noFill/>
                      <a:miter lim="800000"/>
                      <a:headEnd/>
                      <a:tailEnd/>
                    </a:ln>
                  </pic:spPr>
                </pic:pic>
              </a:graphicData>
            </a:graphic>
          </wp:inline>
        </w:drawing>
      </w:r>
    </w:p>
    <w:p w14:paraId="5511B9D7" w14:textId="77777777" w:rsidR="00D01C6F" w:rsidRPr="0008794A" w:rsidRDefault="00D01C6F" w:rsidP="00A11491">
      <w:pPr>
        <w:pStyle w:val="BodyText"/>
      </w:pPr>
      <w:r w:rsidRPr="0008794A">
        <w:t>If the financing transaction is linked to an export credit agency facility an additional pane - the Cost of Funds Details pane - is displayed.</w:t>
      </w:r>
    </w:p>
    <w:p w14:paraId="24134D64" w14:textId="77777777" w:rsidR="00D01C6F" w:rsidRPr="0008794A" w:rsidRDefault="00D01C6F" w:rsidP="00A11491">
      <w:pPr>
        <w:pStyle w:val="BodyText"/>
      </w:pPr>
      <w:r w:rsidRPr="0008794A">
        <w:rPr>
          <w:noProof/>
          <w:lang w:eastAsia="en-GB"/>
        </w:rPr>
        <w:lastRenderedPageBreak/>
        <w:drawing>
          <wp:inline distT="0" distB="0" distL="0" distR="0" wp14:anchorId="44C9E40C" wp14:editId="103E7DB9">
            <wp:extent cx="5391150" cy="981075"/>
            <wp:effectExtent l="1905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01" cstate="print"/>
                    <a:srcRect/>
                    <a:stretch>
                      <a:fillRect/>
                    </a:stretch>
                  </pic:blipFill>
                  <pic:spPr bwMode="auto">
                    <a:xfrm>
                      <a:off x="0" y="0"/>
                      <a:ext cx="5391150" cy="981075"/>
                    </a:xfrm>
                    <a:prstGeom prst="rect">
                      <a:avLst/>
                    </a:prstGeom>
                    <a:noFill/>
                    <a:ln w="9525">
                      <a:noFill/>
                      <a:miter lim="800000"/>
                      <a:headEnd/>
                      <a:tailEnd/>
                    </a:ln>
                  </pic:spPr>
                </pic:pic>
              </a:graphicData>
            </a:graphic>
          </wp:inline>
        </w:drawing>
      </w:r>
    </w:p>
    <w:p w14:paraId="138CB878" w14:textId="77777777" w:rsidR="00D01C6F" w:rsidRPr="0008794A" w:rsidRDefault="00D01C6F" w:rsidP="00A11491">
      <w:pPr>
        <w:pStyle w:val="BodyText"/>
      </w:pPr>
      <w:r w:rsidRPr="0008794A">
        <w:t>This pane displays details of the values used in calculating cost-of-funds interest for the export credit agency and the principal amount and the interest amount to be paid to the agency.</w:t>
      </w:r>
    </w:p>
    <w:p w14:paraId="188D7D7B" w14:textId="77777777" w:rsidR="00D01C6F" w:rsidRPr="0008794A" w:rsidRDefault="00D01C6F" w:rsidP="003B553E">
      <w:pPr>
        <w:pStyle w:val="Heading3"/>
      </w:pPr>
      <w:bookmarkStart w:id="459" w:name="O_33443"/>
      <w:bookmarkStart w:id="460" w:name="_Toc317757890"/>
      <w:bookmarkStart w:id="461" w:name="_Toc331528878"/>
      <w:bookmarkStart w:id="462" w:name="_Toc411432164"/>
      <w:bookmarkStart w:id="463" w:name="_Toc167193145"/>
      <w:bookmarkEnd w:id="459"/>
      <w:r w:rsidRPr="0008794A">
        <w:t>For Interest-bearing Transactions</w:t>
      </w:r>
      <w:bookmarkEnd w:id="460"/>
      <w:bookmarkEnd w:id="461"/>
      <w:bookmarkEnd w:id="462"/>
      <w:bookmarkEnd w:id="463"/>
    </w:p>
    <w:p w14:paraId="07139FC5" w14:textId="77777777" w:rsidR="00D01C6F" w:rsidRPr="0008794A" w:rsidRDefault="00D01C6F" w:rsidP="00A11491">
      <w:pPr>
        <w:pStyle w:val="BodyText"/>
      </w:pPr>
      <w:r w:rsidRPr="0008794A">
        <w:t>For a financing transaction with interest in arrears or in advance the Financing Details pane shows details of the advance, including:</w:t>
      </w:r>
    </w:p>
    <w:p w14:paraId="16E4F201" w14:textId="77777777" w:rsidR="00D01C6F" w:rsidRPr="0008794A" w:rsidRDefault="00D01C6F" w:rsidP="00A11491">
      <w:pPr>
        <w:pStyle w:val="BulletLevel1"/>
      </w:pPr>
      <w:r>
        <w:t>The original finance amount</w:t>
      </w:r>
    </w:p>
    <w:p w14:paraId="6824D4FF" w14:textId="77777777" w:rsidR="00D01C6F" w:rsidRPr="0008794A" w:rsidRDefault="00D01C6F" w:rsidP="00A11491">
      <w:pPr>
        <w:pStyle w:val="BulletLevel1"/>
      </w:pPr>
      <w:r>
        <w:t>The amount outstanding</w:t>
      </w:r>
    </w:p>
    <w:p w14:paraId="680C2329" w14:textId="77777777" w:rsidR="00D01C6F" w:rsidRPr="0008794A" w:rsidRDefault="00D01C6F" w:rsidP="00A11491">
      <w:pPr>
        <w:pStyle w:val="BulletLevel1"/>
      </w:pPr>
      <w:r>
        <w:t>The term of the advance</w:t>
      </w:r>
    </w:p>
    <w:p w14:paraId="34ADC4A5" w14:textId="77777777" w:rsidR="00D01C6F" w:rsidRPr="0008794A" w:rsidRDefault="00D01C6F" w:rsidP="00A11491">
      <w:pPr>
        <w:pStyle w:val="BulletLevel1"/>
      </w:pPr>
      <w:r>
        <w:t>The interest due to date</w:t>
      </w:r>
    </w:p>
    <w:p w14:paraId="095DC53D" w14:textId="77777777" w:rsidR="00D01C6F" w:rsidRPr="0008794A" w:rsidRDefault="00D01C6F" w:rsidP="00A11491">
      <w:pPr>
        <w:pStyle w:val="BulletLevel1"/>
      </w:pPr>
      <w:r>
        <w:t>The past due interest</w:t>
      </w:r>
    </w:p>
    <w:p w14:paraId="6D6459B9" w14:textId="77777777" w:rsidR="00D01C6F" w:rsidRPr="0008794A" w:rsidRDefault="00D01C6F" w:rsidP="00A11491">
      <w:pPr>
        <w:pStyle w:val="BodyText"/>
      </w:pPr>
      <w:r w:rsidRPr="0008794A">
        <w:t xml:space="preserve"> The Repayment Details pane shows details of the repayment required. For a principal repayment, it will show the value date of the repayment and the principal amount to be repaid. For an interest repayment, it will show the value date of the repayment and the interest amount due.</w:t>
      </w:r>
    </w:p>
    <w:p w14:paraId="3DD3009F" w14:textId="77777777" w:rsidR="00D01C6F" w:rsidRPr="0008794A" w:rsidRDefault="00D01C6F" w:rsidP="00A11491">
      <w:pPr>
        <w:pStyle w:val="BodyText"/>
      </w:pPr>
      <w:r w:rsidRPr="0008794A">
        <w:t>The Interest Details pane shows, for interest repayments, the date the next interest repayment is due and the projected next interest amount.</w:t>
      </w:r>
    </w:p>
    <w:p w14:paraId="3CEC264E" w14:textId="77777777" w:rsidR="00D01C6F" w:rsidRPr="0008794A" w:rsidRDefault="00D01C6F" w:rsidP="003B553E">
      <w:pPr>
        <w:pStyle w:val="Heading3"/>
      </w:pPr>
      <w:bookmarkStart w:id="464" w:name="_Toc317757891"/>
      <w:bookmarkStart w:id="465" w:name="_Toc331528879"/>
      <w:bookmarkStart w:id="466" w:name="_Toc411432165"/>
      <w:bookmarkStart w:id="467" w:name="_Toc167193146"/>
      <w:r w:rsidRPr="0008794A">
        <w:t>For Discounted Bills</w:t>
      </w:r>
      <w:bookmarkEnd w:id="464"/>
      <w:bookmarkEnd w:id="465"/>
      <w:bookmarkEnd w:id="466"/>
      <w:bookmarkEnd w:id="467"/>
    </w:p>
    <w:p w14:paraId="4A86503B" w14:textId="77777777" w:rsidR="00D01C6F" w:rsidRPr="0008794A" w:rsidRDefault="00D01C6F" w:rsidP="00A11491">
      <w:pPr>
        <w:pStyle w:val="BodyText"/>
      </w:pPr>
      <w:r w:rsidRPr="0008794A">
        <w:t>For discounted bills, the Financing Details pane shows details of the advance, including:</w:t>
      </w:r>
    </w:p>
    <w:p w14:paraId="1DC0D5BB" w14:textId="77777777" w:rsidR="00D01C6F" w:rsidRPr="0008794A" w:rsidRDefault="00D01C6F" w:rsidP="00A11491">
      <w:pPr>
        <w:pStyle w:val="BulletLevel1"/>
      </w:pPr>
      <w:r>
        <w:t>The original finance amount</w:t>
      </w:r>
    </w:p>
    <w:p w14:paraId="09D428CD" w14:textId="77777777" w:rsidR="00D01C6F" w:rsidRPr="0008794A" w:rsidRDefault="00D01C6F" w:rsidP="00A11491">
      <w:pPr>
        <w:pStyle w:val="BulletLevel1"/>
      </w:pPr>
      <w:r>
        <w:t>The amount outstanding and its currency</w:t>
      </w:r>
    </w:p>
    <w:p w14:paraId="2B2DE6FD" w14:textId="77777777" w:rsidR="00D01C6F" w:rsidRPr="0008794A" w:rsidRDefault="00D01C6F" w:rsidP="00A11491">
      <w:pPr>
        <w:pStyle w:val="BulletLevel1"/>
      </w:pPr>
      <w:r>
        <w:t>The term of the advance</w:t>
      </w:r>
    </w:p>
    <w:p w14:paraId="1B033953" w14:textId="77777777" w:rsidR="00D01C6F" w:rsidRPr="0008794A" w:rsidRDefault="00D01C6F" w:rsidP="00A11491">
      <w:pPr>
        <w:pStyle w:val="BulletLevel1"/>
      </w:pPr>
      <w:r>
        <w:t>The due date</w:t>
      </w:r>
    </w:p>
    <w:p w14:paraId="65BAEE95" w14:textId="77777777" w:rsidR="00D01C6F" w:rsidRDefault="00D01C6F" w:rsidP="00A11491">
      <w:pPr>
        <w:pStyle w:val="BodyText"/>
      </w:pPr>
      <w:r w:rsidRPr="0008794A">
        <w:t>The Repayment Details pane shows the value date of the repayment and the principal amount to be repaid.</w:t>
      </w:r>
      <w:bookmarkEnd w:id="1"/>
      <w:bookmarkEnd w:id="2"/>
      <w:bookmarkEnd w:id="3"/>
      <w:bookmarkEnd w:id="4"/>
      <w:bookmarkEnd w:id="5"/>
      <w:bookmarkEnd w:id="6"/>
      <w:bookmarkEnd w:id="7"/>
      <w:bookmarkEnd w:id="8"/>
      <w:bookmarkEnd w:id="9"/>
      <w:bookmarkEnd w:id="10"/>
      <w:bookmarkEnd w:id="11"/>
      <w:bookmarkEnd w:id="12"/>
      <w:bookmarkEnd w:id="17"/>
    </w:p>
    <w:p w14:paraId="3BF59A90" w14:textId="5594ABF9" w:rsidR="00F15C88" w:rsidRPr="0008794A" w:rsidRDefault="00F15C88" w:rsidP="00A11491">
      <w:pPr>
        <w:pStyle w:val="BodyText"/>
      </w:pPr>
    </w:p>
    <w:sectPr w:rsidR="00F15C88" w:rsidRPr="0008794A" w:rsidSect="00F15C88">
      <w:headerReference w:type="default" r:id="rId102"/>
      <w:footerReference w:type="default" r:id="rId103"/>
      <w:pgSz w:w="11906" w:h="16838"/>
      <w:pgMar w:top="1008" w:right="1008" w:bottom="1008" w:left="1008"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35FE6" w14:textId="77777777" w:rsidR="007B7A93" w:rsidRDefault="007B7A93" w:rsidP="00BD57E7">
      <w:pPr>
        <w:spacing w:after="0"/>
      </w:pPr>
      <w:r>
        <w:separator/>
      </w:r>
    </w:p>
    <w:p w14:paraId="3EA2C94E" w14:textId="77777777" w:rsidR="007B7A93" w:rsidRDefault="007B7A93"/>
    <w:p w14:paraId="06118B82" w14:textId="77777777" w:rsidR="007B7A93" w:rsidRDefault="007B7A93"/>
  </w:endnote>
  <w:endnote w:type="continuationSeparator" w:id="0">
    <w:p w14:paraId="286AEB91" w14:textId="77777777" w:rsidR="007B7A93" w:rsidRDefault="007B7A93" w:rsidP="00BD57E7">
      <w:pPr>
        <w:spacing w:after="0"/>
      </w:pPr>
      <w:r>
        <w:continuationSeparator/>
      </w:r>
    </w:p>
    <w:p w14:paraId="28DBD58C" w14:textId="77777777" w:rsidR="007B7A93" w:rsidRDefault="007B7A93"/>
    <w:p w14:paraId="149C145C" w14:textId="77777777" w:rsidR="007B7A93" w:rsidRDefault="007B7A93"/>
  </w:endnote>
  <w:endnote w:type="continuationNotice" w:id="1">
    <w:p w14:paraId="3746CC13" w14:textId="77777777" w:rsidR="007B7A93" w:rsidRDefault="007B7A9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800000AF" w:usb1="4000204A" w:usb2="0000000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6DDAE" w14:textId="77777777" w:rsidR="00F2714C" w:rsidRPr="00F15C88" w:rsidRDefault="00F2714C" w:rsidP="00F15C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B3C9E" w14:textId="77777777" w:rsidR="007B7A93" w:rsidRDefault="007B7A93" w:rsidP="00BD57E7">
      <w:pPr>
        <w:spacing w:after="0"/>
      </w:pPr>
      <w:r>
        <w:separator/>
      </w:r>
    </w:p>
    <w:p w14:paraId="77D15170" w14:textId="77777777" w:rsidR="007B7A93" w:rsidRDefault="007B7A93"/>
    <w:p w14:paraId="342E1FF0" w14:textId="77777777" w:rsidR="007B7A93" w:rsidRDefault="007B7A93"/>
  </w:footnote>
  <w:footnote w:type="continuationSeparator" w:id="0">
    <w:p w14:paraId="5E70BEAA" w14:textId="77777777" w:rsidR="007B7A93" w:rsidRDefault="007B7A93" w:rsidP="00BD57E7">
      <w:pPr>
        <w:spacing w:after="0"/>
      </w:pPr>
      <w:r>
        <w:continuationSeparator/>
      </w:r>
    </w:p>
    <w:p w14:paraId="264F716D" w14:textId="77777777" w:rsidR="007B7A93" w:rsidRDefault="007B7A93"/>
    <w:p w14:paraId="50BF2B21" w14:textId="77777777" w:rsidR="007B7A93" w:rsidRDefault="007B7A93"/>
  </w:footnote>
  <w:footnote w:type="continuationNotice" w:id="1">
    <w:p w14:paraId="31A02412" w14:textId="77777777" w:rsidR="007B7A93" w:rsidRDefault="007B7A9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CBAE9" w14:textId="77777777" w:rsidR="00F2714C" w:rsidRPr="00F15C88" w:rsidRDefault="00F2714C" w:rsidP="00F15C8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185832"/>
    <w:multiLevelType w:val="hybridMultilevel"/>
    <w:tmpl w:val="A1EC5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94E785E"/>
    <w:multiLevelType w:val="multilevel"/>
    <w:tmpl w:val="96E2D5AE"/>
    <w:lvl w:ilvl="0">
      <w:start w:val="1"/>
      <w:numFmt w:val="none"/>
      <w:lvlText w:val="%1Note:"/>
      <w:lvlJc w:val="left"/>
      <w:pPr>
        <w:ind w:left="432" w:hanging="432"/>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C535BA"/>
    <w:multiLevelType w:val="multilevel"/>
    <w:tmpl w:val="544A0856"/>
    <w:lvl w:ilvl="0">
      <w:start w:val="1"/>
      <w:numFmt w:val="none"/>
      <w:lvlText w:val="%1Note:"/>
      <w:lvlJc w:val="left"/>
      <w:pPr>
        <w:ind w:left="720" w:hanging="72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D3A3C93"/>
    <w:multiLevelType w:val="hybridMultilevel"/>
    <w:tmpl w:val="2F80BB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0A1DEC"/>
    <w:multiLevelType w:val="hybridMultilevel"/>
    <w:tmpl w:val="2DA470E2"/>
    <w:lvl w:ilvl="0" w:tplc="A41C37EE">
      <w:start w:val="1"/>
      <w:numFmt w:val="bullet"/>
      <w:pStyle w:val="TableListBullet"/>
      <w:lvlText w:val=""/>
      <w:lvlJc w:val="left"/>
      <w:pPr>
        <w:tabs>
          <w:tab w:val="num" w:pos="0"/>
        </w:tabs>
        <w:ind w:left="360" w:hanging="360"/>
      </w:pPr>
      <w:rPr>
        <w:rFonts w:ascii="Symbol" w:hAnsi="Symbol" w:hint="default"/>
        <w:color w:val="auto"/>
        <w:sz w:val="20"/>
        <w:szCs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9D002FF"/>
    <w:multiLevelType w:val="hybridMultilevel"/>
    <w:tmpl w:val="2124A9F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D4E630A"/>
    <w:multiLevelType w:val="hybridMultilevel"/>
    <w:tmpl w:val="6DC6DF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4EA5CC1"/>
    <w:multiLevelType w:val="hybridMultilevel"/>
    <w:tmpl w:val="3D928466"/>
    <w:lvl w:ilvl="0" w:tplc="AB148ABC">
      <w:start w:val="1"/>
      <w:numFmt w:val="decimal"/>
      <w:pStyle w:val="ChapterTitle"/>
      <w:lvlText w:val="Chapter %1 – "/>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7436C4E"/>
    <w:multiLevelType w:val="multilevel"/>
    <w:tmpl w:val="E466DF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0962853"/>
    <w:multiLevelType w:val="multilevel"/>
    <w:tmpl w:val="6896A912"/>
    <w:lvl w:ilvl="0">
      <w:start w:val="1"/>
      <w:numFmt w:val="none"/>
      <w:lvlText w:val="%1Warning!"/>
      <w:lvlJc w:val="left"/>
      <w:pPr>
        <w:ind w:left="1080" w:hanging="108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352084A"/>
    <w:multiLevelType w:val="hybridMultilevel"/>
    <w:tmpl w:val="2500C85A"/>
    <w:lvl w:ilvl="0" w:tplc="2564D2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8E4379D"/>
    <w:multiLevelType w:val="multilevel"/>
    <w:tmpl w:val="19704A2A"/>
    <w:lvl w:ilvl="0">
      <w:start w:val="1"/>
      <w:numFmt w:val="decimal"/>
      <w:lvlText w:val="CHAPTER %1 "/>
      <w:lvlJc w:val="left"/>
      <w:pPr>
        <w:tabs>
          <w:tab w:val="num" w:pos="576"/>
        </w:tabs>
        <w:ind w:left="576" w:hanging="576"/>
      </w:pPr>
      <w:rPr>
        <w:rFonts w:ascii="Arial" w:hAnsi="Arial" w:hint="default"/>
        <w:b w:val="0"/>
        <w:i w:val="0"/>
        <w:color w:val="00338D"/>
        <w:spacing w:val="3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D3A0A91"/>
    <w:multiLevelType w:val="multilevel"/>
    <w:tmpl w:val="0EE251B6"/>
    <w:lvl w:ilvl="0">
      <w:start w:val="1"/>
      <w:numFmt w:val="none"/>
      <w:lvlText w:val="%1Note:"/>
      <w:lvlJc w:val="left"/>
      <w:pPr>
        <w:ind w:left="720" w:hanging="720"/>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0C8779C"/>
    <w:multiLevelType w:val="multilevel"/>
    <w:tmpl w:val="F9503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CC15411"/>
    <w:multiLevelType w:val="hybridMultilevel"/>
    <w:tmpl w:val="D3ECAB8A"/>
    <w:lvl w:ilvl="0" w:tplc="FFFFFFFF">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94853569">
    <w:abstractNumId w:val="42"/>
  </w:num>
  <w:num w:numId="2" w16cid:durableId="1274437029">
    <w:abstractNumId w:val="18"/>
  </w:num>
  <w:num w:numId="3" w16cid:durableId="1583299652">
    <w:abstractNumId w:val="13"/>
  </w:num>
  <w:num w:numId="4" w16cid:durableId="1003892690">
    <w:abstractNumId w:val="30"/>
  </w:num>
  <w:num w:numId="5" w16cid:durableId="639773839">
    <w:abstractNumId w:val="25"/>
  </w:num>
  <w:num w:numId="6" w16cid:durableId="46996316">
    <w:abstractNumId w:val="35"/>
  </w:num>
  <w:num w:numId="7" w16cid:durableId="2116900012">
    <w:abstractNumId w:val="21"/>
  </w:num>
  <w:num w:numId="8" w16cid:durableId="388724890">
    <w:abstractNumId w:val="11"/>
  </w:num>
  <w:num w:numId="9" w16cid:durableId="1510096950">
    <w:abstractNumId w:val="20"/>
  </w:num>
  <w:num w:numId="10" w16cid:durableId="1785346857">
    <w:abstractNumId w:val="17"/>
  </w:num>
  <w:num w:numId="11" w16cid:durableId="489442819">
    <w:abstractNumId w:val="37"/>
  </w:num>
  <w:num w:numId="12" w16cid:durableId="239095382">
    <w:abstractNumId w:val="28"/>
  </w:num>
  <w:num w:numId="13" w16cid:durableId="815531101">
    <w:abstractNumId w:val="41"/>
  </w:num>
  <w:num w:numId="14" w16cid:durableId="558326627">
    <w:abstractNumId w:val="39"/>
  </w:num>
  <w:num w:numId="15" w16cid:durableId="1383209061">
    <w:abstractNumId w:val="36"/>
  </w:num>
  <w:num w:numId="16" w16cid:durableId="747774392">
    <w:abstractNumId w:val="29"/>
  </w:num>
  <w:num w:numId="17" w16cid:durableId="70272839">
    <w:abstractNumId w:val="24"/>
  </w:num>
  <w:num w:numId="18" w16cid:durableId="909077019">
    <w:abstractNumId w:val="2"/>
  </w:num>
  <w:num w:numId="19" w16cid:durableId="1785926392">
    <w:abstractNumId w:val="9"/>
  </w:num>
  <w:num w:numId="20" w16cid:durableId="1543438458">
    <w:abstractNumId w:val="7"/>
  </w:num>
  <w:num w:numId="21" w16cid:durableId="1956978181">
    <w:abstractNumId w:val="6"/>
  </w:num>
  <w:num w:numId="22" w16cid:durableId="1115489773">
    <w:abstractNumId w:val="5"/>
  </w:num>
  <w:num w:numId="23" w16cid:durableId="2102294354">
    <w:abstractNumId w:val="4"/>
  </w:num>
  <w:num w:numId="24" w16cid:durableId="1939170565">
    <w:abstractNumId w:val="8"/>
  </w:num>
  <w:num w:numId="25" w16cid:durableId="1899241199">
    <w:abstractNumId w:val="3"/>
  </w:num>
  <w:num w:numId="26" w16cid:durableId="1208301590">
    <w:abstractNumId w:val="1"/>
  </w:num>
  <w:num w:numId="27" w16cid:durableId="1342975560">
    <w:abstractNumId w:val="0"/>
  </w:num>
  <w:num w:numId="28" w16cid:durableId="1497378052">
    <w:abstractNumId w:val="14"/>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9" w16cid:durableId="401636472">
    <w:abstractNumId w:val="12"/>
  </w:num>
  <w:num w:numId="30" w16cid:durableId="51924031">
    <w:abstractNumId w:val="31"/>
  </w:num>
  <w:num w:numId="31" w16cid:durableId="153617970">
    <w:abstractNumId w:val="19"/>
  </w:num>
  <w:num w:numId="32" w16cid:durableId="1091778662">
    <w:abstractNumId w:val="14"/>
  </w:num>
  <w:num w:numId="33" w16cid:durableId="340552513">
    <w:abstractNumId w:val="38"/>
  </w:num>
  <w:num w:numId="34" w16cid:durableId="173805816">
    <w:abstractNumId w:val="15"/>
  </w:num>
  <w:num w:numId="35" w16cid:durableId="1505969384">
    <w:abstractNumId w:val="34"/>
  </w:num>
  <w:num w:numId="36" w16cid:durableId="483860507">
    <w:abstractNumId w:val="23"/>
  </w:num>
  <w:num w:numId="37" w16cid:durableId="391002393">
    <w:abstractNumId w:val="14"/>
    <w:lvlOverride w:ilvl="0">
      <w:lvl w:ilvl="0">
        <w:start w:val="1"/>
        <w:numFmt w:val="none"/>
        <w:pStyle w:val="Note1"/>
        <w:lvlText w:val="%1Warning!"/>
        <w:lvlJc w:val="left"/>
        <w:pPr>
          <w:ind w:left="720" w:hanging="72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8" w16cid:durableId="846558811">
    <w:abstractNumId w:val="32"/>
  </w:num>
  <w:num w:numId="39" w16cid:durableId="490413190">
    <w:abstractNumId w:val="16"/>
  </w:num>
  <w:num w:numId="40" w16cid:durableId="1598752989">
    <w:abstractNumId w:val="16"/>
    <w:lvlOverride w:ilvl="0">
      <w:lvl w:ilvl="0">
        <w:start w:val="1"/>
        <w:numFmt w:val="none"/>
        <w:lvlText w:val="%1Warning!"/>
        <w:lvlJc w:val="left"/>
        <w:pPr>
          <w:ind w:left="1080" w:hanging="1080"/>
        </w:pPr>
        <w:rPr>
          <w:rFonts w:ascii="Arial" w:hAnsi="Arial" w:hint="default"/>
          <w:b/>
          <w:i w:val="0"/>
          <w:color w:val="CB42AB"/>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16cid:durableId="1276670822">
    <w:abstractNumId w:val="22"/>
  </w:num>
  <w:num w:numId="42" w16cid:durableId="1025790563">
    <w:abstractNumId w:val="26"/>
  </w:num>
  <w:num w:numId="43" w16cid:durableId="101072367">
    <w:abstractNumId w:val="27"/>
  </w:num>
  <w:num w:numId="44" w16cid:durableId="962805811">
    <w:abstractNumId w:val="33"/>
  </w:num>
  <w:num w:numId="45" w16cid:durableId="983780907">
    <w:abstractNumId w:val="10"/>
  </w:num>
  <w:num w:numId="46" w16cid:durableId="1466387006">
    <w:abstractNumId w:val="4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defaultTabStop w:val="720"/>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3FA"/>
    <w:rsid w:val="00000EAB"/>
    <w:rsid w:val="0000112D"/>
    <w:rsid w:val="00001F46"/>
    <w:rsid w:val="00004D7A"/>
    <w:rsid w:val="000067FF"/>
    <w:rsid w:val="000100D6"/>
    <w:rsid w:val="000110AD"/>
    <w:rsid w:val="000122BF"/>
    <w:rsid w:val="00013513"/>
    <w:rsid w:val="000144B2"/>
    <w:rsid w:val="00014517"/>
    <w:rsid w:val="00023077"/>
    <w:rsid w:val="000240CA"/>
    <w:rsid w:val="00030126"/>
    <w:rsid w:val="0003031A"/>
    <w:rsid w:val="000309DE"/>
    <w:rsid w:val="00030C70"/>
    <w:rsid w:val="00031AA8"/>
    <w:rsid w:val="00034FD1"/>
    <w:rsid w:val="000364DB"/>
    <w:rsid w:val="000373F5"/>
    <w:rsid w:val="0004213E"/>
    <w:rsid w:val="00043678"/>
    <w:rsid w:val="0004548A"/>
    <w:rsid w:val="000460FE"/>
    <w:rsid w:val="0004660E"/>
    <w:rsid w:val="00047B33"/>
    <w:rsid w:val="00050E72"/>
    <w:rsid w:val="00050EE6"/>
    <w:rsid w:val="00052B08"/>
    <w:rsid w:val="00053CB7"/>
    <w:rsid w:val="00054D4A"/>
    <w:rsid w:val="00055EDB"/>
    <w:rsid w:val="000579C4"/>
    <w:rsid w:val="00057B97"/>
    <w:rsid w:val="0006047A"/>
    <w:rsid w:val="00060B51"/>
    <w:rsid w:val="0006436B"/>
    <w:rsid w:val="000668CC"/>
    <w:rsid w:val="00066EC8"/>
    <w:rsid w:val="00067016"/>
    <w:rsid w:val="00070286"/>
    <w:rsid w:val="0007051E"/>
    <w:rsid w:val="00071865"/>
    <w:rsid w:val="00073E18"/>
    <w:rsid w:val="0007757E"/>
    <w:rsid w:val="00081213"/>
    <w:rsid w:val="00081AF4"/>
    <w:rsid w:val="000855D0"/>
    <w:rsid w:val="0008794A"/>
    <w:rsid w:val="000905DB"/>
    <w:rsid w:val="0009120E"/>
    <w:rsid w:val="000925CF"/>
    <w:rsid w:val="000936D6"/>
    <w:rsid w:val="00095926"/>
    <w:rsid w:val="0009626E"/>
    <w:rsid w:val="000A12B9"/>
    <w:rsid w:val="000A21DA"/>
    <w:rsid w:val="000A6D8A"/>
    <w:rsid w:val="000B036A"/>
    <w:rsid w:val="000B2776"/>
    <w:rsid w:val="000B4561"/>
    <w:rsid w:val="000B5BA8"/>
    <w:rsid w:val="000B6F90"/>
    <w:rsid w:val="000B75E8"/>
    <w:rsid w:val="000B7D7D"/>
    <w:rsid w:val="000C0083"/>
    <w:rsid w:val="000C0D18"/>
    <w:rsid w:val="000C0D49"/>
    <w:rsid w:val="000C0E66"/>
    <w:rsid w:val="000C3987"/>
    <w:rsid w:val="000C3D26"/>
    <w:rsid w:val="000C4079"/>
    <w:rsid w:val="000C45B4"/>
    <w:rsid w:val="000D35A3"/>
    <w:rsid w:val="000D6FAD"/>
    <w:rsid w:val="000E0822"/>
    <w:rsid w:val="000E3AA2"/>
    <w:rsid w:val="000E417D"/>
    <w:rsid w:val="000E45D5"/>
    <w:rsid w:val="000E6975"/>
    <w:rsid w:val="000E7C4A"/>
    <w:rsid w:val="000F0640"/>
    <w:rsid w:val="000F1342"/>
    <w:rsid w:val="000F1443"/>
    <w:rsid w:val="000F1B09"/>
    <w:rsid w:val="000F2BF8"/>
    <w:rsid w:val="000F5308"/>
    <w:rsid w:val="00100FC9"/>
    <w:rsid w:val="001022D6"/>
    <w:rsid w:val="00105AAE"/>
    <w:rsid w:val="0010646C"/>
    <w:rsid w:val="0010666F"/>
    <w:rsid w:val="001075B0"/>
    <w:rsid w:val="0011239E"/>
    <w:rsid w:val="00113170"/>
    <w:rsid w:val="00115F8B"/>
    <w:rsid w:val="00116F58"/>
    <w:rsid w:val="00120576"/>
    <w:rsid w:val="0012061E"/>
    <w:rsid w:val="00120A35"/>
    <w:rsid w:val="00120D7B"/>
    <w:rsid w:val="001216FC"/>
    <w:rsid w:val="00121C58"/>
    <w:rsid w:val="00127AED"/>
    <w:rsid w:val="00130038"/>
    <w:rsid w:val="00130EA3"/>
    <w:rsid w:val="001311F7"/>
    <w:rsid w:val="00131B31"/>
    <w:rsid w:val="00136D26"/>
    <w:rsid w:val="00137852"/>
    <w:rsid w:val="001422C5"/>
    <w:rsid w:val="00144575"/>
    <w:rsid w:val="001446F5"/>
    <w:rsid w:val="001463BB"/>
    <w:rsid w:val="0014756B"/>
    <w:rsid w:val="00151AE3"/>
    <w:rsid w:val="00151D32"/>
    <w:rsid w:val="0015396A"/>
    <w:rsid w:val="00155E44"/>
    <w:rsid w:val="00156848"/>
    <w:rsid w:val="00157570"/>
    <w:rsid w:val="00160184"/>
    <w:rsid w:val="00160D3D"/>
    <w:rsid w:val="001619BC"/>
    <w:rsid w:val="00165329"/>
    <w:rsid w:val="0016576E"/>
    <w:rsid w:val="00166F4D"/>
    <w:rsid w:val="0016767A"/>
    <w:rsid w:val="00170812"/>
    <w:rsid w:val="00172BE9"/>
    <w:rsid w:val="001735D5"/>
    <w:rsid w:val="00177178"/>
    <w:rsid w:val="00182300"/>
    <w:rsid w:val="00182A2A"/>
    <w:rsid w:val="0018334E"/>
    <w:rsid w:val="00185236"/>
    <w:rsid w:val="001852B7"/>
    <w:rsid w:val="00186690"/>
    <w:rsid w:val="0018739A"/>
    <w:rsid w:val="001879A7"/>
    <w:rsid w:val="00190321"/>
    <w:rsid w:val="00190A8D"/>
    <w:rsid w:val="0019150D"/>
    <w:rsid w:val="00192187"/>
    <w:rsid w:val="001922C5"/>
    <w:rsid w:val="00192D15"/>
    <w:rsid w:val="001942DE"/>
    <w:rsid w:val="00195F3D"/>
    <w:rsid w:val="0019614A"/>
    <w:rsid w:val="00196322"/>
    <w:rsid w:val="00196C85"/>
    <w:rsid w:val="001A4F42"/>
    <w:rsid w:val="001A58B1"/>
    <w:rsid w:val="001A5AA6"/>
    <w:rsid w:val="001A67DA"/>
    <w:rsid w:val="001A7CAD"/>
    <w:rsid w:val="001B0B80"/>
    <w:rsid w:val="001B3A90"/>
    <w:rsid w:val="001B632A"/>
    <w:rsid w:val="001B7BD9"/>
    <w:rsid w:val="001C072F"/>
    <w:rsid w:val="001C0973"/>
    <w:rsid w:val="001C1AA8"/>
    <w:rsid w:val="001C1D1D"/>
    <w:rsid w:val="001C23D8"/>
    <w:rsid w:val="001C2C19"/>
    <w:rsid w:val="001C2F58"/>
    <w:rsid w:val="001C47FF"/>
    <w:rsid w:val="001C6A59"/>
    <w:rsid w:val="001C7946"/>
    <w:rsid w:val="001C79C7"/>
    <w:rsid w:val="001C7A08"/>
    <w:rsid w:val="001C7C78"/>
    <w:rsid w:val="001D0345"/>
    <w:rsid w:val="001D0949"/>
    <w:rsid w:val="001D5665"/>
    <w:rsid w:val="001D57B6"/>
    <w:rsid w:val="001D7EA5"/>
    <w:rsid w:val="001E17C1"/>
    <w:rsid w:val="001E1957"/>
    <w:rsid w:val="001E1E52"/>
    <w:rsid w:val="001E2E59"/>
    <w:rsid w:val="001E314E"/>
    <w:rsid w:val="001E3932"/>
    <w:rsid w:val="001E491C"/>
    <w:rsid w:val="001E4CCA"/>
    <w:rsid w:val="001E52F3"/>
    <w:rsid w:val="001E795E"/>
    <w:rsid w:val="001E7F17"/>
    <w:rsid w:val="001F0052"/>
    <w:rsid w:val="001F0131"/>
    <w:rsid w:val="001F0204"/>
    <w:rsid w:val="001F363F"/>
    <w:rsid w:val="001F3A90"/>
    <w:rsid w:val="001F3B55"/>
    <w:rsid w:val="001F4509"/>
    <w:rsid w:val="001F5B2B"/>
    <w:rsid w:val="001F5DAB"/>
    <w:rsid w:val="00200807"/>
    <w:rsid w:val="00202713"/>
    <w:rsid w:val="0020597D"/>
    <w:rsid w:val="00205987"/>
    <w:rsid w:val="00205F87"/>
    <w:rsid w:val="00210600"/>
    <w:rsid w:val="00211B93"/>
    <w:rsid w:val="0021220A"/>
    <w:rsid w:val="00212273"/>
    <w:rsid w:val="0021342C"/>
    <w:rsid w:val="00213B0F"/>
    <w:rsid w:val="00213F97"/>
    <w:rsid w:val="00214785"/>
    <w:rsid w:val="0021707D"/>
    <w:rsid w:val="002223B0"/>
    <w:rsid w:val="00222F54"/>
    <w:rsid w:val="002245AA"/>
    <w:rsid w:val="0022673A"/>
    <w:rsid w:val="00230384"/>
    <w:rsid w:val="00235997"/>
    <w:rsid w:val="00236EDF"/>
    <w:rsid w:val="00241921"/>
    <w:rsid w:val="002419E1"/>
    <w:rsid w:val="00244191"/>
    <w:rsid w:val="00245C1A"/>
    <w:rsid w:val="002501B5"/>
    <w:rsid w:val="002503F4"/>
    <w:rsid w:val="0025061B"/>
    <w:rsid w:val="0025180D"/>
    <w:rsid w:val="00252354"/>
    <w:rsid w:val="00253CA6"/>
    <w:rsid w:val="00254B19"/>
    <w:rsid w:val="002569FE"/>
    <w:rsid w:val="00256F78"/>
    <w:rsid w:val="0025786D"/>
    <w:rsid w:val="00261C1A"/>
    <w:rsid w:val="00263B7D"/>
    <w:rsid w:val="0026475D"/>
    <w:rsid w:val="002650ED"/>
    <w:rsid w:val="002657C8"/>
    <w:rsid w:val="00271112"/>
    <w:rsid w:val="00271330"/>
    <w:rsid w:val="00271CE2"/>
    <w:rsid w:val="002728A9"/>
    <w:rsid w:val="00272F27"/>
    <w:rsid w:val="002755B1"/>
    <w:rsid w:val="00276CED"/>
    <w:rsid w:val="0028049A"/>
    <w:rsid w:val="00280637"/>
    <w:rsid w:val="00282550"/>
    <w:rsid w:val="00282BB4"/>
    <w:rsid w:val="0028594A"/>
    <w:rsid w:val="00286307"/>
    <w:rsid w:val="002909B1"/>
    <w:rsid w:val="00293792"/>
    <w:rsid w:val="00293E90"/>
    <w:rsid w:val="0029639D"/>
    <w:rsid w:val="002A0D2D"/>
    <w:rsid w:val="002A137B"/>
    <w:rsid w:val="002A7A3B"/>
    <w:rsid w:val="002A7F42"/>
    <w:rsid w:val="002B069C"/>
    <w:rsid w:val="002B0E54"/>
    <w:rsid w:val="002B4ABB"/>
    <w:rsid w:val="002B587F"/>
    <w:rsid w:val="002B60D4"/>
    <w:rsid w:val="002B6E6D"/>
    <w:rsid w:val="002B7289"/>
    <w:rsid w:val="002B7314"/>
    <w:rsid w:val="002C1471"/>
    <w:rsid w:val="002C1A21"/>
    <w:rsid w:val="002C4B20"/>
    <w:rsid w:val="002C6742"/>
    <w:rsid w:val="002C6B60"/>
    <w:rsid w:val="002C7C6B"/>
    <w:rsid w:val="002D0608"/>
    <w:rsid w:val="002D0F9B"/>
    <w:rsid w:val="002D2A36"/>
    <w:rsid w:val="002D2A74"/>
    <w:rsid w:val="002D446D"/>
    <w:rsid w:val="002D77AD"/>
    <w:rsid w:val="002E3A34"/>
    <w:rsid w:val="002E4727"/>
    <w:rsid w:val="002E5636"/>
    <w:rsid w:val="002F0AA7"/>
    <w:rsid w:val="002F3A94"/>
    <w:rsid w:val="002F657C"/>
    <w:rsid w:val="00300791"/>
    <w:rsid w:val="00303949"/>
    <w:rsid w:val="0030662A"/>
    <w:rsid w:val="00314D82"/>
    <w:rsid w:val="003159B0"/>
    <w:rsid w:val="0031750A"/>
    <w:rsid w:val="00317B90"/>
    <w:rsid w:val="00321BA6"/>
    <w:rsid w:val="00324EC3"/>
    <w:rsid w:val="003301CB"/>
    <w:rsid w:val="00330691"/>
    <w:rsid w:val="00333CFE"/>
    <w:rsid w:val="00333DE2"/>
    <w:rsid w:val="0033437C"/>
    <w:rsid w:val="0033506A"/>
    <w:rsid w:val="00335652"/>
    <w:rsid w:val="0034109A"/>
    <w:rsid w:val="003427D5"/>
    <w:rsid w:val="0034357D"/>
    <w:rsid w:val="0034487B"/>
    <w:rsid w:val="00345640"/>
    <w:rsid w:val="00345CE5"/>
    <w:rsid w:val="00345E11"/>
    <w:rsid w:val="00346CF5"/>
    <w:rsid w:val="003506B1"/>
    <w:rsid w:val="00352A36"/>
    <w:rsid w:val="00355407"/>
    <w:rsid w:val="0036359E"/>
    <w:rsid w:val="00364674"/>
    <w:rsid w:val="003669A4"/>
    <w:rsid w:val="00367041"/>
    <w:rsid w:val="003705F9"/>
    <w:rsid w:val="0037096B"/>
    <w:rsid w:val="003738C2"/>
    <w:rsid w:val="00374878"/>
    <w:rsid w:val="00380FD1"/>
    <w:rsid w:val="00381E75"/>
    <w:rsid w:val="00382E62"/>
    <w:rsid w:val="003833DF"/>
    <w:rsid w:val="00384A66"/>
    <w:rsid w:val="0038589F"/>
    <w:rsid w:val="00385E34"/>
    <w:rsid w:val="00391474"/>
    <w:rsid w:val="00391A32"/>
    <w:rsid w:val="00393124"/>
    <w:rsid w:val="003950C8"/>
    <w:rsid w:val="003950FD"/>
    <w:rsid w:val="003A450F"/>
    <w:rsid w:val="003A70C4"/>
    <w:rsid w:val="003A7884"/>
    <w:rsid w:val="003A7AD1"/>
    <w:rsid w:val="003A7F10"/>
    <w:rsid w:val="003B03F5"/>
    <w:rsid w:val="003B1207"/>
    <w:rsid w:val="003B5150"/>
    <w:rsid w:val="003B553E"/>
    <w:rsid w:val="003B584B"/>
    <w:rsid w:val="003B6F50"/>
    <w:rsid w:val="003C10EA"/>
    <w:rsid w:val="003C2DC1"/>
    <w:rsid w:val="003C4F84"/>
    <w:rsid w:val="003D03F0"/>
    <w:rsid w:val="003D0870"/>
    <w:rsid w:val="003D1012"/>
    <w:rsid w:val="003D57F7"/>
    <w:rsid w:val="003D581A"/>
    <w:rsid w:val="003E3818"/>
    <w:rsid w:val="003F120B"/>
    <w:rsid w:val="003F2BA1"/>
    <w:rsid w:val="003F3F49"/>
    <w:rsid w:val="003F443C"/>
    <w:rsid w:val="003F49CF"/>
    <w:rsid w:val="003F5820"/>
    <w:rsid w:val="003F5949"/>
    <w:rsid w:val="003F69E2"/>
    <w:rsid w:val="003F73E9"/>
    <w:rsid w:val="003F7670"/>
    <w:rsid w:val="004002BD"/>
    <w:rsid w:val="00400910"/>
    <w:rsid w:val="00400B0A"/>
    <w:rsid w:val="004010BE"/>
    <w:rsid w:val="00401EB5"/>
    <w:rsid w:val="0040216D"/>
    <w:rsid w:val="004030B5"/>
    <w:rsid w:val="00404815"/>
    <w:rsid w:val="00404C29"/>
    <w:rsid w:val="00405A2F"/>
    <w:rsid w:val="00405AE6"/>
    <w:rsid w:val="004067B0"/>
    <w:rsid w:val="00407594"/>
    <w:rsid w:val="00410AE0"/>
    <w:rsid w:val="004116AC"/>
    <w:rsid w:val="004128C0"/>
    <w:rsid w:val="0041323E"/>
    <w:rsid w:val="00415A19"/>
    <w:rsid w:val="0041705D"/>
    <w:rsid w:val="004178D1"/>
    <w:rsid w:val="00422E30"/>
    <w:rsid w:val="00427B24"/>
    <w:rsid w:val="004315D0"/>
    <w:rsid w:val="0043210B"/>
    <w:rsid w:val="00432171"/>
    <w:rsid w:val="0043490A"/>
    <w:rsid w:val="00436194"/>
    <w:rsid w:val="0043697E"/>
    <w:rsid w:val="00436DAC"/>
    <w:rsid w:val="00437EC4"/>
    <w:rsid w:val="004424F6"/>
    <w:rsid w:val="00443C6C"/>
    <w:rsid w:val="00451DDC"/>
    <w:rsid w:val="00452BD8"/>
    <w:rsid w:val="004554EA"/>
    <w:rsid w:val="00456D33"/>
    <w:rsid w:val="00456D8E"/>
    <w:rsid w:val="004571C0"/>
    <w:rsid w:val="00457875"/>
    <w:rsid w:val="00457F9F"/>
    <w:rsid w:val="004613EE"/>
    <w:rsid w:val="00461674"/>
    <w:rsid w:val="00464105"/>
    <w:rsid w:val="004646AB"/>
    <w:rsid w:val="00464AE7"/>
    <w:rsid w:val="00464BC8"/>
    <w:rsid w:val="004651C1"/>
    <w:rsid w:val="00467282"/>
    <w:rsid w:val="00470143"/>
    <w:rsid w:val="00471837"/>
    <w:rsid w:val="00475074"/>
    <w:rsid w:val="004767DE"/>
    <w:rsid w:val="004801CD"/>
    <w:rsid w:val="00480FCE"/>
    <w:rsid w:val="00482C97"/>
    <w:rsid w:val="004832FF"/>
    <w:rsid w:val="00483D70"/>
    <w:rsid w:val="00484988"/>
    <w:rsid w:val="00486902"/>
    <w:rsid w:val="00490853"/>
    <w:rsid w:val="0049198C"/>
    <w:rsid w:val="00492144"/>
    <w:rsid w:val="0049260C"/>
    <w:rsid w:val="0049432B"/>
    <w:rsid w:val="0049568F"/>
    <w:rsid w:val="00497E33"/>
    <w:rsid w:val="004A05D1"/>
    <w:rsid w:val="004A0789"/>
    <w:rsid w:val="004A1632"/>
    <w:rsid w:val="004A22E5"/>
    <w:rsid w:val="004A2AF7"/>
    <w:rsid w:val="004A2EE0"/>
    <w:rsid w:val="004A42CB"/>
    <w:rsid w:val="004A6E46"/>
    <w:rsid w:val="004B3CFD"/>
    <w:rsid w:val="004B6AE6"/>
    <w:rsid w:val="004B72DD"/>
    <w:rsid w:val="004B73AD"/>
    <w:rsid w:val="004C0697"/>
    <w:rsid w:val="004C1280"/>
    <w:rsid w:val="004C1A7E"/>
    <w:rsid w:val="004C24D2"/>
    <w:rsid w:val="004C521E"/>
    <w:rsid w:val="004D096C"/>
    <w:rsid w:val="004D21D3"/>
    <w:rsid w:val="004D61F4"/>
    <w:rsid w:val="004D6569"/>
    <w:rsid w:val="004D74F9"/>
    <w:rsid w:val="004E40A5"/>
    <w:rsid w:val="004E55AF"/>
    <w:rsid w:val="004E7B57"/>
    <w:rsid w:val="004F1A9B"/>
    <w:rsid w:val="004F6694"/>
    <w:rsid w:val="004F6875"/>
    <w:rsid w:val="00501BF3"/>
    <w:rsid w:val="005020EC"/>
    <w:rsid w:val="00506C3E"/>
    <w:rsid w:val="00507830"/>
    <w:rsid w:val="005130E7"/>
    <w:rsid w:val="00513813"/>
    <w:rsid w:val="00515C8B"/>
    <w:rsid w:val="00517D8E"/>
    <w:rsid w:val="00517F12"/>
    <w:rsid w:val="00524B76"/>
    <w:rsid w:val="00525304"/>
    <w:rsid w:val="00527751"/>
    <w:rsid w:val="00527757"/>
    <w:rsid w:val="00533D32"/>
    <w:rsid w:val="00533F0B"/>
    <w:rsid w:val="005351A1"/>
    <w:rsid w:val="00536D33"/>
    <w:rsid w:val="005405AD"/>
    <w:rsid w:val="00540A04"/>
    <w:rsid w:val="00543E8D"/>
    <w:rsid w:val="0054482B"/>
    <w:rsid w:val="00545E25"/>
    <w:rsid w:val="005463C3"/>
    <w:rsid w:val="005471D9"/>
    <w:rsid w:val="00550724"/>
    <w:rsid w:val="005507B3"/>
    <w:rsid w:val="00553B9C"/>
    <w:rsid w:val="00555ACD"/>
    <w:rsid w:val="00555F09"/>
    <w:rsid w:val="005564D4"/>
    <w:rsid w:val="005565DE"/>
    <w:rsid w:val="00557526"/>
    <w:rsid w:val="0056017A"/>
    <w:rsid w:val="00560725"/>
    <w:rsid w:val="005620CD"/>
    <w:rsid w:val="0056247E"/>
    <w:rsid w:val="00564B2E"/>
    <w:rsid w:val="00566C05"/>
    <w:rsid w:val="00567133"/>
    <w:rsid w:val="00570D51"/>
    <w:rsid w:val="00571884"/>
    <w:rsid w:val="00577108"/>
    <w:rsid w:val="00577A4B"/>
    <w:rsid w:val="00577C21"/>
    <w:rsid w:val="00582BF5"/>
    <w:rsid w:val="00584C35"/>
    <w:rsid w:val="005865F2"/>
    <w:rsid w:val="00587488"/>
    <w:rsid w:val="005928F0"/>
    <w:rsid w:val="00592EE3"/>
    <w:rsid w:val="005A1B39"/>
    <w:rsid w:val="005A2A9E"/>
    <w:rsid w:val="005A3251"/>
    <w:rsid w:val="005A391D"/>
    <w:rsid w:val="005A5586"/>
    <w:rsid w:val="005A5916"/>
    <w:rsid w:val="005A60C8"/>
    <w:rsid w:val="005A6B1F"/>
    <w:rsid w:val="005A753A"/>
    <w:rsid w:val="005A7C6C"/>
    <w:rsid w:val="005B0927"/>
    <w:rsid w:val="005B0C55"/>
    <w:rsid w:val="005B2420"/>
    <w:rsid w:val="005B2CAF"/>
    <w:rsid w:val="005B501E"/>
    <w:rsid w:val="005B5849"/>
    <w:rsid w:val="005B5D7B"/>
    <w:rsid w:val="005B6905"/>
    <w:rsid w:val="005B6F99"/>
    <w:rsid w:val="005B7E4D"/>
    <w:rsid w:val="005C0F94"/>
    <w:rsid w:val="005C37E6"/>
    <w:rsid w:val="005C65DD"/>
    <w:rsid w:val="005C7517"/>
    <w:rsid w:val="005D0293"/>
    <w:rsid w:val="005D536D"/>
    <w:rsid w:val="005E0233"/>
    <w:rsid w:val="005E101E"/>
    <w:rsid w:val="005F0A5D"/>
    <w:rsid w:val="005F3879"/>
    <w:rsid w:val="005F4B53"/>
    <w:rsid w:val="005F644E"/>
    <w:rsid w:val="005F788C"/>
    <w:rsid w:val="006014C7"/>
    <w:rsid w:val="00601B15"/>
    <w:rsid w:val="006059A1"/>
    <w:rsid w:val="006103AE"/>
    <w:rsid w:val="00612635"/>
    <w:rsid w:val="00616F6A"/>
    <w:rsid w:val="006175C8"/>
    <w:rsid w:val="00617B8E"/>
    <w:rsid w:val="00617F1D"/>
    <w:rsid w:val="00624253"/>
    <w:rsid w:val="006243EA"/>
    <w:rsid w:val="00626B0A"/>
    <w:rsid w:val="00631A64"/>
    <w:rsid w:val="0063244A"/>
    <w:rsid w:val="006343C6"/>
    <w:rsid w:val="00634B72"/>
    <w:rsid w:val="006355D1"/>
    <w:rsid w:val="006370C5"/>
    <w:rsid w:val="006379C0"/>
    <w:rsid w:val="00640F42"/>
    <w:rsid w:val="006412FF"/>
    <w:rsid w:val="00644E2D"/>
    <w:rsid w:val="0065064D"/>
    <w:rsid w:val="00650E9B"/>
    <w:rsid w:val="00653B1C"/>
    <w:rsid w:val="00657131"/>
    <w:rsid w:val="0066181B"/>
    <w:rsid w:val="00663E9C"/>
    <w:rsid w:val="00663EE3"/>
    <w:rsid w:val="00665690"/>
    <w:rsid w:val="00666191"/>
    <w:rsid w:val="006734B5"/>
    <w:rsid w:val="00673E0E"/>
    <w:rsid w:val="00675B01"/>
    <w:rsid w:val="00675E7B"/>
    <w:rsid w:val="006806A3"/>
    <w:rsid w:val="00681AE1"/>
    <w:rsid w:val="0068685D"/>
    <w:rsid w:val="006902EB"/>
    <w:rsid w:val="00691528"/>
    <w:rsid w:val="00691B39"/>
    <w:rsid w:val="00692741"/>
    <w:rsid w:val="006927D6"/>
    <w:rsid w:val="0069395A"/>
    <w:rsid w:val="006973C2"/>
    <w:rsid w:val="006A102A"/>
    <w:rsid w:val="006A1477"/>
    <w:rsid w:val="006A1EA1"/>
    <w:rsid w:val="006A29DE"/>
    <w:rsid w:val="006A303C"/>
    <w:rsid w:val="006A3CC8"/>
    <w:rsid w:val="006A57EB"/>
    <w:rsid w:val="006A6726"/>
    <w:rsid w:val="006A71CE"/>
    <w:rsid w:val="006A7B8C"/>
    <w:rsid w:val="006B0743"/>
    <w:rsid w:val="006B1D44"/>
    <w:rsid w:val="006B38EA"/>
    <w:rsid w:val="006B5F8D"/>
    <w:rsid w:val="006B5FF4"/>
    <w:rsid w:val="006C0243"/>
    <w:rsid w:val="006C096A"/>
    <w:rsid w:val="006C397F"/>
    <w:rsid w:val="006C46D3"/>
    <w:rsid w:val="006C5F58"/>
    <w:rsid w:val="006C6239"/>
    <w:rsid w:val="006D2DCD"/>
    <w:rsid w:val="006D45B9"/>
    <w:rsid w:val="006D5AC7"/>
    <w:rsid w:val="006E29F3"/>
    <w:rsid w:val="006E5465"/>
    <w:rsid w:val="006E55AD"/>
    <w:rsid w:val="006E565D"/>
    <w:rsid w:val="006E566B"/>
    <w:rsid w:val="006E5958"/>
    <w:rsid w:val="006E78E0"/>
    <w:rsid w:val="006E7C7D"/>
    <w:rsid w:val="006F09D8"/>
    <w:rsid w:val="006F454F"/>
    <w:rsid w:val="006F49FA"/>
    <w:rsid w:val="006F504E"/>
    <w:rsid w:val="006F64D0"/>
    <w:rsid w:val="006F6F12"/>
    <w:rsid w:val="007007E7"/>
    <w:rsid w:val="00700873"/>
    <w:rsid w:val="00700D62"/>
    <w:rsid w:val="00700E78"/>
    <w:rsid w:val="007016EA"/>
    <w:rsid w:val="00702757"/>
    <w:rsid w:val="0070429B"/>
    <w:rsid w:val="007047FC"/>
    <w:rsid w:val="0070490C"/>
    <w:rsid w:val="00710E94"/>
    <w:rsid w:val="00711066"/>
    <w:rsid w:val="00712861"/>
    <w:rsid w:val="007168A5"/>
    <w:rsid w:val="007206AE"/>
    <w:rsid w:val="00721201"/>
    <w:rsid w:val="0072780E"/>
    <w:rsid w:val="0073214C"/>
    <w:rsid w:val="00732C34"/>
    <w:rsid w:val="00735AC1"/>
    <w:rsid w:val="0073620A"/>
    <w:rsid w:val="00737CEA"/>
    <w:rsid w:val="00740E9C"/>
    <w:rsid w:val="007418AB"/>
    <w:rsid w:val="00743448"/>
    <w:rsid w:val="00743EA8"/>
    <w:rsid w:val="0074404A"/>
    <w:rsid w:val="00745916"/>
    <w:rsid w:val="00746300"/>
    <w:rsid w:val="007524A3"/>
    <w:rsid w:val="007531D6"/>
    <w:rsid w:val="00753398"/>
    <w:rsid w:val="00753688"/>
    <w:rsid w:val="00754270"/>
    <w:rsid w:val="007556B5"/>
    <w:rsid w:val="007561A8"/>
    <w:rsid w:val="00756780"/>
    <w:rsid w:val="007575F6"/>
    <w:rsid w:val="00757B03"/>
    <w:rsid w:val="0076174B"/>
    <w:rsid w:val="007624F8"/>
    <w:rsid w:val="0076291F"/>
    <w:rsid w:val="00764F36"/>
    <w:rsid w:val="00767D36"/>
    <w:rsid w:val="00767FE4"/>
    <w:rsid w:val="0077004D"/>
    <w:rsid w:val="00771DAC"/>
    <w:rsid w:val="00772BBF"/>
    <w:rsid w:val="00774081"/>
    <w:rsid w:val="00775077"/>
    <w:rsid w:val="0077743B"/>
    <w:rsid w:val="00784354"/>
    <w:rsid w:val="007845F0"/>
    <w:rsid w:val="00785164"/>
    <w:rsid w:val="00786638"/>
    <w:rsid w:val="00790A93"/>
    <w:rsid w:val="00791893"/>
    <w:rsid w:val="00794BC8"/>
    <w:rsid w:val="00794E5D"/>
    <w:rsid w:val="00795881"/>
    <w:rsid w:val="0079661F"/>
    <w:rsid w:val="00797518"/>
    <w:rsid w:val="007A09D8"/>
    <w:rsid w:val="007A18ED"/>
    <w:rsid w:val="007A2C40"/>
    <w:rsid w:val="007A3253"/>
    <w:rsid w:val="007A41CE"/>
    <w:rsid w:val="007A6CAE"/>
    <w:rsid w:val="007B0912"/>
    <w:rsid w:val="007B0FA4"/>
    <w:rsid w:val="007B3ADE"/>
    <w:rsid w:val="007B3DBE"/>
    <w:rsid w:val="007B51AC"/>
    <w:rsid w:val="007B5DD3"/>
    <w:rsid w:val="007B5F32"/>
    <w:rsid w:val="007B6451"/>
    <w:rsid w:val="007B7A93"/>
    <w:rsid w:val="007B7DE3"/>
    <w:rsid w:val="007C40F2"/>
    <w:rsid w:val="007C5784"/>
    <w:rsid w:val="007C6182"/>
    <w:rsid w:val="007D1736"/>
    <w:rsid w:val="007D22D7"/>
    <w:rsid w:val="007D2B3D"/>
    <w:rsid w:val="007D36BF"/>
    <w:rsid w:val="007D39EF"/>
    <w:rsid w:val="007E095D"/>
    <w:rsid w:val="007E0B13"/>
    <w:rsid w:val="007E2FB8"/>
    <w:rsid w:val="007E34C6"/>
    <w:rsid w:val="007F1E09"/>
    <w:rsid w:val="007F2496"/>
    <w:rsid w:val="007F5638"/>
    <w:rsid w:val="00802367"/>
    <w:rsid w:val="00802B00"/>
    <w:rsid w:val="00805034"/>
    <w:rsid w:val="0080568C"/>
    <w:rsid w:val="0080686B"/>
    <w:rsid w:val="00806A5E"/>
    <w:rsid w:val="00806F64"/>
    <w:rsid w:val="00807090"/>
    <w:rsid w:val="00812D2C"/>
    <w:rsid w:val="00814892"/>
    <w:rsid w:val="00815A4E"/>
    <w:rsid w:val="00820410"/>
    <w:rsid w:val="00821E9D"/>
    <w:rsid w:val="00824971"/>
    <w:rsid w:val="00824F02"/>
    <w:rsid w:val="00825959"/>
    <w:rsid w:val="00825FE2"/>
    <w:rsid w:val="00826775"/>
    <w:rsid w:val="00827853"/>
    <w:rsid w:val="00827ED1"/>
    <w:rsid w:val="00832E0B"/>
    <w:rsid w:val="00832F95"/>
    <w:rsid w:val="00834C35"/>
    <w:rsid w:val="008352C7"/>
    <w:rsid w:val="008362C7"/>
    <w:rsid w:val="00836727"/>
    <w:rsid w:val="0083745B"/>
    <w:rsid w:val="0084162F"/>
    <w:rsid w:val="00841F6E"/>
    <w:rsid w:val="00842ED7"/>
    <w:rsid w:val="008448B4"/>
    <w:rsid w:val="00845318"/>
    <w:rsid w:val="00845F4E"/>
    <w:rsid w:val="00854BB4"/>
    <w:rsid w:val="00855153"/>
    <w:rsid w:val="00864BDA"/>
    <w:rsid w:val="008654D6"/>
    <w:rsid w:val="008666D5"/>
    <w:rsid w:val="0086717D"/>
    <w:rsid w:val="0086723A"/>
    <w:rsid w:val="00870F6D"/>
    <w:rsid w:val="00872C92"/>
    <w:rsid w:val="00873ADF"/>
    <w:rsid w:val="008748E7"/>
    <w:rsid w:val="00874A36"/>
    <w:rsid w:val="00875019"/>
    <w:rsid w:val="008754E1"/>
    <w:rsid w:val="00875956"/>
    <w:rsid w:val="00880847"/>
    <w:rsid w:val="00880CD9"/>
    <w:rsid w:val="008812C4"/>
    <w:rsid w:val="00881407"/>
    <w:rsid w:val="00881993"/>
    <w:rsid w:val="00882163"/>
    <w:rsid w:val="00891427"/>
    <w:rsid w:val="0089214B"/>
    <w:rsid w:val="0089435A"/>
    <w:rsid w:val="00894569"/>
    <w:rsid w:val="00895563"/>
    <w:rsid w:val="008A1CA0"/>
    <w:rsid w:val="008A26DF"/>
    <w:rsid w:val="008A4B98"/>
    <w:rsid w:val="008A56A8"/>
    <w:rsid w:val="008B1189"/>
    <w:rsid w:val="008B1B0F"/>
    <w:rsid w:val="008B1FC0"/>
    <w:rsid w:val="008B232C"/>
    <w:rsid w:val="008B289A"/>
    <w:rsid w:val="008B5F5A"/>
    <w:rsid w:val="008B7F07"/>
    <w:rsid w:val="008C0596"/>
    <w:rsid w:val="008C1FA0"/>
    <w:rsid w:val="008C20E1"/>
    <w:rsid w:val="008C32F1"/>
    <w:rsid w:val="008C488D"/>
    <w:rsid w:val="008C6EDF"/>
    <w:rsid w:val="008D3608"/>
    <w:rsid w:val="008D38EF"/>
    <w:rsid w:val="008D4A54"/>
    <w:rsid w:val="008D67E1"/>
    <w:rsid w:val="008D7A74"/>
    <w:rsid w:val="008E1495"/>
    <w:rsid w:val="008E29F1"/>
    <w:rsid w:val="008E489F"/>
    <w:rsid w:val="008E4A08"/>
    <w:rsid w:val="008E4F9C"/>
    <w:rsid w:val="008F1BAE"/>
    <w:rsid w:val="008F1CE5"/>
    <w:rsid w:val="008F22A2"/>
    <w:rsid w:val="008F2DDA"/>
    <w:rsid w:val="008F4E2E"/>
    <w:rsid w:val="008F6F39"/>
    <w:rsid w:val="008F70CE"/>
    <w:rsid w:val="008F7798"/>
    <w:rsid w:val="008F7BC7"/>
    <w:rsid w:val="008F7C85"/>
    <w:rsid w:val="0090053C"/>
    <w:rsid w:val="0090169C"/>
    <w:rsid w:val="00901C50"/>
    <w:rsid w:val="00905840"/>
    <w:rsid w:val="009073C1"/>
    <w:rsid w:val="00907517"/>
    <w:rsid w:val="009075C3"/>
    <w:rsid w:val="00907756"/>
    <w:rsid w:val="009115D1"/>
    <w:rsid w:val="009123DE"/>
    <w:rsid w:val="0091447A"/>
    <w:rsid w:val="00914EAB"/>
    <w:rsid w:val="00921502"/>
    <w:rsid w:val="009235B3"/>
    <w:rsid w:val="00924401"/>
    <w:rsid w:val="00924CCB"/>
    <w:rsid w:val="00924D3A"/>
    <w:rsid w:val="00931773"/>
    <w:rsid w:val="00932AB6"/>
    <w:rsid w:val="009334A6"/>
    <w:rsid w:val="00935842"/>
    <w:rsid w:val="00935A48"/>
    <w:rsid w:val="009377EB"/>
    <w:rsid w:val="00942CDB"/>
    <w:rsid w:val="00943013"/>
    <w:rsid w:val="00943CC3"/>
    <w:rsid w:val="00945030"/>
    <w:rsid w:val="00946402"/>
    <w:rsid w:val="00950D1A"/>
    <w:rsid w:val="00951374"/>
    <w:rsid w:val="0095275D"/>
    <w:rsid w:val="0095288D"/>
    <w:rsid w:val="00952B4D"/>
    <w:rsid w:val="009557FE"/>
    <w:rsid w:val="00961882"/>
    <w:rsid w:val="0096369A"/>
    <w:rsid w:val="00964FF7"/>
    <w:rsid w:val="0096578D"/>
    <w:rsid w:val="00966B53"/>
    <w:rsid w:val="00971BB0"/>
    <w:rsid w:val="00972E4B"/>
    <w:rsid w:val="00974072"/>
    <w:rsid w:val="00974C34"/>
    <w:rsid w:val="00975016"/>
    <w:rsid w:val="00977369"/>
    <w:rsid w:val="009850C3"/>
    <w:rsid w:val="009850C8"/>
    <w:rsid w:val="009873B9"/>
    <w:rsid w:val="009912F6"/>
    <w:rsid w:val="0099406F"/>
    <w:rsid w:val="009961D4"/>
    <w:rsid w:val="009A63FA"/>
    <w:rsid w:val="009B2B57"/>
    <w:rsid w:val="009B3333"/>
    <w:rsid w:val="009B6344"/>
    <w:rsid w:val="009B7315"/>
    <w:rsid w:val="009C03B7"/>
    <w:rsid w:val="009C0617"/>
    <w:rsid w:val="009C171D"/>
    <w:rsid w:val="009C2486"/>
    <w:rsid w:val="009C27A3"/>
    <w:rsid w:val="009C2F19"/>
    <w:rsid w:val="009C6172"/>
    <w:rsid w:val="009C717F"/>
    <w:rsid w:val="009D0480"/>
    <w:rsid w:val="009D0CE8"/>
    <w:rsid w:val="009D13AF"/>
    <w:rsid w:val="009D563A"/>
    <w:rsid w:val="009D5845"/>
    <w:rsid w:val="009D60DC"/>
    <w:rsid w:val="009D63E4"/>
    <w:rsid w:val="009D6911"/>
    <w:rsid w:val="009E2AD3"/>
    <w:rsid w:val="009E4565"/>
    <w:rsid w:val="009E5CC5"/>
    <w:rsid w:val="009E6A7C"/>
    <w:rsid w:val="009E78E1"/>
    <w:rsid w:val="009F082E"/>
    <w:rsid w:val="009F1024"/>
    <w:rsid w:val="009F6AE1"/>
    <w:rsid w:val="00A01EFE"/>
    <w:rsid w:val="00A043AA"/>
    <w:rsid w:val="00A05459"/>
    <w:rsid w:val="00A06FCD"/>
    <w:rsid w:val="00A07722"/>
    <w:rsid w:val="00A11491"/>
    <w:rsid w:val="00A12101"/>
    <w:rsid w:val="00A13F21"/>
    <w:rsid w:val="00A17556"/>
    <w:rsid w:val="00A177B1"/>
    <w:rsid w:val="00A17CB9"/>
    <w:rsid w:val="00A20B56"/>
    <w:rsid w:val="00A23B89"/>
    <w:rsid w:val="00A2438B"/>
    <w:rsid w:val="00A4002B"/>
    <w:rsid w:val="00A413D9"/>
    <w:rsid w:val="00A42942"/>
    <w:rsid w:val="00A45C41"/>
    <w:rsid w:val="00A46D41"/>
    <w:rsid w:val="00A50706"/>
    <w:rsid w:val="00A514CC"/>
    <w:rsid w:val="00A5692A"/>
    <w:rsid w:val="00A61C51"/>
    <w:rsid w:val="00A6249D"/>
    <w:rsid w:val="00A626AB"/>
    <w:rsid w:val="00A677AB"/>
    <w:rsid w:val="00A72192"/>
    <w:rsid w:val="00A72BFF"/>
    <w:rsid w:val="00A734C1"/>
    <w:rsid w:val="00A75160"/>
    <w:rsid w:val="00A77CD9"/>
    <w:rsid w:val="00A814EE"/>
    <w:rsid w:val="00A826EE"/>
    <w:rsid w:val="00A840FF"/>
    <w:rsid w:val="00A86AFD"/>
    <w:rsid w:val="00A87246"/>
    <w:rsid w:val="00A90AC4"/>
    <w:rsid w:val="00A91160"/>
    <w:rsid w:val="00A9182A"/>
    <w:rsid w:val="00A935F0"/>
    <w:rsid w:val="00A97686"/>
    <w:rsid w:val="00A97803"/>
    <w:rsid w:val="00A97AF3"/>
    <w:rsid w:val="00AA4181"/>
    <w:rsid w:val="00AA46A9"/>
    <w:rsid w:val="00AA488C"/>
    <w:rsid w:val="00AA7155"/>
    <w:rsid w:val="00AB05EB"/>
    <w:rsid w:val="00AB095E"/>
    <w:rsid w:val="00AB5B5C"/>
    <w:rsid w:val="00AB72A7"/>
    <w:rsid w:val="00AB756D"/>
    <w:rsid w:val="00AB7DDD"/>
    <w:rsid w:val="00AC4D20"/>
    <w:rsid w:val="00AC508F"/>
    <w:rsid w:val="00AC64B8"/>
    <w:rsid w:val="00AC6DAB"/>
    <w:rsid w:val="00AD15EE"/>
    <w:rsid w:val="00AD27E9"/>
    <w:rsid w:val="00AD2A76"/>
    <w:rsid w:val="00AD3D9E"/>
    <w:rsid w:val="00AD7213"/>
    <w:rsid w:val="00AE02CB"/>
    <w:rsid w:val="00AE1636"/>
    <w:rsid w:val="00AE3278"/>
    <w:rsid w:val="00AE4203"/>
    <w:rsid w:val="00AE43ED"/>
    <w:rsid w:val="00AE78DE"/>
    <w:rsid w:val="00AF241C"/>
    <w:rsid w:val="00AF2D22"/>
    <w:rsid w:val="00AF3E30"/>
    <w:rsid w:val="00AF4D58"/>
    <w:rsid w:val="00B00417"/>
    <w:rsid w:val="00B03033"/>
    <w:rsid w:val="00B0322F"/>
    <w:rsid w:val="00B03C62"/>
    <w:rsid w:val="00B04576"/>
    <w:rsid w:val="00B070D1"/>
    <w:rsid w:val="00B10C87"/>
    <w:rsid w:val="00B10CDE"/>
    <w:rsid w:val="00B16BBA"/>
    <w:rsid w:val="00B173FC"/>
    <w:rsid w:val="00B20425"/>
    <w:rsid w:val="00B205C1"/>
    <w:rsid w:val="00B2200F"/>
    <w:rsid w:val="00B2305C"/>
    <w:rsid w:val="00B23DC5"/>
    <w:rsid w:val="00B25A26"/>
    <w:rsid w:val="00B30C84"/>
    <w:rsid w:val="00B31D2F"/>
    <w:rsid w:val="00B325F4"/>
    <w:rsid w:val="00B35986"/>
    <w:rsid w:val="00B3692B"/>
    <w:rsid w:val="00B4177E"/>
    <w:rsid w:val="00B4320B"/>
    <w:rsid w:val="00B4792C"/>
    <w:rsid w:val="00B5146E"/>
    <w:rsid w:val="00B51DBC"/>
    <w:rsid w:val="00B52680"/>
    <w:rsid w:val="00B5433C"/>
    <w:rsid w:val="00B55087"/>
    <w:rsid w:val="00B5549B"/>
    <w:rsid w:val="00B55677"/>
    <w:rsid w:val="00B55DA9"/>
    <w:rsid w:val="00B56957"/>
    <w:rsid w:val="00B56D22"/>
    <w:rsid w:val="00B579FB"/>
    <w:rsid w:val="00B57F7C"/>
    <w:rsid w:val="00B6255C"/>
    <w:rsid w:val="00B636EB"/>
    <w:rsid w:val="00B67C3D"/>
    <w:rsid w:val="00B7164C"/>
    <w:rsid w:val="00B7251F"/>
    <w:rsid w:val="00B73A5C"/>
    <w:rsid w:val="00B74599"/>
    <w:rsid w:val="00B74C28"/>
    <w:rsid w:val="00B75116"/>
    <w:rsid w:val="00B76710"/>
    <w:rsid w:val="00B76BE4"/>
    <w:rsid w:val="00B802E1"/>
    <w:rsid w:val="00B81811"/>
    <w:rsid w:val="00B83088"/>
    <w:rsid w:val="00B85B65"/>
    <w:rsid w:val="00B86660"/>
    <w:rsid w:val="00B86A8E"/>
    <w:rsid w:val="00B86DB9"/>
    <w:rsid w:val="00B8707C"/>
    <w:rsid w:val="00B87C5C"/>
    <w:rsid w:val="00B9007D"/>
    <w:rsid w:val="00B905B9"/>
    <w:rsid w:val="00B96A66"/>
    <w:rsid w:val="00B971D2"/>
    <w:rsid w:val="00B97689"/>
    <w:rsid w:val="00BA02C4"/>
    <w:rsid w:val="00BA13A0"/>
    <w:rsid w:val="00BA186B"/>
    <w:rsid w:val="00BA1E8B"/>
    <w:rsid w:val="00BA49B3"/>
    <w:rsid w:val="00BA4AF8"/>
    <w:rsid w:val="00BA4FC8"/>
    <w:rsid w:val="00BA642F"/>
    <w:rsid w:val="00BA6F1D"/>
    <w:rsid w:val="00BA71A7"/>
    <w:rsid w:val="00BB1942"/>
    <w:rsid w:val="00BB3AD5"/>
    <w:rsid w:val="00BB4849"/>
    <w:rsid w:val="00BB5373"/>
    <w:rsid w:val="00BC13D8"/>
    <w:rsid w:val="00BC4F40"/>
    <w:rsid w:val="00BD0B5D"/>
    <w:rsid w:val="00BD2985"/>
    <w:rsid w:val="00BD39A0"/>
    <w:rsid w:val="00BD4EB3"/>
    <w:rsid w:val="00BD4FE8"/>
    <w:rsid w:val="00BD57E7"/>
    <w:rsid w:val="00BD71FD"/>
    <w:rsid w:val="00BD7895"/>
    <w:rsid w:val="00BE1A0B"/>
    <w:rsid w:val="00BE412D"/>
    <w:rsid w:val="00BE4E2C"/>
    <w:rsid w:val="00BE60C2"/>
    <w:rsid w:val="00BE6559"/>
    <w:rsid w:val="00BE67AA"/>
    <w:rsid w:val="00BE6B22"/>
    <w:rsid w:val="00BF0607"/>
    <w:rsid w:val="00BF355E"/>
    <w:rsid w:val="00BF3583"/>
    <w:rsid w:val="00BF538D"/>
    <w:rsid w:val="00C05702"/>
    <w:rsid w:val="00C06A73"/>
    <w:rsid w:val="00C07C42"/>
    <w:rsid w:val="00C11828"/>
    <w:rsid w:val="00C11FCF"/>
    <w:rsid w:val="00C139BA"/>
    <w:rsid w:val="00C13BAD"/>
    <w:rsid w:val="00C13FCB"/>
    <w:rsid w:val="00C144D7"/>
    <w:rsid w:val="00C1481B"/>
    <w:rsid w:val="00C15E85"/>
    <w:rsid w:val="00C17CCD"/>
    <w:rsid w:val="00C20289"/>
    <w:rsid w:val="00C20CEC"/>
    <w:rsid w:val="00C21016"/>
    <w:rsid w:val="00C233BA"/>
    <w:rsid w:val="00C23775"/>
    <w:rsid w:val="00C24E83"/>
    <w:rsid w:val="00C27FAE"/>
    <w:rsid w:val="00C30761"/>
    <w:rsid w:val="00C308AC"/>
    <w:rsid w:val="00C31358"/>
    <w:rsid w:val="00C35D92"/>
    <w:rsid w:val="00C35DAE"/>
    <w:rsid w:val="00C41343"/>
    <w:rsid w:val="00C42F3A"/>
    <w:rsid w:val="00C42FE6"/>
    <w:rsid w:val="00C46DA5"/>
    <w:rsid w:val="00C501CD"/>
    <w:rsid w:val="00C51594"/>
    <w:rsid w:val="00C53DAE"/>
    <w:rsid w:val="00C571A1"/>
    <w:rsid w:val="00C57979"/>
    <w:rsid w:val="00C60744"/>
    <w:rsid w:val="00C61968"/>
    <w:rsid w:val="00C62501"/>
    <w:rsid w:val="00C65CD1"/>
    <w:rsid w:val="00C66152"/>
    <w:rsid w:val="00C70166"/>
    <w:rsid w:val="00C72343"/>
    <w:rsid w:val="00C730C6"/>
    <w:rsid w:val="00C75DF5"/>
    <w:rsid w:val="00C776F9"/>
    <w:rsid w:val="00C779AA"/>
    <w:rsid w:val="00C8298B"/>
    <w:rsid w:val="00C857D4"/>
    <w:rsid w:val="00C90C98"/>
    <w:rsid w:val="00C93A3B"/>
    <w:rsid w:val="00C9492A"/>
    <w:rsid w:val="00C97301"/>
    <w:rsid w:val="00CA1D18"/>
    <w:rsid w:val="00CA2A18"/>
    <w:rsid w:val="00CA2F71"/>
    <w:rsid w:val="00CA34E1"/>
    <w:rsid w:val="00CA6A66"/>
    <w:rsid w:val="00CB18A4"/>
    <w:rsid w:val="00CC01B8"/>
    <w:rsid w:val="00CC0C30"/>
    <w:rsid w:val="00CC1A08"/>
    <w:rsid w:val="00CC29AD"/>
    <w:rsid w:val="00CC5D02"/>
    <w:rsid w:val="00CC5D61"/>
    <w:rsid w:val="00CC76BD"/>
    <w:rsid w:val="00CC7744"/>
    <w:rsid w:val="00CC7A6C"/>
    <w:rsid w:val="00CC7BB8"/>
    <w:rsid w:val="00CD0630"/>
    <w:rsid w:val="00CD08F2"/>
    <w:rsid w:val="00CD4C8D"/>
    <w:rsid w:val="00CD508B"/>
    <w:rsid w:val="00CD5C69"/>
    <w:rsid w:val="00CD5FE8"/>
    <w:rsid w:val="00CD7DAB"/>
    <w:rsid w:val="00CE05F8"/>
    <w:rsid w:val="00CE07B6"/>
    <w:rsid w:val="00CE1DE6"/>
    <w:rsid w:val="00CE2C40"/>
    <w:rsid w:val="00CE3080"/>
    <w:rsid w:val="00CE3EA4"/>
    <w:rsid w:val="00CE45E7"/>
    <w:rsid w:val="00CE4882"/>
    <w:rsid w:val="00CE677A"/>
    <w:rsid w:val="00CE6EB0"/>
    <w:rsid w:val="00CF1DF7"/>
    <w:rsid w:val="00CF324D"/>
    <w:rsid w:val="00CF4104"/>
    <w:rsid w:val="00CF5445"/>
    <w:rsid w:val="00D002BC"/>
    <w:rsid w:val="00D01C6F"/>
    <w:rsid w:val="00D02FA8"/>
    <w:rsid w:val="00D030D6"/>
    <w:rsid w:val="00D04785"/>
    <w:rsid w:val="00D10687"/>
    <w:rsid w:val="00D113C4"/>
    <w:rsid w:val="00D17972"/>
    <w:rsid w:val="00D21B3E"/>
    <w:rsid w:val="00D22576"/>
    <w:rsid w:val="00D32749"/>
    <w:rsid w:val="00D34DA9"/>
    <w:rsid w:val="00D35EB0"/>
    <w:rsid w:val="00D402B2"/>
    <w:rsid w:val="00D40D03"/>
    <w:rsid w:val="00D41A8E"/>
    <w:rsid w:val="00D41F84"/>
    <w:rsid w:val="00D43F48"/>
    <w:rsid w:val="00D44270"/>
    <w:rsid w:val="00D45331"/>
    <w:rsid w:val="00D45ED9"/>
    <w:rsid w:val="00D46133"/>
    <w:rsid w:val="00D47D6E"/>
    <w:rsid w:val="00D50F38"/>
    <w:rsid w:val="00D5226C"/>
    <w:rsid w:val="00D54799"/>
    <w:rsid w:val="00D55462"/>
    <w:rsid w:val="00D5554F"/>
    <w:rsid w:val="00D55C25"/>
    <w:rsid w:val="00D56B52"/>
    <w:rsid w:val="00D57C8D"/>
    <w:rsid w:val="00D57F27"/>
    <w:rsid w:val="00D60B0A"/>
    <w:rsid w:val="00D6466F"/>
    <w:rsid w:val="00D65AB2"/>
    <w:rsid w:val="00D65C61"/>
    <w:rsid w:val="00D67102"/>
    <w:rsid w:val="00D75449"/>
    <w:rsid w:val="00D7615C"/>
    <w:rsid w:val="00D85055"/>
    <w:rsid w:val="00D86412"/>
    <w:rsid w:val="00D9188A"/>
    <w:rsid w:val="00D939F3"/>
    <w:rsid w:val="00D93F57"/>
    <w:rsid w:val="00D94A3C"/>
    <w:rsid w:val="00D96118"/>
    <w:rsid w:val="00D961B6"/>
    <w:rsid w:val="00D96432"/>
    <w:rsid w:val="00D96799"/>
    <w:rsid w:val="00D96F08"/>
    <w:rsid w:val="00DA03E8"/>
    <w:rsid w:val="00DA1AF6"/>
    <w:rsid w:val="00DA2FA6"/>
    <w:rsid w:val="00DA3D45"/>
    <w:rsid w:val="00DA4B40"/>
    <w:rsid w:val="00DA4C23"/>
    <w:rsid w:val="00DB0D61"/>
    <w:rsid w:val="00DB2050"/>
    <w:rsid w:val="00DB4825"/>
    <w:rsid w:val="00DB519E"/>
    <w:rsid w:val="00DB7493"/>
    <w:rsid w:val="00DC0F24"/>
    <w:rsid w:val="00DC129B"/>
    <w:rsid w:val="00DC1B27"/>
    <w:rsid w:val="00DC4256"/>
    <w:rsid w:val="00DC4322"/>
    <w:rsid w:val="00DC43C9"/>
    <w:rsid w:val="00DC4729"/>
    <w:rsid w:val="00DC52F7"/>
    <w:rsid w:val="00DC6171"/>
    <w:rsid w:val="00DC68EB"/>
    <w:rsid w:val="00DC7314"/>
    <w:rsid w:val="00DC73F8"/>
    <w:rsid w:val="00DD1CA3"/>
    <w:rsid w:val="00DD2D96"/>
    <w:rsid w:val="00DD35E7"/>
    <w:rsid w:val="00DD3A61"/>
    <w:rsid w:val="00DD52F3"/>
    <w:rsid w:val="00DD5862"/>
    <w:rsid w:val="00DD720F"/>
    <w:rsid w:val="00DE0A05"/>
    <w:rsid w:val="00DE2F2B"/>
    <w:rsid w:val="00DE364C"/>
    <w:rsid w:val="00DE3C47"/>
    <w:rsid w:val="00DE4E2D"/>
    <w:rsid w:val="00DF003B"/>
    <w:rsid w:val="00DF373D"/>
    <w:rsid w:val="00DF65AA"/>
    <w:rsid w:val="00DF6895"/>
    <w:rsid w:val="00E019A9"/>
    <w:rsid w:val="00E01A61"/>
    <w:rsid w:val="00E01DF9"/>
    <w:rsid w:val="00E033B0"/>
    <w:rsid w:val="00E0560D"/>
    <w:rsid w:val="00E05CCA"/>
    <w:rsid w:val="00E05E3B"/>
    <w:rsid w:val="00E0624B"/>
    <w:rsid w:val="00E15E06"/>
    <w:rsid w:val="00E167BA"/>
    <w:rsid w:val="00E23878"/>
    <w:rsid w:val="00E24E42"/>
    <w:rsid w:val="00E2780B"/>
    <w:rsid w:val="00E27FCD"/>
    <w:rsid w:val="00E32104"/>
    <w:rsid w:val="00E34D5A"/>
    <w:rsid w:val="00E363FA"/>
    <w:rsid w:val="00E40870"/>
    <w:rsid w:val="00E41ACA"/>
    <w:rsid w:val="00E42B0F"/>
    <w:rsid w:val="00E4314B"/>
    <w:rsid w:val="00E44174"/>
    <w:rsid w:val="00E44D50"/>
    <w:rsid w:val="00E453A0"/>
    <w:rsid w:val="00E5066E"/>
    <w:rsid w:val="00E50E6C"/>
    <w:rsid w:val="00E51EDA"/>
    <w:rsid w:val="00E546D9"/>
    <w:rsid w:val="00E549CC"/>
    <w:rsid w:val="00E575CC"/>
    <w:rsid w:val="00E579AC"/>
    <w:rsid w:val="00E62182"/>
    <w:rsid w:val="00E62D99"/>
    <w:rsid w:val="00E63E7C"/>
    <w:rsid w:val="00E64058"/>
    <w:rsid w:val="00E65F46"/>
    <w:rsid w:val="00E7142E"/>
    <w:rsid w:val="00E7325C"/>
    <w:rsid w:val="00E73E95"/>
    <w:rsid w:val="00E74106"/>
    <w:rsid w:val="00E7476C"/>
    <w:rsid w:val="00E75329"/>
    <w:rsid w:val="00E761C4"/>
    <w:rsid w:val="00E77047"/>
    <w:rsid w:val="00E775D9"/>
    <w:rsid w:val="00E77D17"/>
    <w:rsid w:val="00E80A6F"/>
    <w:rsid w:val="00E80B41"/>
    <w:rsid w:val="00E81C42"/>
    <w:rsid w:val="00E8561D"/>
    <w:rsid w:val="00E87BC5"/>
    <w:rsid w:val="00E900DE"/>
    <w:rsid w:val="00E920A7"/>
    <w:rsid w:val="00E923A9"/>
    <w:rsid w:val="00E93727"/>
    <w:rsid w:val="00E93D55"/>
    <w:rsid w:val="00E96E7F"/>
    <w:rsid w:val="00EA294B"/>
    <w:rsid w:val="00EA2C2A"/>
    <w:rsid w:val="00EA71CA"/>
    <w:rsid w:val="00EA75FE"/>
    <w:rsid w:val="00EA7B00"/>
    <w:rsid w:val="00EB2156"/>
    <w:rsid w:val="00EB2F17"/>
    <w:rsid w:val="00EB2FAE"/>
    <w:rsid w:val="00EB4C26"/>
    <w:rsid w:val="00EB4D61"/>
    <w:rsid w:val="00EC1F6F"/>
    <w:rsid w:val="00EC3692"/>
    <w:rsid w:val="00EC3D2B"/>
    <w:rsid w:val="00EC4227"/>
    <w:rsid w:val="00EC516F"/>
    <w:rsid w:val="00ED1303"/>
    <w:rsid w:val="00ED6D7E"/>
    <w:rsid w:val="00EE0092"/>
    <w:rsid w:val="00EE1D93"/>
    <w:rsid w:val="00EE1DB2"/>
    <w:rsid w:val="00EE37C5"/>
    <w:rsid w:val="00EE4623"/>
    <w:rsid w:val="00EE5748"/>
    <w:rsid w:val="00EE65A1"/>
    <w:rsid w:val="00EE65E9"/>
    <w:rsid w:val="00EE6619"/>
    <w:rsid w:val="00EE66BC"/>
    <w:rsid w:val="00EE7B5F"/>
    <w:rsid w:val="00EE7C4C"/>
    <w:rsid w:val="00EF1020"/>
    <w:rsid w:val="00EF3EE6"/>
    <w:rsid w:val="00EF3F0C"/>
    <w:rsid w:val="00EF6276"/>
    <w:rsid w:val="00EF6883"/>
    <w:rsid w:val="00F01E09"/>
    <w:rsid w:val="00F022E7"/>
    <w:rsid w:val="00F02622"/>
    <w:rsid w:val="00F027B3"/>
    <w:rsid w:val="00F032B2"/>
    <w:rsid w:val="00F043D3"/>
    <w:rsid w:val="00F07DDE"/>
    <w:rsid w:val="00F12A18"/>
    <w:rsid w:val="00F132F7"/>
    <w:rsid w:val="00F13944"/>
    <w:rsid w:val="00F13A90"/>
    <w:rsid w:val="00F142C5"/>
    <w:rsid w:val="00F14483"/>
    <w:rsid w:val="00F1518D"/>
    <w:rsid w:val="00F15C88"/>
    <w:rsid w:val="00F16E4B"/>
    <w:rsid w:val="00F17A2E"/>
    <w:rsid w:val="00F21872"/>
    <w:rsid w:val="00F21ED3"/>
    <w:rsid w:val="00F21F26"/>
    <w:rsid w:val="00F233C6"/>
    <w:rsid w:val="00F248C7"/>
    <w:rsid w:val="00F26A4B"/>
    <w:rsid w:val="00F2714C"/>
    <w:rsid w:val="00F3106D"/>
    <w:rsid w:val="00F321A0"/>
    <w:rsid w:val="00F32522"/>
    <w:rsid w:val="00F3459E"/>
    <w:rsid w:val="00F34902"/>
    <w:rsid w:val="00F46842"/>
    <w:rsid w:val="00F50A7C"/>
    <w:rsid w:val="00F54791"/>
    <w:rsid w:val="00F54B51"/>
    <w:rsid w:val="00F5563A"/>
    <w:rsid w:val="00F57FF9"/>
    <w:rsid w:val="00F60540"/>
    <w:rsid w:val="00F61FEC"/>
    <w:rsid w:val="00F63CEB"/>
    <w:rsid w:val="00F63D5F"/>
    <w:rsid w:val="00F64EFA"/>
    <w:rsid w:val="00F66174"/>
    <w:rsid w:val="00F731BD"/>
    <w:rsid w:val="00F7539A"/>
    <w:rsid w:val="00F76DC1"/>
    <w:rsid w:val="00F7795A"/>
    <w:rsid w:val="00F80C92"/>
    <w:rsid w:val="00F84C45"/>
    <w:rsid w:val="00F850D2"/>
    <w:rsid w:val="00F864E4"/>
    <w:rsid w:val="00F901D1"/>
    <w:rsid w:val="00F9188A"/>
    <w:rsid w:val="00F93234"/>
    <w:rsid w:val="00F97FB5"/>
    <w:rsid w:val="00FA1485"/>
    <w:rsid w:val="00FA24C3"/>
    <w:rsid w:val="00FA3CC0"/>
    <w:rsid w:val="00FA41DE"/>
    <w:rsid w:val="00FB0FE7"/>
    <w:rsid w:val="00FB1D8B"/>
    <w:rsid w:val="00FB2A21"/>
    <w:rsid w:val="00FB5D36"/>
    <w:rsid w:val="00FB7754"/>
    <w:rsid w:val="00FC07AB"/>
    <w:rsid w:val="00FC143C"/>
    <w:rsid w:val="00FC4177"/>
    <w:rsid w:val="00FC4FE8"/>
    <w:rsid w:val="00FC53B9"/>
    <w:rsid w:val="00FD3492"/>
    <w:rsid w:val="00FD4C0D"/>
    <w:rsid w:val="00FD59A0"/>
    <w:rsid w:val="00FD7EA7"/>
    <w:rsid w:val="00FE054B"/>
    <w:rsid w:val="00FE336F"/>
    <w:rsid w:val="00FE396D"/>
    <w:rsid w:val="00FE5B76"/>
    <w:rsid w:val="00FF135E"/>
    <w:rsid w:val="00FF1D12"/>
    <w:rsid w:val="00FF2A9D"/>
    <w:rsid w:val="00FF2D89"/>
    <w:rsid w:val="00FF3746"/>
    <w:rsid w:val="00FF3D92"/>
    <w:rsid w:val="00FF4CB3"/>
    <w:rsid w:val="00FF6348"/>
    <w:rsid w:val="00FF6FCE"/>
    <w:rsid w:val="03CB4B5A"/>
    <w:rsid w:val="03DB6937"/>
    <w:rsid w:val="05671BBB"/>
    <w:rsid w:val="0697C698"/>
    <w:rsid w:val="08B35153"/>
    <w:rsid w:val="0B4A4452"/>
    <w:rsid w:val="0BE341F8"/>
    <w:rsid w:val="0D2A742A"/>
    <w:rsid w:val="0EBDB33C"/>
    <w:rsid w:val="11B79298"/>
    <w:rsid w:val="14F2BA2F"/>
    <w:rsid w:val="15E9A19C"/>
    <w:rsid w:val="173E8584"/>
    <w:rsid w:val="254CA5F8"/>
    <w:rsid w:val="2EB7ADC5"/>
    <w:rsid w:val="3053E6E6"/>
    <w:rsid w:val="30D1BFD8"/>
    <w:rsid w:val="372E5778"/>
    <w:rsid w:val="380DB18F"/>
    <w:rsid w:val="38B7A146"/>
    <w:rsid w:val="435169E0"/>
    <w:rsid w:val="442771EA"/>
    <w:rsid w:val="45FCF1B5"/>
    <w:rsid w:val="46A1CD5D"/>
    <w:rsid w:val="493EAB0C"/>
    <w:rsid w:val="4AD1F66F"/>
    <w:rsid w:val="4E4D607A"/>
    <w:rsid w:val="4EFBC68D"/>
    <w:rsid w:val="4F434B00"/>
    <w:rsid w:val="51C8E928"/>
    <w:rsid w:val="54687B69"/>
    <w:rsid w:val="556B0811"/>
    <w:rsid w:val="59159963"/>
    <w:rsid w:val="5D15E80B"/>
    <w:rsid w:val="5D77AD8D"/>
    <w:rsid w:val="631A9804"/>
    <w:rsid w:val="6632BA66"/>
    <w:rsid w:val="6883AFBF"/>
    <w:rsid w:val="696A5B28"/>
    <w:rsid w:val="6A5B6300"/>
    <w:rsid w:val="6AE58D43"/>
    <w:rsid w:val="6D7E90B8"/>
    <w:rsid w:val="704C005C"/>
    <w:rsid w:val="78D87184"/>
    <w:rsid w:val="7A5B198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860CC"/>
  <w15:docId w15:val="{154DAA28-3BF6-41E6-9B03-B1A450BDB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849"/>
    <w:pPr>
      <w:spacing w:after="120" w:line="240" w:lineRule="auto"/>
    </w:pPr>
    <w:rPr>
      <w:rFonts w:ascii="Arial" w:hAnsi="Arial"/>
      <w:color w:val="414141"/>
      <w:sz w:val="20"/>
      <w:lang w:val="en-US"/>
    </w:rPr>
  </w:style>
  <w:style w:type="paragraph" w:styleId="Heading1">
    <w:name w:val="heading 1"/>
    <w:basedOn w:val="Normal"/>
    <w:next w:val="BodyText"/>
    <w:link w:val="Heading1Char"/>
    <w:uiPriority w:val="9"/>
    <w:qFormat/>
    <w:rsid w:val="005B5849"/>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5B5849"/>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5B5849"/>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5B5849"/>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5B5849"/>
    <w:pPr>
      <w:keepNext/>
      <w:keepLines/>
      <w:spacing w:before="240"/>
      <w:outlineLvl w:val="4"/>
    </w:pPr>
    <w:rPr>
      <w:rFonts w:eastAsiaTheme="majorEastAsia" w:cstheme="majorBidi"/>
    </w:rPr>
  </w:style>
  <w:style w:type="paragraph" w:styleId="Heading6">
    <w:name w:val="heading 6"/>
    <w:basedOn w:val="Normal"/>
    <w:next w:val="Normal"/>
    <w:link w:val="Heading6Char"/>
    <w:uiPriority w:val="9"/>
    <w:unhideWhenUsed/>
    <w:rsid w:val="005B5849"/>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5849"/>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584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584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849"/>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5B5849"/>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5B5849"/>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5B5849"/>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5B5849"/>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rsid w:val="005B5849"/>
    <w:rPr>
      <w:rFonts w:asciiTheme="majorHAnsi" w:eastAsiaTheme="majorEastAsia" w:hAnsiTheme="majorHAnsi" w:cstheme="majorBidi"/>
      <w:color w:val="243F60" w:themeColor="accent1" w:themeShade="7F"/>
      <w:sz w:val="20"/>
      <w:lang w:val="en-US"/>
    </w:rPr>
  </w:style>
  <w:style w:type="paragraph" w:styleId="Footer">
    <w:name w:val="footer"/>
    <w:aliases w:val="Misys Footer"/>
    <w:basedOn w:val="Normal"/>
    <w:link w:val="FooterChar"/>
    <w:uiPriority w:val="99"/>
    <w:unhideWhenUsed/>
    <w:qFormat/>
    <w:rsid w:val="005B5849"/>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5B5849"/>
    <w:rPr>
      <w:rFonts w:ascii="Arial" w:hAnsi="Arial"/>
      <w:color w:val="414141"/>
      <w:sz w:val="16"/>
      <w:lang w:val="en-US"/>
    </w:rPr>
  </w:style>
  <w:style w:type="paragraph" w:styleId="BalloonText">
    <w:name w:val="Balloon Text"/>
    <w:basedOn w:val="Normal"/>
    <w:link w:val="BalloonTextChar"/>
    <w:uiPriority w:val="99"/>
    <w:semiHidden/>
    <w:unhideWhenUsed/>
    <w:rsid w:val="005B584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849"/>
    <w:rPr>
      <w:rFonts w:ascii="Tahoma" w:hAnsi="Tahoma" w:cs="Tahoma"/>
      <w:color w:val="414141"/>
      <w:sz w:val="16"/>
      <w:szCs w:val="16"/>
      <w:lang w:val="en-US"/>
    </w:rPr>
  </w:style>
  <w:style w:type="character" w:styleId="Hyperlink">
    <w:name w:val="Hyperlink"/>
    <w:basedOn w:val="DefaultParagraphFont"/>
    <w:uiPriority w:val="99"/>
    <w:unhideWhenUsed/>
    <w:rsid w:val="005B5849"/>
    <w:rPr>
      <w:color w:val="C137A2"/>
      <w:u w:val="none"/>
    </w:rPr>
  </w:style>
  <w:style w:type="paragraph" w:customStyle="1" w:styleId="CodeSnippet2">
    <w:name w:val="CodeSnippet 2"/>
    <w:basedOn w:val="Normal"/>
    <w:qFormat/>
    <w:rsid w:val="0068685D"/>
    <w:pPr>
      <w:pBdr>
        <w:top w:val="single" w:sz="4" w:space="1" w:color="BFBFBF"/>
        <w:left w:val="single" w:sz="4" w:space="4" w:color="BFBFBF"/>
        <w:bottom w:val="single" w:sz="4" w:space="1" w:color="BFBFBF"/>
        <w:right w:val="single" w:sz="4" w:space="4" w:color="BFBFBF"/>
      </w:pBdr>
      <w:spacing w:before="60" w:after="60"/>
    </w:pPr>
    <w:rPr>
      <w:rFonts w:ascii="Courier New" w:hAnsi="Courier New"/>
      <w:sz w:val="18"/>
    </w:rPr>
  </w:style>
  <w:style w:type="paragraph" w:styleId="Header">
    <w:name w:val="header"/>
    <w:basedOn w:val="Normal"/>
    <w:link w:val="HeaderChar"/>
    <w:uiPriority w:val="99"/>
    <w:unhideWhenUsed/>
    <w:rsid w:val="005B5849"/>
    <w:pPr>
      <w:pBdr>
        <w:bottom w:val="single" w:sz="4" w:space="6" w:color="A6A6A6" w:themeColor="background1" w:themeShade="A6"/>
      </w:pBdr>
      <w:tabs>
        <w:tab w:val="center" w:pos="4513"/>
        <w:tab w:val="right" w:pos="9026"/>
      </w:tabs>
      <w:spacing w:after="40"/>
    </w:pPr>
    <w:rPr>
      <w:caps/>
      <w:sz w:val="16"/>
    </w:rPr>
  </w:style>
  <w:style w:type="table" w:styleId="TableGrid">
    <w:name w:val="Table Grid"/>
    <w:aliases w:val="TableGridHeader"/>
    <w:basedOn w:val="TableNormal"/>
    <w:uiPriority w:val="59"/>
    <w:rsid w:val="005B5849"/>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styleId="TOC2">
    <w:name w:val="toc 2"/>
    <w:basedOn w:val="Normal"/>
    <w:next w:val="Normal"/>
    <w:uiPriority w:val="39"/>
    <w:unhideWhenUsed/>
    <w:rsid w:val="005B5849"/>
    <w:pPr>
      <w:tabs>
        <w:tab w:val="right" w:leader="dot" w:pos="9016"/>
      </w:tabs>
      <w:spacing w:after="100"/>
    </w:pPr>
    <w:rPr>
      <w:noProof/>
    </w:rPr>
  </w:style>
  <w:style w:type="paragraph" w:styleId="TOC1">
    <w:name w:val="toc 1"/>
    <w:basedOn w:val="Normal"/>
    <w:next w:val="Normal"/>
    <w:uiPriority w:val="39"/>
    <w:unhideWhenUsed/>
    <w:rsid w:val="005B5849"/>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5B5849"/>
    <w:pPr>
      <w:tabs>
        <w:tab w:val="right" w:leader="dot" w:pos="9016"/>
      </w:tabs>
      <w:ind w:left="360"/>
    </w:pPr>
    <w:rPr>
      <w:noProof/>
      <w:sz w:val="18"/>
    </w:rPr>
  </w:style>
  <w:style w:type="character" w:customStyle="1" w:styleId="HeaderChar">
    <w:name w:val="Header Char"/>
    <w:basedOn w:val="DefaultParagraphFont"/>
    <w:link w:val="Header"/>
    <w:uiPriority w:val="99"/>
    <w:rsid w:val="005B5849"/>
    <w:rPr>
      <w:rFonts w:ascii="Arial" w:hAnsi="Arial"/>
      <w:caps/>
      <w:color w:val="414141"/>
      <w:sz w:val="16"/>
      <w:lang w:val="en-US"/>
    </w:rPr>
  </w:style>
  <w:style w:type="table" w:customStyle="1" w:styleId="TableGridNoHeader">
    <w:name w:val="TableGridNoHeader"/>
    <w:basedOn w:val="TableNormal"/>
    <w:uiPriority w:val="99"/>
    <w:rsid w:val="005B5849"/>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5B5849"/>
    <w:rPr>
      <w:color w:val="800080" w:themeColor="followedHyperlink"/>
      <w:u w:val="single"/>
    </w:rPr>
  </w:style>
  <w:style w:type="character" w:styleId="PlaceholderText">
    <w:name w:val="Placeholder Text"/>
    <w:basedOn w:val="DefaultParagraphFont"/>
    <w:uiPriority w:val="99"/>
    <w:semiHidden/>
    <w:rsid w:val="005B5849"/>
    <w:rPr>
      <w:color w:val="808080"/>
    </w:rPr>
  </w:style>
  <w:style w:type="paragraph" w:styleId="ListBullet">
    <w:name w:val="List Bullet"/>
    <w:basedOn w:val="Normal"/>
    <w:uiPriority w:val="99"/>
    <w:semiHidden/>
    <w:unhideWhenUsed/>
    <w:rsid w:val="005B5849"/>
    <w:pPr>
      <w:tabs>
        <w:tab w:val="num" w:pos="360"/>
      </w:tabs>
      <w:ind w:left="360" w:hanging="360"/>
      <w:contextualSpacing/>
    </w:pPr>
  </w:style>
  <w:style w:type="table" w:customStyle="1" w:styleId="MisysTable">
    <w:name w:val="Misys Table"/>
    <w:basedOn w:val="TableNormal"/>
    <w:uiPriority w:val="99"/>
    <w:rsid w:val="00EF3F0C"/>
    <w:pPr>
      <w:spacing w:after="0" w:line="240" w:lineRule="auto"/>
    </w:pPr>
    <w:rPr>
      <w:rFonts w:ascii="Arial" w:eastAsia="Times New Roman" w:hAnsi="Arial" w:cs="Times New Roman"/>
      <w:sz w:val="18"/>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color w:val="FFFFFF" w:themeColor="background1"/>
        <w:sz w:val="18"/>
      </w:rPr>
      <w:tblPr/>
      <w:tcPr>
        <w:vAlign w:val="center"/>
      </w:tcPr>
    </w:tblStylePr>
  </w:style>
  <w:style w:type="paragraph" w:customStyle="1" w:styleId="SpaceBefore">
    <w:name w:val="SpaceBefore"/>
    <w:basedOn w:val="Normal"/>
    <w:qFormat/>
    <w:rsid w:val="00D5554F"/>
    <w:pPr>
      <w:spacing w:before="240"/>
    </w:pPr>
    <w:rPr>
      <w:rFonts w:eastAsia="Times New Roman" w:cs="Arial"/>
      <w:szCs w:val="18"/>
    </w:rPr>
  </w:style>
  <w:style w:type="paragraph" w:customStyle="1" w:styleId="NoSpaceAfter">
    <w:name w:val="NoSpaceAfter"/>
    <w:basedOn w:val="SpaceBefore"/>
    <w:qFormat/>
    <w:rsid w:val="00D5554F"/>
    <w:pPr>
      <w:spacing w:before="120" w:after="0"/>
    </w:pPr>
  </w:style>
  <w:style w:type="paragraph" w:customStyle="1" w:styleId="BodyText">
    <w:name w:val="BodyText"/>
    <w:basedOn w:val="Normal"/>
    <w:link w:val="BodyTextChar"/>
    <w:qFormat/>
    <w:rsid w:val="005B5849"/>
  </w:style>
  <w:style w:type="paragraph" w:customStyle="1" w:styleId="ChapterTitle">
    <w:name w:val="ChapterTitle"/>
    <w:next w:val="BodyText"/>
    <w:qFormat/>
    <w:rsid w:val="005B5849"/>
    <w:pPr>
      <w:keepNext/>
      <w:pageBreakBefore/>
      <w:numPr>
        <w:numId w:val="16"/>
      </w:numPr>
      <w:spacing w:before="1440" w:after="1200" w:line="240" w:lineRule="auto"/>
      <w:ind w:left="2520" w:hanging="2520"/>
    </w:pPr>
    <w:rPr>
      <w:rFonts w:ascii="Arial" w:eastAsiaTheme="majorEastAsia" w:hAnsi="Arial" w:cstheme="majorBidi"/>
      <w:bCs/>
      <w:color w:val="414141"/>
      <w:spacing w:val="32"/>
      <w:sz w:val="36"/>
      <w:szCs w:val="28"/>
      <w:lang w:val="en-US"/>
    </w:rPr>
  </w:style>
  <w:style w:type="paragraph" w:customStyle="1" w:styleId="TableHead">
    <w:name w:val="TableHead"/>
    <w:basedOn w:val="BodyText"/>
    <w:qFormat/>
    <w:rsid w:val="005B5849"/>
    <w:pPr>
      <w:spacing w:before="60" w:after="80"/>
    </w:pPr>
    <w:rPr>
      <w:color w:val="FFFFFF" w:themeColor="background1"/>
      <w:sz w:val="18"/>
    </w:rPr>
  </w:style>
  <w:style w:type="paragraph" w:customStyle="1" w:styleId="TableText">
    <w:name w:val="TableText"/>
    <w:basedOn w:val="BodyText"/>
    <w:qFormat/>
    <w:rsid w:val="005B5849"/>
    <w:pPr>
      <w:spacing w:before="60" w:after="80"/>
    </w:pPr>
    <w:rPr>
      <w:sz w:val="18"/>
    </w:rPr>
  </w:style>
  <w:style w:type="paragraph" w:customStyle="1" w:styleId="TableNumBullet1">
    <w:name w:val="TableNumBullet1"/>
    <w:basedOn w:val="TableBullet1"/>
    <w:qFormat/>
    <w:rsid w:val="005B5849"/>
    <w:pPr>
      <w:numPr>
        <w:numId w:val="9"/>
      </w:numPr>
      <w:ind w:left="360"/>
    </w:pPr>
  </w:style>
  <w:style w:type="paragraph" w:customStyle="1" w:styleId="FigureCaption">
    <w:name w:val="FigureCaption"/>
    <w:basedOn w:val="BodyText"/>
    <w:qFormat/>
    <w:rsid w:val="005B5849"/>
    <w:pPr>
      <w:numPr>
        <w:numId w:val="12"/>
      </w:numPr>
      <w:pBdr>
        <w:top w:val="single" w:sz="4" w:space="4" w:color="7F7F7F" w:themeColor="text1" w:themeTint="80"/>
      </w:pBdr>
      <w:tabs>
        <w:tab w:val="left" w:pos="1080"/>
      </w:tabs>
      <w:spacing w:before="60"/>
      <w:ind w:left="1080" w:hanging="1080"/>
      <w:jc w:val="center"/>
    </w:pPr>
    <w:rPr>
      <w:sz w:val="18"/>
    </w:rPr>
  </w:style>
  <w:style w:type="paragraph" w:customStyle="1" w:styleId="12BeforeBodyText">
    <w:name w:val="12 Before Body Text"/>
    <w:basedOn w:val="Normal"/>
    <w:semiHidden/>
    <w:qFormat/>
    <w:rsid w:val="00E363FA"/>
    <w:pPr>
      <w:spacing w:before="240" w:after="0"/>
    </w:pPr>
    <w:rPr>
      <w:rFonts w:eastAsia="Times New Roman" w:cs="Arial"/>
      <w:szCs w:val="18"/>
    </w:rPr>
  </w:style>
  <w:style w:type="paragraph" w:customStyle="1" w:styleId="CopyRightHeader">
    <w:name w:val="CopyRightHeader"/>
    <w:basedOn w:val="Normal"/>
    <w:qFormat/>
    <w:rsid w:val="005B5849"/>
    <w:pPr>
      <w:spacing w:before="240" w:after="360"/>
    </w:pPr>
    <w:rPr>
      <w:sz w:val="28"/>
    </w:rPr>
  </w:style>
  <w:style w:type="paragraph" w:customStyle="1" w:styleId="CopyRightText">
    <w:name w:val="CopyRightText"/>
    <w:basedOn w:val="Normal"/>
    <w:qFormat/>
    <w:rsid w:val="005B5849"/>
    <w:pPr>
      <w:spacing w:before="120"/>
    </w:pPr>
    <w:rPr>
      <w:sz w:val="18"/>
    </w:rPr>
  </w:style>
  <w:style w:type="paragraph" w:customStyle="1" w:styleId="TOCHeader">
    <w:name w:val="TOCHeader"/>
    <w:basedOn w:val="Normal"/>
    <w:qFormat/>
    <w:rsid w:val="005B5849"/>
    <w:pPr>
      <w:spacing w:before="240" w:after="600"/>
    </w:pPr>
    <w:rPr>
      <w:caps/>
      <w:color w:val="C137A2"/>
      <w:sz w:val="36"/>
    </w:rPr>
  </w:style>
  <w:style w:type="paragraph" w:customStyle="1" w:styleId="CPDocTitle">
    <w:name w:val="CPDocTitle"/>
    <w:basedOn w:val="BodyText"/>
    <w:qFormat/>
    <w:rsid w:val="005B5849"/>
    <w:pPr>
      <w:ind w:left="1440" w:right="1440"/>
    </w:pPr>
    <w:rPr>
      <w:sz w:val="18"/>
    </w:rPr>
  </w:style>
  <w:style w:type="paragraph" w:customStyle="1" w:styleId="CPDocSubTitle">
    <w:name w:val="CPDocSubTitle"/>
    <w:basedOn w:val="Normal"/>
    <w:qFormat/>
    <w:rsid w:val="005B5849"/>
    <w:pPr>
      <w:spacing w:before="480" w:after="360"/>
      <w:ind w:left="1440" w:right="1440"/>
    </w:pPr>
    <w:rPr>
      <w:b/>
      <w:sz w:val="52"/>
    </w:rPr>
  </w:style>
  <w:style w:type="paragraph" w:customStyle="1" w:styleId="BodyTextIndent1">
    <w:name w:val="BodyTextIndent1"/>
    <w:basedOn w:val="BodyText"/>
    <w:qFormat/>
    <w:rsid w:val="005B5849"/>
    <w:pPr>
      <w:ind w:left="360"/>
    </w:pPr>
  </w:style>
  <w:style w:type="paragraph" w:customStyle="1" w:styleId="BodyTextIndent2">
    <w:name w:val="BodyTextIndent2"/>
    <w:basedOn w:val="BodyTextIndent1"/>
    <w:qFormat/>
    <w:rsid w:val="005B5849"/>
    <w:pPr>
      <w:ind w:left="720"/>
    </w:pPr>
  </w:style>
  <w:style w:type="paragraph" w:customStyle="1" w:styleId="BodyTextIndent3">
    <w:name w:val="BodyTextIndent3"/>
    <w:basedOn w:val="BodyTextIndent1"/>
    <w:qFormat/>
    <w:rsid w:val="005B5849"/>
    <w:pPr>
      <w:ind w:left="1080"/>
    </w:pPr>
  </w:style>
  <w:style w:type="paragraph" w:customStyle="1" w:styleId="BulletLevel1">
    <w:name w:val="BulletLevel1"/>
    <w:basedOn w:val="BodyText"/>
    <w:qFormat/>
    <w:rsid w:val="005B5849"/>
    <w:pPr>
      <w:numPr>
        <w:numId w:val="1"/>
      </w:numPr>
      <w:tabs>
        <w:tab w:val="left" w:pos="360"/>
      </w:tabs>
      <w:spacing w:before="60" w:after="80"/>
      <w:ind w:left="360"/>
    </w:pPr>
  </w:style>
  <w:style w:type="paragraph" w:customStyle="1" w:styleId="BulletLevel2">
    <w:name w:val="BulletLevel2"/>
    <w:basedOn w:val="BulletLevel1"/>
    <w:qFormat/>
    <w:rsid w:val="005B5849"/>
    <w:pPr>
      <w:numPr>
        <w:numId w:val="2"/>
      </w:numPr>
      <w:tabs>
        <w:tab w:val="clear" w:pos="360"/>
        <w:tab w:val="left" w:pos="720"/>
      </w:tabs>
      <w:ind w:left="720"/>
    </w:pPr>
  </w:style>
  <w:style w:type="paragraph" w:customStyle="1" w:styleId="BulletLevel3">
    <w:name w:val="BulletLevel3"/>
    <w:basedOn w:val="BulletLevel1"/>
    <w:qFormat/>
    <w:rsid w:val="005B5849"/>
    <w:pPr>
      <w:numPr>
        <w:numId w:val="3"/>
      </w:numPr>
      <w:tabs>
        <w:tab w:val="clear" w:pos="360"/>
        <w:tab w:val="left" w:pos="1080"/>
      </w:tabs>
      <w:ind w:left="1080"/>
    </w:pPr>
  </w:style>
  <w:style w:type="paragraph" w:customStyle="1" w:styleId="NumBulletLevel1">
    <w:name w:val="NumBulletLevel1"/>
    <w:basedOn w:val="BodyText"/>
    <w:qFormat/>
    <w:rsid w:val="005B5849"/>
    <w:pPr>
      <w:numPr>
        <w:numId w:val="4"/>
      </w:numPr>
      <w:tabs>
        <w:tab w:val="left" w:pos="360"/>
      </w:tabs>
      <w:spacing w:before="60" w:after="80"/>
      <w:ind w:left="360"/>
    </w:pPr>
  </w:style>
  <w:style w:type="paragraph" w:customStyle="1" w:styleId="NumBulletLevel2">
    <w:name w:val="NumBulletLevel2"/>
    <w:basedOn w:val="NumBulletLevel1"/>
    <w:qFormat/>
    <w:rsid w:val="005B5849"/>
    <w:pPr>
      <w:numPr>
        <w:numId w:val="5"/>
      </w:numPr>
      <w:tabs>
        <w:tab w:val="clear" w:pos="360"/>
        <w:tab w:val="left" w:pos="720"/>
      </w:tabs>
      <w:ind w:left="720"/>
    </w:pPr>
  </w:style>
  <w:style w:type="paragraph" w:customStyle="1" w:styleId="NumBulletLevel3">
    <w:name w:val="NumBulletLevel3"/>
    <w:basedOn w:val="NumBulletLevel1"/>
    <w:qFormat/>
    <w:rsid w:val="005B5849"/>
    <w:pPr>
      <w:numPr>
        <w:numId w:val="6"/>
      </w:numPr>
      <w:tabs>
        <w:tab w:val="clear" w:pos="360"/>
        <w:tab w:val="left" w:pos="1080"/>
      </w:tabs>
      <w:ind w:left="1080"/>
    </w:pPr>
  </w:style>
  <w:style w:type="paragraph" w:customStyle="1" w:styleId="XML1">
    <w:name w:val="XML1"/>
    <w:basedOn w:val="BodyText"/>
    <w:qFormat/>
    <w:rsid w:val="005B5849"/>
    <w:pPr>
      <w:spacing w:before="60" w:after="60"/>
    </w:pPr>
    <w:rPr>
      <w:rFonts w:ascii="Courier New" w:hAnsi="Courier New"/>
      <w:color w:val="0000CC"/>
      <w:sz w:val="18"/>
    </w:rPr>
  </w:style>
  <w:style w:type="paragraph" w:customStyle="1" w:styleId="CodeSnippet">
    <w:name w:val="CodeSnippet"/>
    <w:basedOn w:val="Normal"/>
    <w:qFormat/>
    <w:rsid w:val="005B5849"/>
    <w:pPr>
      <w:spacing w:before="60" w:after="60"/>
    </w:pPr>
    <w:rPr>
      <w:rFonts w:ascii="Courier New" w:hAnsi="Courier New"/>
      <w:sz w:val="18"/>
    </w:rPr>
  </w:style>
  <w:style w:type="character" w:customStyle="1" w:styleId="CodeInLine">
    <w:name w:val="CodeInLine"/>
    <w:basedOn w:val="DefaultParagraphFont"/>
    <w:uiPriority w:val="1"/>
    <w:qFormat/>
    <w:rsid w:val="005B5849"/>
    <w:rPr>
      <w:rFonts w:ascii="Courier New" w:hAnsi="Courier New"/>
      <w:sz w:val="18"/>
    </w:rPr>
  </w:style>
  <w:style w:type="character" w:customStyle="1" w:styleId="FileNameInLine">
    <w:name w:val="FileNameInLine"/>
    <w:basedOn w:val="DefaultParagraphFont"/>
    <w:uiPriority w:val="1"/>
    <w:qFormat/>
    <w:rsid w:val="005B5849"/>
    <w:rPr>
      <w:rFonts w:ascii="Courier New" w:hAnsi="Courier New"/>
      <w:color w:val="943634" w:themeColor="accent2" w:themeShade="BF"/>
      <w:sz w:val="18"/>
    </w:rPr>
  </w:style>
  <w:style w:type="character" w:customStyle="1" w:styleId="XMLValue">
    <w:name w:val="XMLValue"/>
    <w:basedOn w:val="DefaultParagraphFont"/>
    <w:uiPriority w:val="1"/>
    <w:qFormat/>
    <w:rsid w:val="005B5849"/>
    <w:rPr>
      <w:rFonts w:ascii="Courier New" w:hAnsi="Courier New"/>
      <w:color w:val="008000"/>
      <w:sz w:val="18"/>
    </w:rPr>
  </w:style>
  <w:style w:type="character" w:customStyle="1" w:styleId="TableTextBold">
    <w:name w:val="TableTextBold"/>
    <w:basedOn w:val="DefaultParagraphFont"/>
    <w:uiPriority w:val="1"/>
    <w:qFormat/>
    <w:rsid w:val="005B5849"/>
    <w:rPr>
      <w:rFonts w:ascii="Arial" w:hAnsi="Arial"/>
      <w:b/>
      <w:sz w:val="18"/>
    </w:rPr>
  </w:style>
  <w:style w:type="paragraph" w:customStyle="1" w:styleId="TableTextIndent1">
    <w:name w:val="TableTextIndent1"/>
    <w:basedOn w:val="BodyText"/>
    <w:qFormat/>
    <w:rsid w:val="005B5849"/>
    <w:pPr>
      <w:spacing w:before="60" w:after="80"/>
      <w:ind w:left="360"/>
    </w:pPr>
    <w:rPr>
      <w:sz w:val="18"/>
    </w:rPr>
  </w:style>
  <w:style w:type="paragraph" w:customStyle="1" w:styleId="TableTextIndent2">
    <w:name w:val="TableTextIndent2"/>
    <w:basedOn w:val="TableText"/>
    <w:rsid w:val="005B5849"/>
    <w:pPr>
      <w:ind w:left="720"/>
    </w:pPr>
  </w:style>
  <w:style w:type="paragraph" w:customStyle="1" w:styleId="TableBullet1">
    <w:name w:val="TableBullet1"/>
    <w:basedOn w:val="TableText"/>
    <w:qFormat/>
    <w:rsid w:val="005B5849"/>
    <w:pPr>
      <w:numPr>
        <w:numId w:val="7"/>
      </w:numPr>
      <w:tabs>
        <w:tab w:val="left" w:pos="360"/>
      </w:tabs>
      <w:ind w:left="360"/>
    </w:pPr>
  </w:style>
  <w:style w:type="paragraph" w:customStyle="1" w:styleId="TableBullet2">
    <w:name w:val="TableBullet2"/>
    <w:basedOn w:val="TableBullet1"/>
    <w:qFormat/>
    <w:rsid w:val="005B5849"/>
    <w:pPr>
      <w:numPr>
        <w:numId w:val="8"/>
      </w:numPr>
      <w:tabs>
        <w:tab w:val="clear" w:pos="360"/>
        <w:tab w:val="left" w:pos="720"/>
      </w:tabs>
    </w:pPr>
  </w:style>
  <w:style w:type="paragraph" w:customStyle="1" w:styleId="TableNumBullet2">
    <w:name w:val="TableNumBullet2"/>
    <w:basedOn w:val="TableNumBullet1"/>
    <w:rsid w:val="005B5849"/>
    <w:pPr>
      <w:numPr>
        <w:numId w:val="10"/>
      </w:numPr>
      <w:tabs>
        <w:tab w:val="clear" w:pos="360"/>
        <w:tab w:val="left" w:pos="720"/>
      </w:tabs>
    </w:pPr>
  </w:style>
  <w:style w:type="paragraph" w:customStyle="1" w:styleId="TableCaption">
    <w:name w:val="TableCaption"/>
    <w:basedOn w:val="BodyText"/>
    <w:qFormat/>
    <w:rsid w:val="005B5849"/>
    <w:pPr>
      <w:numPr>
        <w:numId w:val="11"/>
      </w:numPr>
      <w:tabs>
        <w:tab w:val="left" w:pos="1080"/>
      </w:tabs>
      <w:spacing w:before="120" w:after="60"/>
      <w:ind w:hanging="1080"/>
      <w:jc w:val="center"/>
    </w:pPr>
    <w:rPr>
      <w:sz w:val="18"/>
    </w:rPr>
  </w:style>
  <w:style w:type="character" w:customStyle="1" w:styleId="FolderPath">
    <w:name w:val="FolderPath"/>
    <w:basedOn w:val="DefaultParagraphFont"/>
    <w:uiPriority w:val="1"/>
    <w:qFormat/>
    <w:rsid w:val="005B5849"/>
    <w:rPr>
      <w:rFonts w:ascii="Courier New" w:hAnsi="Courier New"/>
      <w:i/>
      <w:sz w:val="18"/>
    </w:rPr>
  </w:style>
  <w:style w:type="paragraph" w:customStyle="1" w:styleId="VersionReleaseNumber">
    <w:name w:val="VersionReleaseNumber"/>
    <w:basedOn w:val="BodyText"/>
    <w:qFormat/>
    <w:rsid w:val="005B5849"/>
    <w:pPr>
      <w:spacing w:before="360"/>
    </w:pPr>
    <w:rPr>
      <w:sz w:val="24"/>
    </w:rPr>
  </w:style>
  <w:style w:type="character" w:customStyle="1" w:styleId="Bold">
    <w:name w:val="Bold"/>
    <w:basedOn w:val="DefaultParagraphFont"/>
    <w:uiPriority w:val="1"/>
    <w:qFormat/>
    <w:rsid w:val="005B5849"/>
    <w:rPr>
      <w:rFonts w:ascii="Arial" w:hAnsi="Arial"/>
      <w:b/>
      <w:color w:val="414141"/>
      <w:sz w:val="20"/>
    </w:rPr>
  </w:style>
  <w:style w:type="character" w:customStyle="1" w:styleId="Italic">
    <w:name w:val="Italic"/>
    <w:basedOn w:val="DefaultParagraphFont"/>
    <w:uiPriority w:val="1"/>
    <w:qFormat/>
    <w:rsid w:val="005B5849"/>
    <w:rPr>
      <w:rFonts w:ascii="Arial" w:hAnsi="Arial"/>
      <w:i/>
      <w:sz w:val="20"/>
    </w:rPr>
  </w:style>
  <w:style w:type="paragraph" w:customStyle="1" w:styleId="CodeSnippetLevel1">
    <w:name w:val="CodeSnippetLevel1"/>
    <w:basedOn w:val="CodeSnippet"/>
    <w:qFormat/>
    <w:rsid w:val="005B5849"/>
    <w:pPr>
      <w:ind w:left="360"/>
    </w:pPr>
  </w:style>
  <w:style w:type="paragraph" w:customStyle="1" w:styleId="CodeSnippetLevel2">
    <w:name w:val="CodeSnippetLevel2"/>
    <w:basedOn w:val="CodeSnippetLevel1"/>
    <w:qFormat/>
    <w:rsid w:val="005B5849"/>
    <w:pPr>
      <w:ind w:left="720"/>
    </w:pPr>
  </w:style>
  <w:style w:type="paragraph" w:customStyle="1" w:styleId="XML2">
    <w:name w:val="XML2"/>
    <w:basedOn w:val="XML1"/>
    <w:qFormat/>
    <w:rsid w:val="005B5849"/>
    <w:pPr>
      <w:ind w:left="360"/>
    </w:pPr>
  </w:style>
  <w:style w:type="paragraph" w:customStyle="1" w:styleId="XML3">
    <w:name w:val="XML3"/>
    <w:basedOn w:val="XML2"/>
    <w:qFormat/>
    <w:rsid w:val="005B5849"/>
    <w:pPr>
      <w:ind w:left="720"/>
    </w:pPr>
  </w:style>
  <w:style w:type="paragraph" w:customStyle="1" w:styleId="BodyTextFirstIndent1">
    <w:name w:val="BodyTextFirstIndent1"/>
    <w:basedOn w:val="BodyText"/>
    <w:next w:val="BodyText"/>
    <w:qFormat/>
    <w:rsid w:val="005B5849"/>
    <w:pPr>
      <w:spacing w:before="240"/>
      <w:ind w:left="360"/>
    </w:pPr>
  </w:style>
  <w:style w:type="paragraph" w:customStyle="1" w:styleId="ItalicCenter">
    <w:name w:val="ItalicCenter"/>
    <w:basedOn w:val="BodyText"/>
    <w:qFormat/>
    <w:rsid w:val="005B5849"/>
    <w:pPr>
      <w:jc w:val="center"/>
    </w:pPr>
    <w:rPr>
      <w:i/>
    </w:rPr>
  </w:style>
  <w:style w:type="character" w:customStyle="1" w:styleId="TableXML">
    <w:name w:val="TableXML"/>
    <w:basedOn w:val="DefaultParagraphFont"/>
    <w:uiPriority w:val="1"/>
    <w:qFormat/>
    <w:rsid w:val="005B5849"/>
    <w:rPr>
      <w:rFonts w:ascii="Courier New" w:hAnsi="Courier New"/>
      <w:color w:val="0033CC"/>
      <w:sz w:val="16"/>
    </w:rPr>
  </w:style>
  <w:style w:type="character" w:customStyle="1" w:styleId="TableTextItalic">
    <w:name w:val="TableTextItalic"/>
    <w:basedOn w:val="DefaultParagraphFont"/>
    <w:uiPriority w:val="1"/>
    <w:qFormat/>
    <w:rsid w:val="005B5849"/>
    <w:rPr>
      <w:i/>
    </w:rPr>
  </w:style>
  <w:style w:type="character" w:customStyle="1" w:styleId="TableFileName">
    <w:name w:val="TableFileName"/>
    <w:basedOn w:val="DefaultParagraphFont"/>
    <w:uiPriority w:val="1"/>
    <w:qFormat/>
    <w:rsid w:val="005B5849"/>
    <w:rPr>
      <w:rFonts w:ascii="Courier New" w:hAnsi="Courier New"/>
      <w:color w:val="943634" w:themeColor="accent2" w:themeShade="BF"/>
      <w:sz w:val="16"/>
    </w:rPr>
  </w:style>
  <w:style w:type="character" w:customStyle="1" w:styleId="TableCode">
    <w:name w:val="TableCode"/>
    <w:basedOn w:val="DefaultParagraphFont"/>
    <w:uiPriority w:val="1"/>
    <w:qFormat/>
    <w:rsid w:val="005B5849"/>
    <w:rPr>
      <w:rFonts w:ascii="Courier New" w:hAnsi="Courier New"/>
      <w:sz w:val="16"/>
    </w:rPr>
  </w:style>
  <w:style w:type="character" w:customStyle="1" w:styleId="TableFolderPath">
    <w:name w:val="TableFolderPath"/>
    <w:basedOn w:val="DefaultParagraphFont"/>
    <w:uiPriority w:val="1"/>
    <w:qFormat/>
    <w:rsid w:val="005B5849"/>
    <w:rPr>
      <w:rFonts w:ascii="Courier New" w:hAnsi="Courier New"/>
      <w:i/>
      <w:sz w:val="16"/>
    </w:rPr>
  </w:style>
  <w:style w:type="paragraph" w:customStyle="1" w:styleId="BodyTextFirstIndent2">
    <w:name w:val="BodyTextFirstIndent2"/>
    <w:basedOn w:val="BodyTextFirstIndent1"/>
    <w:next w:val="BodyText"/>
    <w:qFormat/>
    <w:rsid w:val="005B5849"/>
    <w:pPr>
      <w:ind w:left="720"/>
    </w:pPr>
  </w:style>
  <w:style w:type="paragraph" w:customStyle="1" w:styleId="BodyTextFirstIndent3">
    <w:name w:val="BodyTextFirstIndent3"/>
    <w:basedOn w:val="BodyTextFirstIndent1"/>
    <w:next w:val="BodyText"/>
    <w:qFormat/>
    <w:rsid w:val="005B5849"/>
    <w:pPr>
      <w:ind w:left="1080"/>
    </w:pPr>
  </w:style>
  <w:style w:type="paragraph" w:customStyle="1" w:styleId="Heading2TopOfPage">
    <w:name w:val="Heading 2_TopOfPage"/>
    <w:basedOn w:val="Heading2"/>
    <w:qFormat/>
    <w:rsid w:val="005B5849"/>
    <w:pPr>
      <w:pageBreakBefore/>
    </w:pPr>
  </w:style>
  <w:style w:type="paragraph" w:customStyle="1" w:styleId="Heading3TopOfPage">
    <w:name w:val="Heading 3_TopOfPage"/>
    <w:basedOn w:val="Heading3"/>
    <w:qFormat/>
    <w:rsid w:val="005B5849"/>
    <w:pPr>
      <w:pageBreakBefore/>
    </w:pPr>
  </w:style>
  <w:style w:type="paragraph" w:customStyle="1" w:styleId="Note1">
    <w:name w:val="Note1"/>
    <w:basedOn w:val="BodyText"/>
    <w:link w:val="Note1Char"/>
    <w:qFormat/>
    <w:rsid w:val="005B5849"/>
    <w:pPr>
      <w:numPr>
        <w:numId w:val="28"/>
      </w:numPr>
      <w:pBdr>
        <w:top w:val="single" w:sz="8" w:space="6" w:color="CB42AB"/>
        <w:bottom w:val="single" w:sz="8" w:space="6" w:color="CB42AB"/>
      </w:pBdr>
    </w:pPr>
  </w:style>
  <w:style w:type="paragraph" w:customStyle="1" w:styleId="Note2">
    <w:name w:val="Note2"/>
    <w:basedOn w:val="Note1"/>
    <w:qFormat/>
    <w:rsid w:val="005B5849"/>
    <w:pPr>
      <w:spacing w:before="120"/>
      <w:ind w:left="1080"/>
    </w:pPr>
  </w:style>
  <w:style w:type="paragraph" w:customStyle="1" w:styleId="Note3">
    <w:name w:val="Note3"/>
    <w:basedOn w:val="Note2"/>
    <w:qFormat/>
    <w:rsid w:val="005B5849"/>
    <w:pPr>
      <w:ind w:left="1440"/>
    </w:pPr>
  </w:style>
  <w:style w:type="paragraph" w:customStyle="1" w:styleId="TableNote">
    <w:name w:val="TableNote"/>
    <w:basedOn w:val="TableText"/>
    <w:next w:val="TableText"/>
    <w:qFormat/>
    <w:rsid w:val="005B5849"/>
    <w:pPr>
      <w:numPr>
        <w:numId w:val="13"/>
      </w:numPr>
      <w:spacing w:before="120" w:after="120"/>
    </w:pPr>
  </w:style>
  <w:style w:type="character" w:customStyle="1" w:styleId="HeaderItalic">
    <w:name w:val="HeaderItalic"/>
    <w:basedOn w:val="DefaultParagraphFont"/>
    <w:uiPriority w:val="1"/>
    <w:qFormat/>
    <w:rsid w:val="005B5849"/>
    <w:rPr>
      <w:i/>
    </w:rPr>
  </w:style>
  <w:style w:type="paragraph" w:customStyle="1" w:styleId="TableTextIndent3">
    <w:name w:val="TableTextIndent3"/>
    <w:basedOn w:val="TableTextIndent2"/>
    <w:qFormat/>
    <w:rsid w:val="005B5849"/>
    <w:pPr>
      <w:ind w:left="1080"/>
    </w:pPr>
  </w:style>
  <w:style w:type="paragraph" w:customStyle="1" w:styleId="TableBullet3">
    <w:name w:val="TableBullet3"/>
    <w:basedOn w:val="TableBullet2"/>
    <w:qFormat/>
    <w:rsid w:val="005B5849"/>
    <w:pPr>
      <w:numPr>
        <w:numId w:val="14"/>
      </w:numPr>
      <w:ind w:left="1080"/>
    </w:pPr>
  </w:style>
  <w:style w:type="paragraph" w:customStyle="1" w:styleId="TableNumBullet3">
    <w:name w:val="TableNumBullet3"/>
    <w:basedOn w:val="TableNumBullet2"/>
    <w:qFormat/>
    <w:rsid w:val="005B5849"/>
    <w:pPr>
      <w:numPr>
        <w:numId w:val="15"/>
      </w:numPr>
      <w:tabs>
        <w:tab w:val="clear" w:pos="720"/>
        <w:tab w:val="left" w:pos="1080"/>
      </w:tabs>
      <w:ind w:left="1080"/>
    </w:pPr>
  </w:style>
  <w:style w:type="paragraph" w:styleId="TOC4">
    <w:name w:val="toc 4"/>
    <w:basedOn w:val="Normal"/>
    <w:next w:val="Normal"/>
    <w:uiPriority w:val="39"/>
    <w:unhideWhenUsed/>
    <w:rsid w:val="005B5849"/>
    <w:pPr>
      <w:tabs>
        <w:tab w:val="right" w:leader="dot" w:pos="9016"/>
      </w:tabs>
      <w:ind w:left="720"/>
    </w:pPr>
    <w:rPr>
      <w:noProof/>
      <w:sz w:val="16"/>
    </w:rPr>
  </w:style>
  <w:style w:type="paragraph" w:customStyle="1" w:styleId="BodyTextFirst">
    <w:name w:val="BodyTextFirst"/>
    <w:basedOn w:val="BodyText"/>
    <w:next w:val="BodyText"/>
    <w:qFormat/>
    <w:rsid w:val="005B5849"/>
    <w:pPr>
      <w:spacing w:before="240"/>
    </w:pPr>
  </w:style>
  <w:style w:type="paragraph" w:customStyle="1" w:styleId="ChapterTitleInHeader">
    <w:name w:val="ChapterTitleInHeader"/>
    <w:basedOn w:val="BodyText"/>
    <w:qFormat/>
    <w:rsid w:val="005B5849"/>
    <w:pPr>
      <w:pBdr>
        <w:bottom w:val="single" w:sz="8" w:space="10" w:color="A6A6A6" w:themeColor="background1" w:themeShade="A6"/>
      </w:pBdr>
    </w:pPr>
    <w:rPr>
      <w:i/>
      <w:sz w:val="16"/>
    </w:rPr>
  </w:style>
  <w:style w:type="paragraph" w:customStyle="1" w:styleId="DocumentCode">
    <w:name w:val="DocumentCode"/>
    <w:basedOn w:val="VersionReleaseNumber"/>
    <w:qFormat/>
    <w:rsid w:val="005B5849"/>
    <w:pPr>
      <w:ind w:left="1440"/>
    </w:pPr>
    <w:rPr>
      <w:sz w:val="18"/>
    </w:rPr>
  </w:style>
  <w:style w:type="character" w:customStyle="1" w:styleId="XMLID">
    <w:name w:val="XMLID"/>
    <w:basedOn w:val="DefaultParagraphFont"/>
    <w:uiPriority w:val="1"/>
    <w:qFormat/>
    <w:rsid w:val="005B5849"/>
    <w:rPr>
      <w:rFonts w:ascii="Courier New" w:hAnsi="Courier New"/>
      <w:color w:val="943634" w:themeColor="accent2" w:themeShade="BF"/>
      <w:sz w:val="18"/>
    </w:rPr>
  </w:style>
  <w:style w:type="paragraph" w:customStyle="1" w:styleId="Warning1">
    <w:name w:val="Warning1"/>
    <w:basedOn w:val="Note1"/>
    <w:semiHidden/>
    <w:qFormat/>
    <w:rsid w:val="00E363FA"/>
    <w:pPr>
      <w:ind w:left="1080" w:hanging="1080"/>
    </w:pPr>
  </w:style>
  <w:style w:type="paragraph" w:customStyle="1" w:styleId="Warning2">
    <w:name w:val="Warning2"/>
    <w:basedOn w:val="Warning1"/>
    <w:semiHidden/>
    <w:qFormat/>
    <w:rsid w:val="00E363FA"/>
  </w:style>
  <w:style w:type="paragraph" w:customStyle="1" w:styleId="Warning3">
    <w:name w:val="Warning3"/>
    <w:basedOn w:val="Note3"/>
    <w:semiHidden/>
    <w:qFormat/>
    <w:rsid w:val="00E363FA"/>
    <w:pPr>
      <w:pBdr>
        <w:top w:val="single" w:sz="8" w:space="5" w:color="F69257"/>
      </w:pBdr>
      <w:ind w:left="1800" w:hanging="1080"/>
    </w:pPr>
  </w:style>
  <w:style w:type="paragraph" w:customStyle="1" w:styleId="Figure">
    <w:name w:val="Figure"/>
    <w:basedOn w:val="BodyText"/>
    <w:qFormat/>
    <w:rsid w:val="005B5849"/>
    <w:pPr>
      <w:spacing w:after="360"/>
      <w:jc w:val="center"/>
    </w:pPr>
    <w:rPr>
      <w:b/>
    </w:rPr>
  </w:style>
  <w:style w:type="character" w:customStyle="1" w:styleId="XMLComment">
    <w:name w:val="XMLComment"/>
    <w:basedOn w:val="DefaultParagraphFont"/>
    <w:uiPriority w:val="1"/>
    <w:qFormat/>
    <w:rsid w:val="005B5849"/>
    <w:rPr>
      <w:rFonts w:ascii="Courier New" w:hAnsi="Courier New"/>
      <w:color w:val="6E6E6E"/>
      <w:sz w:val="18"/>
    </w:rPr>
  </w:style>
  <w:style w:type="paragraph" w:customStyle="1" w:styleId="BulletHyphen">
    <w:name w:val="Bullet Hyphen"/>
    <w:basedOn w:val="ListBullet"/>
    <w:semiHidden/>
    <w:qFormat/>
    <w:rsid w:val="00E363FA"/>
    <w:pPr>
      <w:numPr>
        <w:ilvl w:val="1"/>
      </w:numPr>
      <w:tabs>
        <w:tab w:val="num" w:pos="360"/>
        <w:tab w:val="num" w:pos="720"/>
      </w:tabs>
      <w:spacing w:before="120" w:after="240"/>
      <w:ind w:left="1440" w:hanging="1080"/>
      <w:contextualSpacing w:val="0"/>
    </w:pPr>
    <w:rPr>
      <w:rFonts w:eastAsia="Times New Roman" w:cs="Arial"/>
      <w:szCs w:val="18"/>
    </w:rPr>
  </w:style>
  <w:style w:type="paragraph" w:customStyle="1" w:styleId="TableHeading">
    <w:name w:val="Table Heading"/>
    <w:basedOn w:val="Normal"/>
    <w:semiHidden/>
    <w:qFormat/>
    <w:rsid w:val="00E363FA"/>
    <w:pPr>
      <w:shd w:val="clear" w:color="auto" w:fill="31849B"/>
      <w:spacing w:after="0"/>
    </w:pPr>
    <w:rPr>
      <w:rFonts w:eastAsia="Times New Roman" w:cs="Arial"/>
      <w:b/>
      <w:color w:val="FFFFFF" w:themeColor="background1"/>
      <w:sz w:val="18"/>
      <w:szCs w:val="18"/>
      <w:lang w:val="en-NZ"/>
    </w:rPr>
  </w:style>
  <w:style w:type="paragraph" w:customStyle="1" w:styleId="Bullet">
    <w:name w:val="Bullet"/>
    <w:basedOn w:val="Normal"/>
    <w:uiPriority w:val="99"/>
    <w:semiHidden/>
    <w:qFormat/>
    <w:rsid w:val="00E363FA"/>
    <w:pPr>
      <w:tabs>
        <w:tab w:val="num" w:pos="720"/>
      </w:tabs>
      <w:spacing w:before="120"/>
      <w:ind w:left="720" w:hanging="360"/>
    </w:pPr>
    <w:rPr>
      <w:rFonts w:eastAsia="Times New Roman" w:cs="Arial"/>
      <w:szCs w:val="19"/>
      <w:lang w:eastAsia="en-GB"/>
    </w:rPr>
  </w:style>
  <w:style w:type="character" w:customStyle="1" w:styleId="Monospace">
    <w:name w:val="Monospace"/>
    <w:semiHidden/>
    <w:rsid w:val="00E363FA"/>
    <w:rPr>
      <w:rFonts w:ascii="Courier New" w:hAnsi="Courier New" w:cs="Courier New"/>
    </w:rPr>
  </w:style>
  <w:style w:type="paragraph" w:customStyle="1" w:styleId="TableText0">
    <w:name w:val="Table Text"/>
    <w:basedOn w:val="Normal"/>
    <w:semiHidden/>
    <w:qFormat/>
    <w:rsid w:val="00E363FA"/>
    <w:pPr>
      <w:spacing w:before="40" w:after="40"/>
    </w:pPr>
    <w:rPr>
      <w:rFonts w:eastAsia="Times New Roman" w:cs="Arial"/>
      <w:sz w:val="18"/>
      <w:szCs w:val="18"/>
    </w:rPr>
  </w:style>
  <w:style w:type="paragraph" w:customStyle="1" w:styleId="Note">
    <w:name w:val="Note"/>
    <w:basedOn w:val="Normal"/>
    <w:next w:val="Normal"/>
    <w:semiHidden/>
    <w:qFormat/>
    <w:rsid w:val="00E363FA"/>
    <w:pPr>
      <w:tabs>
        <w:tab w:val="left" w:pos="500"/>
      </w:tabs>
      <w:spacing w:before="240" w:after="240"/>
    </w:pPr>
    <w:rPr>
      <w:rFonts w:eastAsia="Times New Roman" w:cs="Arial"/>
      <w:color w:val="000000" w:themeColor="text1"/>
      <w:szCs w:val="18"/>
    </w:rPr>
  </w:style>
  <w:style w:type="paragraph" w:customStyle="1" w:styleId="NoSpaceBodyText">
    <w:name w:val="No Space Body Text"/>
    <w:basedOn w:val="Normal"/>
    <w:link w:val="NoSpaceBodyTextChar"/>
    <w:semiHidden/>
    <w:qFormat/>
    <w:rsid w:val="00E363FA"/>
    <w:pPr>
      <w:spacing w:after="0"/>
    </w:pPr>
    <w:rPr>
      <w:rFonts w:eastAsia="Times New Roman" w:cs="Arial"/>
      <w:szCs w:val="18"/>
    </w:rPr>
  </w:style>
  <w:style w:type="character" w:customStyle="1" w:styleId="NoSpaceBodyTextChar">
    <w:name w:val="No Space Body Text Char"/>
    <w:basedOn w:val="DefaultParagraphFont"/>
    <w:link w:val="NoSpaceBodyText"/>
    <w:semiHidden/>
    <w:rsid w:val="00D01C6F"/>
    <w:rPr>
      <w:rFonts w:ascii="Arial" w:eastAsia="Times New Roman" w:hAnsi="Arial" w:cs="Arial"/>
      <w:color w:val="414141"/>
      <w:sz w:val="20"/>
      <w:szCs w:val="18"/>
      <w:lang w:val="en-US"/>
    </w:rPr>
  </w:style>
  <w:style w:type="paragraph" w:customStyle="1" w:styleId="AllowPageBreak">
    <w:name w:val="AllowPageBreak"/>
    <w:basedOn w:val="Normal"/>
    <w:semiHidden/>
    <w:rsid w:val="00E363FA"/>
    <w:pPr>
      <w:widowControl w:val="0"/>
      <w:spacing w:after="0"/>
    </w:pPr>
    <w:rPr>
      <w:rFonts w:ascii="Avenir LT Std 65 Medium" w:eastAsia="Calibri" w:hAnsi="Avenir LT Std 65 Medium" w:cs="Times New Roman"/>
      <w:sz w:val="2"/>
      <w:szCs w:val="16"/>
      <w:lang w:val="en-IN"/>
    </w:rPr>
  </w:style>
  <w:style w:type="paragraph" w:customStyle="1" w:styleId="CellBullet">
    <w:name w:val="CellBullet"/>
    <w:basedOn w:val="Bullet"/>
    <w:next w:val="Bullet"/>
    <w:semiHidden/>
    <w:qFormat/>
    <w:rsid w:val="00E363FA"/>
    <w:pPr>
      <w:tabs>
        <w:tab w:val="clear" w:pos="720"/>
      </w:tabs>
      <w:spacing w:before="60" w:after="60"/>
      <w:ind w:left="360"/>
    </w:pPr>
  </w:style>
  <w:style w:type="paragraph" w:styleId="BodyText0">
    <w:name w:val="Body Text"/>
    <w:basedOn w:val="Normal"/>
    <w:link w:val="BodyTextChar0"/>
    <w:uiPriority w:val="99"/>
    <w:semiHidden/>
    <w:unhideWhenUsed/>
    <w:rsid w:val="005B5849"/>
  </w:style>
  <w:style w:type="character" w:customStyle="1" w:styleId="BodyTextChar0">
    <w:name w:val="Body Text Char"/>
    <w:basedOn w:val="DefaultParagraphFont"/>
    <w:link w:val="BodyText0"/>
    <w:uiPriority w:val="99"/>
    <w:semiHidden/>
    <w:rsid w:val="005B5849"/>
    <w:rPr>
      <w:rFonts w:ascii="Arial" w:hAnsi="Arial"/>
      <w:color w:val="414141"/>
      <w:sz w:val="20"/>
      <w:lang w:val="en-US"/>
    </w:rPr>
  </w:style>
  <w:style w:type="paragraph" w:customStyle="1" w:styleId="Appendixheading">
    <w:name w:val="Appendix heading"/>
    <w:basedOn w:val="Normal"/>
    <w:semiHidden/>
    <w:rsid w:val="00E363FA"/>
    <w:pPr>
      <w:pageBreakBefore/>
      <w:spacing w:after="240"/>
    </w:pPr>
    <w:rPr>
      <w:rFonts w:eastAsia="Times New Roman" w:cs="Arial"/>
      <w:color w:val="00338D"/>
      <w:sz w:val="32"/>
      <w:szCs w:val="32"/>
    </w:rPr>
  </w:style>
  <w:style w:type="paragraph" w:customStyle="1" w:styleId="Code">
    <w:name w:val="Code"/>
    <w:semiHidden/>
    <w:qFormat/>
    <w:rsid w:val="00E363FA"/>
    <w:pPr>
      <w:pBdr>
        <w:top w:val="single" w:sz="4" w:space="1" w:color="auto"/>
        <w:left w:val="single" w:sz="4" w:space="4" w:color="auto"/>
        <w:bottom w:val="single" w:sz="4" w:space="1" w:color="auto"/>
        <w:right w:val="single" w:sz="4" w:space="4" w:color="auto"/>
      </w:pBdr>
      <w:spacing w:before="60" w:after="60" w:line="240" w:lineRule="auto"/>
      <w:contextualSpacing/>
    </w:pPr>
    <w:rPr>
      <w:rFonts w:ascii="Courier New" w:eastAsia="Times New Roman" w:hAnsi="Courier New" w:cs="Times New Roman"/>
      <w:noProof/>
      <w:sz w:val="18"/>
      <w:szCs w:val="18"/>
      <w:lang w:val="en-GB"/>
    </w:rPr>
  </w:style>
  <w:style w:type="paragraph" w:customStyle="1" w:styleId="BodyTextCentered">
    <w:name w:val="Body Text Centered"/>
    <w:semiHidden/>
    <w:rsid w:val="00E363FA"/>
    <w:pPr>
      <w:widowControl w:val="0"/>
      <w:autoSpaceDE w:val="0"/>
      <w:autoSpaceDN w:val="0"/>
      <w:adjustRightInd w:val="0"/>
      <w:spacing w:after="120" w:line="240" w:lineRule="auto"/>
      <w:jc w:val="center"/>
    </w:pPr>
    <w:rPr>
      <w:rFonts w:ascii="Arial" w:eastAsia="Times New Roman" w:hAnsi="Arial" w:cs="Arial"/>
      <w:color w:val="000000"/>
      <w:vertAlign w:val="subscript"/>
      <w:lang w:val="en-GB"/>
    </w:rPr>
  </w:style>
  <w:style w:type="paragraph" w:customStyle="1" w:styleId="TableListBullet">
    <w:name w:val="Table List Bullet"/>
    <w:basedOn w:val="BodyText0"/>
    <w:semiHidden/>
    <w:qFormat/>
    <w:rsid w:val="00E363FA"/>
    <w:pPr>
      <w:keepLines/>
      <w:numPr>
        <w:numId w:val="17"/>
      </w:numPr>
      <w:spacing w:before="20" w:after="20"/>
    </w:pPr>
    <w:rPr>
      <w:rFonts w:ascii="Avenir LT Std 65 Medium" w:hAnsi="Avenir LT Std 65 Medium" w:cs="Times New Roman"/>
      <w:color w:val="000000"/>
      <w:szCs w:val="20"/>
    </w:rPr>
  </w:style>
  <w:style w:type="paragraph" w:customStyle="1" w:styleId="TableTitle">
    <w:name w:val="Table Title"/>
    <w:basedOn w:val="TableHeading"/>
    <w:next w:val="TableText0"/>
    <w:semiHidden/>
    <w:rsid w:val="00E363FA"/>
    <w:pPr>
      <w:keepLines/>
      <w:pBdr>
        <w:bottom w:val="single" w:sz="4" w:space="1" w:color="auto"/>
      </w:pBdr>
      <w:shd w:val="clear" w:color="auto" w:fill="auto"/>
      <w:spacing w:before="40" w:after="200"/>
    </w:pPr>
    <w:rPr>
      <w:rFonts w:ascii="Avenir LT Std 65 Medium" w:hAnsi="Avenir LT Std 65 Medium" w:cs="Times New Roman"/>
      <w:color w:val="000000"/>
      <w:sz w:val="20"/>
      <w:szCs w:val="20"/>
      <w:lang w:val="en-GB"/>
    </w:rPr>
  </w:style>
  <w:style w:type="paragraph" w:styleId="Index1">
    <w:name w:val="index 1"/>
    <w:basedOn w:val="Normal"/>
    <w:next w:val="Normal"/>
    <w:uiPriority w:val="99"/>
    <w:semiHidden/>
    <w:unhideWhenUsed/>
    <w:rsid w:val="005B5849"/>
    <w:pPr>
      <w:spacing w:after="0"/>
      <w:ind w:left="200" w:hanging="200"/>
    </w:pPr>
  </w:style>
  <w:style w:type="paragraph" w:styleId="Index2">
    <w:name w:val="index 2"/>
    <w:basedOn w:val="Normal"/>
    <w:next w:val="Normal"/>
    <w:uiPriority w:val="99"/>
    <w:semiHidden/>
    <w:unhideWhenUsed/>
    <w:rsid w:val="005B5849"/>
    <w:pPr>
      <w:spacing w:after="0"/>
      <w:ind w:left="400" w:hanging="200"/>
    </w:pPr>
  </w:style>
  <w:style w:type="paragraph" w:styleId="IndexHeading">
    <w:name w:val="index heading"/>
    <w:basedOn w:val="Normal"/>
    <w:next w:val="Index1"/>
    <w:uiPriority w:val="99"/>
    <w:unhideWhenUsed/>
    <w:rsid w:val="005B5849"/>
    <w:rPr>
      <w:rFonts w:asciiTheme="majorHAnsi" w:eastAsiaTheme="majorEastAsia" w:hAnsiTheme="majorHAnsi" w:cstheme="majorBidi"/>
      <w:b/>
      <w:bCs/>
    </w:rPr>
  </w:style>
  <w:style w:type="paragraph" w:customStyle="1" w:styleId="TableTextSmall">
    <w:name w:val="Table Text Small"/>
    <w:basedOn w:val="TableText0"/>
    <w:semiHidden/>
    <w:rsid w:val="00E363FA"/>
    <w:pPr>
      <w:keepLines/>
      <w:suppressAutoHyphens/>
      <w:spacing w:after="100"/>
    </w:pPr>
    <w:rPr>
      <w:rFonts w:cs="Times New Roman"/>
      <w:color w:val="000000"/>
      <w:sz w:val="16"/>
      <w:szCs w:val="16"/>
    </w:rPr>
  </w:style>
  <w:style w:type="paragraph" w:customStyle="1" w:styleId="TableTextSmallBold">
    <w:name w:val="Table Text Small Bold"/>
    <w:basedOn w:val="TableTextSmall"/>
    <w:semiHidden/>
    <w:rsid w:val="00E363FA"/>
    <w:rPr>
      <w:b/>
    </w:rPr>
  </w:style>
  <w:style w:type="paragraph" w:styleId="TOC5">
    <w:name w:val="toc 5"/>
    <w:basedOn w:val="Normal"/>
    <w:next w:val="Normal"/>
    <w:uiPriority w:val="39"/>
    <w:unhideWhenUsed/>
    <w:rsid w:val="005B5849"/>
    <w:pPr>
      <w:spacing w:after="100"/>
      <w:ind w:left="800"/>
    </w:pPr>
  </w:style>
  <w:style w:type="paragraph" w:styleId="TOC6">
    <w:name w:val="toc 6"/>
    <w:basedOn w:val="Normal"/>
    <w:next w:val="Normal"/>
    <w:uiPriority w:val="39"/>
    <w:unhideWhenUsed/>
    <w:rsid w:val="005B5849"/>
    <w:pPr>
      <w:spacing w:after="100"/>
      <w:ind w:left="1000"/>
    </w:pPr>
  </w:style>
  <w:style w:type="paragraph" w:styleId="TOC7">
    <w:name w:val="toc 7"/>
    <w:basedOn w:val="Normal"/>
    <w:next w:val="Normal"/>
    <w:uiPriority w:val="39"/>
    <w:unhideWhenUsed/>
    <w:rsid w:val="005B5849"/>
    <w:pPr>
      <w:spacing w:after="100"/>
      <w:ind w:left="1200"/>
    </w:pPr>
  </w:style>
  <w:style w:type="paragraph" w:styleId="TOC8">
    <w:name w:val="toc 8"/>
    <w:basedOn w:val="Normal"/>
    <w:next w:val="Normal"/>
    <w:uiPriority w:val="39"/>
    <w:unhideWhenUsed/>
    <w:rsid w:val="005B5849"/>
    <w:pPr>
      <w:spacing w:after="100"/>
      <w:ind w:left="1400"/>
    </w:pPr>
  </w:style>
  <w:style w:type="paragraph" w:styleId="TOC9">
    <w:name w:val="toc 9"/>
    <w:basedOn w:val="Normal"/>
    <w:next w:val="Normal"/>
    <w:uiPriority w:val="39"/>
    <w:unhideWhenUsed/>
    <w:rsid w:val="005B5849"/>
    <w:pPr>
      <w:spacing w:after="100"/>
      <w:ind w:left="1600"/>
    </w:pPr>
  </w:style>
  <w:style w:type="character" w:styleId="PageNumber">
    <w:name w:val="page number"/>
    <w:semiHidden/>
    <w:rsid w:val="00D01C6F"/>
    <w:rPr>
      <w:rFonts w:ascii="Verdana" w:hAnsi="Verdana"/>
    </w:rPr>
  </w:style>
  <w:style w:type="paragraph" w:styleId="Index3">
    <w:name w:val="index 3"/>
    <w:basedOn w:val="Normal"/>
    <w:next w:val="Normal"/>
    <w:uiPriority w:val="99"/>
    <w:semiHidden/>
    <w:unhideWhenUsed/>
    <w:rsid w:val="005B5849"/>
    <w:pPr>
      <w:spacing w:after="0"/>
      <w:ind w:left="600" w:hanging="200"/>
    </w:pPr>
  </w:style>
  <w:style w:type="paragraph" w:customStyle="1" w:styleId="Copyright">
    <w:name w:val="Copyright"/>
    <w:basedOn w:val="Heading2"/>
    <w:rsid w:val="0007757E"/>
    <w:pPr>
      <w:spacing w:before="200" w:after="100"/>
    </w:pPr>
    <w:rPr>
      <w:bCs w:val="0"/>
      <w:noProof/>
    </w:rPr>
  </w:style>
  <w:style w:type="paragraph" w:customStyle="1" w:styleId="TableHeading0">
    <w:name w:val="TableHeading"/>
    <w:basedOn w:val="Normal"/>
    <w:qFormat/>
    <w:rsid w:val="00A42942"/>
    <w:pPr>
      <w:spacing w:before="120"/>
    </w:pPr>
    <w:rPr>
      <w:rFonts w:eastAsia="MS Mincho" w:cs="Times New Roman"/>
      <w:b/>
      <w:noProof/>
      <w:color w:val="FFFFFF"/>
    </w:rPr>
  </w:style>
  <w:style w:type="table" w:customStyle="1" w:styleId="MisysTable1">
    <w:name w:val="MisysTable1"/>
    <w:basedOn w:val="TableNormal"/>
    <w:uiPriority w:val="99"/>
    <w:rsid w:val="00A42942"/>
    <w:pPr>
      <w:spacing w:after="0" w:line="240" w:lineRule="auto"/>
    </w:pPr>
    <w:rPr>
      <w:rFonts w:ascii="Arial" w:eastAsia="Calibri" w:hAnsi="Arial" w:cs="Times New Roman"/>
      <w:sz w:val="20"/>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rPr>
        <w:b w:val="0"/>
        <w:color w:val="FFFFFF"/>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PrefaceHeader">
    <w:name w:val="PrefaceHeader"/>
    <w:basedOn w:val="Heading2"/>
    <w:uiPriority w:val="99"/>
    <w:qFormat/>
    <w:rsid w:val="00F76DC1"/>
    <w:rPr>
      <w:rFonts w:eastAsia="Times New Roman"/>
    </w:rPr>
  </w:style>
  <w:style w:type="paragraph" w:styleId="TOCHeading">
    <w:name w:val="TOC Heading"/>
    <w:basedOn w:val="Heading1"/>
    <w:next w:val="Normal"/>
    <w:uiPriority w:val="39"/>
    <w:semiHidden/>
    <w:unhideWhenUsed/>
    <w:qFormat/>
    <w:rsid w:val="005B5849"/>
    <w:pPr>
      <w:pageBreakBefore w:val="0"/>
      <w:spacing w:before="240" w:after="0"/>
      <w:outlineLvl w:val="9"/>
    </w:pPr>
    <w:rPr>
      <w:rFonts w:asciiTheme="majorHAnsi" w:hAnsiTheme="majorHAnsi"/>
      <w:bCs w:val="0"/>
      <w:color w:val="365F91" w:themeColor="accent1" w:themeShade="BF"/>
      <w:szCs w:val="32"/>
    </w:rPr>
  </w:style>
  <w:style w:type="paragraph" w:styleId="Revision">
    <w:name w:val="Revision"/>
    <w:hidden/>
    <w:uiPriority w:val="99"/>
    <w:semiHidden/>
    <w:rsid w:val="0021342C"/>
    <w:pPr>
      <w:spacing w:after="0" w:line="240" w:lineRule="auto"/>
    </w:pPr>
    <w:rPr>
      <w:rFonts w:ascii="Arial" w:hAnsi="Arial"/>
      <w:color w:val="414141"/>
      <w:sz w:val="20"/>
      <w:lang w:val="en-GB"/>
    </w:rPr>
  </w:style>
  <w:style w:type="character" w:styleId="CommentReference">
    <w:name w:val="annotation reference"/>
    <w:basedOn w:val="DefaultParagraphFont"/>
    <w:uiPriority w:val="99"/>
    <w:semiHidden/>
    <w:unhideWhenUsed/>
    <w:rsid w:val="00186690"/>
    <w:rPr>
      <w:sz w:val="16"/>
      <w:szCs w:val="16"/>
    </w:rPr>
  </w:style>
  <w:style w:type="paragraph" w:styleId="CommentText">
    <w:name w:val="annotation text"/>
    <w:basedOn w:val="Normal"/>
    <w:link w:val="CommentTextChar"/>
    <w:uiPriority w:val="99"/>
    <w:unhideWhenUsed/>
    <w:rsid w:val="005B5849"/>
    <w:rPr>
      <w:szCs w:val="20"/>
    </w:rPr>
  </w:style>
  <w:style w:type="character" w:customStyle="1" w:styleId="CommentTextChar">
    <w:name w:val="Comment Text Char"/>
    <w:basedOn w:val="DefaultParagraphFont"/>
    <w:link w:val="CommentText"/>
    <w:uiPriority w:val="99"/>
    <w:rsid w:val="005B5849"/>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5B5849"/>
    <w:rPr>
      <w:b/>
      <w:bCs/>
    </w:rPr>
  </w:style>
  <w:style w:type="character" w:customStyle="1" w:styleId="CommentSubjectChar">
    <w:name w:val="Comment Subject Char"/>
    <w:basedOn w:val="CommentTextChar"/>
    <w:link w:val="CommentSubject"/>
    <w:uiPriority w:val="99"/>
    <w:semiHidden/>
    <w:rsid w:val="005B5849"/>
    <w:rPr>
      <w:rFonts w:ascii="Arial" w:hAnsi="Arial"/>
      <w:b/>
      <w:bCs/>
      <w:color w:val="414141"/>
      <w:sz w:val="20"/>
      <w:szCs w:val="20"/>
      <w:lang w:val="en-US"/>
    </w:rPr>
  </w:style>
  <w:style w:type="paragraph" w:customStyle="1" w:styleId="ProductName">
    <w:name w:val="Product Name"/>
    <w:qFormat/>
    <w:rsid w:val="005B5849"/>
    <w:pPr>
      <w:tabs>
        <w:tab w:val="right" w:pos="6480"/>
      </w:tabs>
      <w:spacing w:after="120" w:line="240" w:lineRule="auto"/>
      <w:ind w:left="446" w:right="3989"/>
    </w:pPr>
    <w:rPr>
      <w:rFonts w:ascii="Arial" w:hAnsi="Arial"/>
      <w:color w:val="414141"/>
      <w:sz w:val="24"/>
      <w:szCs w:val="32"/>
      <w:lang w:val="en-US"/>
    </w:rPr>
  </w:style>
  <w:style w:type="character" w:customStyle="1" w:styleId="Heading7Char">
    <w:name w:val="Heading 7 Char"/>
    <w:basedOn w:val="DefaultParagraphFont"/>
    <w:link w:val="Heading7"/>
    <w:uiPriority w:val="9"/>
    <w:semiHidden/>
    <w:rsid w:val="005B5849"/>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5B5849"/>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B5849"/>
    <w:rPr>
      <w:rFonts w:asciiTheme="majorHAnsi" w:eastAsiaTheme="majorEastAsia" w:hAnsiTheme="majorHAnsi" w:cstheme="majorBidi"/>
      <w:i/>
      <w:iCs/>
      <w:color w:val="272727" w:themeColor="text1" w:themeTint="D8"/>
      <w:sz w:val="21"/>
      <w:szCs w:val="21"/>
      <w:lang w:val="en-US"/>
    </w:rPr>
  </w:style>
  <w:style w:type="character" w:styleId="UnresolvedMention">
    <w:name w:val="Unresolved Mention"/>
    <w:basedOn w:val="DefaultParagraphFont"/>
    <w:uiPriority w:val="99"/>
    <w:semiHidden/>
    <w:unhideWhenUsed/>
    <w:rsid w:val="005B5849"/>
    <w:rPr>
      <w:color w:val="808080"/>
      <w:shd w:val="clear" w:color="auto" w:fill="E6E6E6"/>
    </w:rPr>
  </w:style>
  <w:style w:type="paragraph" w:styleId="Bibliography">
    <w:name w:val="Bibliography"/>
    <w:basedOn w:val="Normal"/>
    <w:next w:val="Normal"/>
    <w:uiPriority w:val="37"/>
    <w:semiHidden/>
    <w:unhideWhenUsed/>
    <w:rsid w:val="005B5849"/>
  </w:style>
  <w:style w:type="paragraph" w:styleId="BlockText">
    <w:name w:val="Block Text"/>
    <w:basedOn w:val="Normal"/>
    <w:uiPriority w:val="99"/>
    <w:semiHidden/>
    <w:unhideWhenUsed/>
    <w:rsid w:val="005B584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5B5849"/>
    <w:pPr>
      <w:spacing w:line="480" w:lineRule="auto"/>
    </w:pPr>
  </w:style>
  <w:style w:type="character" w:customStyle="1" w:styleId="BodyText2Char">
    <w:name w:val="Body Text 2 Char"/>
    <w:basedOn w:val="DefaultParagraphFont"/>
    <w:link w:val="BodyText2"/>
    <w:uiPriority w:val="99"/>
    <w:semiHidden/>
    <w:rsid w:val="005B5849"/>
    <w:rPr>
      <w:rFonts w:ascii="Arial" w:hAnsi="Arial"/>
      <w:color w:val="414141"/>
      <w:sz w:val="20"/>
      <w:lang w:val="en-US"/>
    </w:rPr>
  </w:style>
  <w:style w:type="paragraph" w:styleId="BodyText3">
    <w:name w:val="Body Text 3"/>
    <w:basedOn w:val="Normal"/>
    <w:link w:val="BodyText3Char"/>
    <w:uiPriority w:val="99"/>
    <w:semiHidden/>
    <w:unhideWhenUsed/>
    <w:rsid w:val="005B5849"/>
    <w:rPr>
      <w:sz w:val="16"/>
      <w:szCs w:val="16"/>
    </w:rPr>
  </w:style>
  <w:style w:type="character" w:customStyle="1" w:styleId="BodyText3Char">
    <w:name w:val="Body Text 3 Char"/>
    <w:basedOn w:val="DefaultParagraphFont"/>
    <w:link w:val="BodyText3"/>
    <w:uiPriority w:val="99"/>
    <w:semiHidden/>
    <w:rsid w:val="005B5849"/>
    <w:rPr>
      <w:rFonts w:ascii="Arial"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5B5849"/>
    <w:pPr>
      <w:ind w:firstLine="360"/>
    </w:pPr>
  </w:style>
  <w:style w:type="character" w:customStyle="1" w:styleId="BodyTextFirstIndentChar">
    <w:name w:val="Body Text First Indent Char"/>
    <w:basedOn w:val="BodyTextChar0"/>
    <w:link w:val="BodyTextFirstIndent"/>
    <w:uiPriority w:val="99"/>
    <w:semiHidden/>
    <w:rsid w:val="005B5849"/>
    <w:rPr>
      <w:rFonts w:ascii="Arial" w:hAnsi="Arial"/>
      <w:color w:val="414141"/>
      <w:sz w:val="20"/>
      <w:lang w:val="en-US"/>
    </w:rPr>
  </w:style>
  <w:style w:type="paragraph" w:styleId="BodyTextIndent">
    <w:name w:val="Body Text Indent"/>
    <w:basedOn w:val="Normal"/>
    <w:link w:val="BodyTextIndentChar"/>
    <w:uiPriority w:val="99"/>
    <w:semiHidden/>
    <w:unhideWhenUsed/>
    <w:rsid w:val="005B5849"/>
    <w:pPr>
      <w:ind w:left="360"/>
    </w:pPr>
  </w:style>
  <w:style w:type="character" w:customStyle="1" w:styleId="BodyTextIndentChar">
    <w:name w:val="Body Text Indent Char"/>
    <w:basedOn w:val="DefaultParagraphFont"/>
    <w:link w:val="BodyTextIndent"/>
    <w:uiPriority w:val="99"/>
    <w:semiHidden/>
    <w:rsid w:val="005B5849"/>
    <w:rPr>
      <w:rFonts w:ascii="Arial" w:hAnsi="Arial"/>
      <w:color w:val="414141"/>
      <w:sz w:val="20"/>
      <w:lang w:val="en-US"/>
    </w:rPr>
  </w:style>
  <w:style w:type="paragraph" w:styleId="BodyTextFirstIndent20">
    <w:name w:val="Body Text First Indent 2"/>
    <w:basedOn w:val="BodyTextIndent"/>
    <w:link w:val="BodyTextFirstIndent2Char"/>
    <w:uiPriority w:val="99"/>
    <w:semiHidden/>
    <w:unhideWhenUsed/>
    <w:rsid w:val="005B5849"/>
    <w:pPr>
      <w:ind w:firstLine="360"/>
    </w:pPr>
  </w:style>
  <w:style w:type="character" w:customStyle="1" w:styleId="BodyTextFirstIndent2Char">
    <w:name w:val="Body Text First Indent 2 Char"/>
    <w:basedOn w:val="BodyTextIndentChar"/>
    <w:link w:val="BodyTextFirstIndent20"/>
    <w:uiPriority w:val="99"/>
    <w:semiHidden/>
    <w:rsid w:val="005B5849"/>
    <w:rPr>
      <w:rFonts w:ascii="Arial" w:hAnsi="Arial"/>
      <w:color w:val="414141"/>
      <w:sz w:val="20"/>
      <w:lang w:val="en-US"/>
    </w:rPr>
  </w:style>
  <w:style w:type="paragraph" w:styleId="BodyTextIndent20">
    <w:name w:val="Body Text Indent 2"/>
    <w:basedOn w:val="Normal"/>
    <w:link w:val="BodyTextIndent2Char"/>
    <w:uiPriority w:val="99"/>
    <w:semiHidden/>
    <w:unhideWhenUsed/>
    <w:rsid w:val="005B5849"/>
    <w:pPr>
      <w:spacing w:line="480" w:lineRule="auto"/>
      <w:ind w:left="360"/>
    </w:pPr>
  </w:style>
  <w:style w:type="character" w:customStyle="1" w:styleId="BodyTextIndent2Char">
    <w:name w:val="Body Text Indent 2 Char"/>
    <w:basedOn w:val="DefaultParagraphFont"/>
    <w:link w:val="BodyTextIndent20"/>
    <w:uiPriority w:val="99"/>
    <w:semiHidden/>
    <w:rsid w:val="005B5849"/>
    <w:rPr>
      <w:rFonts w:ascii="Arial" w:hAnsi="Arial"/>
      <w:color w:val="414141"/>
      <w:sz w:val="20"/>
      <w:lang w:val="en-US"/>
    </w:rPr>
  </w:style>
  <w:style w:type="paragraph" w:styleId="BodyTextIndent30">
    <w:name w:val="Body Text Indent 3"/>
    <w:basedOn w:val="Normal"/>
    <w:link w:val="BodyTextIndent3Char"/>
    <w:uiPriority w:val="99"/>
    <w:semiHidden/>
    <w:unhideWhenUsed/>
    <w:rsid w:val="005B5849"/>
    <w:pPr>
      <w:ind w:left="360"/>
    </w:pPr>
    <w:rPr>
      <w:sz w:val="16"/>
      <w:szCs w:val="16"/>
    </w:rPr>
  </w:style>
  <w:style w:type="character" w:customStyle="1" w:styleId="BodyTextIndent3Char">
    <w:name w:val="Body Text Indent 3 Char"/>
    <w:basedOn w:val="DefaultParagraphFont"/>
    <w:link w:val="BodyTextIndent30"/>
    <w:uiPriority w:val="99"/>
    <w:semiHidden/>
    <w:rsid w:val="005B5849"/>
    <w:rPr>
      <w:rFonts w:ascii="Arial" w:hAnsi="Arial"/>
      <w:color w:val="414141"/>
      <w:sz w:val="16"/>
      <w:szCs w:val="16"/>
      <w:lang w:val="en-US"/>
    </w:rPr>
  </w:style>
  <w:style w:type="paragraph" w:styleId="Caption">
    <w:name w:val="caption"/>
    <w:basedOn w:val="Normal"/>
    <w:next w:val="Normal"/>
    <w:uiPriority w:val="35"/>
    <w:semiHidden/>
    <w:unhideWhenUsed/>
    <w:qFormat/>
    <w:rsid w:val="005B5849"/>
    <w:pPr>
      <w:spacing w:after="200"/>
    </w:pPr>
    <w:rPr>
      <w:i/>
      <w:iCs/>
      <w:color w:val="1F497D" w:themeColor="text2"/>
      <w:sz w:val="18"/>
      <w:szCs w:val="18"/>
    </w:rPr>
  </w:style>
  <w:style w:type="paragraph" w:styleId="Closing">
    <w:name w:val="Closing"/>
    <w:basedOn w:val="Normal"/>
    <w:link w:val="ClosingChar"/>
    <w:uiPriority w:val="99"/>
    <w:semiHidden/>
    <w:unhideWhenUsed/>
    <w:rsid w:val="005B5849"/>
    <w:pPr>
      <w:spacing w:after="0"/>
      <w:ind w:left="4320"/>
    </w:pPr>
  </w:style>
  <w:style w:type="character" w:customStyle="1" w:styleId="ClosingChar">
    <w:name w:val="Closing Char"/>
    <w:basedOn w:val="DefaultParagraphFont"/>
    <w:link w:val="Closing"/>
    <w:uiPriority w:val="99"/>
    <w:semiHidden/>
    <w:rsid w:val="005B5849"/>
    <w:rPr>
      <w:rFonts w:ascii="Arial" w:hAnsi="Arial"/>
      <w:color w:val="414141"/>
      <w:sz w:val="20"/>
      <w:lang w:val="en-US"/>
    </w:rPr>
  </w:style>
  <w:style w:type="paragraph" w:styleId="Date">
    <w:name w:val="Date"/>
    <w:basedOn w:val="Normal"/>
    <w:next w:val="Normal"/>
    <w:link w:val="DateChar"/>
    <w:uiPriority w:val="99"/>
    <w:semiHidden/>
    <w:unhideWhenUsed/>
    <w:rsid w:val="005B5849"/>
  </w:style>
  <w:style w:type="character" w:customStyle="1" w:styleId="DateChar">
    <w:name w:val="Date Char"/>
    <w:basedOn w:val="DefaultParagraphFont"/>
    <w:link w:val="Date"/>
    <w:uiPriority w:val="99"/>
    <w:semiHidden/>
    <w:rsid w:val="005B5849"/>
    <w:rPr>
      <w:rFonts w:ascii="Arial" w:hAnsi="Arial"/>
      <w:color w:val="414141"/>
      <w:sz w:val="20"/>
      <w:lang w:val="en-US"/>
    </w:rPr>
  </w:style>
  <w:style w:type="paragraph" w:styleId="DocumentMap">
    <w:name w:val="Document Map"/>
    <w:basedOn w:val="Normal"/>
    <w:link w:val="DocumentMapChar"/>
    <w:uiPriority w:val="99"/>
    <w:semiHidden/>
    <w:unhideWhenUsed/>
    <w:rsid w:val="005B5849"/>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B5849"/>
    <w:rPr>
      <w:rFonts w:ascii="Segoe UI" w:hAnsi="Segoe UI" w:cs="Segoe UI"/>
      <w:color w:val="414141"/>
      <w:sz w:val="16"/>
      <w:szCs w:val="16"/>
      <w:lang w:val="en-US"/>
    </w:rPr>
  </w:style>
  <w:style w:type="paragraph" w:styleId="E-mailSignature">
    <w:name w:val="E-mail Signature"/>
    <w:basedOn w:val="Normal"/>
    <w:link w:val="E-mailSignatureChar"/>
    <w:uiPriority w:val="99"/>
    <w:semiHidden/>
    <w:unhideWhenUsed/>
    <w:rsid w:val="005B5849"/>
    <w:pPr>
      <w:spacing w:after="0"/>
    </w:pPr>
  </w:style>
  <w:style w:type="character" w:customStyle="1" w:styleId="E-mailSignatureChar">
    <w:name w:val="E-mail Signature Char"/>
    <w:basedOn w:val="DefaultParagraphFont"/>
    <w:link w:val="E-mailSignature"/>
    <w:uiPriority w:val="99"/>
    <w:semiHidden/>
    <w:rsid w:val="005B5849"/>
    <w:rPr>
      <w:rFonts w:ascii="Arial" w:hAnsi="Arial"/>
      <w:color w:val="414141"/>
      <w:sz w:val="20"/>
      <w:lang w:val="en-US"/>
    </w:rPr>
  </w:style>
  <w:style w:type="paragraph" w:styleId="EndnoteText">
    <w:name w:val="endnote text"/>
    <w:basedOn w:val="Normal"/>
    <w:link w:val="EndnoteTextChar"/>
    <w:uiPriority w:val="99"/>
    <w:semiHidden/>
    <w:unhideWhenUsed/>
    <w:rsid w:val="005B5849"/>
    <w:pPr>
      <w:spacing w:after="0"/>
    </w:pPr>
    <w:rPr>
      <w:szCs w:val="20"/>
    </w:rPr>
  </w:style>
  <w:style w:type="character" w:customStyle="1" w:styleId="EndnoteTextChar">
    <w:name w:val="Endnote Text Char"/>
    <w:basedOn w:val="DefaultParagraphFont"/>
    <w:link w:val="EndnoteText"/>
    <w:uiPriority w:val="99"/>
    <w:semiHidden/>
    <w:rsid w:val="005B5849"/>
    <w:rPr>
      <w:rFonts w:ascii="Arial" w:hAnsi="Arial"/>
      <w:color w:val="414141"/>
      <w:sz w:val="20"/>
      <w:szCs w:val="20"/>
      <w:lang w:val="en-US"/>
    </w:rPr>
  </w:style>
  <w:style w:type="paragraph" w:styleId="EnvelopeAddress">
    <w:name w:val="envelope address"/>
    <w:basedOn w:val="Normal"/>
    <w:uiPriority w:val="99"/>
    <w:semiHidden/>
    <w:unhideWhenUsed/>
    <w:rsid w:val="005B584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B5849"/>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5B5849"/>
    <w:pPr>
      <w:spacing w:after="0"/>
    </w:pPr>
    <w:rPr>
      <w:szCs w:val="20"/>
    </w:rPr>
  </w:style>
  <w:style w:type="character" w:customStyle="1" w:styleId="FootnoteTextChar">
    <w:name w:val="Footnote Text Char"/>
    <w:basedOn w:val="DefaultParagraphFont"/>
    <w:link w:val="FootnoteText"/>
    <w:uiPriority w:val="99"/>
    <w:semiHidden/>
    <w:rsid w:val="005B5849"/>
    <w:rPr>
      <w:rFonts w:ascii="Arial" w:hAnsi="Arial"/>
      <w:color w:val="414141"/>
      <w:sz w:val="20"/>
      <w:szCs w:val="20"/>
      <w:lang w:val="en-US"/>
    </w:rPr>
  </w:style>
  <w:style w:type="paragraph" w:styleId="HTMLAddress">
    <w:name w:val="HTML Address"/>
    <w:basedOn w:val="Normal"/>
    <w:link w:val="HTMLAddressChar"/>
    <w:uiPriority w:val="99"/>
    <w:semiHidden/>
    <w:unhideWhenUsed/>
    <w:rsid w:val="005B5849"/>
    <w:pPr>
      <w:spacing w:after="0"/>
    </w:pPr>
    <w:rPr>
      <w:i/>
      <w:iCs/>
    </w:rPr>
  </w:style>
  <w:style w:type="character" w:customStyle="1" w:styleId="HTMLAddressChar">
    <w:name w:val="HTML Address Char"/>
    <w:basedOn w:val="DefaultParagraphFont"/>
    <w:link w:val="HTMLAddress"/>
    <w:uiPriority w:val="99"/>
    <w:semiHidden/>
    <w:rsid w:val="005B5849"/>
    <w:rPr>
      <w:rFonts w:ascii="Arial" w:hAnsi="Arial"/>
      <w:i/>
      <w:iCs/>
      <w:color w:val="414141"/>
      <w:sz w:val="20"/>
      <w:lang w:val="en-US"/>
    </w:rPr>
  </w:style>
  <w:style w:type="paragraph" w:styleId="HTMLPreformatted">
    <w:name w:val="HTML Preformatted"/>
    <w:basedOn w:val="Normal"/>
    <w:link w:val="HTMLPreformattedChar"/>
    <w:uiPriority w:val="99"/>
    <w:semiHidden/>
    <w:unhideWhenUsed/>
    <w:rsid w:val="005B5849"/>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5B5849"/>
    <w:rPr>
      <w:rFonts w:ascii="Consolas" w:hAnsi="Consolas"/>
      <w:color w:val="414141"/>
      <w:sz w:val="20"/>
      <w:szCs w:val="20"/>
      <w:lang w:val="en-US"/>
    </w:rPr>
  </w:style>
  <w:style w:type="paragraph" w:styleId="Index4">
    <w:name w:val="index 4"/>
    <w:basedOn w:val="Normal"/>
    <w:next w:val="Normal"/>
    <w:uiPriority w:val="99"/>
    <w:semiHidden/>
    <w:unhideWhenUsed/>
    <w:rsid w:val="005B5849"/>
    <w:pPr>
      <w:spacing w:after="0"/>
      <w:ind w:left="800" w:hanging="200"/>
    </w:pPr>
  </w:style>
  <w:style w:type="paragraph" w:styleId="Index5">
    <w:name w:val="index 5"/>
    <w:basedOn w:val="Normal"/>
    <w:next w:val="Normal"/>
    <w:uiPriority w:val="99"/>
    <w:semiHidden/>
    <w:unhideWhenUsed/>
    <w:rsid w:val="005B5849"/>
    <w:pPr>
      <w:spacing w:after="0"/>
      <w:ind w:left="1000" w:hanging="200"/>
    </w:pPr>
  </w:style>
  <w:style w:type="paragraph" w:styleId="Index6">
    <w:name w:val="index 6"/>
    <w:basedOn w:val="Normal"/>
    <w:next w:val="Normal"/>
    <w:uiPriority w:val="99"/>
    <w:semiHidden/>
    <w:unhideWhenUsed/>
    <w:rsid w:val="005B5849"/>
    <w:pPr>
      <w:spacing w:after="0"/>
      <w:ind w:left="1200" w:hanging="200"/>
    </w:pPr>
  </w:style>
  <w:style w:type="paragraph" w:styleId="Index7">
    <w:name w:val="index 7"/>
    <w:basedOn w:val="Normal"/>
    <w:next w:val="Normal"/>
    <w:uiPriority w:val="99"/>
    <w:semiHidden/>
    <w:unhideWhenUsed/>
    <w:rsid w:val="005B5849"/>
    <w:pPr>
      <w:spacing w:after="0"/>
      <w:ind w:left="1400" w:hanging="200"/>
    </w:pPr>
  </w:style>
  <w:style w:type="paragraph" w:styleId="Index8">
    <w:name w:val="index 8"/>
    <w:basedOn w:val="Normal"/>
    <w:next w:val="Normal"/>
    <w:uiPriority w:val="99"/>
    <w:semiHidden/>
    <w:unhideWhenUsed/>
    <w:rsid w:val="005B5849"/>
    <w:pPr>
      <w:spacing w:after="0"/>
      <w:ind w:left="1600" w:hanging="200"/>
    </w:pPr>
  </w:style>
  <w:style w:type="paragraph" w:styleId="Index9">
    <w:name w:val="index 9"/>
    <w:basedOn w:val="Normal"/>
    <w:next w:val="Normal"/>
    <w:uiPriority w:val="99"/>
    <w:semiHidden/>
    <w:unhideWhenUsed/>
    <w:rsid w:val="005B5849"/>
    <w:pPr>
      <w:spacing w:after="0"/>
      <w:ind w:left="1800" w:hanging="200"/>
    </w:pPr>
  </w:style>
  <w:style w:type="paragraph" w:styleId="IntenseQuote">
    <w:name w:val="Intense Quote"/>
    <w:basedOn w:val="Normal"/>
    <w:next w:val="Normal"/>
    <w:link w:val="IntenseQuoteChar"/>
    <w:uiPriority w:val="30"/>
    <w:qFormat/>
    <w:rsid w:val="005B584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B5849"/>
    <w:rPr>
      <w:rFonts w:ascii="Arial" w:hAnsi="Arial"/>
      <w:i/>
      <w:iCs/>
      <w:color w:val="4F81BD" w:themeColor="accent1"/>
      <w:sz w:val="20"/>
      <w:lang w:val="en-US"/>
    </w:rPr>
  </w:style>
  <w:style w:type="paragraph" w:styleId="List">
    <w:name w:val="List"/>
    <w:basedOn w:val="Normal"/>
    <w:uiPriority w:val="99"/>
    <w:semiHidden/>
    <w:unhideWhenUsed/>
    <w:rsid w:val="005B5849"/>
    <w:pPr>
      <w:ind w:left="360" w:hanging="360"/>
      <w:contextualSpacing/>
    </w:pPr>
  </w:style>
  <w:style w:type="paragraph" w:styleId="List2">
    <w:name w:val="List 2"/>
    <w:basedOn w:val="Normal"/>
    <w:uiPriority w:val="99"/>
    <w:semiHidden/>
    <w:unhideWhenUsed/>
    <w:rsid w:val="005B5849"/>
    <w:pPr>
      <w:ind w:left="720" w:hanging="360"/>
      <w:contextualSpacing/>
    </w:pPr>
  </w:style>
  <w:style w:type="paragraph" w:styleId="List3">
    <w:name w:val="List 3"/>
    <w:basedOn w:val="Normal"/>
    <w:uiPriority w:val="99"/>
    <w:semiHidden/>
    <w:unhideWhenUsed/>
    <w:rsid w:val="005B5849"/>
    <w:pPr>
      <w:ind w:left="1080" w:hanging="360"/>
      <w:contextualSpacing/>
    </w:pPr>
  </w:style>
  <w:style w:type="paragraph" w:styleId="List4">
    <w:name w:val="List 4"/>
    <w:basedOn w:val="Normal"/>
    <w:uiPriority w:val="99"/>
    <w:semiHidden/>
    <w:unhideWhenUsed/>
    <w:rsid w:val="005B5849"/>
    <w:pPr>
      <w:ind w:left="1440" w:hanging="360"/>
      <w:contextualSpacing/>
    </w:pPr>
  </w:style>
  <w:style w:type="paragraph" w:styleId="List5">
    <w:name w:val="List 5"/>
    <w:basedOn w:val="Normal"/>
    <w:uiPriority w:val="99"/>
    <w:semiHidden/>
    <w:unhideWhenUsed/>
    <w:rsid w:val="005B5849"/>
    <w:pPr>
      <w:ind w:left="1800" w:hanging="360"/>
      <w:contextualSpacing/>
    </w:pPr>
  </w:style>
  <w:style w:type="paragraph" w:styleId="ListBullet2">
    <w:name w:val="List Bullet 2"/>
    <w:basedOn w:val="Normal"/>
    <w:uiPriority w:val="99"/>
    <w:semiHidden/>
    <w:unhideWhenUsed/>
    <w:rsid w:val="005B5849"/>
    <w:pPr>
      <w:numPr>
        <w:numId w:val="20"/>
      </w:numPr>
      <w:contextualSpacing/>
    </w:pPr>
  </w:style>
  <w:style w:type="paragraph" w:styleId="ListBullet3">
    <w:name w:val="List Bullet 3"/>
    <w:basedOn w:val="Normal"/>
    <w:uiPriority w:val="99"/>
    <w:semiHidden/>
    <w:unhideWhenUsed/>
    <w:rsid w:val="005B5849"/>
    <w:pPr>
      <w:numPr>
        <w:numId w:val="21"/>
      </w:numPr>
      <w:contextualSpacing/>
    </w:pPr>
  </w:style>
  <w:style w:type="paragraph" w:styleId="ListBullet4">
    <w:name w:val="List Bullet 4"/>
    <w:basedOn w:val="Normal"/>
    <w:uiPriority w:val="99"/>
    <w:semiHidden/>
    <w:unhideWhenUsed/>
    <w:rsid w:val="005B5849"/>
    <w:pPr>
      <w:numPr>
        <w:numId w:val="22"/>
      </w:numPr>
      <w:contextualSpacing/>
    </w:pPr>
  </w:style>
  <w:style w:type="paragraph" w:styleId="ListBullet5">
    <w:name w:val="List Bullet 5"/>
    <w:basedOn w:val="Normal"/>
    <w:uiPriority w:val="99"/>
    <w:semiHidden/>
    <w:unhideWhenUsed/>
    <w:rsid w:val="005B5849"/>
    <w:pPr>
      <w:numPr>
        <w:numId w:val="23"/>
      </w:numPr>
      <w:contextualSpacing/>
    </w:pPr>
  </w:style>
  <w:style w:type="paragraph" w:styleId="ListContinue">
    <w:name w:val="List Continue"/>
    <w:basedOn w:val="Normal"/>
    <w:uiPriority w:val="99"/>
    <w:semiHidden/>
    <w:unhideWhenUsed/>
    <w:rsid w:val="005B5849"/>
    <w:pPr>
      <w:ind w:left="360"/>
      <w:contextualSpacing/>
    </w:pPr>
  </w:style>
  <w:style w:type="paragraph" w:styleId="ListContinue2">
    <w:name w:val="List Continue 2"/>
    <w:basedOn w:val="Normal"/>
    <w:uiPriority w:val="99"/>
    <w:semiHidden/>
    <w:unhideWhenUsed/>
    <w:rsid w:val="005B5849"/>
    <w:pPr>
      <w:ind w:left="720"/>
      <w:contextualSpacing/>
    </w:pPr>
  </w:style>
  <w:style w:type="paragraph" w:styleId="ListContinue3">
    <w:name w:val="List Continue 3"/>
    <w:basedOn w:val="Normal"/>
    <w:uiPriority w:val="99"/>
    <w:semiHidden/>
    <w:unhideWhenUsed/>
    <w:rsid w:val="005B5849"/>
    <w:pPr>
      <w:ind w:left="1080"/>
      <w:contextualSpacing/>
    </w:pPr>
  </w:style>
  <w:style w:type="paragraph" w:styleId="ListContinue4">
    <w:name w:val="List Continue 4"/>
    <w:basedOn w:val="Normal"/>
    <w:uiPriority w:val="99"/>
    <w:semiHidden/>
    <w:unhideWhenUsed/>
    <w:rsid w:val="005B5849"/>
    <w:pPr>
      <w:ind w:left="1440"/>
      <w:contextualSpacing/>
    </w:pPr>
  </w:style>
  <w:style w:type="paragraph" w:styleId="ListContinue5">
    <w:name w:val="List Continue 5"/>
    <w:basedOn w:val="Normal"/>
    <w:uiPriority w:val="99"/>
    <w:semiHidden/>
    <w:unhideWhenUsed/>
    <w:rsid w:val="005B5849"/>
    <w:pPr>
      <w:ind w:left="1800"/>
      <w:contextualSpacing/>
    </w:pPr>
  </w:style>
  <w:style w:type="paragraph" w:styleId="ListNumber">
    <w:name w:val="List Number"/>
    <w:basedOn w:val="Normal"/>
    <w:uiPriority w:val="99"/>
    <w:semiHidden/>
    <w:unhideWhenUsed/>
    <w:rsid w:val="005B5849"/>
    <w:pPr>
      <w:numPr>
        <w:numId w:val="24"/>
      </w:numPr>
      <w:contextualSpacing/>
    </w:pPr>
  </w:style>
  <w:style w:type="paragraph" w:styleId="ListNumber2">
    <w:name w:val="List Number 2"/>
    <w:basedOn w:val="Normal"/>
    <w:uiPriority w:val="99"/>
    <w:semiHidden/>
    <w:unhideWhenUsed/>
    <w:rsid w:val="005B5849"/>
    <w:pPr>
      <w:numPr>
        <w:numId w:val="25"/>
      </w:numPr>
      <w:contextualSpacing/>
    </w:pPr>
  </w:style>
  <w:style w:type="paragraph" w:styleId="ListNumber3">
    <w:name w:val="List Number 3"/>
    <w:basedOn w:val="Normal"/>
    <w:uiPriority w:val="99"/>
    <w:semiHidden/>
    <w:unhideWhenUsed/>
    <w:rsid w:val="005B5849"/>
    <w:pPr>
      <w:numPr>
        <w:numId w:val="18"/>
      </w:numPr>
      <w:contextualSpacing/>
    </w:pPr>
  </w:style>
  <w:style w:type="paragraph" w:styleId="ListNumber4">
    <w:name w:val="List Number 4"/>
    <w:basedOn w:val="Normal"/>
    <w:uiPriority w:val="99"/>
    <w:semiHidden/>
    <w:unhideWhenUsed/>
    <w:rsid w:val="005B5849"/>
    <w:pPr>
      <w:numPr>
        <w:numId w:val="26"/>
      </w:numPr>
      <w:contextualSpacing/>
    </w:pPr>
  </w:style>
  <w:style w:type="paragraph" w:styleId="ListNumber5">
    <w:name w:val="List Number 5"/>
    <w:basedOn w:val="Normal"/>
    <w:uiPriority w:val="99"/>
    <w:semiHidden/>
    <w:unhideWhenUsed/>
    <w:rsid w:val="005B5849"/>
    <w:pPr>
      <w:numPr>
        <w:numId w:val="27"/>
      </w:numPr>
      <w:contextualSpacing/>
    </w:pPr>
  </w:style>
  <w:style w:type="paragraph" w:styleId="ListParagraph">
    <w:name w:val="List Paragraph"/>
    <w:basedOn w:val="Normal"/>
    <w:uiPriority w:val="34"/>
    <w:qFormat/>
    <w:rsid w:val="005B5849"/>
    <w:pPr>
      <w:ind w:left="720"/>
      <w:contextualSpacing/>
    </w:pPr>
  </w:style>
  <w:style w:type="paragraph" w:styleId="MacroText">
    <w:name w:val="macro"/>
    <w:link w:val="MacroTextChar"/>
    <w:uiPriority w:val="99"/>
    <w:semiHidden/>
    <w:unhideWhenUsed/>
    <w:rsid w:val="005B584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5B5849"/>
    <w:rPr>
      <w:rFonts w:ascii="Consolas" w:hAnsi="Consolas"/>
      <w:color w:val="414141"/>
      <w:sz w:val="20"/>
      <w:szCs w:val="20"/>
      <w:lang w:val="en-US"/>
    </w:rPr>
  </w:style>
  <w:style w:type="paragraph" w:styleId="MessageHeader">
    <w:name w:val="Message Header"/>
    <w:basedOn w:val="Normal"/>
    <w:link w:val="MessageHeaderChar"/>
    <w:uiPriority w:val="99"/>
    <w:semiHidden/>
    <w:unhideWhenUsed/>
    <w:rsid w:val="005B5849"/>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B5849"/>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5B5849"/>
    <w:pPr>
      <w:spacing w:after="0" w:line="240" w:lineRule="auto"/>
    </w:pPr>
    <w:rPr>
      <w:rFonts w:ascii="Arial" w:hAnsi="Arial"/>
      <w:color w:val="414141"/>
      <w:sz w:val="20"/>
      <w:lang w:val="en-US"/>
    </w:rPr>
  </w:style>
  <w:style w:type="paragraph" w:styleId="NormalWeb">
    <w:name w:val="Normal (Web)"/>
    <w:basedOn w:val="Normal"/>
    <w:uiPriority w:val="99"/>
    <w:semiHidden/>
    <w:unhideWhenUsed/>
    <w:rsid w:val="005B5849"/>
    <w:rPr>
      <w:rFonts w:ascii="Times New Roman" w:hAnsi="Times New Roman" w:cs="Times New Roman"/>
      <w:sz w:val="24"/>
      <w:szCs w:val="24"/>
    </w:rPr>
  </w:style>
  <w:style w:type="paragraph" w:styleId="NormalIndent">
    <w:name w:val="Normal Indent"/>
    <w:basedOn w:val="Normal"/>
    <w:uiPriority w:val="99"/>
    <w:semiHidden/>
    <w:unhideWhenUsed/>
    <w:rsid w:val="005B5849"/>
    <w:pPr>
      <w:ind w:left="720"/>
    </w:pPr>
  </w:style>
  <w:style w:type="paragraph" w:styleId="NoteHeading">
    <w:name w:val="Note Heading"/>
    <w:basedOn w:val="Normal"/>
    <w:next w:val="Normal"/>
    <w:link w:val="NoteHeadingChar"/>
    <w:uiPriority w:val="99"/>
    <w:semiHidden/>
    <w:unhideWhenUsed/>
    <w:rsid w:val="005B5849"/>
    <w:pPr>
      <w:spacing w:after="0"/>
    </w:pPr>
  </w:style>
  <w:style w:type="character" w:customStyle="1" w:styleId="NoteHeadingChar">
    <w:name w:val="Note Heading Char"/>
    <w:basedOn w:val="DefaultParagraphFont"/>
    <w:link w:val="NoteHeading"/>
    <w:uiPriority w:val="99"/>
    <w:semiHidden/>
    <w:rsid w:val="005B5849"/>
    <w:rPr>
      <w:rFonts w:ascii="Arial" w:hAnsi="Arial"/>
      <w:color w:val="414141"/>
      <w:sz w:val="20"/>
      <w:lang w:val="en-US"/>
    </w:rPr>
  </w:style>
  <w:style w:type="paragraph" w:styleId="PlainText">
    <w:name w:val="Plain Text"/>
    <w:basedOn w:val="Normal"/>
    <w:link w:val="PlainTextChar"/>
    <w:uiPriority w:val="99"/>
    <w:semiHidden/>
    <w:unhideWhenUsed/>
    <w:rsid w:val="005B5849"/>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5B5849"/>
    <w:rPr>
      <w:rFonts w:ascii="Consolas" w:hAnsi="Consolas"/>
      <w:color w:val="414141"/>
      <w:sz w:val="21"/>
      <w:szCs w:val="21"/>
      <w:lang w:val="en-US"/>
    </w:rPr>
  </w:style>
  <w:style w:type="paragraph" w:styleId="Quote">
    <w:name w:val="Quote"/>
    <w:basedOn w:val="Normal"/>
    <w:next w:val="Normal"/>
    <w:link w:val="QuoteChar"/>
    <w:uiPriority w:val="29"/>
    <w:qFormat/>
    <w:rsid w:val="005B584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B5849"/>
    <w:rPr>
      <w:rFonts w:ascii="Arial" w:hAnsi="Arial"/>
      <w:i/>
      <w:iCs/>
      <w:color w:val="404040" w:themeColor="text1" w:themeTint="BF"/>
      <w:sz w:val="20"/>
      <w:lang w:val="en-US"/>
    </w:rPr>
  </w:style>
  <w:style w:type="paragraph" w:styleId="Salutation">
    <w:name w:val="Salutation"/>
    <w:basedOn w:val="Normal"/>
    <w:next w:val="Normal"/>
    <w:link w:val="SalutationChar"/>
    <w:uiPriority w:val="99"/>
    <w:semiHidden/>
    <w:unhideWhenUsed/>
    <w:rsid w:val="005B5849"/>
  </w:style>
  <w:style w:type="character" w:customStyle="1" w:styleId="SalutationChar">
    <w:name w:val="Salutation Char"/>
    <w:basedOn w:val="DefaultParagraphFont"/>
    <w:link w:val="Salutation"/>
    <w:uiPriority w:val="99"/>
    <w:semiHidden/>
    <w:rsid w:val="005B5849"/>
    <w:rPr>
      <w:rFonts w:ascii="Arial" w:hAnsi="Arial"/>
      <w:color w:val="414141"/>
      <w:sz w:val="20"/>
      <w:lang w:val="en-US"/>
    </w:rPr>
  </w:style>
  <w:style w:type="paragraph" w:styleId="Signature">
    <w:name w:val="Signature"/>
    <w:basedOn w:val="Normal"/>
    <w:link w:val="SignatureChar"/>
    <w:uiPriority w:val="99"/>
    <w:semiHidden/>
    <w:unhideWhenUsed/>
    <w:rsid w:val="005B5849"/>
    <w:pPr>
      <w:spacing w:after="0"/>
      <w:ind w:left="4320"/>
    </w:pPr>
  </w:style>
  <w:style w:type="character" w:customStyle="1" w:styleId="SignatureChar">
    <w:name w:val="Signature Char"/>
    <w:basedOn w:val="DefaultParagraphFont"/>
    <w:link w:val="Signature"/>
    <w:uiPriority w:val="99"/>
    <w:semiHidden/>
    <w:rsid w:val="005B5849"/>
    <w:rPr>
      <w:rFonts w:ascii="Arial" w:hAnsi="Arial"/>
      <w:color w:val="414141"/>
      <w:sz w:val="20"/>
      <w:lang w:val="en-US"/>
    </w:rPr>
  </w:style>
  <w:style w:type="paragraph" w:styleId="Subtitle">
    <w:name w:val="Subtitle"/>
    <w:basedOn w:val="Normal"/>
    <w:next w:val="Normal"/>
    <w:link w:val="SubtitleChar"/>
    <w:uiPriority w:val="11"/>
    <w:unhideWhenUsed/>
    <w:qFormat/>
    <w:rsid w:val="005B5849"/>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5B5849"/>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5B5849"/>
    <w:pPr>
      <w:spacing w:after="0"/>
      <w:ind w:left="200" w:hanging="200"/>
    </w:pPr>
  </w:style>
  <w:style w:type="paragraph" w:styleId="TableofFigures">
    <w:name w:val="table of figures"/>
    <w:basedOn w:val="Normal"/>
    <w:next w:val="Normal"/>
    <w:uiPriority w:val="99"/>
    <w:semiHidden/>
    <w:unhideWhenUsed/>
    <w:rsid w:val="005B5849"/>
    <w:pPr>
      <w:spacing w:after="0"/>
    </w:pPr>
  </w:style>
  <w:style w:type="paragraph" w:styleId="Title">
    <w:name w:val="Title"/>
    <w:basedOn w:val="Normal"/>
    <w:next w:val="Normal"/>
    <w:link w:val="TitleChar"/>
    <w:uiPriority w:val="10"/>
    <w:qFormat/>
    <w:rsid w:val="005B5849"/>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5B5849"/>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5B5849"/>
    <w:pPr>
      <w:spacing w:before="120"/>
    </w:pPr>
    <w:rPr>
      <w:rFonts w:asciiTheme="majorHAnsi" w:eastAsiaTheme="majorEastAsia" w:hAnsiTheme="majorHAnsi" w:cstheme="majorBidi"/>
      <w:b/>
      <w:bCs/>
      <w:sz w:val="24"/>
      <w:szCs w:val="24"/>
    </w:rPr>
  </w:style>
  <w:style w:type="character" w:customStyle="1" w:styleId="OldPN">
    <w:name w:val="OldPN"/>
    <w:basedOn w:val="DefaultParagraphFont"/>
    <w:uiPriority w:val="1"/>
    <w:qFormat/>
    <w:rsid w:val="005B5849"/>
    <w:rPr>
      <w:rFonts w:ascii="Arial" w:hAnsi="Arial"/>
      <w:b/>
      <w:i/>
      <w:sz w:val="28"/>
    </w:rPr>
  </w:style>
  <w:style w:type="paragraph" w:customStyle="1" w:styleId="FinastraCoverTitle">
    <w:name w:val="Finastra Cover Title"/>
    <w:autoRedefine/>
    <w:qFormat/>
    <w:rsid w:val="007556B5"/>
    <w:pPr>
      <w:framePr w:hSpace="187" w:wrap="around" w:hAnchor="margin" w:x="-543" w:y="2881"/>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7A2C40"/>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AC508F"/>
    <w:pPr>
      <w:framePr w:hSpace="187" w:wrap="around" w:vAnchor="page" w:hAnchor="page" w:x="802" w:y="2734"/>
      <w:tabs>
        <w:tab w:val="left" w:pos="4020"/>
      </w:tabs>
      <w:spacing w:after="0" w:line="240" w:lineRule="auto"/>
    </w:pPr>
    <w:rPr>
      <w:rFonts w:eastAsiaTheme="minorEastAsia"/>
      <w:color w:val="FFFFFF" w:themeColor="background1"/>
      <w:sz w:val="24"/>
      <w:szCs w:val="24"/>
      <w:lang w:val="en-GB"/>
    </w:rPr>
  </w:style>
  <w:style w:type="character" w:customStyle="1" w:styleId="NoSpacingChar">
    <w:name w:val="No Spacing Char"/>
    <w:basedOn w:val="DefaultParagraphFont"/>
    <w:link w:val="NoSpacing"/>
    <w:uiPriority w:val="1"/>
    <w:rsid w:val="007556B5"/>
    <w:rPr>
      <w:rFonts w:ascii="Arial" w:hAnsi="Arial"/>
      <w:color w:val="414141"/>
      <w:sz w:val="20"/>
      <w:lang w:val="en-US"/>
    </w:rPr>
  </w:style>
  <w:style w:type="paragraph" w:customStyle="1" w:styleId="FinastraTextBody">
    <w:name w:val="Finastra Text: Body"/>
    <w:basedOn w:val="BodyText0"/>
    <w:qFormat/>
    <w:rsid w:val="00F15C88"/>
    <w:pPr>
      <w:tabs>
        <w:tab w:val="left" w:pos="3680"/>
      </w:tabs>
      <w:spacing w:after="0"/>
    </w:pPr>
    <w:rPr>
      <w:rFonts w:cstheme="majorHAnsi"/>
      <w:noProof/>
      <w:color w:val="FFFFFF" w:themeColor="background1"/>
      <w:sz w:val="16"/>
      <w:szCs w:val="20"/>
    </w:rPr>
  </w:style>
  <w:style w:type="paragraph" w:customStyle="1" w:styleId="MisysBodyText">
    <w:name w:val="Misys BodyText"/>
    <w:basedOn w:val="Normal"/>
    <w:qFormat/>
    <w:rsid w:val="00EB4C26"/>
    <w:rPr>
      <w:rFonts w:cs="Arial"/>
      <w:szCs w:val="20"/>
      <w:lang w:val="en-GB" w:eastAsia="en-GB"/>
    </w:rPr>
  </w:style>
  <w:style w:type="paragraph" w:customStyle="1" w:styleId="Backcoverfooter">
    <w:name w:val="Back cover footer"/>
    <w:basedOn w:val="Normal"/>
    <w:uiPriority w:val="16"/>
    <w:qFormat/>
    <w:rsid w:val="00B52680"/>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 w:type="character" w:customStyle="1" w:styleId="BodyTextChar">
    <w:name w:val="BodyText Char"/>
    <w:basedOn w:val="DefaultParagraphFont"/>
    <w:link w:val="BodyText"/>
    <w:rsid w:val="002501B5"/>
    <w:rPr>
      <w:rFonts w:ascii="Arial" w:hAnsi="Arial"/>
      <w:color w:val="414141"/>
      <w:sz w:val="20"/>
      <w:lang w:val="en-US"/>
    </w:rPr>
  </w:style>
  <w:style w:type="character" w:styleId="Mention">
    <w:name w:val="Mention"/>
    <w:basedOn w:val="DefaultParagraphFont"/>
    <w:uiPriority w:val="99"/>
    <w:unhideWhenUsed/>
    <w:rsid w:val="009377EB"/>
    <w:rPr>
      <w:color w:val="2B579A"/>
      <w:shd w:val="clear" w:color="auto" w:fill="E1DFDD"/>
    </w:rPr>
  </w:style>
  <w:style w:type="character" w:customStyle="1" w:styleId="Note1Char">
    <w:name w:val="Note1 Char"/>
    <w:basedOn w:val="BodyTextChar"/>
    <w:link w:val="Note1"/>
    <w:rsid w:val="005B0C55"/>
    <w:rPr>
      <w:rFonts w:ascii="Arial" w:hAnsi="Arial"/>
      <w:color w:val="414141"/>
      <w:sz w:val="20"/>
      <w:lang w:val="en-US"/>
    </w:rPr>
  </w:style>
  <w:style w:type="paragraph" w:customStyle="1" w:styleId="paragraph">
    <w:name w:val="paragraph"/>
    <w:basedOn w:val="Normal"/>
    <w:rsid w:val="00B23DC5"/>
    <w:pPr>
      <w:spacing w:before="100" w:beforeAutospacing="1" w:after="100" w:afterAutospacing="1"/>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B23DC5"/>
  </w:style>
  <w:style w:type="character" w:customStyle="1" w:styleId="eop">
    <w:name w:val="eop"/>
    <w:basedOn w:val="DefaultParagraphFont"/>
    <w:rsid w:val="00B23D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484176">
      <w:bodyDiv w:val="1"/>
      <w:marLeft w:val="0"/>
      <w:marRight w:val="0"/>
      <w:marTop w:val="0"/>
      <w:marBottom w:val="0"/>
      <w:divBdr>
        <w:top w:val="none" w:sz="0" w:space="0" w:color="auto"/>
        <w:left w:val="none" w:sz="0" w:space="0" w:color="auto"/>
        <w:bottom w:val="none" w:sz="0" w:space="0" w:color="auto"/>
        <w:right w:val="none" w:sz="0" w:space="0" w:color="auto"/>
      </w:divBdr>
    </w:div>
    <w:div w:id="910311288">
      <w:bodyDiv w:val="1"/>
      <w:marLeft w:val="0"/>
      <w:marRight w:val="0"/>
      <w:marTop w:val="0"/>
      <w:marBottom w:val="0"/>
      <w:divBdr>
        <w:top w:val="none" w:sz="0" w:space="0" w:color="auto"/>
        <w:left w:val="none" w:sz="0" w:space="0" w:color="auto"/>
        <w:bottom w:val="none" w:sz="0" w:space="0" w:color="auto"/>
        <w:right w:val="none" w:sz="0" w:space="0" w:color="auto"/>
      </w:divBdr>
      <w:divsChild>
        <w:div w:id="32119995">
          <w:marLeft w:val="0"/>
          <w:marRight w:val="0"/>
          <w:marTop w:val="0"/>
          <w:marBottom w:val="0"/>
          <w:divBdr>
            <w:top w:val="none" w:sz="0" w:space="0" w:color="auto"/>
            <w:left w:val="none" w:sz="0" w:space="0" w:color="auto"/>
            <w:bottom w:val="none" w:sz="0" w:space="0" w:color="auto"/>
            <w:right w:val="none" w:sz="0" w:space="0" w:color="auto"/>
          </w:divBdr>
        </w:div>
      </w:divsChild>
    </w:div>
    <w:div w:id="964655429">
      <w:bodyDiv w:val="1"/>
      <w:marLeft w:val="0"/>
      <w:marRight w:val="0"/>
      <w:marTop w:val="0"/>
      <w:marBottom w:val="0"/>
      <w:divBdr>
        <w:top w:val="none" w:sz="0" w:space="0" w:color="auto"/>
        <w:left w:val="none" w:sz="0" w:space="0" w:color="auto"/>
        <w:bottom w:val="none" w:sz="0" w:space="0" w:color="auto"/>
        <w:right w:val="none" w:sz="0" w:space="0" w:color="auto"/>
      </w:divBdr>
      <w:divsChild>
        <w:div w:id="48920204">
          <w:marLeft w:val="0"/>
          <w:marRight w:val="0"/>
          <w:marTop w:val="0"/>
          <w:marBottom w:val="0"/>
          <w:divBdr>
            <w:top w:val="none" w:sz="0" w:space="0" w:color="auto"/>
            <w:left w:val="none" w:sz="0" w:space="0" w:color="auto"/>
            <w:bottom w:val="none" w:sz="0" w:space="0" w:color="auto"/>
            <w:right w:val="none" w:sz="0" w:space="0" w:color="auto"/>
          </w:divBdr>
        </w:div>
        <w:div w:id="277026319">
          <w:marLeft w:val="0"/>
          <w:marRight w:val="0"/>
          <w:marTop w:val="0"/>
          <w:marBottom w:val="0"/>
          <w:divBdr>
            <w:top w:val="none" w:sz="0" w:space="0" w:color="auto"/>
            <w:left w:val="none" w:sz="0" w:space="0" w:color="auto"/>
            <w:bottom w:val="none" w:sz="0" w:space="0" w:color="auto"/>
            <w:right w:val="none" w:sz="0" w:space="0" w:color="auto"/>
          </w:divBdr>
        </w:div>
        <w:div w:id="340132376">
          <w:marLeft w:val="0"/>
          <w:marRight w:val="0"/>
          <w:marTop w:val="0"/>
          <w:marBottom w:val="0"/>
          <w:divBdr>
            <w:top w:val="none" w:sz="0" w:space="0" w:color="auto"/>
            <w:left w:val="none" w:sz="0" w:space="0" w:color="auto"/>
            <w:bottom w:val="none" w:sz="0" w:space="0" w:color="auto"/>
            <w:right w:val="none" w:sz="0" w:space="0" w:color="auto"/>
          </w:divBdr>
        </w:div>
        <w:div w:id="612135067">
          <w:marLeft w:val="0"/>
          <w:marRight w:val="0"/>
          <w:marTop w:val="0"/>
          <w:marBottom w:val="0"/>
          <w:divBdr>
            <w:top w:val="none" w:sz="0" w:space="0" w:color="auto"/>
            <w:left w:val="none" w:sz="0" w:space="0" w:color="auto"/>
            <w:bottom w:val="none" w:sz="0" w:space="0" w:color="auto"/>
            <w:right w:val="none" w:sz="0" w:space="0" w:color="auto"/>
          </w:divBdr>
        </w:div>
        <w:div w:id="925072445">
          <w:marLeft w:val="0"/>
          <w:marRight w:val="0"/>
          <w:marTop w:val="0"/>
          <w:marBottom w:val="0"/>
          <w:divBdr>
            <w:top w:val="none" w:sz="0" w:space="0" w:color="auto"/>
            <w:left w:val="none" w:sz="0" w:space="0" w:color="auto"/>
            <w:bottom w:val="none" w:sz="0" w:space="0" w:color="auto"/>
            <w:right w:val="none" w:sz="0" w:space="0" w:color="auto"/>
          </w:divBdr>
        </w:div>
        <w:div w:id="1306356376">
          <w:marLeft w:val="0"/>
          <w:marRight w:val="0"/>
          <w:marTop w:val="0"/>
          <w:marBottom w:val="0"/>
          <w:divBdr>
            <w:top w:val="none" w:sz="0" w:space="0" w:color="auto"/>
            <w:left w:val="none" w:sz="0" w:space="0" w:color="auto"/>
            <w:bottom w:val="none" w:sz="0" w:space="0" w:color="auto"/>
            <w:right w:val="none" w:sz="0" w:space="0" w:color="auto"/>
          </w:divBdr>
        </w:div>
        <w:div w:id="1476146990">
          <w:marLeft w:val="0"/>
          <w:marRight w:val="0"/>
          <w:marTop w:val="0"/>
          <w:marBottom w:val="0"/>
          <w:divBdr>
            <w:top w:val="none" w:sz="0" w:space="0" w:color="auto"/>
            <w:left w:val="none" w:sz="0" w:space="0" w:color="auto"/>
            <w:bottom w:val="none" w:sz="0" w:space="0" w:color="auto"/>
            <w:right w:val="none" w:sz="0" w:space="0" w:color="auto"/>
          </w:divBdr>
        </w:div>
        <w:div w:id="1850948079">
          <w:marLeft w:val="0"/>
          <w:marRight w:val="0"/>
          <w:marTop w:val="0"/>
          <w:marBottom w:val="0"/>
          <w:divBdr>
            <w:top w:val="none" w:sz="0" w:space="0" w:color="auto"/>
            <w:left w:val="none" w:sz="0" w:space="0" w:color="auto"/>
            <w:bottom w:val="none" w:sz="0" w:space="0" w:color="auto"/>
            <w:right w:val="none" w:sz="0" w:space="0" w:color="auto"/>
          </w:divBdr>
        </w:div>
      </w:divsChild>
    </w:div>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 w:id="1533571320">
      <w:bodyDiv w:val="1"/>
      <w:marLeft w:val="0"/>
      <w:marRight w:val="0"/>
      <w:marTop w:val="0"/>
      <w:marBottom w:val="0"/>
      <w:divBdr>
        <w:top w:val="none" w:sz="0" w:space="0" w:color="auto"/>
        <w:left w:val="none" w:sz="0" w:space="0" w:color="auto"/>
        <w:bottom w:val="none" w:sz="0" w:space="0" w:color="auto"/>
        <w:right w:val="none" w:sz="0" w:space="0" w:color="auto"/>
      </w:divBdr>
    </w:div>
    <w:div w:id="1633094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header" Target="header1.xml"/><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 Id="rId14" Type="http://schemas.openxmlformats.org/officeDocument/2006/relationships/image" Target="media/image4.png"/><Relationship Id="rId30" Type="http://schemas.microsoft.com/office/2007/relationships/hdphoto" Target="media/hdphoto1.wdp"/><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C:\Lupa_Documents\New%20Template\New%20Finastra%20Templates\Finastra_UM_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EA765C0-37F5-4EFD-AF58-4D65E7EBB704}">
  <ds:schemaRefs>
    <ds:schemaRef ds:uri="http://schemas.openxmlformats.org/officeDocument/2006/bibliography"/>
  </ds:schemaRefs>
</ds:datastoreItem>
</file>

<file path=customXml/itemProps2.xml><?xml version="1.0" encoding="utf-8"?>
<ds:datastoreItem xmlns:ds="http://schemas.openxmlformats.org/officeDocument/2006/customXml" ds:itemID="{EF4BE934-A40E-414E-8893-AEDECD1528AC}">
  <ds:schemaRefs>
    <ds:schemaRef ds:uri="http://schemas.microsoft.com/sharepoint/v3/contenttype/forms"/>
  </ds:schemaRefs>
</ds:datastoreItem>
</file>

<file path=customXml/itemProps3.xml><?xml version="1.0" encoding="utf-8"?>
<ds:datastoreItem xmlns:ds="http://schemas.openxmlformats.org/officeDocument/2006/customXml" ds:itemID="{A610CEDF-B168-4AE1-8B4C-1BCFF34FD7A3}">
  <ds:schemaRefs>
    <ds:schemaRef ds:uri="http://purl.org/dc/elements/1.1/"/>
    <ds:schemaRef ds:uri="http://schemas.microsoft.com/office/2006/documentManagement/types"/>
    <ds:schemaRef ds:uri="http://schemas.microsoft.com/office/infopath/2007/PartnerControls"/>
    <ds:schemaRef ds:uri="http://purl.org/dc/dcmitype/"/>
    <ds:schemaRef ds:uri="http://purl.org/dc/terms/"/>
    <ds:schemaRef ds:uri="http://schemas.microsoft.com/office/2006/metadata/properties"/>
    <ds:schemaRef ds:uri="http://schemas.openxmlformats.org/package/2006/metadata/core-properties"/>
    <ds:schemaRef ds:uri="a5357f7f-fcfd-4e78-8650-1861af5c3f44"/>
    <ds:schemaRef ds:uri="http://www.w3.org/XML/1998/namespace"/>
  </ds:schemaRefs>
</ds:datastoreItem>
</file>

<file path=customXml/itemProps4.xml><?xml version="1.0" encoding="utf-8"?>
<ds:datastoreItem xmlns:ds="http://schemas.openxmlformats.org/officeDocument/2006/customXml" ds:itemID="{6E6D8E00-3A2E-46B6-899C-2D56AE0B2E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0b9b90da-3fe1-457a-b340-f1b67e1024fb}" enabled="0" method="" siteId="{0b9b90da-3fe1-457a-b340-f1b67e1024fb}" removed="1"/>
</clbl:labelList>
</file>

<file path=docProps/app.xml><?xml version="1.0" encoding="utf-8"?>
<Properties xmlns="http://schemas.openxmlformats.org/officeDocument/2006/extended-properties" xmlns:vt="http://schemas.openxmlformats.org/officeDocument/2006/docPropsVTypes">
  <Template>Finastra_UM_A4</Template>
  <TotalTime>37</TotalTime>
  <Pages>69</Pages>
  <Words>20333</Words>
  <Characters>115904</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Financing User Guide</vt:lpstr>
    </vt:vector>
  </TitlesOfParts>
  <Company>Finastra</Company>
  <LinksUpToDate>false</LinksUpToDate>
  <CharactersWithSpaces>135966</CharactersWithSpaces>
  <SharedDoc>false</SharedDoc>
  <HLinks>
    <vt:vector size="546" baseType="variant">
      <vt:variant>
        <vt:i4>5963784</vt:i4>
      </vt:variant>
      <vt:variant>
        <vt:i4>720</vt:i4>
      </vt:variant>
      <vt:variant>
        <vt:i4>0</vt:i4>
      </vt:variant>
      <vt:variant>
        <vt:i4>5</vt:i4>
      </vt:variant>
      <vt:variant>
        <vt:lpwstr>https://www.finastra.com/</vt:lpwstr>
      </vt:variant>
      <vt:variant>
        <vt:lpwstr/>
      </vt:variant>
      <vt:variant>
        <vt:i4>1441848</vt:i4>
      </vt:variant>
      <vt:variant>
        <vt:i4>551</vt:i4>
      </vt:variant>
      <vt:variant>
        <vt:i4>0</vt:i4>
      </vt:variant>
      <vt:variant>
        <vt:i4>5</vt:i4>
      </vt:variant>
      <vt:variant>
        <vt:lpwstr/>
      </vt:variant>
      <vt:variant>
        <vt:lpwstr>_Toc162526943</vt:lpwstr>
      </vt:variant>
      <vt:variant>
        <vt:i4>1441848</vt:i4>
      </vt:variant>
      <vt:variant>
        <vt:i4>545</vt:i4>
      </vt:variant>
      <vt:variant>
        <vt:i4>0</vt:i4>
      </vt:variant>
      <vt:variant>
        <vt:i4>5</vt:i4>
      </vt:variant>
      <vt:variant>
        <vt:lpwstr/>
      </vt:variant>
      <vt:variant>
        <vt:lpwstr>_Toc162526942</vt:lpwstr>
      </vt:variant>
      <vt:variant>
        <vt:i4>1441848</vt:i4>
      </vt:variant>
      <vt:variant>
        <vt:i4>539</vt:i4>
      </vt:variant>
      <vt:variant>
        <vt:i4>0</vt:i4>
      </vt:variant>
      <vt:variant>
        <vt:i4>5</vt:i4>
      </vt:variant>
      <vt:variant>
        <vt:lpwstr/>
      </vt:variant>
      <vt:variant>
        <vt:lpwstr>_Toc162526941</vt:lpwstr>
      </vt:variant>
      <vt:variant>
        <vt:i4>1441848</vt:i4>
      </vt:variant>
      <vt:variant>
        <vt:i4>533</vt:i4>
      </vt:variant>
      <vt:variant>
        <vt:i4>0</vt:i4>
      </vt:variant>
      <vt:variant>
        <vt:i4>5</vt:i4>
      </vt:variant>
      <vt:variant>
        <vt:lpwstr/>
      </vt:variant>
      <vt:variant>
        <vt:lpwstr>_Toc162526940</vt:lpwstr>
      </vt:variant>
      <vt:variant>
        <vt:i4>1114168</vt:i4>
      </vt:variant>
      <vt:variant>
        <vt:i4>527</vt:i4>
      </vt:variant>
      <vt:variant>
        <vt:i4>0</vt:i4>
      </vt:variant>
      <vt:variant>
        <vt:i4>5</vt:i4>
      </vt:variant>
      <vt:variant>
        <vt:lpwstr/>
      </vt:variant>
      <vt:variant>
        <vt:lpwstr>_Toc162526939</vt:lpwstr>
      </vt:variant>
      <vt:variant>
        <vt:i4>1114168</vt:i4>
      </vt:variant>
      <vt:variant>
        <vt:i4>521</vt:i4>
      </vt:variant>
      <vt:variant>
        <vt:i4>0</vt:i4>
      </vt:variant>
      <vt:variant>
        <vt:i4>5</vt:i4>
      </vt:variant>
      <vt:variant>
        <vt:lpwstr/>
      </vt:variant>
      <vt:variant>
        <vt:lpwstr>_Toc162526938</vt:lpwstr>
      </vt:variant>
      <vt:variant>
        <vt:i4>1114168</vt:i4>
      </vt:variant>
      <vt:variant>
        <vt:i4>515</vt:i4>
      </vt:variant>
      <vt:variant>
        <vt:i4>0</vt:i4>
      </vt:variant>
      <vt:variant>
        <vt:i4>5</vt:i4>
      </vt:variant>
      <vt:variant>
        <vt:lpwstr/>
      </vt:variant>
      <vt:variant>
        <vt:lpwstr>_Toc162526937</vt:lpwstr>
      </vt:variant>
      <vt:variant>
        <vt:i4>1114168</vt:i4>
      </vt:variant>
      <vt:variant>
        <vt:i4>509</vt:i4>
      </vt:variant>
      <vt:variant>
        <vt:i4>0</vt:i4>
      </vt:variant>
      <vt:variant>
        <vt:i4>5</vt:i4>
      </vt:variant>
      <vt:variant>
        <vt:lpwstr/>
      </vt:variant>
      <vt:variant>
        <vt:lpwstr>_Toc162526936</vt:lpwstr>
      </vt:variant>
      <vt:variant>
        <vt:i4>1114168</vt:i4>
      </vt:variant>
      <vt:variant>
        <vt:i4>503</vt:i4>
      </vt:variant>
      <vt:variant>
        <vt:i4>0</vt:i4>
      </vt:variant>
      <vt:variant>
        <vt:i4>5</vt:i4>
      </vt:variant>
      <vt:variant>
        <vt:lpwstr/>
      </vt:variant>
      <vt:variant>
        <vt:lpwstr>_Toc162526935</vt:lpwstr>
      </vt:variant>
      <vt:variant>
        <vt:i4>1114168</vt:i4>
      </vt:variant>
      <vt:variant>
        <vt:i4>497</vt:i4>
      </vt:variant>
      <vt:variant>
        <vt:i4>0</vt:i4>
      </vt:variant>
      <vt:variant>
        <vt:i4>5</vt:i4>
      </vt:variant>
      <vt:variant>
        <vt:lpwstr/>
      </vt:variant>
      <vt:variant>
        <vt:lpwstr>_Toc162526934</vt:lpwstr>
      </vt:variant>
      <vt:variant>
        <vt:i4>1114168</vt:i4>
      </vt:variant>
      <vt:variant>
        <vt:i4>491</vt:i4>
      </vt:variant>
      <vt:variant>
        <vt:i4>0</vt:i4>
      </vt:variant>
      <vt:variant>
        <vt:i4>5</vt:i4>
      </vt:variant>
      <vt:variant>
        <vt:lpwstr/>
      </vt:variant>
      <vt:variant>
        <vt:lpwstr>_Toc162526933</vt:lpwstr>
      </vt:variant>
      <vt:variant>
        <vt:i4>1114168</vt:i4>
      </vt:variant>
      <vt:variant>
        <vt:i4>485</vt:i4>
      </vt:variant>
      <vt:variant>
        <vt:i4>0</vt:i4>
      </vt:variant>
      <vt:variant>
        <vt:i4>5</vt:i4>
      </vt:variant>
      <vt:variant>
        <vt:lpwstr/>
      </vt:variant>
      <vt:variant>
        <vt:lpwstr>_Toc162526932</vt:lpwstr>
      </vt:variant>
      <vt:variant>
        <vt:i4>1114168</vt:i4>
      </vt:variant>
      <vt:variant>
        <vt:i4>479</vt:i4>
      </vt:variant>
      <vt:variant>
        <vt:i4>0</vt:i4>
      </vt:variant>
      <vt:variant>
        <vt:i4>5</vt:i4>
      </vt:variant>
      <vt:variant>
        <vt:lpwstr/>
      </vt:variant>
      <vt:variant>
        <vt:lpwstr>_Toc162526931</vt:lpwstr>
      </vt:variant>
      <vt:variant>
        <vt:i4>1114168</vt:i4>
      </vt:variant>
      <vt:variant>
        <vt:i4>473</vt:i4>
      </vt:variant>
      <vt:variant>
        <vt:i4>0</vt:i4>
      </vt:variant>
      <vt:variant>
        <vt:i4>5</vt:i4>
      </vt:variant>
      <vt:variant>
        <vt:lpwstr/>
      </vt:variant>
      <vt:variant>
        <vt:lpwstr>_Toc162526930</vt:lpwstr>
      </vt:variant>
      <vt:variant>
        <vt:i4>1048632</vt:i4>
      </vt:variant>
      <vt:variant>
        <vt:i4>467</vt:i4>
      </vt:variant>
      <vt:variant>
        <vt:i4>0</vt:i4>
      </vt:variant>
      <vt:variant>
        <vt:i4>5</vt:i4>
      </vt:variant>
      <vt:variant>
        <vt:lpwstr/>
      </vt:variant>
      <vt:variant>
        <vt:lpwstr>_Toc162526929</vt:lpwstr>
      </vt:variant>
      <vt:variant>
        <vt:i4>1048632</vt:i4>
      </vt:variant>
      <vt:variant>
        <vt:i4>461</vt:i4>
      </vt:variant>
      <vt:variant>
        <vt:i4>0</vt:i4>
      </vt:variant>
      <vt:variant>
        <vt:i4>5</vt:i4>
      </vt:variant>
      <vt:variant>
        <vt:lpwstr/>
      </vt:variant>
      <vt:variant>
        <vt:lpwstr>_Toc162526928</vt:lpwstr>
      </vt:variant>
      <vt:variant>
        <vt:i4>1048632</vt:i4>
      </vt:variant>
      <vt:variant>
        <vt:i4>455</vt:i4>
      </vt:variant>
      <vt:variant>
        <vt:i4>0</vt:i4>
      </vt:variant>
      <vt:variant>
        <vt:i4>5</vt:i4>
      </vt:variant>
      <vt:variant>
        <vt:lpwstr/>
      </vt:variant>
      <vt:variant>
        <vt:lpwstr>_Toc162526927</vt:lpwstr>
      </vt:variant>
      <vt:variant>
        <vt:i4>1048632</vt:i4>
      </vt:variant>
      <vt:variant>
        <vt:i4>449</vt:i4>
      </vt:variant>
      <vt:variant>
        <vt:i4>0</vt:i4>
      </vt:variant>
      <vt:variant>
        <vt:i4>5</vt:i4>
      </vt:variant>
      <vt:variant>
        <vt:lpwstr/>
      </vt:variant>
      <vt:variant>
        <vt:lpwstr>_Toc162526926</vt:lpwstr>
      </vt:variant>
      <vt:variant>
        <vt:i4>1048632</vt:i4>
      </vt:variant>
      <vt:variant>
        <vt:i4>443</vt:i4>
      </vt:variant>
      <vt:variant>
        <vt:i4>0</vt:i4>
      </vt:variant>
      <vt:variant>
        <vt:i4>5</vt:i4>
      </vt:variant>
      <vt:variant>
        <vt:lpwstr/>
      </vt:variant>
      <vt:variant>
        <vt:lpwstr>_Toc162526925</vt:lpwstr>
      </vt:variant>
      <vt:variant>
        <vt:i4>1048632</vt:i4>
      </vt:variant>
      <vt:variant>
        <vt:i4>437</vt:i4>
      </vt:variant>
      <vt:variant>
        <vt:i4>0</vt:i4>
      </vt:variant>
      <vt:variant>
        <vt:i4>5</vt:i4>
      </vt:variant>
      <vt:variant>
        <vt:lpwstr/>
      </vt:variant>
      <vt:variant>
        <vt:lpwstr>_Toc162526924</vt:lpwstr>
      </vt:variant>
      <vt:variant>
        <vt:i4>1048632</vt:i4>
      </vt:variant>
      <vt:variant>
        <vt:i4>431</vt:i4>
      </vt:variant>
      <vt:variant>
        <vt:i4>0</vt:i4>
      </vt:variant>
      <vt:variant>
        <vt:i4>5</vt:i4>
      </vt:variant>
      <vt:variant>
        <vt:lpwstr/>
      </vt:variant>
      <vt:variant>
        <vt:lpwstr>_Toc162526923</vt:lpwstr>
      </vt:variant>
      <vt:variant>
        <vt:i4>1048632</vt:i4>
      </vt:variant>
      <vt:variant>
        <vt:i4>425</vt:i4>
      </vt:variant>
      <vt:variant>
        <vt:i4>0</vt:i4>
      </vt:variant>
      <vt:variant>
        <vt:i4>5</vt:i4>
      </vt:variant>
      <vt:variant>
        <vt:lpwstr/>
      </vt:variant>
      <vt:variant>
        <vt:lpwstr>_Toc162526922</vt:lpwstr>
      </vt:variant>
      <vt:variant>
        <vt:i4>1048632</vt:i4>
      </vt:variant>
      <vt:variant>
        <vt:i4>419</vt:i4>
      </vt:variant>
      <vt:variant>
        <vt:i4>0</vt:i4>
      </vt:variant>
      <vt:variant>
        <vt:i4>5</vt:i4>
      </vt:variant>
      <vt:variant>
        <vt:lpwstr/>
      </vt:variant>
      <vt:variant>
        <vt:lpwstr>_Toc162526921</vt:lpwstr>
      </vt:variant>
      <vt:variant>
        <vt:i4>1048632</vt:i4>
      </vt:variant>
      <vt:variant>
        <vt:i4>413</vt:i4>
      </vt:variant>
      <vt:variant>
        <vt:i4>0</vt:i4>
      </vt:variant>
      <vt:variant>
        <vt:i4>5</vt:i4>
      </vt:variant>
      <vt:variant>
        <vt:lpwstr/>
      </vt:variant>
      <vt:variant>
        <vt:lpwstr>_Toc162526920</vt:lpwstr>
      </vt:variant>
      <vt:variant>
        <vt:i4>1245240</vt:i4>
      </vt:variant>
      <vt:variant>
        <vt:i4>407</vt:i4>
      </vt:variant>
      <vt:variant>
        <vt:i4>0</vt:i4>
      </vt:variant>
      <vt:variant>
        <vt:i4>5</vt:i4>
      </vt:variant>
      <vt:variant>
        <vt:lpwstr/>
      </vt:variant>
      <vt:variant>
        <vt:lpwstr>_Toc162526919</vt:lpwstr>
      </vt:variant>
      <vt:variant>
        <vt:i4>1245240</vt:i4>
      </vt:variant>
      <vt:variant>
        <vt:i4>401</vt:i4>
      </vt:variant>
      <vt:variant>
        <vt:i4>0</vt:i4>
      </vt:variant>
      <vt:variant>
        <vt:i4>5</vt:i4>
      </vt:variant>
      <vt:variant>
        <vt:lpwstr/>
      </vt:variant>
      <vt:variant>
        <vt:lpwstr>_Toc162526918</vt:lpwstr>
      </vt:variant>
      <vt:variant>
        <vt:i4>1245240</vt:i4>
      </vt:variant>
      <vt:variant>
        <vt:i4>395</vt:i4>
      </vt:variant>
      <vt:variant>
        <vt:i4>0</vt:i4>
      </vt:variant>
      <vt:variant>
        <vt:i4>5</vt:i4>
      </vt:variant>
      <vt:variant>
        <vt:lpwstr/>
      </vt:variant>
      <vt:variant>
        <vt:lpwstr>_Toc162526917</vt:lpwstr>
      </vt:variant>
      <vt:variant>
        <vt:i4>1245240</vt:i4>
      </vt:variant>
      <vt:variant>
        <vt:i4>389</vt:i4>
      </vt:variant>
      <vt:variant>
        <vt:i4>0</vt:i4>
      </vt:variant>
      <vt:variant>
        <vt:i4>5</vt:i4>
      </vt:variant>
      <vt:variant>
        <vt:lpwstr/>
      </vt:variant>
      <vt:variant>
        <vt:lpwstr>_Toc162526916</vt:lpwstr>
      </vt:variant>
      <vt:variant>
        <vt:i4>1245240</vt:i4>
      </vt:variant>
      <vt:variant>
        <vt:i4>383</vt:i4>
      </vt:variant>
      <vt:variant>
        <vt:i4>0</vt:i4>
      </vt:variant>
      <vt:variant>
        <vt:i4>5</vt:i4>
      </vt:variant>
      <vt:variant>
        <vt:lpwstr/>
      </vt:variant>
      <vt:variant>
        <vt:lpwstr>_Toc162526915</vt:lpwstr>
      </vt:variant>
      <vt:variant>
        <vt:i4>1245240</vt:i4>
      </vt:variant>
      <vt:variant>
        <vt:i4>377</vt:i4>
      </vt:variant>
      <vt:variant>
        <vt:i4>0</vt:i4>
      </vt:variant>
      <vt:variant>
        <vt:i4>5</vt:i4>
      </vt:variant>
      <vt:variant>
        <vt:lpwstr/>
      </vt:variant>
      <vt:variant>
        <vt:lpwstr>_Toc162526914</vt:lpwstr>
      </vt:variant>
      <vt:variant>
        <vt:i4>1245240</vt:i4>
      </vt:variant>
      <vt:variant>
        <vt:i4>371</vt:i4>
      </vt:variant>
      <vt:variant>
        <vt:i4>0</vt:i4>
      </vt:variant>
      <vt:variant>
        <vt:i4>5</vt:i4>
      </vt:variant>
      <vt:variant>
        <vt:lpwstr/>
      </vt:variant>
      <vt:variant>
        <vt:lpwstr>_Toc162526913</vt:lpwstr>
      </vt:variant>
      <vt:variant>
        <vt:i4>1245240</vt:i4>
      </vt:variant>
      <vt:variant>
        <vt:i4>365</vt:i4>
      </vt:variant>
      <vt:variant>
        <vt:i4>0</vt:i4>
      </vt:variant>
      <vt:variant>
        <vt:i4>5</vt:i4>
      </vt:variant>
      <vt:variant>
        <vt:lpwstr/>
      </vt:variant>
      <vt:variant>
        <vt:lpwstr>_Toc162526912</vt:lpwstr>
      </vt:variant>
      <vt:variant>
        <vt:i4>1245240</vt:i4>
      </vt:variant>
      <vt:variant>
        <vt:i4>359</vt:i4>
      </vt:variant>
      <vt:variant>
        <vt:i4>0</vt:i4>
      </vt:variant>
      <vt:variant>
        <vt:i4>5</vt:i4>
      </vt:variant>
      <vt:variant>
        <vt:lpwstr/>
      </vt:variant>
      <vt:variant>
        <vt:lpwstr>_Toc162526911</vt:lpwstr>
      </vt:variant>
      <vt:variant>
        <vt:i4>1245240</vt:i4>
      </vt:variant>
      <vt:variant>
        <vt:i4>353</vt:i4>
      </vt:variant>
      <vt:variant>
        <vt:i4>0</vt:i4>
      </vt:variant>
      <vt:variant>
        <vt:i4>5</vt:i4>
      </vt:variant>
      <vt:variant>
        <vt:lpwstr/>
      </vt:variant>
      <vt:variant>
        <vt:lpwstr>_Toc162526910</vt:lpwstr>
      </vt:variant>
      <vt:variant>
        <vt:i4>1179704</vt:i4>
      </vt:variant>
      <vt:variant>
        <vt:i4>347</vt:i4>
      </vt:variant>
      <vt:variant>
        <vt:i4>0</vt:i4>
      </vt:variant>
      <vt:variant>
        <vt:i4>5</vt:i4>
      </vt:variant>
      <vt:variant>
        <vt:lpwstr/>
      </vt:variant>
      <vt:variant>
        <vt:lpwstr>_Toc162526909</vt:lpwstr>
      </vt:variant>
      <vt:variant>
        <vt:i4>1179704</vt:i4>
      </vt:variant>
      <vt:variant>
        <vt:i4>341</vt:i4>
      </vt:variant>
      <vt:variant>
        <vt:i4>0</vt:i4>
      </vt:variant>
      <vt:variant>
        <vt:i4>5</vt:i4>
      </vt:variant>
      <vt:variant>
        <vt:lpwstr/>
      </vt:variant>
      <vt:variant>
        <vt:lpwstr>_Toc162526908</vt:lpwstr>
      </vt:variant>
      <vt:variant>
        <vt:i4>1179704</vt:i4>
      </vt:variant>
      <vt:variant>
        <vt:i4>335</vt:i4>
      </vt:variant>
      <vt:variant>
        <vt:i4>0</vt:i4>
      </vt:variant>
      <vt:variant>
        <vt:i4>5</vt:i4>
      </vt:variant>
      <vt:variant>
        <vt:lpwstr/>
      </vt:variant>
      <vt:variant>
        <vt:lpwstr>_Toc162526907</vt:lpwstr>
      </vt:variant>
      <vt:variant>
        <vt:i4>1179704</vt:i4>
      </vt:variant>
      <vt:variant>
        <vt:i4>329</vt:i4>
      </vt:variant>
      <vt:variant>
        <vt:i4>0</vt:i4>
      </vt:variant>
      <vt:variant>
        <vt:i4>5</vt:i4>
      </vt:variant>
      <vt:variant>
        <vt:lpwstr/>
      </vt:variant>
      <vt:variant>
        <vt:lpwstr>_Toc162526906</vt:lpwstr>
      </vt:variant>
      <vt:variant>
        <vt:i4>1179704</vt:i4>
      </vt:variant>
      <vt:variant>
        <vt:i4>323</vt:i4>
      </vt:variant>
      <vt:variant>
        <vt:i4>0</vt:i4>
      </vt:variant>
      <vt:variant>
        <vt:i4>5</vt:i4>
      </vt:variant>
      <vt:variant>
        <vt:lpwstr/>
      </vt:variant>
      <vt:variant>
        <vt:lpwstr>_Toc162526905</vt:lpwstr>
      </vt:variant>
      <vt:variant>
        <vt:i4>1179704</vt:i4>
      </vt:variant>
      <vt:variant>
        <vt:i4>317</vt:i4>
      </vt:variant>
      <vt:variant>
        <vt:i4>0</vt:i4>
      </vt:variant>
      <vt:variant>
        <vt:i4>5</vt:i4>
      </vt:variant>
      <vt:variant>
        <vt:lpwstr/>
      </vt:variant>
      <vt:variant>
        <vt:lpwstr>_Toc162526904</vt:lpwstr>
      </vt:variant>
      <vt:variant>
        <vt:i4>1179704</vt:i4>
      </vt:variant>
      <vt:variant>
        <vt:i4>311</vt:i4>
      </vt:variant>
      <vt:variant>
        <vt:i4>0</vt:i4>
      </vt:variant>
      <vt:variant>
        <vt:i4>5</vt:i4>
      </vt:variant>
      <vt:variant>
        <vt:lpwstr/>
      </vt:variant>
      <vt:variant>
        <vt:lpwstr>_Toc162526903</vt:lpwstr>
      </vt:variant>
      <vt:variant>
        <vt:i4>1179704</vt:i4>
      </vt:variant>
      <vt:variant>
        <vt:i4>305</vt:i4>
      </vt:variant>
      <vt:variant>
        <vt:i4>0</vt:i4>
      </vt:variant>
      <vt:variant>
        <vt:i4>5</vt:i4>
      </vt:variant>
      <vt:variant>
        <vt:lpwstr/>
      </vt:variant>
      <vt:variant>
        <vt:lpwstr>_Toc162526902</vt:lpwstr>
      </vt:variant>
      <vt:variant>
        <vt:i4>1179704</vt:i4>
      </vt:variant>
      <vt:variant>
        <vt:i4>299</vt:i4>
      </vt:variant>
      <vt:variant>
        <vt:i4>0</vt:i4>
      </vt:variant>
      <vt:variant>
        <vt:i4>5</vt:i4>
      </vt:variant>
      <vt:variant>
        <vt:lpwstr/>
      </vt:variant>
      <vt:variant>
        <vt:lpwstr>_Toc162526901</vt:lpwstr>
      </vt:variant>
      <vt:variant>
        <vt:i4>1179704</vt:i4>
      </vt:variant>
      <vt:variant>
        <vt:i4>293</vt:i4>
      </vt:variant>
      <vt:variant>
        <vt:i4>0</vt:i4>
      </vt:variant>
      <vt:variant>
        <vt:i4>5</vt:i4>
      </vt:variant>
      <vt:variant>
        <vt:lpwstr/>
      </vt:variant>
      <vt:variant>
        <vt:lpwstr>_Toc162526900</vt:lpwstr>
      </vt:variant>
      <vt:variant>
        <vt:i4>1769529</vt:i4>
      </vt:variant>
      <vt:variant>
        <vt:i4>287</vt:i4>
      </vt:variant>
      <vt:variant>
        <vt:i4>0</vt:i4>
      </vt:variant>
      <vt:variant>
        <vt:i4>5</vt:i4>
      </vt:variant>
      <vt:variant>
        <vt:lpwstr/>
      </vt:variant>
      <vt:variant>
        <vt:lpwstr>_Toc162526899</vt:lpwstr>
      </vt:variant>
      <vt:variant>
        <vt:i4>1769529</vt:i4>
      </vt:variant>
      <vt:variant>
        <vt:i4>281</vt:i4>
      </vt:variant>
      <vt:variant>
        <vt:i4>0</vt:i4>
      </vt:variant>
      <vt:variant>
        <vt:i4>5</vt:i4>
      </vt:variant>
      <vt:variant>
        <vt:lpwstr/>
      </vt:variant>
      <vt:variant>
        <vt:lpwstr>_Toc162526898</vt:lpwstr>
      </vt:variant>
      <vt:variant>
        <vt:i4>1769529</vt:i4>
      </vt:variant>
      <vt:variant>
        <vt:i4>275</vt:i4>
      </vt:variant>
      <vt:variant>
        <vt:i4>0</vt:i4>
      </vt:variant>
      <vt:variant>
        <vt:i4>5</vt:i4>
      </vt:variant>
      <vt:variant>
        <vt:lpwstr/>
      </vt:variant>
      <vt:variant>
        <vt:lpwstr>_Toc162526897</vt:lpwstr>
      </vt:variant>
      <vt:variant>
        <vt:i4>1769529</vt:i4>
      </vt:variant>
      <vt:variant>
        <vt:i4>269</vt:i4>
      </vt:variant>
      <vt:variant>
        <vt:i4>0</vt:i4>
      </vt:variant>
      <vt:variant>
        <vt:i4>5</vt:i4>
      </vt:variant>
      <vt:variant>
        <vt:lpwstr/>
      </vt:variant>
      <vt:variant>
        <vt:lpwstr>_Toc162526896</vt:lpwstr>
      </vt:variant>
      <vt:variant>
        <vt:i4>1769529</vt:i4>
      </vt:variant>
      <vt:variant>
        <vt:i4>263</vt:i4>
      </vt:variant>
      <vt:variant>
        <vt:i4>0</vt:i4>
      </vt:variant>
      <vt:variant>
        <vt:i4>5</vt:i4>
      </vt:variant>
      <vt:variant>
        <vt:lpwstr/>
      </vt:variant>
      <vt:variant>
        <vt:lpwstr>_Toc162526895</vt:lpwstr>
      </vt:variant>
      <vt:variant>
        <vt:i4>1769529</vt:i4>
      </vt:variant>
      <vt:variant>
        <vt:i4>257</vt:i4>
      </vt:variant>
      <vt:variant>
        <vt:i4>0</vt:i4>
      </vt:variant>
      <vt:variant>
        <vt:i4>5</vt:i4>
      </vt:variant>
      <vt:variant>
        <vt:lpwstr/>
      </vt:variant>
      <vt:variant>
        <vt:lpwstr>_Toc162526894</vt:lpwstr>
      </vt:variant>
      <vt:variant>
        <vt:i4>1769529</vt:i4>
      </vt:variant>
      <vt:variant>
        <vt:i4>251</vt:i4>
      </vt:variant>
      <vt:variant>
        <vt:i4>0</vt:i4>
      </vt:variant>
      <vt:variant>
        <vt:i4>5</vt:i4>
      </vt:variant>
      <vt:variant>
        <vt:lpwstr/>
      </vt:variant>
      <vt:variant>
        <vt:lpwstr>_Toc162526893</vt:lpwstr>
      </vt:variant>
      <vt:variant>
        <vt:i4>1769529</vt:i4>
      </vt:variant>
      <vt:variant>
        <vt:i4>245</vt:i4>
      </vt:variant>
      <vt:variant>
        <vt:i4>0</vt:i4>
      </vt:variant>
      <vt:variant>
        <vt:i4>5</vt:i4>
      </vt:variant>
      <vt:variant>
        <vt:lpwstr/>
      </vt:variant>
      <vt:variant>
        <vt:lpwstr>_Toc162526892</vt:lpwstr>
      </vt:variant>
      <vt:variant>
        <vt:i4>1769529</vt:i4>
      </vt:variant>
      <vt:variant>
        <vt:i4>239</vt:i4>
      </vt:variant>
      <vt:variant>
        <vt:i4>0</vt:i4>
      </vt:variant>
      <vt:variant>
        <vt:i4>5</vt:i4>
      </vt:variant>
      <vt:variant>
        <vt:lpwstr/>
      </vt:variant>
      <vt:variant>
        <vt:lpwstr>_Toc162526891</vt:lpwstr>
      </vt:variant>
      <vt:variant>
        <vt:i4>1769529</vt:i4>
      </vt:variant>
      <vt:variant>
        <vt:i4>233</vt:i4>
      </vt:variant>
      <vt:variant>
        <vt:i4>0</vt:i4>
      </vt:variant>
      <vt:variant>
        <vt:i4>5</vt:i4>
      </vt:variant>
      <vt:variant>
        <vt:lpwstr/>
      </vt:variant>
      <vt:variant>
        <vt:lpwstr>_Toc162526890</vt:lpwstr>
      </vt:variant>
      <vt:variant>
        <vt:i4>1703993</vt:i4>
      </vt:variant>
      <vt:variant>
        <vt:i4>227</vt:i4>
      </vt:variant>
      <vt:variant>
        <vt:i4>0</vt:i4>
      </vt:variant>
      <vt:variant>
        <vt:i4>5</vt:i4>
      </vt:variant>
      <vt:variant>
        <vt:lpwstr/>
      </vt:variant>
      <vt:variant>
        <vt:lpwstr>_Toc162526889</vt:lpwstr>
      </vt:variant>
      <vt:variant>
        <vt:i4>1703993</vt:i4>
      </vt:variant>
      <vt:variant>
        <vt:i4>221</vt:i4>
      </vt:variant>
      <vt:variant>
        <vt:i4>0</vt:i4>
      </vt:variant>
      <vt:variant>
        <vt:i4>5</vt:i4>
      </vt:variant>
      <vt:variant>
        <vt:lpwstr/>
      </vt:variant>
      <vt:variant>
        <vt:lpwstr>_Toc162526888</vt:lpwstr>
      </vt:variant>
      <vt:variant>
        <vt:i4>1703993</vt:i4>
      </vt:variant>
      <vt:variant>
        <vt:i4>215</vt:i4>
      </vt:variant>
      <vt:variant>
        <vt:i4>0</vt:i4>
      </vt:variant>
      <vt:variant>
        <vt:i4>5</vt:i4>
      </vt:variant>
      <vt:variant>
        <vt:lpwstr/>
      </vt:variant>
      <vt:variant>
        <vt:lpwstr>_Toc162526887</vt:lpwstr>
      </vt:variant>
      <vt:variant>
        <vt:i4>1703993</vt:i4>
      </vt:variant>
      <vt:variant>
        <vt:i4>209</vt:i4>
      </vt:variant>
      <vt:variant>
        <vt:i4>0</vt:i4>
      </vt:variant>
      <vt:variant>
        <vt:i4>5</vt:i4>
      </vt:variant>
      <vt:variant>
        <vt:lpwstr/>
      </vt:variant>
      <vt:variant>
        <vt:lpwstr>_Toc162526886</vt:lpwstr>
      </vt:variant>
      <vt:variant>
        <vt:i4>1703993</vt:i4>
      </vt:variant>
      <vt:variant>
        <vt:i4>203</vt:i4>
      </vt:variant>
      <vt:variant>
        <vt:i4>0</vt:i4>
      </vt:variant>
      <vt:variant>
        <vt:i4>5</vt:i4>
      </vt:variant>
      <vt:variant>
        <vt:lpwstr/>
      </vt:variant>
      <vt:variant>
        <vt:lpwstr>_Toc162526885</vt:lpwstr>
      </vt:variant>
      <vt:variant>
        <vt:i4>1703993</vt:i4>
      </vt:variant>
      <vt:variant>
        <vt:i4>197</vt:i4>
      </vt:variant>
      <vt:variant>
        <vt:i4>0</vt:i4>
      </vt:variant>
      <vt:variant>
        <vt:i4>5</vt:i4>
      </vt:variant>
      <vt:variant>
        <vt:lpwstr/>
      </vt:variant>
      <vt:variant>
        <vt:lpwstr>_Toc162526884</vt:lpwstr>
      </vt:variant>
      <vt:variant>
        <vt:i4>1703993</vt:i4>
      </vt:variant>
      <vt:variant>
        <vt:i4>191</vt:i4>
      </vt:variant>
      <vt:variant>
        <vt:i4>0</vt:i4>
      </vt:variant>
      <vt:variant>
        <vt:i4>5</vt:i4>
      </vt:variant>
      <vt:variant>
        <vt:lpwstr/>
      </vt:variant>
      <vt:variant>
        <vt:lpwstr>_Toc162526883</vt:lpwstr>
      </vt:variant>
      <vt:variant>
        <vt:i4>1703993</vt:i4>
      </vt:variant>
      <vt:variant>
        <vt:i4>185</vt:i4>
      </vt:variant>
      <vt:variant>
        <vt:i4>0</vt:i4>
      </vt:variant>
      <vt:variant>
        <vt:i4>5</vt:i4>
      </vt:variant>
      <vt:variant>
        <vt:lpwstr/>
      </vt:variant>
      <vt:variant>
        <vt:lpwstr>_Toc162526882</vt:lpwstr>
      </vt:variant>
      <vt:variant>
        <vt:i4>1703993</vt:i4>
      </vt:variant>
      <vt:variant>
        <vt:i4>179</vt:i4>
      </vt:variant>
      <vt:variant>
        <vt:i4>0</vt:i4>
      </vt:variant>
      <vt:variant>
        <vt:i4>5</vt:i4>
      </vt:variant>
      <vt:variant>
        <vt:lpwstr/>
      </vt:variant>
      <vt:variant>
        <vt:lpwstr>_Toc162526881</vt:lpwstr>
      </vt:variant>
      <vt:variant>
        <vt:i4>1703993</vt:i4>
      </vt:variant>
      <vt:variant>
        <vt:i4>173</vt:i4>
      </vt:variant>
      <vt:variant>
        <vt:i4>0</vt:i4>
      </vt:variant>
      <vt:variant>
        <vt:i4>5</vt:i4>
      </vt:variant>
      <vt:variant>
        <vt:lpwstr/>
      </vt:variant>
      <vt:variant>
        <vt:lpwstr>_Toc162526880</vt:lpwstr>
      </vt:variant>
      <vt:variant>
        <vt:i4>1376313</vt:i4>
      </vt:variant>
      <vt:variant>
        <vt:i4>167</vt:i4>
      </vt:variant>
      <vt:variant>
        <vt:i4>0</vt:i4>
      </vt:variant>
      <vt:variant>
        <vt:i4>5</vt:i4>
      </vt:variant>
      <vt:variant>
        <vt:lpwstr/>
      </vt:variant>
      <vt:variant>
        <vt:lpwstr>_Toc162526879</vt:lpwstr>
      </vt:variant>
      <vt:variant>
        <vt:i4>1376313</vt:i4>
      </vt:variant>
      <vt:variant>
        <vt:i4>161</vt:i4>
      </vt:variant>
      <vt:variant>
        <vt:i4>0</vt:i4>
      </vt:variant>
      <vt:variant>
        <vt:i4>5</vt:i4>
      </vt:variant>
      <vt:variant>
        <vt:lpwstr/>
      </vt:variant>
      <vt:variant>
        <vt:lpwstr>_Toc162526878</vt:lpwstr>
      </vt:variant>
      <vt:variant>
        <vt:i4>1376313</vt:i4>
      </vt:variant>
      <vt:variant>
        <vt:i4>155</vt:i4>
      </vt:variant>
      <vt:variant>
        <vt:i4>0</vt:i4>
      </vt:variant>
      <vt:variant>
        <vt:i4>5</vt:i4>
      </vt:variant>
      <vt:variant>
        <vt:lpwstr/>
      </vt:variant>
      <vt:variant>
        <vt:lpwstr>_Toc162526877</vt:lpwstr>
      </vt:variant>
      <vt:variant>
        <vt:i4>1376313</vt:i4>
      </vt:variant>
      <vt:variant>
        <vt:i4>149</vt:i4>
      </vt:variant>
      <vt:variant>
        <vt:i4>0</vt:i4>
      </vt:variant>
      <vt:variant>
        <vt:i4>5</vt:i4>
      </vt:variant>
      <vt:variant>
        <vt:lpwstr/>
      </vt:variant>
      <vt:variant>
        <vt:lpwstr>_Toc162526876</vt:lpwstr>
      </vt:variant>
      <vt:variant>
        <vt:i4>1376313</vt:i4>
      </vt:variant>
      <vt:variant>
        <vt:i4>143</vt:i4>
      </vt:variant>
      <vt:variant>
        <vt:i4>0</vt:i4>
      </vt:variant>
      <vt:variant>
        <vt:i4>5</vt:i4>
      </vt:variant>
      <vt:variant>
        <vt:lpwstr/>
      </vt:variant>
      <vt:variant>
        <vt:lpwstr>_Toc162526875</vt:lpwstr>
      </vt:variant>
      <vt:variant>
        <vt:i4>1376313</vt:i4>
      </vt:variant>
      <vt:variant>
        <vt:i4>137</vt:i4>
      </vt:variant>
      <vt:variant>
        <vt:i4>0</vt:i4>
      </vt:variant>
      <vt:variant>
        <vt:i4>5</vt:i4>
      </vt:variant>
      <vt:variant>
        <vt:lpwstr/>
      </vt:variant>
      <vt:variant>
        <vt:lpwstr>_Toc162526874</vt:lpwstr>
      </vt:variant>
      <vt:variant>
        <vt:i4>1376313</vt:i4>
      </vt:variant>
      <vt:variant>
        <vt:i4>131</vt:i4>
      </vt:variant>
      <vt:variant>
        <vt:i4>0</vt:i4>
      </vt:variant>
      <vt:variant>
        <vt:i4>5</vt:i4>
      </vt:variant>
      <vt:variant>
        <vt:lpwstr/>
      </vt:variant>
      <vt:variant>
        <vt:lpwstr>_Toc162526873</vt:lpwstr>
      </vt:variant>
      <vt:variant>
        <vt:i4>1376313</vt:i4>
      </vt:variant>
      <vt:variant>
        <vt:i4>125</vt:i4>
      </vt:variant>
      <vt:variant>
        <vt:i4>0</vt:i4>
      </vt:variant>
      <vt:variant>
        <vt:i4>5</vt:i4>
      </vt:variant>
      <vt:variant>
        <vt:lpwstr/>
      </vt:variant>
      <vt:variant>
        <vt:lpwstr>_Toc162526872</vt:lpwstr>
      </vt:variant>
      <vt:variant>
        <vt:i4>1376313</vt:i4>
      </vt:variant>
      <vt:variant>
        <vt:i4>119</vt:i4>
      </vt:variant>
      <vt:variant>
        <vt:i4>0</vt:i4>
      </vt:variant>
      <vt:variant>
        <vt:i4>5</vt:i4>
      </vt:variant>
      <vt:variant>
        <vt:lpwstr/>
      </vt:variant>
      <vt:variant>
        <vt:lpwstr>_Toc162526871</vt:lpwstr>
      </vt:variant>
      <vt:variant>
        <vt:i4>1376313</vt:i4>
      </vt:variant>
      <vt:variant>
        <vt:i4>113</vt:i4>
      </vt:variant>
      <vt:variant>
        <vt:i4>0</vt:i4>
      </vt:variant>
      <vt:variant>
        <vt:i4>5</vt:i4>
      </vt:variant>
      <vt:variant>
        <vt:lpwstr/>
      </vt:variant>
      <vt:variant>
        <vt:lpwstr>_Toc162526870</vt:lpwstr>
      </vt:variant>
      <vt:variant>
        <vt:i4>1310777</vt:i4>
      </vt:variant>
      <vt:variant>
        <vt:i4>107</vt:i4>
      </vt:variant>
      <vt:variant>
        <vt:i4>0</vt:i4>
      </vt:variant>
      <vt:variant>
        <vt:i4>5</vt:i4>
      </vt:variant>
      <vt:variant>
        <vt:lpwstr/>
      </vt:variant>
      <vt:variant>
        <vt:lpwstr>_Toc162526869</vt:lpwstr>
      </vt:variant>
      <vt:variant>
        <vt:i4>1310777</vt:i4>
      </vt:variant>
      <vt:variant>
        <vt:i4>101</vt:i4>
      </vt:variant>
      <vt:variant>
        <vt:i4>0</vt:i4>
      </vt:variant>
      <vt:variant>
        <vt:i4>5</vt:i4>
      </vt:variant>
      <vt:variant>
        <vt:lpwstr/>
      </vt:variant>
      <vt:variant>
        <vt:lpwstr>_Toc162526868</vt:lpwstr>
      </vt:variant>
      <vt:variant>
        <vt:i4>1310777</vt:i4>
      </vt:variant>
      <vt:variant>
        <vt:i4>95</vt:i4>
      </vt:variant>
      <vt:variant>
        <vt:i4>0</vt:i4>
      </vt:variant>
      <vt:variant>
        <vt:i4>5</vt:i4>
      </vt:variant>
      <vt:variant>
        <vt:lpwstr/>
      </vt:variant>
      <vt:variant>
        <vt:lpwstr>_Toc162526867</vt:lpwstr>
      </vt:variant>
      <vt:variant>
        <vt:i4>1310777</vt:i4>
      </vt:variant>
      <vt:variant>
        <vt:i4>89</vt:i4>
      </vt:variant>
      <vt:variant>
        <vt:i4>0</vt:i4>
      </vt:variant>
      <vt:variant>
        <vt:i4>5</vt:i4>
      </vt:variant>
      <vt:variant>
        <vt:lpwstr/>
      </vt:variant>
      <vt:variant>
        <vt:lpwstr>_Toc162526866</vt:lpwstr>
      </vt:variant>
      <vt:variant>
        <vt:i4>1310777</vt:i4>
      </vt:variant>
      <vt:variant>
        <vt:i4>83</vt:i4>
      </vt:variant>
      <vt:variant>
        <vt:i4>0</vt:i4>
      </vt:variant>
      <vt:variant>
        <vt:i4>5</vt:i4>
      </vt:variant>
      <vt:variant>
        <vt:lpwstr/>
      </vt:variant>
      <vt:variant>
        <vt:lpwstr>_Toc162526865</vt:lpwstr>
      </vt:variant>
      <vt:variant>
        <vt:i4>1310777</vt:i4>
      </vt:variant>
      <vt:variant>
        <vt:i4>77</vt:i4>
      </vt:variant>
      <vt:variant>
        <vt:i4>0</vt:i4>
      </vt:variant>
      <vt:variant>
        <vt:i4>5</vt:i4>
      </vt:variant>
      <vt:variant>
        <vt:lpwstr/>
      </vt:variant>
      <vt:variant>
        <vt:lpwstr>_Toc162526864</vt:lpwstr>
      </vt:variant>
      <vt:variant>
        <vt:i4>1310777</vt:i4>
      </vt:variant>
      <vt:variant>
        <vt:i4>71</vt:i4>
      </vt:variant>
      <vt:variant>
        <vt:i4>0</vt:i4>
      </vt:variant>
      <vt:variant>
        <vt:i4>5</vt:i4>
      </vt:variant>
      <vt:variant>
        <vt:lpwstr/>
      </vt:variant>
      <vt:variant>
        <vt:lpwstr>_Toc162526863</vt:lpwstr>
      </vt:variant>
      <vt:variant>
        <vt:i4>1310777</vt:i4>
      </vt:variant>
      <vt:variant>
        <vt:i4>65</vt:i4>
      </vt:variant>
      <vt:variant>
        <vt:i4>0</vt:i4>
      </vt:variant>
      <vt:variant>
        <vt:i4>5</vt:i4>
      </vt:variant>
      <vt:variant>
        <vt:lpwstr/>
      </vt:variant>
      <vt:variant>
        <vt:lpwstr>_Toc162526862</vt:lpwstr>
      </vt:variant>
      <vt:variant>
        <vt:i4>1310777</vt:i4>
      </vt:variant>
      <vt:variant>
        <vt:i4>59</vt:i4>
      </vt:variant>
      <vt:variant>
        <vt:i4>0</vt:i4>
      </vt:variant>
      <vt:variant>
        <vt:i4>5</vt:i4>
      </vt:variant>
      <vt:variant>
        <vt:lpwstr/>
      </vt:variant>
      <vt:variant>
        <vt:lpwstr>_Toc162526861</vt:lpwstr>
      </vt:variant>
      <vt:variant>
        <vt:i4>1310777</vt:i4>
      </vt:variant>
      <vt:variant>
        <vt:i4>53</vt:i4>
      </vt:variant>
      <vt:variant>
        <vt:i4>0</vt:i4>
      </vt:variant>
      <vt:variant>
        <vt:i4>5</vt:i4>
      </vt:variant>
      <vt:variant>
        <vt:lpwstr/>
      </vt:variant>
      <vt:variant>
        <vt:lpwstr>_Toc162526860</vt:lpwstr>
      </vt:variant>
      <vt:variant>
        <vt:i4>1507385</vt:i4>
      </vt:variant>
      <vt:variant>
        <vt:i4>47</vt:i4>
      </vt:variant>
      <vt:variant>
        <vt:i4>0</vt:i4>
      </vt:variant>
      <vt:variant>
        <vt:i4>5</vt:i4>
      </vt:variant>
      <vt:variant>
        <vt:lpwstr/>
      </vt:variant>
      <vt:variant>
        <vt:lpwstr>_Toc162526859</vt:lpwstr>
      </vt:variant>
      <vt:variant>
        <vt:i4>1507385</vt:i4>
      </vt:variant>
      <vt:variant>
        <vt:i4>41</vt:i4>
      </vt:variant>
      <vt:variant>
        <vt:i4>0</vt:i4>
      </vt:variant>
      <vt:variant>
        <vt:i4>5</vt:i4>
      </vt:variant>
      <vt:variant>
        <vt:lpwstr/>
      </vt:variant>
      <vt:variant>
        <vt:lpwstr>_Toc162526858</vt:lpwstr>
      </vt:variant>
      <vt:variant>
        <vt:i4>1507385</vt:i4>
      </vt:variant>
      <vt:variant>
        <vt:i4>35</vt:i4>
      </vt:variant>
      <vt:variant>
        <vt:i4>0</vt:i4>
      </vt:variant>
      <vt:variant>
        <vt:i4>5</vt:i4>
      </vt:variant>
      <vt:variant>
        <vt:lpwstr/>
      </vt:variant>
      <vt:variant>
        <vt:lpwstr>_Toc162526857</vt:lpwstr>
      </vt:variant>
      <vt:variant>
        <vt:i4>1507385</vt:i4>
      </vt:variant>
      <vt:variant>
        <vt:i4>29</vt:i4>
      </vt:variant>
      <vt:variant>
        <vt:i4>0</vt:i4>
      </vt:variant>
      <vt:variant>
        <vt:i4>5</vt:i4>
      </vt:variant>
      <vt:variant>
        <vt:lpwstr/>
      </vt:variant>
      <vt:variant>
        <vt:lpwstr>_Toc162526856</vt:lpwstr>
      </vt:variant>
      <vt:variant>
        <vt:i4>1507385</vt:i4>
      </vt:variant>
      <vt:variant>
        <vt:i4>23</vt:i4>
      </vt:variant>
      <vt:variant>
        <vt:i4>0</vt:i4>
      </vt:variant>
      <vt:variant>
        <vt:i4>5</vt:i4>
      </vt:variant>
      <vt:variant>
        <vt:lpwstr/>
      </vt:variant>
      <vt:variant>
        <vt:lpwstr>_Toc162526855</vt:lpwstr>
      </vt:variant>
      <vt:variant>
        <vt:i4>1507385</vt:i4>
      </vt:variant>
      <vt:variant>
        <vt:i4>17</vt:i4>
      </vt:variant>
      <vt:variant>
        <vt:i4>0</vt:i4>
      </vt:variant>
      <vt:variant>
        <vt:i4>5</vt:i4>
      </vt:variant>
      <vt:variant>
        <vt:lpwstr/>
      </vt:variant>
      <vt:variant>
        <vt:lpwstr>_Toc162526854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Financing User Guide</dc:title>
  <dc:subject/>
  <dc:creator>Finastra Technical Publications</dc:creator>
  <cp:keywords/>
  <cp:lastModifiedBy>Dutta, Lupamudra</cp:lastModifiedBy>
  <cp:revision>5</cp:revision>
  <cp:lastPrinted>2017-03-25T22:52:00Z</cp:lastPrinted>
  <dcterms:created xsi:type="dcterms:W3CDTF">2024-05-21T08:41:00Z</dcterms:created>
  <dcterms:modified xsi:type="dcterms:W3CDTF">2024-05-27T09:26:00Z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Financing User Guide - Trade Innovation 2.10</vt:lpwstr>
  </property>
  <property fmtid="{D5CDD505-2E9C-101B-9397-08002B2CF9AE}" pid="4" name="ReleaseDate">
    <vt:lpwstr>May 2024</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ProductVersion">
    <vt:lpwstr>2.10</vt:lpwstr>
  </property>
  <property fmtid="{D5CDD505-2E9C-101B-9397-08002B2CF9AE}" pid="8" name="DocumentVersion">
    <vt:lpwstr>Version 2.0</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y fmtid="{D5CDD505-2E9C-101B-9397-08002B2CF9AE}" pid="12" name="MediaServiceImageTags">
    <vt:lpwstr/>
  </property>
</Properties>
</file>