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1C033" w14:textId="77777777" w:rsidR="00E363FA" w:rsidRPr="0066498A" w:rsidRDefault="00741850" w:rsidP="0062364F">
      <w:pPr>
        <w:pStyle w:val="ChapterTitle"/>
        <w:rPr>
          <w:lang w:val="en-GB"/>
        </w:rPr>
      </w:pPr>
      <w:bookmarkStart w:id="0" w:name="_Toc39653737"/>
      <w:r w:rsidRPr="0066498A">
        <w:rPr>
          <w:lang w:val="en-GB"/>
        </w:rPr>
        <w:t>Preface</w:t>
      </w:r>
      <w:bookmarkEnd w:id="0"/>
    </w:p>
    <w:p w14:paraId="3B11C034" w14:textId="50DA72D9" w:rsidR="00844151" w:rsidRPr="0066498A" w:rsidRDefault="00741850" w:rsidP="00312AF1">
      <w:pPr>
        <w:pStyle w:val="BodyText"/>
      </w:pPr>
      <w:r w:rsidRPr="0066498A">
        <w:t xml:space="preserve">This Guide explains how to use the functionality of </w:t>
      </w:r>
      <w:r w:rsidR="00595361">
        <w:t>Trade Innovation</w:t>
      </w:r>
      <w:r w:rsidR="0072795A">
        <w:t xml:space="preserve"> Maker Checker app</w:t>
      </w:r>
      <w:r w:rsidRPr="0066498A">
        <w:t xml:space="preserve">lication to </w:t>
      </w:r>
      <w:r w:rsidR="0072795A">
        <w:t xml:space="preserve">maintain and </w:t>
      </w:r>
      <w:proofErr w:type="spellStart"/>
      <w:r w:rsidR="0072795A">
        <w:t>authorise</w:t>
      </w:r>
      <w:proofErr w:type="spellEnd"/>
      <w:r w:rsidR="0072795A">
        <w:t xml:space="preserve"> Static and System Tailoring data</w:t>
      </w:r>
      <w:r w:rsidRPr="0066498A">
        <w:t xml:space="preserve">. It assumes that you are familiar with the basic principles of </w:t>
      </w:r>
      <w:r w:rsidR="0072795A">
        <w:t>T</w:t>
      </w:r>
      <w:r w:rsidRPr="0066498A">
        <w:t xml:space="preserve">rade </w:t>
      </w:r>
      <w:r w:rsidR="0072795A">
        <w:t>F</w:t>
      </w:r>
      <w:r w:rsidRPr="0066498A">
        <w:t>inance, and with web browsers</w:t>
      </w:r>
      <w:r w:rsidR="00844151" w:rsidRPr="0066498A">
        <w:t>.</w:t>
      </w:r>
    </w:p>
    <w:p w14:paraId="3B11C057" w14:textId="77777777" w:rsidR="00DA0647" w:rsidRDefault="00DA0647" w:rsidP="007A1D3A">
      <w:pPr>
        <w:pStyle w:val="Heading1"/>
      </w:pPr>
      <w:bookmarkStart w:id="1" w:name="O_57798"/>
      <w:bookmarkStart w:id="2" w:name="_Toc39653741"/>
      <w:bookmarkStart w:id="3" w:name="_Ref57056686"/>
      <w:bookmarkStart w:id="4" w:name="_Toc332185726"/>
      <w:bookmarkStart w:id="5" w:name="_Toc332271170"/>
      <w:bookmarkStart w:id="6" w:name="_Toc320280508"/>
      <w:bookmarkStart w:id="7" w:name="_Toc321217443"/>
      <w:bookmarkStart w:id="8" w:name="_Toc388425966"/>
      <w:bookmarkStart w:id="9" w:name="_Toc389218016"/>
      <w:bookmarkStart w:id="10" w:name="_Toc400740638"/>
      <w:bookmarkStart w:id="11" w:name="_Ref402269264"/>
      <w:bookmarkStart w:id="12" w:name="_Toc411429282"/>
      <w:bookmarkStart w:id="13" w:name="_Ref432671563"/>
      <w:bookmarkEnd w:id="1"/>
      <w:r>
        <w:lastRenderedPageBreak/>
        <w:t>Maker Checker in Trade Innovation</w:t>
      </w:r>
      <w:bookmarkEnd w:id="2"/>
      <w:bookmarkEnd w:id="3"/>
    </w:p>
    <w:p w14:paraId="3B11C058" w14:textId="77777777" w:rsidR="007A1D3A" w:rsidRDefault="007A1D3A" w:rsidP="00312AF1">
      <w:pPr>
        <w:pStyle w:val="BodyText"/>
      </w:pPr>
      <w:r w:rsidRPr="0066498A">
        <w:t xml:space="preserve">This chapter </w:t>
      </w:r>
      <w:r>
        <w:t>covers the functionality provided by Maker Checker in Trade Innovation.</w:t>
      </w:r>
    </w:p>
    <w:p w14:paraId="3B11C059" w14:textId="77777777" w:rsidR="00EC2084" w:rsidRDefault="00EC2084" w:rsidP="00EC2084">
      <w:pPr>
        <w:pStyle w:val="Heading2"/>
      </w:pPr>
      <w:bookmarkStart w:id="14" w:name="_Toc39653742"/>
      <w:r>
        <w:t>Overview</w:t>
      </w:r>
      <w:bookmarkEnd w:id="14"/>
    </w:p>
    <w:p w14:paraId="2B4310F2" w14:textId="0DA76DAA" w:rsidR="00FF452A" w:rsidRDefault="00FF452A" w:rsidP="00312AF1">
      <w:pPr>
        <w:pStyle w:val="BodyText"/>
      </w:pPr>
      <w:r>
        <w:t xml:space="preserve">The </w:t>
      </w:r>
      <w:r w:rsidR="00DA0647">
        <w:t xml:space="preserve">Maker Checker </w:t>
      </w:r>
      <w:r>
        <w:t xml:space="preserve">application </w:t>
      </w:r>
      <w:r w:rsidR="00DA0647">
        <w:t xml:space="preserve">provides </w:t>
      </w:r>
      <w:r>
        <w:t xml:space="preserve">the </w:t>
      </w:r>
      <w:r w:rsidR="00DA0647">
        <w:t>bank</w:t>
      </w:r>
      <w:r>
        <w:t xml:space="preserve"> with</w:t>
      </w:r>
      <w:r w:rsidR="00DA0647">
        <w:t xml:space="preserve"> the ability to enter data </w:t>
      </w:r>
      <w:r>
        <w:t xml:space="preserve">into the bank’s production system </w:t>
      </w:r>
      <w:r w:rsidR="00FE418E">
        <w:t xml:space="preserve">in a more secure way. It allows </w:t>
      </w:r>
      <w:r>
        <w:t>each item to be checked and reviewed by one or users before it is applied for live use.</w:t>
      </w:r>
    </w:p>
    <w:p w14:paraId="3B11C05B" w14:textId="50D1FF66" w:rsidR="00AD1BAD" w:rsidRDefault="00DA0647" w:rsidP="00312AF1">
      <w:pPr>
        <w:pStyle w:val="BodyText"/>
      </w:pPr>
      <w:r>
        <w:t xml:space="preserve"> </w:t>
      </w:r>
      <w:r w:rsidR="00FF452A">
        <w:t xml:space="preserve">The data </w:t>
      </w:r>
      <w:r w:rsidR="00D92700">
        <w:t>entered via the Maker Checker a</w:t>
      </w:r>
      <w:r w:rsidR="00FF452A">
        <w:t xml:space="preserve">pplication is separated into the follow </w:t>
      </w:r>
      <w:proofErr w:type="gramStart"/>
      <w:r w:rsidR="00FF452A">
        <w:t>areas</w:t>
      </w:r>
      <w:r w:rsidR="008E6846">
        <w:t>;</w:t>
      </w:r>
      <w:proofErr w:type="gramEnd"/>
      <w:r w:rsidR="00FF452A">
        <w:t xml:space="preserve">  </w:t>
      </w:r>
    </w:p>
    <w:p w14:paraId="3B11C05C" w14:textId="6D215038" w:rsidR="00AD1BAD" w:rsidRPr="00060968" w:rsidRDefault="00AD1BAD" w:rsidP="00312AF1">
      <w:pPr>
        <w:pStyle w:val="BulletLevel1"/>
      </w:pPr>
      <w:r w:rsidRPr="00A56AF1">
        <w:t xml:space="preserve">Zone level data – </w:t>
      </w:r>
      <w:r w:rsidR="00D92700">
        <w:t>this i</w:t>
      </w:r>
      <w:r w:rsidRPr="00A56AF1">
        <w:t xml:space="preserve">s common data that applies to any </w:t>
      </w:r>
      <w:r w:rsidR="00FF051A" w:rsidRPr="00A56AF1">
        <w:t xml:space="preserve">customer or </w:t>
      </w:r>
      <w:r w:rsidRPr="00A56AF1">
        <w:t>banking business defined in the zone covering such items as</w:t>
      </w:r>
      <w:r w:rsidRPr="00060968">
        <w:t xml:space="preserve"> account officers, calendars, programme sub-types, default country days,</w:t>
      </w:r>
      <w:r w:rsidR="00D92700" w:rsidRPr="00060968">
        <w:t xml:space="preserve"> SLA types, tracers and bank wide default</w:t>
      </w:r>
      <w:r w:rsidRPr="00060968">
        <w:t xml:space="preserve"> charge and interest schedules.</w:t>
      </w:r>
    </w:p>
    <w:p w14:paraId="0BFE2999" w14:textId="46F829A5" w:rsidR="00D92700" w:rsidRDefault="00AD1BAD" w:rsidP="00312AF1">
      <w:pPr>
        <w:pStyle w:val="BulletLevel1"/>
      </w:pPr>
      <w:r w:rsidRPr="00A56AF1">
        <w:t xml:space="preserve">Customer level data – </w:t>
      </w:r>
      <w:r w:rsidR="00D92700">
        <w:t xml:space="preserve">this applies to data associated with the bank’s </w:t>
      </w:r>
      <w:r w:rsidR="001214FA" w:rsidRPr="00A56AF1">
        <w:t>customer</w:t>
      </w:r>
      <w:r w:rsidR="00D92700">
        <w:t>s</w:t>
      </w:r>
      <w:r w:rsidR="001214FA" w:rsidRPr="00A56AF1">
        <w:t xml:space="preserve"> </w:t>
      </w:r>
      <w:r w:rsidR="00D92700">
        <w:t xml:space="preserve">covering </w:t>
      </w:r>
    </w:p>
    <w:p w14:paraId="6C4B9915" w14:textId="4FEE0547" w:rsidR="00D92700" w:rsidRDefault="00D92700" w:rsidP="00312AF1">
      <w:pPr>
        <w:pStyle w:val="BulletLevel1"/>
      </w:pPr>
      <w:r>
        <w:t>Customer specific static data such as customer input, TI customer details, addresses, standing settlement instructions,</w:t>
      </w:r>
      <w:r w:rsidR="00635F8A">
        <w:t xml:space="preserve"> </w:t>
      </w:r>
      <w:r>
        <w:t xml:space="preserve">customer groups, customer accounts and </w:t>
      </w:r>
      <w:r w:rsidR="00AD1BAD" w:rsidRPr="00A56AF1">
        <w:t>correspondents</w:t>
      </w:r>
      <w:r>
        <w:t>.</w:t>
      </w:r>
    </w:p>
    <w:p w14:paraId="3B11C05D" w14:textId="35709391" w:rsidR="00AD1BAD" w:rsidRPr="00A56AF1" w:rsidRDefault="00AD1BAD" w:rsidP="00312AF1">
      <w:pPr>
        <w:pStyle w:val="BulletLevel1"/>
      </w:pPr>
      <w:r w:rsidRPr="00A56AF1">
        <w:t xml:space="preserve"> </w:t>
      </w:r>
      <w:r w:rsidR="00D92700">
        <w:t xml:space="preserve">Customer specific tailoring data including charge schedules, interest schedules, </w:t>
      </w:r>
      <w:r w:rsidR="00D92700" w:rsidRPr="00A56AF1">
        <w:t>customer expiry grace days</w:t>
      </w:r>
      <w:r w:rsidR="00D92700">
        <w:t>,</w:t>
      </w:r>
      <w:r w:rsidR="00D92700" w:rsidRPr="00A56AF1" w:rsidDel="00D92700">
        <w:t xml:space="preserve"> </w:t>
      </w:r>
      <w:r w:rsidR="00D92700" w:rsidRPr="00A56AF1">
        <w:t>finance default mappings</w:t>
      </w:r>
      <w:r w:rsidRPr="00A56AF1">
        <w:t>, customer billing</w:t>
      </w:r>
      <w:r w:rsidR="00D92700">
        <w:t xml:space="preserve"> details</w:t>
      </w:r>
      <w:r w:rsidRPr="00A56AF1">
        <w:t xml:space="preserve">, </w:t>
      </w:r>
      <w:proofErr w:type="spellStart"/>
      <w:proofErr w:type="gramStart"/>
      <w:r w:rsidRPr="00A56AF1">
        <w:t>programmes</w:t>
      </w:r>
      <w:proofErr w:type="spellEnd"/>
      <w:proofErr w:type="gramEnd"/>
      <w:r w:rsidRPr="00A56AF1">
        <w:t xml:space="preserve"> </w:t>
      </w:r>
      <w:r w:rsidR="00D92700">
        <w:t xml:space="preserve">and </w:t>
      </w:r>
      <w:r w:rsidRPr="00A56AF1">
        <w:t>reference blocks</w:t>
      </w:r>
      <w:r w:rsidR="00FF051A" w:rsidRPr="00A56AF1">
        <w:t>.</w:t>
      </w:r>
    </w:p>
    <w:p w14:paraId="3B11C05E" w14:textId="0B944749" w:rsidR="00AD1BAD" w:rsidRPr="00A56AF1" w:rsidRDefault="00AD1BAD" w:rsidP="00312AF1">
      <w:pPr>
        <w:pStyle w:val="BulletLevel1"/>
      </w:pPr>
      <w:r w:rsidRPr="00A56AF1">
        <w:t>Branch</w:t>
      </w:r>
      <w:r w:rsidR="00FF051A" w:rsidRPr="00A56AF1">
        <w:t xml:space="preserve"> level data –</w:t>
      </w:r>
      <w:r w:rsidR="00BA7423">
        <w:t xml:space="preserve">this is data </w:t>
      </w:r>
      <w:r w:rsidR="00FF051A" w:rsidRPr="00A56AF1">
        <w:t xml:space="preserve">applicable to a specific part of the bank’s business such as </w:t>
      </w:r>
      <w:r w:rsidR="00BA7423">
        <w:t>C</w:t>
      </w:r>
      <w:r w:rsidR="00FF051A" w:rsidRPr="00A56AF1">
        <w:t xml:space="preserve">learing </w:t>
      </w:r>
      <w:r w:rsidR="00BA7423">
        <w:t>S</w:t>
      </w:r>
      <w:r w:rsidR="00FF051A" w:rsidRPr="00A56AF1">
        <w:t xml:space="preserve">ystem IDs, internal accounts, nostros, </w:t>
      </w:r>
      <w:r w:rsidR="00BA7423" w:rsidRPr="00A56AF1">
        <w:t xml:space="preserve">default </w:t>
      </w:r>
      <w:proofErr w:type="spellStart"/>
      <w:r w:rsidR="00BA7423" w:rsidRPr="00A56AF1">
        <w:t>nostros</w:t>
      </w:r>
      <w:r w:rsidR="00250437">
        <w:t>,</w:t>
      </w:r>
      <w:r w:rsidR="00635F8A">
        <w:t>TI</w:t>
      </w:r>
      <w:proofErr w:type="spellEnd"/>
      <w:r w:rsidR="00635F8A">
        <w:t xml:space="preserve"> </w:t>
      </w:r>
      <w:r w:rsidR="00FF051A" w:rsidRPr="00A56AF1">
        <w:t>SWIFT details</w:t>
      </w:r>
      <w:r w:rsidR="00A136CA">
        <w:t xml:space="preserve"> </w:t>
      </w:r>
      <w:r w:rsidR="00141916">
        <w:t>and Insurance</w:t>
      </w:r>
      <w:r w:rsidR="00A136CA">
        <w:t>.</w:t>
      </w:r>
    </w:p>
    <w:p w14:paraId="3B11C060" w14:textId="50B36B8F" w:rsidR="00047E8F" w:rsidRDefault="00202AFD" w:rsidP="00312AF1">
      <w:pPr>
        <w:pStyle w:val="BodyText"/>
        <w:rPr>
          <w:rFonts w:eastAsia="Times New Roman" w:cs="Arial"/>
          <w:szCs w:val="18"/>
        </w:rPr>
      </w:pPr>
      <w:r w:rsidRPr="00202AFD">
        <w:rPr>
          <w:noProof/>
        </w:rPr>
        <w:drawing>
          <wp:inline distT="0" distB="0" distL="0" distR="0" wp14:anchorId="0FAF1E18" wp14:editId="6D3A905D">
            <wp:extent cx="5732145" cy="24955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495550"/>
                    </a:xfrm>
                    <a:prstGeom prst="rect">
                      <a:avLst/>
                    </a:prstGeom>
                  </pic:spPr>
                </pic:pic>
              </a:graphicData>
            </a:graphic>
          </wp:inline>
        </w:drawing>
      </w:r>
    </w:p>
    <w:p w14:paraId="3B11C061" w14:textId="77777777" w:rsidR="00DA0647" w:rsidRPr="00462E2D" w:rsidRDefault="00DA0647" w:rsidP="00DA0647">
      <w:pPr>
        <w:pStyle w:val="NoSpaceAfter"/>
      </w:pPr>
      <w:r>
        <w:t>The table shows the menu options in the Maker Checker application:</w:t>
      </w:r>
    </w:p>
    <w:tbl>
      <w:tblPr>
        <w:tblStyle w:val="TableGrid"/>
        <w:tblW w:w="9086" w:type="dxa"/>
        <w:tblLayout w:type="fixed"/>
        <w:tblLook w:val="00A0" w:firstRow="1" w:lastRow="0" w:firstColumn="1" w:lastColumn="0" w:noHBand="0" w:noVBand="0"/>
      </w:tblPr>
      <w:tblGrid>
        <w:gridCol w:w="1675"/>
        <w:gridCol w:w="150"/>
        <w:gridCol w:w="2276"/>
        <w:gridCol w:w="4985"/>
      </w:tblGrid>
      <w:tr w:rsidR="00DA0647" w:rsidRPr="007D3559" w14:paraId="3B11C065" w14:textId="77777777" w:rsidTr="00F21ED9">
        <w:trPr>
          <w:cnfStyle w:val="100000000000" w:firstRow="1" w:lastRow="0" w:firstColumn="0" w:lastColumn="0" w:oddVBand="0" w:evenVBand="0" w:oddHBand="0" w:evenHBand="0" w:firstRowFirstColumn="0" w:firstRowLastColumn="0" w:lastRowFirstColumn="0" w:lastRowLastColumn="0"/>
          <w:trHeight w:val="432"/>
          <w:tblHeader/>
        </w:trPr>
        <w:tc>
          <w:tcPr>
            <w:tcW w:w="1825" w:type="dxa"/>
            <w:gridSpan w:val="2"/>
          </w:tcPr>
          <w:p w14:paraId="3B11C062" w14:textId="77777777" w:rsidR="00DA0647" w:rsidRPr="00312AF1" w:rsidRDefault="00DA0647" w:rsidP="00312AF1">
            <w:pPr>
              <w:pStyle w:val="TableHead"/>
            </w:pPr>
            <w:r w:rsidRPr="00312AF1">
              <w:t>Menu Bar Option</w:t>
            </w:r>
          </w:p>
        </w:tc>
        <w:tc>
          <w:tcPr>
            <w:tcW w:w="2276" w:type="dxa"/>
          </w:tcPr>
          <w:p w14:paraId="3B11C063" w14:textId="77777777" w:rsidR="00DA0647" w:rsidRPr="00312AF1" w:rsidRDefault="00DA0647" w:rsidP="00312AF1">
            <w:pPr>
              <w:pStyle w:val="TableHead"/>
            </w:pPr>
            <w:r w:rsidRPr="00312AF1">
              <w:t>Sub-Option</w:t>
            </w:r>
          </w:p>
        </w:tc>
        <w:tc>
          <w:tcPr>
            <w:tcW w:w="4985" w:type="dxa"/>
          </w:tcPr>
          <w:p w14:paraId="3B11C064" w14:textId="77777777" w:rsidR="00DA0647" w:rsidRPr="00312AF1" w:rsidRDefault="00DA0647" w:rsidP="00312AF1">
            <w:pPr>
              <w:pStyle w:val="TableHead"/>
            </w:pPr>
            <w:r w:rsidRPr="00312AF1">
              <w:t>What it Does</w:t>
            </w:r>
          </w:p>
        </w:tc>
      </w:tr>
      <w:tr w:rsidR="006C0C9E" w:rsidRPr="007D3559" w14:paraId="3B11C069" w14:textId="77777777" w:rsidTr="00312AF1">
        <w:trPr>
          <w:cnfStyle w:val="000000100000" w:firstRow="0" w:lastRow="0" w:firstColumn="0" w:lastColumn="0" w:oddVBand="0" w:evenVBand="0" w:oddHBand="1" w:evenHBand="0" w:firstRowFirstColumn="0" w:firstRowLastColumn="0" w:lastRowFirstColumn="0" w:lastRowLastColumn="0"/>
        </w:trPr>
        <w:tc>
          <w:tcPr>
            <w:tcW w:w="1675" w:type="dxa"/>
          </w:tcPr>
          <w:p w14:paraId="3B11C066" w14:textId="77777777" w:rsidR="006C0C9E" w:rsidRPr="007D3559" w:rsidRDefault="006C0C9E" w:rsidP="00637411">
            <w:pPr>
              <w:pStyle w:val="TableText2"/>
            </w:pPr>
            <w:r>
              <w:t>Zone</w:t>
            </w:r>
          </w:p>
        </w:tc>
        <w:tc>
          <w:tcPr>
            <w:tcW w:w="2426" w:type="dxa"/>
            <w:gridSpan w:val="2"/>
          </w:tcPr>
          <w:p w14:paraId="3B11C067" w14:textId="3524FCDB" w:rsidR="006C0C9E" w:rsidRPr="007D3559" w:rsidRDefault="006C0C9E" w:rsidP="00637411">
            <w:pPr>
              <w:pStyle w:val="TableText2"/>
            </w:pPr>
            <w:r>
              <w:t>Items require approval</w:t>
            </w:r>
          </w:p>
        </w:tc>
        <w:tc>
          <w:tcPr>
            <w:tcW w:w="4985" w:type="dxa"/>
          </w:tcPr>
          <w:p w14:paraId="3B11C068" w14:textId="67051E25" w:rsidR="006C0C9E" w:rsidRPr="007D3559" w:rsidRDefault="006C0C9E" w:rsidP="00637411">
            <w:pPr>
              <w:pStyle w:val="TableText2"/>
            </w:pPr>
            <w:r>
              <w:t>Shows the number of items that requires approval and enables you to approve these items.</w:t>
            </w:r>
          </w:p>
        </w:tc>
      </w:tr>
      <w:tr w:rsidR="006C0C9E" w:rsidRPr="007D3559" w14:paraId="525DF2A8" w14:textId="77777777" w:rsidTr="00312AF1">
        <w:trPr>
          <w:cnfStyle w:val="000000010000" w:firstRow="0" w:lastRow="0" w:firstColumn="0" w:lastColumn="0" w:oddVBand="0" w:evenVBand="0" w:oddHBand="0" w:evenHBand="1" w:firstRowFirstColumn="0" w:firstRowLastColumn="0" w:lastRowFirstColumn="0" w:lastRowLastColumn="0"/>
        </w:trPr>
        <w:tc>
          <w:tcPr>
            <w:tcW w:w="1675" w:type="dxa"/>
          </w:tcPr>
          <w:p w14:paraId="42B6C62A" w14:textId="77777777" w:rsidR="006C0C9E" w:rsidRDefault="006C0C9E" w:rsidP="00637411">
            <w:pPr>
              <w:pStyle w:val="TableText2"/>
            </w:pPr>
          </w:p>
        </w:tc>
        <w:tc>
          <w:tcPr>
            <w:tcW w:w="2426" w:type="dxa"/>
            <w:gridSpan w:val="2"/>
          </w:tcPr>
          <w:p w14:paraId="78DD1CAF" w14:textId="3222982B" w:rsidR="006C0C9E" w:rsidRDefault="006C0C9E" w:rsidP="00637411">
            <w:pPr>
              <w:pStyle w:val="TableText2"/>
            </w:pPr>
            <w:r>
              <w:t>Items require further input</w:t>
            </w:r>
          </w:p>
        </w:tc>
        <w:tc>
          <w:tcPr>
            <w:tcW w:w="4985" w:type="dxa"/>
          </w:tcPr>
          <w:p w14:paraId="55A26733" w14:textId="7434876E" w:rsidR="006C0C9E" w:rsidRDefault="006C0C9E" w:rsidP="00637411">
            <w:pPr>
              <w:pStyle w:val="TableText2"/>
            </w:pPr>
            <w:r>
              <w:t>Shows the number of items that requires further input and enables you to maintain these items.</w:t>
            </w:r>
          </w:p>
        </w:tc>
      </w:tr>
      <w:tr w:rsidR="006C0C9E" w:rsidRPr="007D3559" w14:paraId="2AC57E73" w14:textId="77777777" w:rsidTr="00312AF1">
        <w:trPr>
          <w:cnfStyle w:val="000000100000" w:firstRow="0" w:lastRow="0" w:firstColumn="0" w:lastColumn="0" w:oddVBand="0" w:evenVBand="0" w:oddHBand="1" w:evenHBand="0" w:firstRowFirstColumn="0" w:firstRowLastColumn="0" w:lastRowFirstColumn="0" w:lastRowLastColumn="0"/>
        </w:trPr>
        <w:tc>
          <w:tcPr>
            <w:tcW w:w="1675" w:type="dxa"/>
          </w:tcPr>
          <w:p w14:paraId="3ADF34AF" w14:textId="77777777" w:rsidR="006C0C9E" w:rsidRDefault="006C0C9E" w:rsidP="00637411">
            <w:pPr>
              <w:pStyle w:val="TableText2"/>
            </w:pPr>
          </w:p>
        </w:tc>
        <w:tc>
          <w:tcPr>
            <w:tcW w:w="2426" w:type="dxa"/>
            <w:gridSpan w:val="2"/>
          </w:tcPr>
          <w:p w14:paraId="1FF50175" w14:textId="3BEED259" w:rsidR="006C0C9E" w:rsidRDefault="006C0C9E" w:rsidP="00637411">
            <w:pPr>
              <w:pStyle w:val="TableText2"/>
            </w:pPr>
            <w:r>
              <w:t>Charge schedules</w:t>
            </w:r>
          </w:p>
        </w:tc>
        <w:tc>
          <w:tcPr>
            <w:tcW w:w="4985" w:type="dxa"/>
          </w:tcPr>
          <w:p w14:paraId="15459DDA" w14:textId="54086471" w:rsidR="006C0C9E" w:rsidRDefault="006C0C9E" w:rsidP="00637411">
            <w:pPr>
              <w:pStyle w:val="TableText2"/>
            </w:pPr>
            <w:r>
              <w:t>Allows you to define default, branch level and charge group charge schedules.</w:t>
            </w:r>
          </w:p>
        </w:tc>
      </w:tr>
      <w:tr w:rsidR="006C0C9E" w:rsidRPr="007D3559" w14:paraId="639D6656" w14:textId="77777777" w:rsidTr="00312AF1">
        <w:trPr>
          <w:cnfStyle w:val="000000010000" w:firstRow="0" w:lastRow="0" w:firstColumn="0" w:lastColumn="0" w:oddVBand="0" w:evenVBand="0" w:oddHBand="0" w:evenHBand="1" w:firstRowFirstColumn="0" w:firstRowLastColumn="0" w:lastRowFirstColumn="0" w:lastRowLastColumn="0"/>
        </w:trPr>
        <w:tc>
          <w:tcPr>
            <w:tcW w:w="1675" w:type="dxa"/>
          </w:tcPr>
          <w:p w14:paraId="4EBE779A" w14:textId="77777777" w:rsidR="006C0C9E" w:rsidRDefault="006C0C9E" w:rsidP="00637411">
            <w:pPr>
              <w:pStyle w:val="TableText2"/>
            </w:pPr>
          </w:p>
        </w:tc>
        <w:tc>
          <w:tcPr>
            <w:tcW w:w="2426" w:type="dxa"/>
            <w:gridSpan w:val="2"/>
          </w:tcPr>
          <w:p w14:paraId="7BFF202A" w14:textId="608D48C0" w:rsidR="006C0C9E" w:rsidRDefault="006C0C9E" w:rsidP="00637411">
            <w:pPr>
              <w:pStyle w:val="TableText2"/>
            </w:pPr>
            <w:r>
              <w:t>Interest schedules</w:t>
            </w:r>
          </w:p>
        </w:tc>
        <w:tc>
          <w:tcPr>
            <w:tcW w:w="4985" w:type="dxa"/>
          </w:tcPr>
          <w:p w14:paraId="0581E791" w14:textId="1AEC7A54" w:rsidR="006C0C9E" w:rsidRDefault="006C0C9E">
            <w:pPr>
              <w:pStyle w:val="TableText2"/>
            </w:pPr>
            <w:r>
              <w:t>Allows you to define default level and  branch level interest schedules.</w:t>
            </w:r>
          </w:p>
        </w:tc>
      </w:tr>
      <w:tr w:rsidR="006C0C9E" w:rsidRPr="007D3559" w14:paraId="3AEB4E2F" w14:textId="77777777" w:rsidTr="00312AF1">
        <w:trPr>
          <w:cnfStyle w:val="000000100000" w:firstRow="0" w:lastRow="0" w:firstColumn="0" w:lastColumn="0" w:oddVBand="0" w:evenVBand="0" w:oddHBand="1" w:evenHBand="0" w:firstRowFirstColumn="0" w:firstRowLastColumn="0" w:lastRowFirstColumn="0" w:lastRowLastColumn="0"/>
        </w:trPr>
        <w:tc>
          <w:tcPr>
            <w:tcW w:w="1675" w:type="dxa"/>
          </w:tcPr>
          <w:p w14:paraId="5DC18918" w14:textId="77777777" w:rsidR="006C0C9E" w:rsidRDefault="006C0C9E" w:rsidP="00637411">
            <w:pPr>
              <w:pStyle w:val="TableText2"/>
            </w:pPr>
          </w:p>
        </w:tc>
        <w:tc>
          <w:tcPr>
            <w:tcW w:w="2426" w:type="dxa"/>
            <w:gridSpan w:val="2"/>
          </w:tcPr>
          <w:p w14:paraId="64B55501" w14:textId="7D1DAAAD" w:rsidR="006C0C9E" w:rsidRDefault="006C0C9E" w:rsidP="00637411">
            <w:pPr>
              <w:pStyle w:val="TableText2"/>
            </w:pPr>
            <w:r>
              <w:t>Tracer schedules</w:t>
            </w:r>
          </w:p>
        </w:tc>
        <w:tc>
          <w:tcPr>
            <w:tcW w:w="4985" w:type="dxa"/>
          </w:tcPr>
          <w:p w14:paraId="1B8AE7CC" w14:textId="00785E6F" w:rsidR="006C0C9E" w:rsidRDefault="006C0C9E">
            <w:pPr>
              <w:pStyle w:val="TableText2"/>
            </w:pPr>
            <w:r>
              <w:t>Allows you to define tracer schedules against tracer events</w:t>
            </w:r>
          </w:p>
        </w:tc>
      </w:tr>
      <w:tr w:rsidR="006C0C9E" w:rsidRPr="007D3559" w14:paraId="3B11C06D" w14:textId="77777777" w:rsidTr="00312AF1">
        <w:trPr>
          <w:cnfStyle w:val="000000010000" w:firstRow="0" w:lastRow="0" w:firstColumn="0" w:lastColumn="0" w:oddVBand="0" w:evenVBand="0" w:oddHBand="0" w:evenHBand="1" w:firstRowFirstColumn="0" w:firstRowLastColumn="0" w:lastRowFirstColumn="0" w:lastRowLastColumn="0"/>
        </w:trPr>
        <w:tc>
          <w:tcPr>
            <w:tcW w:w="1675" w:type="dxa"/>
          </w:tcPr>
          <w:p w14:paraId="3B11C06A" w14:textId="77777777" w:rsidR="006C0C9E" w:rsidRDefault="006C0C9E" w:rsidP="00637411">
            <w:pPr>
              <w:pStyle w:val="TableText2"/>
            </w:pPr>
          </w:p>
        </w:tc>
        <w:tc>
          <w:tcPr>
            <w:tcW w:w="2426" w:type="dxa"/>
            <w:gridSpan w:val="2"/>
          </w:tcPr>
          <w:p w14:paraId="3B11C06B" w14:textId="77777777" w:rsidR="006C0C9E" w:rsidRDefault="006C0C9E" w:rsidP="00637411">
            <w:pPr>
              <w:pStyle w:val="TableText2"/>
            </w:pPr>
            <w:r>
              <w:t>Calendars</w:t>
            </w:r>
          </w:p>
        </w:tc>
        <w:tc>
          <w:tcPr>
            <w:tcW w:w="4985" w:type="dxa"/>
          </w:tcPr>
          <w:p w14:paraId="3B11C06C" w14:textId="77777777" w:rsidR="006C0C9E" w:rsidRDefault="006C0C9E" w:rsidP="00637411">
            <w:pPr>
              <w:pStyle w:val="TableText2"/>
            </w:pPr>
            <w:r>
              <w:t>A</w:t>
            </w:r>
            <w:r w:rsidRPr="00CD3DDE">
              <w:t xml:space="preserve">llows you to enter local branch, </w:t>
            </w:r>
            <w:proofErr w:type="gramStart"/>
            <w:r w:rsidRPr="00CD3DDE">
              <w:t>country</w:t>
            </w:r>
            <w:proofErr w:type="gramEnd"/>
            <w:r w:rsidRPr="00CD3DDE">
              <w:t xml:space="preserve"> and currency calendars</w:t>
            </w:r>
            <w:r>
              <w:t>.</w:t>
            </w:r>
          </w:p>
        </w:tc>
      </w:tr>
      <w:tr w:rsidR="006C0C9E" w:rsidRPr="007D3559" w14:paraId="3B11C071" w14:textId="77777777" w:rsidTr="00312AF1">
        <w:trPr>
          <w:cnfStyle w:val="000000100000" w:firstRow="0" w:lastRow="0" w:firstColumn="0" w:lastColumn="0" w:oddVBand="0" w:evenVBand="0" w:oddHBand="1" w:evenHBand="0" w:firstRowFirstColumn="0" w:firstRowLastColumn="0" w:lastRowFirstColumn="0" w:lastRowLastColumn="0"/>
        </w:trPr>
        <w:tc>
          <w:tcPr>
            <w:tcW w:w="1675" w:type="dxa"/>
          </w:tcPr>
          <w:p w14:paraId="3B11C06E" w14:textId="77777777" w:rsidR="006C0C9E" w:rsidRPr="007D3559" w:rsidRDefault="006C0C9E" w:rsidP="00637411">
            <w:pPr>
              <w:pStyle w:val="TableText2"/>
            </w:pPr>
          </w:p>
        </w:tc>
        <w:tc>
          <w:tcPr>
            <w:tcW w:w="2426" w:type="dxa"/>
            <w:gridSpan w:val="2"/>
          </w:tcPr>
          <w:p w14:paraId="3B11C06F" w14:textId="77777777" w:rsidR="006C0C9E" w:rsidRPr="007D3559" w:rsidRDefault="006C0C9E" w:rsidP="00637411">
            <w:pPr>
              <w:pStyle w:val="TableText2"/>
            </w:pPr>
            <w:r>
              <w:t>Default country days</w:t>
            </w:r>
          </w:p>
        </w:tc>
        <w:tc>
          <w:tcPr>
            <w:tcW w:w="4985" w:type="dxa"/>
          </w:tcPr>
          <w:p w14:paraId="3B11C070" w14:textId="4A62614F" w:rsidR="006C0C9E" w:rsidRPr="00462E2D" w:rsidRDefault="006C0C9E">
            <w:pPr>
              <w:pStyle w:val="TableText2"/>
            </w:pPr>
            <w:r w:rsidRPr="00462E2D">
              <w:t>Allows you to specify the default days for transit interest and for pre-debit notifications</w:t>
            </w:r>
            <w:r>
              <w:t xml:space="preserve"> at country and country /branch level</w:t>
            </w:r>
          </w:p>
        </w:tc>
      </w:tr>
      <w:tr w:rsidR="006C0C9E" w:rsidRPr="007D3559" w14:paraId="3B11C075" w14:textId="77777777" w:rsidTr="00312AF1">
        <w:trPr>
          <w:cnfStyle w:val="000000010000" w:firstRow="0" w:lastRow="0" w:firstColumn="0" w:lastColumn="0" w:oddVBand="0" w:evenVBand="0" w:oddHBand="0" w:evenHBand="1" w:firstRowFirstColumn="0" w:firstRowLastColumn="0" w:lastRowFirstColumn="0" w:lastRowLastColumn="0"/>
        </w:trPr>
        <w:tc>
          <w:tcPr>
            <w:tcW w:w="1675" w:type="dxa"/>
          </w:tcPr>
          <w:p w14:paraId="3B11C072" w14:textId="77777777" w:rsidR="006C0C9E" w:rsidRPr="007D3559" w:rsidRDefault="006C0C9E" w:rsidP="00637411">
            <w:pPr>
              <w:pStyle w:val="TableText2"/>
            </w:pPr>
          </w:p>
        </w:tc>
        <w:tc>
          <w:tcPr>
            <w:tcW w:w="2426" w:type="dxa"/>
            <w:gridSpan w:val="2"/>
          </w:tcPr>
          <w:p w14:paraId="3B11C073" w14:textId="3B3BF4CF" w:rsidR="006C0C9E" w:rsidRDefault="006C0C9E" w:rsidP="00637411">
            <w:pPr>
              <w:pStyle w:val="TableText2"/>
            </w:pPr>
            <w:r>
              <w:t>Account officers</w:t>
            </w:r>
          </w:p>
        </w:tc>
        <w:tc>
          <w:tcPr>
            <w:tcW w:w="4985" w:type="dxa"/>
          </w:tcPr>
          <w:p w14:paraId="3B11C074" w14:textId="22D38FB0" w:rsidR="006C0C9E" w:rsidRPr="00462E2D" w:rsidRDefault="006C0C9E">
            <w:pPr>
              <w:pStyle w:val="TableText2"/>
            </w:pPr>
            <w:r>
              <w:t>Allows you to add, update, or delete details of account officers.</w:t>
            </w:r>
          </w:p>
        </w:tc>
      </w:tr>
      <w:tr w:rsidR="006C0C9E" w:rsidRPr="007D3559" w14:paraId="3B11C079" w14:textId="77777777" w:rsidTr="00312AF1">
        <w:trPr>
          <w:cnfStyle w:val="000000100000" w:firstRow="0" w:lastRow="0" w:firstColumn="0" w:lastColumn="0" w:oddVBand="0" w:evenVBand="0" w:oddHBand="1" w:evenHBand="0" w:firstRowFirstColumn="0" w:firstRowLastColumn="0" w:lastRowFirstColumn="0" w:lastRowLastColumn="0"/>
        </w:trPr>
        <w:tc>
          <w:tcPr>
            <w:tcW w:w="1675" w:type="dxa"/>
          </w:tcPr>
          <w:p w14:paraId="3B11C076" w14:textId="77777777" w:rsidR="006C0C9E" w:rsidRPr="007D3559" w:rsidRDefault="006C0C9E" w:rsidP="00637411">
            <w:pPr>
              <w:pStyle w:val="TableText2"/>
            </w:pPr>
          </w:p>
        </w:tc>
        <w:tc>
          <w:tcPr>
            <w:tcW w:w="2426" w:type="dxa"/>
            <w:gridSpan w:val="2"/>
          </w:tcPr>
          <w:p w14:paraId="3B11C077" w14:textId="293C29B5" w:rsidR="006C0C9E" w:rsidRDefault="006C0C9E" w:rsidP="00637411">
            <w:pPr>
              <w:pStyle w:val="TableText2"/>
            </w:pPr>
            <w:r>
              <w:t>Programme sub-types</w:t>
            </w:r>
          </w:p>
        </w:tc>
        <w:tc>
          <w:tcPr>
            <w:tcW w:w="4985" w:type="dxa"/>
          </w:tcPr>
          <w:p w14:paraId="3B11C078" w14:textId="0418DC46" w:rsidR="006C0C9E" w:rsidRPr="00462E2D" w:rsidRDefault="006C0C9E" w:rsidP="00637411">
            <w:pPr>
              <w:pStyle w:val="TableText2"/>
            </w:pPr>
            <w:r>
              <w:t>Allows you to set up a buyer or seller centric finance or pool based factoring programme sub-type.</w:t>
            </w:r>
          </w:p>
        </w:tc>
      </w:tr>
      <w:tr w:rsidR="006C0C9E" w:rsidRPr="007D3559" w14:paraId="3B11C07D" w14:textId="77777777" w:rsidTr="00312AF1">
        <w:trPr>
          <w:cnfStyle w:val="000000010000" w:firstRow="0" w:lastRow="0" w:firstColumn="0" w:lastColumn="0" w:oddVBand="0" w:evenVBand="0" w:oddHBand="0" w:evenHBand="1" w:firstRowFirstColumn="0" w:firstRowLastColumn="0" w:lastRowFirstColumn="0" w:lastRowLastColumn="0"/>
        </w:trPr>
        <w:tc>
          <w:tcPr>
            <w:tcW w:w="1675" w:type="dxa"/>
          </w:tcPr>
          <w:p w14:paraId="3B11C07A" w14:textId="77777777" w:rsidR="006C0C9E" w:rsidRPr="007D3559" w:rsidRDefault="006C0C9E" w:rsidP="00637411">
            <w:pPr>
              <w:pStyle w:val="TableText2"/>
            </w:pPr>
          </w:p>
        </w:tc>
        <w:tc>
          <w:tcPr>
            <w:tcW w:w="2426" w:type="dxa"/>
            <w:gridSpan w:val="2"/>
          </w:tcPr>
          <w:p w14:paraId="3B11C07B" w14:textId="48C722E6" w:rsidR="006C0C9E" w:rsidRDefault="006C0C9E">
            <w:pPr>
              <w:pStyle w:val="TableText2"/>
            </w:pPr>
            <w:r>
              <w:t>Service level types</w:t>
            </w:r>
            <w:r w:rsidDel="004C0CBB">
              <w:t xml:space="preserve"> </w:t>
            </w:r>
          </w:p>
        </w:tc>
        <w:tc>
          <w:tcPr>
            <w:tcW w:w="4985" w:type="dxa"/>
          </w:tcPr>
          <w:p w14:paraId="3B11C07C" w14:textId="1A92B79C" w:rsidR="006C0C9E" w:rsidRDefault="00BE5C12">
            <w:pPr>
              <w:pStyle w:val="TableText2"/>
            </w:pPr>
            <w:r>
              <w:t>Allows you</w:t>
            </w:r>
            <w:r w:rsidR="00105EFD">
              <w:t xml:space="preserve"> </w:t>
            </w:r>
            <w:r>
              <w:t xml:space="preserve">to define </w:t>
            </w:r>
            <w:r w:rsidR="00105EFD">
              <w:t>Service</w:t>
            </w:r>
            <w:r>
              <w:t xml:space="preserve"> </w:t>
            </w:r>
            <w:r w:rsidR="00105EFD">
              <w:t>level</w:t>
            </w:r>
            <w:r>
              <w:t xml:space="preserve"> types and assign </w:t>
            </w:r>
            <w:r w:rsidR="00105EFD">
              <w:t xml:space="preserve">the relevant </w:t>
            </w:r>
            <w:r>
              <w:t>custo</w:t>
            </w:r>
            <w:r w:rsidR="00105EFD">
              <w:t>mers, groups and customer types that apply to that service level.</w:t>
            </w:r>
          </w:p>
        </w:tc>
      </w:tr>
      <w:tr w:rsidR="006C0C9E" w:rsidRPr="007D3559" w14:paraId="3B11C081" w14:textId="77777777" w:rsidTr="00312AF1">
        <w:trPr>
          <w:cnfStyle w:val="000000100000" w:firstRow="0" w:lastRow="0" w:firstColumn="0" w:lastColumn="0" w:oddVBand="0" w:evenVBand="0" w:oddHBand="1" w:evenHBand="0" w:firstRowFirstColumn="0" w:firstRowLastColumn="0" w:lastRowFirstColumn="0" w:lastRowLastColumn="0"/>
        </w:trPr>
        <w:tc>
          <w:tcPr>
            <w:tcW w:w="1675" w:type="dxa"/>
          </w:tcPr>
          <w:p w14:paraId="3B11C07E" w14:textId="1F6CDE08" w:rsidR="006C0C9E" w:rsidRPr="007D3559" w:rsidRDefault="006C0C9E" w:rsidP="00637411">
            <w:pPr>
              <w:pStyle w:val="TableText2"/>
            </w:pPr>
            <w:r>
              <w:t>Customer</w:t>
            </w:r>
          </w:p>
        </w:tc>
        <w:tc>
          <w:tcPr>
            <w:tcW w:w="2426" w:type="dxa"/>
            <w:gridSpan w:val="2"/>
          </w:tcPr>
          <w:p w14:paraId="3B11C07F" w14:textId="0BB71C5B" w:rsidR="006C0C9E" w:rsidRDefault="006C0C9E" w:rsidP="00BE7E23">
            <w:pPr>
              <w:pStyle w:val="TableText2"/>
            </w:pPr>
            <w:r>
              <w:t>Items require approval</w:t>
            </w:r>
          </w:p>
        </w:tc>
        <w:tc>
          <w:tcPr>
            <w:tcW w:w="4985" w:type="dxa"/>
          </w:tcPr>
          <w:p w14:paraId="3B11C080" w14:textId="0AC78DA1" w:rsidR="006C0C9E" w:rsidRDefault="006C0C9E" w:rsidP="00093ED8">
            <w:pPr>
              <w:pStyle w:val="TableText2"/>
            </w:pPr>
            <w:r>
              <w:t>Shows the number of items that requires approval and enables you to approve these items.</w:t>
            </w:r>
          </w:p>
        </w:tc>
      </w:tr>
      <w:tr w:rsidR="006C0C9E" w:rsidRPr="007D3559" w14:paraId="3B11C085" w14:textId="77777777" w:rsidTr="00312AF1">
        <w:trPr>
          <w:cnfStyle w:val="000000010000" w:firstRow="0" w:lastRow="0" w:firstColumn="0" w:lastColumn="0" w:oddVBand="0" w:evenVBand="0" w:oddHBand="0" w:evenHBand="1" w:firstRowFirstColumn="0" w:firstRowLastColumn="0" w:lastRowFirstColumn="0" w:lastRowLastColumn="0"/>
        </w:trPr>
        <w:tc>
          <w:tcPr>
            <w:tcW w:w="1675" w:type="dxa"/>
          </w:tcPr>
          <w:p w14:paraId="3B11C082" w14:textId="77777777" w:rsidR="006C0C9E" w:rsidRPr="007D3559" w:rsidRDefault="006C0C9E" w:rsidP="00637411">
            <w:pPr>
              <w:pStyle w:val="TableText2"/>
            </w:pPr>
          </w:p>
        </w:tc>
        <w:tc>
          <w:tcPr>
            <w:tcW w:w="2426" w:type="dxa"/>
            <w:gridSpan w:val="2"/>
          </w:tcPr>
          <w:p w14:paraId="3B11C083" w14:textId="2491004E" w:rsidR="006C0C9E" w:rsidRDefault="006C0C9E" w:rsidP="00637411">
            <w:pPr>
              <w:pStyle w:val="TableText2"/>
            </w:pPr>
            <w:r>
              <w:t>Items require further input</w:t>
            </w:r>
          </w:p>
        </w:tc>
        <w:tc>
          <w:tcPr>
            <w:tcW w:w="4985" w:type="dxa"/>
          </w:tcPr>
          <w:p w14:paraId="3B11C084" w14:textId="69C56742" w:rsidR="006C0C9E" w:rsidRDefault="006C0C9E" w:rsidP="00637411">
            <w:pPr>
              <w:pStyle w:val="TableText2"/>
            </w:pPr>
            <w:r>
              <w:t>Shows the number of items that requires further input and enables you to maintain these items.</w:t>
            </w:r>
          </w:p>
        </w:tc>
      </w:tr>
      <w:tr w:rsidR="006C0C9E" w:rsidRPr="007D3559" w14:paraId="5ED4F708" w14:textId="77777777" w:rsidTr="00312AF1">
        <w:trPr>
          <w:cnfStyle w:val="000000100000" w:firstRow="0" w:lastRow="0" w:firstColumn="0" w:lastColumn="0" w:oddVBand="0" w:evenVBand="0" w:oddHBand="1" w:evenHBand="0" w:firstRowFirstColumn="0" w:firstRowLastColumn="0" w:lastRowFirstColumn="0" w:lastRowLastColumn="0"/>
        </w:trPr>
        <w:tc>
          <w:tcPr>
            <w:tcW w:w="1675" w:type="dxa"/>
          </w:tcPr>
          <w:p w14:paraId="689E076E" w14:textId="77777777" w:rsidR="006C0C9E" w:rsidRPr="007D3559" w:rsidRDefault="006C0C9E" w:rsidP="00637411">
            <w:pPr>
              <w:pStyle w:val="TableText2"/>
            </w:pPr>
          </w:p>
        </w:tc>
        <w:tc>
          <w:tcPr>
            <w:tcW w:w="2426" w:type="dxa"/>
            <w:gridSpan w:val="2"/>
          </w:tcPr>
          <w:p w14:paraId="118FFC14" w14:textId="7F1C8549" w:rsidR="006C0C9E" w:rsidRDefault="006C0C9E" w:rsidP="00637411">
            <w:pPr>
              <w:pStyle w:val="TableText2"/>
            </w:pPr>
            <w:r>
              <w:t>Customer details</w:t>
            </w:r>
          </w:p>
        </w:tc>
        <w:tc>
          <w:tcPr>
            <w:tcW w:w="4985" w:type="dxa"/>
          </w:tcPr>
          <w:p w14:paraId="5BC63B12" w14:textId="757A9CD7" w:rsidR="006C0C9E" w:rsidRDefault="006C0C9E">
            <w:pPr>
              <w:pStyle w:val="TableText2"/>
            </w:pPr>
            <w:r>
              <w:t>Allows you to maintain customer information.</w:t>
            </w:r>
          </w:p>
        </w:tc>
      </w:tr>
      <w:tr w:rsidR="006C0C9E" w:rsidRPr="007D3559" w14:paraId="3E56955A" w14:textId="77777777" w:rsidTr="00312AF1">
        <w:trPr>
          <w:cnfStyle w:val="000000010000" w:firstRow="0" w:lastRow="0" w:firstColumn="0" w:lastColumn="0" w:oddVBand="0" w:evenVBand="0" w:oddHBand="0" w:evenHBand="1" w:firstRowFirstColumn="0" w:firstRowLastColumn="0" w:lastRowFirstColumn="0" w:lastRowLastColumn="0"/>
        </w:trPr>
        <w:tc>
          <w:tcPr>
            <w:tcW w:w="1675" w:type="dxa"/>
          </w:tcPr>
          <w:p w14:paraId="5DE37B61" w14:textId="77777777" w:rsidR="006C0C9E" w:rsidRPr="007D3559" w:rsidRDefault="006C0C9E" w:rsidP="00637411">
            <w:pPr>
              <w:pStyle w:val="TableText2"/>
            </w:pPr>
          </w:p>
        </w:tc>
        <w:tc>
          <w:tcPr>
            <w:tcW w:w="2426" w:type="dxa"/>
            <w:gridSpan w:val="2"/>
          </w:tcPr>
          <w:p w14:paraId="7B011047" w14:textId="681459C3" w:rsidR="006C0C9E" w:rsidRDefault="006C0C9E" w:rsidP="00637411">
            <w:pPr>
              <w:pStyle w:val="TableText2"/>
            </w:pPr>
            <w:r>
              <w:t>TI customer details</w:t>
            </w:r>
          </w:p>
        </w:tc>
        <w:tc>
          <w:tcPr>
            <w:tcW w:w="4985" w:type="dxa"/>
          </w:tcPr>
          <w:p w14:paraId="72DA5E0A" w14:textId="2D4BEFB1" w:rsidR="006C0C9E" w:rsidRDefault="006C0C9E">
            <w:pPr>
              <w:pStyle w:val="TableText2"/>
            </w:pPr>
            <w:r>
              <w:t>Allows you to maintain TI specific customer information.</w:t>
            </w:r>
          </w:p>
        </w:tc>
      </w:tr>
      <w:tr w:rsidR="006C0C9E" w:rsidRPr="007D3559" w14:paraId="06662657" w14:textId="77777777" w:rsidTr="00312AF1">
        <w:trPr>
          <w:cnfStyle w:val="000000100000" w:firstRow="0" w:lastRow="0" w:firstColumn="0" w:lastColumn="0" w:oddVBand="0" w:evenVBand="0" w:oddHBand="1" w:evenHBand="0" w:firstRowFirstColumn="0" w:firstRowLastColumn="0" w:lastRowFirstColumn="0" w:lastRowLastColumn="0"/>
        </w:trPr>
        <w:tc>
          <w:tcPr>
            <w:tcW w:w="1675" w:type="dxa"/>
          </w:tcPr>
          <w:p w14:paraId="18CC04D9" w14:textId="77777777" w:rsidR="006C0C9E" w:rsidRPr="007D3559" w:rsidRDefault="006C0C9E" w:rsidP="00637411">
            <w:pPr>
              <w:pStyle w:val="TableText2"/>
            </w:pPr>
          </w:p>
        </w:tc>
        <w:tc>
          <w:tcPr>
            <w:tcW w:w="2426" w:type="dxa"/>
            <w:gridSpan w:val="2"/>
          </w:tcPr>
          <w:p w14:paraId="65E2C34F" w14:textId="53505B85" w:rsidR="006C0C9E" w:rsidRDefault="006C0C9E" w:rsidP="00637411">
            <w:pPr>
              <w:pStyle w:val="TableText2"/>
            </w:pPr>
            <w:r>
              <w:t>Customer addresses</w:t>
            </w:r>
          </w:p>
        </w:tc>
        <w:tc>
          <w:tcPr>
            <w:tcW w:w="4985" w:type="dxa"/>
          </w:tcPr>
          <w:p w14:paraId="476B9CAB" w14:textId="290B735B" w:rsidR="006C0C9E" w:rsidRDefault="006C0C9E" w:rsidP="00637411">
            <w:pPr>
              <w:pStyle w:val="TableText2"/>
            </w:pPr>
            <w:r>
              <w:t>Allows you to maintain customer addresses</w:t>
            </w:r>
            <w:r w:rsidR="00FC667A">
              <w:t>,</w:t>
            </w:r>
            <w:r>
              <w:t xml:space="preserve"> </w:t>
            </w:r>
            <w:r w:rsidR="00B14A73">
              <w:t xml:space="preserve">including Structured </w:t>
            </w:r>
            <w:r w:rsidR="00E7733D">
              <w:t>name</w:t>
            </w:r>
            <w:r w:rsidR="00FC667A">
              <w:t xml:space="preserve"> and</w:t>
            </w:r>
            <w:r w:rsidR="00E7733D">
              <w:t xml:space="preserve"> address</w:t>
            </w:r>
            <w:r w:rsidR="00FC667A">
              <w:t>,</w:t>
            </w:r>
            <w:r w:rsidR="00E7733D">
              <w:t xml:space="preserve"> </w:t>
            </w:r>
            <w:r>
              <w:t>and address instructions</w:t>
            </w:r>
          </w:p>
        </w:tc>
      </w:tr>
      <w:tr w:rsidR="006C0C9E" w:rsidRPr="007D3559" w14:paraId="3DF3C21A" w14:textId="77777777" w:rsidTr="00312AF1">
        <w:trPr>
          <w:cnfStyle w:val="000000010000" w:firstRow="0" w:lastRow="0" w:firstColumn="0" w:lastColumn="0" w:oddVBand="0" w:evenVBand="0" w:oddHBand="0" w:evenHBand="1" w:firstRowFirstColumn="0" w:firstRowLastColumn="0" w:lastRowFirstColumn="0" w:lastRowLastColumn="0"/>
        </w:trPr>
        <w:tc>
          <w:tcPr>
            <w:tcW w:w="1675" w:type="dxa"/>
          </w:tcPr>
          <w:p w14:paraId="40DD8147" w14:textId="77777777" w:rsidR="006C0C9E" w:rsidRPr="007D3559" w:rsidRDefault="006C0C9E" w:rsidP="00637411">
            <w:pPr>
              <w:pStyle w:val="TableText2"/>
            </w:pPr>
          </w:p>
        </w:tc>
        <w:tc>
          <w:tcPr>
            <w:tcW w:w="2426" w:type="dxa"/>
            <w:gridSpan w:val="2"/>
          </w:tcPr>
          <w:p w14:paraId="0CB55BFC" w14:textId="4044DFF5" w:rsidR="006C0C9E" w:rsidRDefault="006C0C9E" w:rsidP="00637411">
            <w:pPr>
              <w:pStyle w:val="TableText2"/>
            </w:pPr>
            <w:r>
              <w:t>Group</w:t>
            </w:r>
          </w:p>
        </w:tc>
        <w:tc>
          <w:tcPr>
            <w:tcW w:w="4985" w:type="dxa"/>
          </w:tcPr>
          <w:p w14:paraId="24968833" w14:textId="16521AAC" w:rsidR="006C0C9E" w:rsidRDefault="006C0C9E">
            <w:pPr>
              <w:pStyle w:val="TableText2"/>
            </w:pPr>
            <w:r>
              <w:t>Allows you to maintain the customer groups that customers belong to.</w:t>
            </w:r>
          </w:p>
        </w:tc>
      </w:tr>
      <w:tr w:rsidR="006C0C9E" w:rsidRPr="007D3559" w14:paraId="58E65304" w14:textId="77777777" w:rsidTr="00312AF1">
        <w:trPr>
          <w:cnfStyle w:val="000000100000" w:firstRow="0" w:lastRow="0" w:firstColumn="0" w:lastColumn="0" w:oddVBand="0" w:evenVBand="0" w:oddHBand="1" w:evenHBand="0" w:firstRowFirstColumn="0" w:firstRowLastColumn="0" w:lastRowFirstColumn="0" w:lastRowLastColumn="0"/>
        </w:trPr>
        <w:tc>
          <w:tcPr>
            <w:tcW w:w="1675" w:type="dxa"/>
          </w:tcPr>
          <w:p w14:paraId="30106A85" w14:textId="77777777" w:rsidR="006C0C9E" w:rsidRPr="007D3559" w:rsidRDefault="006C0C9E" w:rsidP="00637411">
            <w:pPr>
              <w:pStyle w:val="TableText2"/>
            </w:pPr>
          </w:p>
        </w:tc>
        <w:tc>
          <w:tcPr>
            <w:tcW w:w="2426" w:type="dxa"/>
            <w:gridSpan w:val="2"/>
          </w:tcPr>
          <w:p w14:paraId="00D330FC" w14:textId="4273CA91" w:rsidR="006C0C9E" w:rsidRDefault="006C0C9E" w:rsidP="00637411">
            <w:pPr>
              <w:pStyle w:val="TableText2"/>
            </w:pPr>
            <w:r>
              <w:t>Correspondents</w:t>
            </w:r>
          </w:p>
        </w:tc>
        <w:tc>
          <w:tcPr>
            <w:tcW w:w="4985" w:type="dxa"/>
          </w:tcPr>
          <w:p w14:paraId="410ADDA8" w14:textId="1E88BD9D" w:rsidR="006C0C9E" w:rsidRDefault="006C0C9E" w:rsidP="00637411">
            <w:pPr>
              <w:pStyle w:val="TableText2"/>
            </w:pPr>
            <w:r>
              <w:t>Allows you to maintain the correspon</w:t>
            </w:r>
            <w:r w:rsidRPr="00CD3DDE">
              <w:t>dent banks your bank uses</w:t>
            </w:r>
            <w:r>
              <w:t>.</w:t>
            </w:r>
          </w:p>
        </w:tc>
      </w:tr>
      <w:tr w:rsidR="006C0C9E" w:rsidRPr="007D3559" w14:paraId="451B8752" w14:textId="77777777" w:rsidTr="00312AF1">
        <w:trPr>
          <w:cnfStyle w:val="000000010000" w:firstRow="0" w:lastRow="0" w:firstColumn="0" w:lastColumn="0" w:oddVBand="0" w:evenVBand="0" w:oddHBand="0" w:evenHBand="1" w:firstRowFirstColumn="0" w:firstRowLastColumn="0" w:lastRowFirstColumn="0" w:lastRowLastColumn="0"/>
        </w:trPr>
        <w:tc>
          <w:tcPr>
            <w:tcW w:w="1675" w:type="dxa"/>
          </w:tcPr>
          <w:p w14:paraId="49AE8F97" w14:textId="77777777" w:rsidR="006C0C9E" w:rsidRPr="007D3559" w:rsidRDefault="006C0C9E" w:rsidP="00637411">
            <w:pPr>
              <w:pStyle w:val="TableText2"/>
            </w:pPr>
          </w:p>
        </w:tc>
        <w:tc>
          <w:tcPr>
            <w:tcW w:w="2426" w:type="dxa"/>
            <w:gridSpan w:val="2"/>
          </w:tcPr>
          <w:p w14:paraId="48C77364" w14:textId="070BDC11" w:rsidR="006C0C9E" w:rsidRDefault="006C0C9E" w:rsidP="00637411">
            <w:pPr>
              <w:pStyle w:val="TableText2"/>
            </w:pPr>
            <w:r>
              <w:t>Customer accounts</w:t>
            </w:r>
          </w:p>
        </w:tc>
        <w:tc>
          <w:tcPr>
            <w:tcW w:w="4985" w:type="dxa"/>
          </w:tcPr>
          <w:p w14:paraId="26A28D82" w14:textId="1E08CE84" w:rsidR="006C0C9E" w:rsidRDefault="006C0C9E">
            <w:pPr>
              <w:pStyle w:val="TableText2"/>
            </w:pPr>
            <w:r>
              <w:t>Allows you to maintain accounts for a customer.</w:t>
            </w:r>
          </w:p>
        </w:tc>
      </w:tr>
      <w:tr w:rsidR="006C0C9E" w:rsidRPr="007D3559" w14:paraId="3B11C089" w14:textId="77777777" w:rsidTr="00312AF1">
        <w:trPr>
          <w:cnfStyle w:val="000000100000" w:firstRow="0" w:lastRow="0" w:firstColumn="0" w:lastColumn="0" w:oddVBand="0" w:evenVBand="0" w:oddHBand="1" w:evenHBand="0" w:firstRowFirstColumn="0" w:firstRowLastColumn="0" w:lastRowFirstColumn="0" w:lastRowLastColumn="0"/>
        </w:trPr>
        <w:tc>
          <w:tcPr>
            <w:tcW w:w="1675" w:type="dxa"/>
          </w:tcPr>
          <w:p w14:paraId="3B11C086" w14:textId="55172E49" w:rsidR="006C0C9E" w:rsidRPr="007D3559" w:rsidRDefault="006C0C9E" w:rsidP="00637411">
            <w:pPr>
              <w:pStyle w:val="TableText2"/>
            </w:pPr>
          </w:p>
        </w:tc>
        <w:tc>
          <w:tcPr>
            <w:tcW w:w="2426" w:type="dxa"/>
            <w:gridSpan w:val="2"/>
          </w:tcPr>
          <w:p w14:paraId="3B11C087" w14:textId="75578227" w:rsidR="006C0C9E" w:rsidRPr="007D3559" w:rsidRDefault="006C0C9E" w:rsidP="00637411">
            <w:pPr>
              <w:pStyle w:val="TableText2"/>
            </w:pPr>
            <w:r>
              <w:t>Settlement instructions</w:t>
            </w:r>
          </w:p>
        </w:tc>
        <w:tc>
          <w:tcPr>
            <w:tcW w:w="4985" w:type="dxa"/>
          </w:tcPr>
          <w:p w14:paraId="3B11C088" w14:textId="25BF9FEF" w:rsidR="006C0C9E" w:rsidRPr="00B64166" w:rsidRDefault="006C0C9E" w:rsidP="00637411">
            <w:pPr>
              <w:pStyle w:val="TableText2"/>
            </w:pPr>
            <w:r w:rsidRPr="00336CCA">
              <w:t>Allows you to define s</w:t>
            </w:r>
            <w:r>
              <w:t>tanding s</w:t>
            </w:r>
            <w:r w:rsidRPr="00336CCA">
              <w:t xml:space="preserve">ettlement instructions </w:t>
            </w:r>
            <w:r>
              <w:t xml:space="preserve">for a customer </w:t>
            </w:r>
          </w:p>
        </w:tc>
      </w:tr>
      <w:tr w:rsidR="00830D9F" w:rsidRPr="007D3559" w14:paraId="4ED52C77" w14:textId="77777777" w:rsidTr="00312AF1">
        <w:trPr>
          <w:cnfStyle w:val="000000010000" w:firstRow="0" w:lastRow="0" w:firstColumn="0" w:lastColumn="0" w:oddVBand="0" w:evenVBand="0" w:oddHBand="0" w:evenHBand="1" w:firstRowFirstColumn="0" w:firstRowLastColumn="0" w:lastRowFirstColumn="0" w:lastRowLastColumn="0"/>
        </w:trPr>
        <w:tc>
          <w:tcPr>
            <w:tcW w:w="1675" w:type="dxa"/>
          </w:tcPr>
          <w:p w14:paraId="0825F1B9" w14:textId="77777777" w:rsidR="00830D9F" w:rsidDel="006C0C9E" w:rsidRDefault="00830D9F" w:rsidP="00637411">
            <w:pPr>
              <w:pStyle w:val="TableText2"/>
            </w:pPr>
          </w:p>
        </w:tc>
        <w:tc>
          <w:tcPr>
            <w:tcW w:w="2426" w:type="dxa"/>
            <w:gridSpan w:val="2"/>
          </w:tcPr>
          <w:p w14:paraId="32B6EAB3" w14:textId="37552F25" w:rsidR="00830D9F" w:rsidRDefault="004D4359" w:rsidP="00637411">
            <w:pPr>
              <w:pStyle w:val="TableText2"/>
            </w:pPr>
            <w:r>
              <w:t xml:space="preserve">Charge </w:t>
            </w:r>
            <w:r w:rsidR="00830D9F">
              <w:t>schedules</w:t>
            </w:r>
          </w:p>
        </w:tc>
        <w:tc>
          <w:tcPr>
            <w:tcW w:w="4985" w:type="dxa"/>
          </w:tcPr>
          <w:p w14:paraId="2E56B11B" w14:textId="44027095" w:rsidR="00830D9F" w:rsidRPr="00336CCA" w:rsidRDefault="00830D9F">
            <w:pPr>
              <w:pStyle w:val="TableText2"/>
            </w:pPr>
            <w:r>
              <w:t>Allows specific charge schedules to be defined for a customer.</w:t>
            </w:r>
          </w:p>
        </w:tc>
      </w:tr>
      <w:tr w:rsidR="006C0C9E" w:rsidRPr="007D3559" w14:paraId="2DD8A29E" w14:textId="77777777" w:rsidTr="00312AF1">
        <w:trPr>
          <w:cnfStyle w:val="000000100000" w:firstRow="0" w:lastRow="0" w:firstColumn="0" w:lastColumn="0" w:oddVBand="0" w:evenVBand="0" w:oddHBand="1" w:evenHBand="0" w:firstRowFirstColumn="0" w:firstRowLastColumn="0" w:lastRowFirstColumn="0" w:lastRowLastColumn="0"/>
        </w:trPr>
        <w:tc>
          <w:tcPr>
            <w:tcW w:w="1675" w:type="dxa"/>
          </w:tcPr>
          <w:p w14:paraId="19C5663F" w14:textId="77777777" w:rsidR="006C0C9E" w:rsidDel="006C0C9E" w:rsidRDefault="006C0C9E" w:rsidP="00637411">
            <w:pPr>
              <w:pStyle w:val="TableText2"/>
            </w:pPr>
          </w:p>
        </w:tc>
        <w:tc>
          <w:tcPr>
            <w:tcW w:w="2426" w:type="dxa"/>
            <w:gridSpan w:val="2"/>
          </w:tcPr>
          <w:p w14:paraId="44F03968" w14:textId="59FE640C" w:rsidR="006C0C9E" w:rsidRDefault="0050258E" w:rsidP="00637411">
            <w:pPr>
              <w:pStyle w:val="TableText2"/>
            </w:pPr>
            <w:r>
              <w:t>I</w:t>
            </w:r>
            <w:r w:rsidR="00A24BE7">
              <w:t>nterest schedules</w:t>
            </w:r>
          </w:p>
        </w:tc>
        <w:tc>
          <w:tcPr>
            <w:tcW w:w="4985" w:type="dxa"/>
          </w:tcPr>
          <w:p w14:paraId="4ED71F4D" w14:textId="3F589C41" w:rsidR="006C0C9E" w:rsidRPr="00336CCA" w:rsidRDefault="00830D9F">
            <w:pPr>
              <w:pStyle w:val="TableText2"/>
            </w:pPr>
            <w:r>
              <w:t>Allows specific interest schedules to be defined for a customer.</w:t>
            </w:r>
          </w:p>
        </w:tc>
      </w:tr>
      <w:tr w:rsidR="00830D9F" w:rsidRPr="007D3559" w14:paraId="18C6CB5A" w14:textId="77777777" w:rsidTr="00312AF1">
        <w:trPr>
          <w:cnfStyle w:val="000000010000" w:firstRow="0" w:lastRow="0" w:firstColumn="0" w:lastColumn="0" w:oddVBand="0" w:evenVBand="0" w:oddHBand="0" w:evenHBand="1" w:firstRowFirstColumn="0" w:firstRowLastColumn="0" w:lastRowFirstColumn="0" w:lastRowLastColumn="0"/>
        </w:trPr>
        <w:tc>
          <w:tcPr>
            <w:tcW w:w="1675" w:type="dxa"/>
          </w:tcPr>
          <w:p w14:paraId="6684CA51" w14:textId="77777777" w:rsidR="00830D9F" w:rsidDel="006C0C9E" w:rsidRDefault="00830D9F" w:rsidP="00637411">
            <w:pPr>
              <w:pStyle w:val="TableText2"/>
            </w:pPr>
          </w:p>
        </w:tc>
        <w:tc>
          <w:tcPr>
            <w:tcW w:w="2426" w:type="dxa"/>
            <w:gridSpan w:val="2"/>
          </w:tcPr>
          <w:p w14:paraId="0F526903" w14:textId="55889F70" w:rsidR="00830D9F" w:rsidRDefault="00830D9F" w:rsidP="00637411">
            <w:pPr>
              <w:pStyle w:val="TableText2"/>
            </w:pPr>
            <w:r w:rsidRPr="00F07795">
              <w:t xml:space="preserve">Customer expiry grace days </w:t>
            </w:r>
          </w:p>
        </w:tc>
        <w:tc>
          <w:tcPr>
            <w:tcW w:w="4985" w:type="dxa"/>
          </w:tcPr>
          <w:p w14:paraId="67934B90" w14:textId="755967C5" w:rsidR="00830D9F" w:rsidRPr="00336CCA" w:rsidRDefault="00830D9F" w:rsidP="00637411">
            <w:pPr>
              <w:pStyle w:val="TableText2"/>
            </w:pPr>
            <w:r w:rsidRPr="001A366C">
              <w:t xml:space="preserve">Allows transaction domestic and overseas expiry grace days to be set by customer. </w:t>
            </w:r>
          </w:p>
        </w:tc>
      </w:tr>
      <w:tr w:rsidR="00830D9F" w:rsidRPr="007D3559" w14:paraId="3B11C08D" w14:textId="77777777" w:rsidTr="00312AF1">
        <w:trPr>
          <w:cnfStyle w:val="000000100000" w:firstRow="0" w:lastRow="0" w:firstColumn="0" w:lastColumn="0" w:oddVBand="0" w:evenVBand="0" w:oddHBand="1" w:evenHBand="0" w:firstRowFirstColumn="0" w:firstRowLastColumn="0" w:lastRowFirstColumn="0" w:lastRowLastColumn="0"/>
        </w:trPr>
        <w:tc>
          <w:tcPr>
            <w:tcW w:w="1675" w:type="dxa"/>
          </w:tcPr>
          <w:p w14:paraId="3B11C08A" w14:textId="77777777" w:rsidR="00830D9F" w:rsidRDefault="00830D9F" w:rsidP="00637411">
            <w:pPr>
              <w:pStyle w:val="TableText2"/>
            </w:pPr>
          </w:p>
        </w:tc>
        <w:tc>
          <w:tcPr>
            <w:tcW w:w="2426" w:type="dxa"/>
            <w:gridSpan w:val="2"/>
          </w:tcPr>
          <w:p w14:paraId="3B11C08B" w14:textId="436754F0" w:rsidR="00830D9F" w:rsidRDefault="00830D9F" w:rsidP="00637411">
            <w:pPr>
              <w:pStyle w:val="TableText2"/>
            </w:pPr>
            <w:r>
              <w:t>Customer billing</w:t>
            </w:r>
          </w:p>
        </w:tc>
        <w:tc>
          <w:tcPr>
            <w:tcW w:w="4985" w:type="dxa"/>
          </w:tcPr>
          <w:p w14:paraId="3B11C08C" w14:textId="1B11A96F" w:rsidR="00830D9F" w:rsidRPr="00484BBC" w:rsidRDefault="00830D9F" w:rsidP="00637411">
            <w:pPr>
              <w:pStyle w:val="TableText2"/>
            </w:pPr>
            <w:r>
              <w:t>Allows you to define how charges are to be billed/invoiced for a customer.</w:t>
            </w:r>
          </w:p>
        </w:tc>
      </w:tr>
      <w:tr w:rsidR="00830D9F" w:rsidRPr="007D3559" w14:paraId="3B11C091" w14:textId="77777777" w:rsidTr="00312AF1">
        <w:trPr>
          <w:cnfStyle w:val="000000010000" w:firstRow="0" w:lastRow="0" w:firstColumn="0" w:lastColumn="0" w:oddVBand="0" w:evenVBand="0" w:oddHBand="0" w:evenHBand="1" w:firstRowFirstColumn="0" w:firstRowLastColumn="0" w:lastRowFirstColumn="0" w:lastRowLastColumn="0"/>
        </w:trPr>
        <w:tc>
          <w:tcPr>
            <w:tcW w:w="1675" w:type="dxa"/>
          </w:tcPr>
          <w:p w14:paraId="3B11C08E" w14:textId="77777777" w:rsidR="00830D9F" w:rsidRDefault="00830D9F" w:rsidP="00637411">
            <w:pPr>
              <w:pStyle w:val="TableText2"/>
            </w:pPr>
          </w:p>
        </w:tc>
        <w:tc>
          <w:tcPr>
            <w:tcW w:w="2426" w:type="dxa"/>
            <w:gridSpan w:val="2"/>
          </w:tcPr>
          <w:p w14:paraId="3B11C08F" w14:textId="0F9DCD16" w:rsidR="00830D9F" w:rsidRPr="00F07795" w:rsidRDefault="00830D9F" w:rsidP="00637411">
            <w:pPr>
              <w:pStyle w:val="TableText2"/>
            </w:pPr>
            <w:r w:rsidRPr="00F07795">
              <w:t>Default customer days</w:t>
            </w:r>
          </w:p>
        </w:tc>
        <w:tc>
          <w:tcPr>
            <w:tcW w:w="4985" w:type="dxa"/>
          </w:tcPr>
          <w:p w14:paraId="3B11C090" w14:textId="06A57E28" w:rsidR="00830D9F" w:rsidRPr="007D3559" w:rsidRDefault="00830D9F">
            <w:pPr>
              <w:pStyle w:val="TableText2"/>
            </w:pPr>
            <w:r w:rsidRPr="00F07795">
              <w:t>Allows you to specify the default days for transit interest and for pre-debit notification.</w:t>
            </w:r>
          </w:p>
        </w:tc>
      </w:tr>
      <w:tr w:rsidR="00830D9F" w:rsidRPr="007D3559" w14:paraId="3B11C095" w14:textId="77777777" w:rsidTr="00312AF1">
        <w:trPr>
          <w:cnfStyle w:val="000000100000" w:firstRow="0" w:lastRow="0" w:firstColumn="0" w:lastColumn="0" w:oddVBand="0" w:evenVBand="0" w:oddHBand="1" w:evenHBand="0" w:firstRowFirstColumn="0" w:firstRowLastColumn="0" w:lastRowFirstColumn="0" w:lastRowLastColumn="0"/>
        </w:trPr>
        <w:tc>
          <w:tcPr>
            <w:tcW w:w="1675" w:type="dxa"/>
          </w:tcPr>
          <w:p w14:paraId="3B11C092" w14:textId="77777777" w:rsidR="00830D9F" w:rsidRDefault="00830D9F" w:rsidP="00637411">
            <w:pPr>
              <w:pStyle w:val="TableText2"/>
            </w:pPr>
          </w:p>
        </w:tc>
        <w:tc>
          <w:tcPr>
            <w:tcW w:w="2426" w:type="dxa"/>
            <w:gridSpan w:val="2"/>
          </w:tcPr>
          <w:p w14:paraId="3B11C093" w14:textId="0F5116C0" w:rsidR="00830D9F" w:rsidRPr="00F07795" w:rsidRDefault="00830D9F" w:rsidP="00637411">
            <w:pPr>
              <w:pStyle w:val="TableText2"/>
            </w:pPr>
            <w:r>
              <w:t xml:space="preserve">Finance </w:t>
            </w:r>
            <w:r w:rsidR="00310FCC">
              <w:t>percent/</w:t>
            </w:r>
            <w:proofErr w:type="spellStart"/>
            <w:r w:rsidR="00310FCC">
              <w:t>usuance</w:t>
            </w:r>
            <w:proofErr w:type="spellEnd"/>
            <w:r w:rsidR="00310FCC">
              <w:t xml:space="preserve"> </w:t>
            </w:r>
            <w:r>
              <w:t>mappings</w:t>
            </w:r>
          </w:p>
        </w:tc>
        <w:tc>
          <w:tcPr>
            <w:tcW w:w="4985" w:type="dxa"/>
          </w:tcPr>
          <w:p w14:paraId="3B11C094" w14:textId="1FAF9119" w:rsidR="00830D9F" w:rsidRPr="007D3559" w:rsidRDefault="00830D9F">
            <w:pPr>
              <w:pStyle w:val="TableText2"/>
            </w:pPr>
            <w:r>
              <w:t>Allows you to define by customer and product type the default percentage to be applied to the amount of a transaction to determine the finance amount together with the default term.</w:t>
            </w:r>
          </w:p>
        </w:tc>
      </w:tr>
      <w:tr w:rsidR="00830D9F" w:rsidRPr="007D3559" w14:paraId="3B11C099" w14:textId="77777777" w:rsidTr="00312AF1">
        <w:trPr>
          <w:cnfStyle w:val="000000010000" w:firstRow="0" w:lastRow="0" w:firstColumn="0" w:lastColumn="0" w:oddVBand="0" w:evenVBand="0" w:oddHBand="0" w:evenHBand="1" w:firstRowFirstColumn="0" w:firstRowLastColumn="0" w:lastRowFirstColumn="0" w:lastRowLastColumn="0"/>
        </w:trPr>
        <w:tc>
          <w:tcPr>
            <w:tcW w:w="1675" w:type="dxa"/>
          </w:tcPr>
          <w:p w14:paraId="3B11C096" w14:textId="77777777" w:rsidR="00830D9F" w:rsidRDefault="00830D9F" w:rsidP="00637411">
            <w:pPr>
              <w:pStyle w:val="TableText2"/>
            </w:pPr>
          </w:p>
        </w:tc>
        <w:tc>
          <w:tcPr>
            <w:tcW w:w="2426" w:type="dxa"/>
            <w:gridSpan w:val="2"/>
          </w:tcPr>
          <w:p w14:paraId="3B11C097" w14:textId="2D5E35F6" w:rsidR="00830D9F" w:rsidRDefault="00830D9F" w:rsidP="00637411">
            <w:pPr>
              <w:pStyle w:val="TableText2"/>
            </w:pPr>
            <w:r>
              <w:t>Reference blocks</w:t>
            </w:r>
          </w:p>
        </w:tc>
        <w:tc>
          <w:tcPr>
            <w:tcW w:w="4985" w:type="dxa"/>
          </w:tcPr>
          <w:p w14:paraId="3B11C098" w14:textId="6D657D78" w:rsidR="00830D9F" w:rsidRPr="007D3559" w:rsidRDefault="00830D9F" w:rsidP="00637411">
            <w:pPr>
              <w:pStyle w:val="TableText2"/>
            </w:pPr>
            <w:r>
              <w:t xml:space="preserve">Allows you to allocate a block of product reference numbers to </w:t>
            </w:r>
            <w:r w:rsidR="00FC667A">
              <w:t xml:space="preserve">a </w:t>
            </w:r>
            <w:r>
              <w:t>particular customer.</w:t>
            </w:r>
          </w:p>
        </w:tc>
      </w:tr>
      <w:tr w:rsidR="00830D9F" w:rsidRPr="007D3559" w14:paraId="3B11C09D" w14:textId="77777777" w:rsidTr="00312AF1">
        <w:trPr>
          <w:cnfStyle w:val="000000100000" w:firstRow="0" w:lastRow="0" w:firstColumn="0" w:lastColumn="0" w:oddVBand="0" w:evenVBand="0" w:oddHBand="1" w:evenHBand="0" w:firstRowFirstColumn="0" w:firstRowLastColumn="0" w:lastRowFirstColumn="0" w:lastRowLastColumn="0"/>
        </w:trPr>
        <w:tc>
          <w:tcPr>
            <w:tcW w:w="1675" w:type="dxa"/>
          </w:tcPr>
          <w:p w14:paraId="3B11C09A" w14:textId="77777777" w:rsidR="00830D9F" w:rsidRDefault="00830D9F" w:rsidP="00637411">
            <w:pPr>
              <w:pStyle w:val="TableText2"/>
            </w:pPr>
          </w:p>
        </w:tc>
        <w:tc>
          <w:tcPr>
            <w:tcW w:w="2426" w:type="dxa"/>
            <w:gridSpan w:val="2"/>
          </w:tcPr>
          <w:p w14:paraId="3B11C09B" w14:textId="14F69476" w:rsidR="00830D9F" w:rsidRDefault="00830D9F" w:rsidP="00637411">
            <w:pPr>
              <w:pStyle w:val="TableText2"/>
            </w:pPr>
            <w:proofErr w:type="spellStart"/>
            <w:r>
              <w:t>Programmes</w:t>
            </w:r>
            <w:proofErr w:type="spellEnd"/>
          </w:p>
        </w:tc>
        <w:tc>
          <w:tcPr>
            <w:tcW w:w="4985" w:type="dxa"/>
          </w:tcPr>
          <w:p w14:paraId="3B11C09C" w14:textId="52AA3E05" w:rsidR="00830D9F" w:rsidRPr="007D3559" w:rsidRDefault="00830D9F" w:rsidP="00637411">
            <w:pPr>
              <w:pStyle w:val="TableText2"/>
            </w:pPr>
            <w:r>
              <w:t xml:space="preserve">Allows you to set up either buyer or seller centric </w:t>
            </w:r>
            <w:proofErr w:type="spellStart"/>
            <w:r>
              <w:t>programmes</w:t>
            </w:r>
            <w:proofErr w:type="spellEnd"/>
            <w:r>
              <w:t xml:space="preserve"> for your customers and their counterparties.</w:t>
            </w:r>
          </w:p>
        </w:tc>
      </w:tr>
      <w:tr w:rsidR="00830D9F" w:rsidRPr="007D3559" w14:paraId="3B11C0C9" w14:textId="77777777" w:rsidTr="00312AF1">
        <w:trPr>
          <w:cnfStyle w:val="000000010000" w:firstRow="0" w:lastRow="0" w:firstColumn="0" w:lastColumn="0" w:oddVBand="0" w:evenVBand="0" w:oddHBand="0" w:evenHBand="1" w:firstRowFirstColumn="0" w:firstRowLastColumn="0" w:lastRowFirstColumn="0" w:lastRowLastColumn="0"/>
        </w:trPr>
        <w:tc>
          <w:tcPr>
            <w:tcW w:w="1675" w:type="dxa"/>
          </w:tcPr>
          <w:p w14:paraId="3B11C0C6" w14:textId="77777777" w:rsidR="00830D9F" w:rsidRPr="007D3559" w:rsidRDefault="00830D9F" w:rsidP="00230FD7">
            <w:pPr>
              <w:pStyle w:val="TableText2"/>
            </w:pPr>
          </w:p>
        </w:tc>
        <w:tc>
          <w:tcPr>
            <w:tcW w:w="2426" w:type="dxa"/>
            <w:gridSpan w:val="2"/>
          </w:tcPr>
          <w:p w14:paraId="3B11C0C7" w14:textId="4E4E556B" w:rsidR="00830D9F" w:rsidRDefault="00830D9F" w:rsidP="00093ED8">
            <w:pPr>
              <w:pStyle w:val="TableText2"/>
            </w:pPr>
          </w:p>
        </w:tc>
        <w:tc>
          <w:tcPr>
            <w:tcW w:w="4985" w:type="dxa"/>
          </w:tcPr>
          <w:p w14:paraId="3B11C0C8" w14:textId="2E2FBB65" w:rsidR="00830D9F" w:rsidRDefault="00830D9F" w:rsidP="00230FD7">
            <w:pPr>
              <w:pStyle w:val="TableText2"/>
            </w:pPr>
          </w:p>
        </w:tc>
      </w:tr>
      <w:tr w:rsidR="00830D9F" w:rsidRPr="007D3559" w14:paraId="6F6DA047" w14:textId="77777777" w:rsidTr="00312AF1">
        <w:trPr>
          <w:cnfStyle w:val="000000100000" w:firstRow="0" w:lastRow="0" w:firstColumn="0" w:lastColumn="0" w:oddVBand="0" w:evenVBand="0" w:oddHBand="1" w:evenHBand="0" w:firstRowFirstColumn="0" w:firstRowLastColumn="0" w:lastRowFirstColumn="0" w:lastRowLastColumn="0"/>
        </w:trPr>
        <w:tc>
          <w:tcPr>
            <w:tcW w:w="1675" w:type="dxa"/>
          </w:tcPr>
          <w:p w14:paraId="6474DB7E" w14:textId="200BF505" w:rsidR="00830D9F" w:rsidRPr="007D3559" w:rsidRDefault="00830D9F" w:rsidP="00230FD7">
            <w:pPr>
              <w:pStyle w:val="TableText2"/>
            </w:pPr>
            <w:r>
              <w:t>Branch</w:t>
            </w:r>
          </w:p>
        </w:tc>
        <w:tc>
          <w:tcPr>
            <w:tcW w:w="2426" w:type="dxa"/>
            <w:gridSpan w:val="2"/>
          </w:tcPr>
          <w:p w14:paraId="72156A31" w14:textId="22235E32" w:rsidR="00830D9F" w:rsidDel="006C0C9E" w:rsidRDefault="00830D9F" w:rsidP="00093ED8">
            <w:pPr>
              <w:pStyle w:val="TableText2"/>
            </w:pPr>
            <w:r>
              <w:t>Items require approval</w:t>
            </w:r>
          </w:p>
        </w:tc>
        <w:tc>
          <w:tcPr>
            <w:tcW w:w="4985" w:type="dxa"/>
          </w:tcPr>
          <w:p w14:paraId="3A97DFB3" w14:textId="41E16B59" w:rsidR="00830D9F" w:rsidDel="006C0C9E" w:rsidRDefault="00830D9F" w:rsidP="00230FD7">
            <w:pPr>
              <w:pStyle w:val="TableText2"/>
            </w:pPr>
            <w:r>
              <w:t>Shows the number of items that requires approval and enables you to approve these items.</w:t>
            </w:r>
          </w:p>
        </w:tc>
      </w:tr>
      <w:tr w:rsidR="00830D9F" w:rsidRPr="007D3559" w14:paraId="5452A407" w14:textId="77777777" w:rsidTr="00312AF1">
        <w:trPr>
          <w:cnfStyle w:val="000000010000" w:firstRow="0" w:lastRow="0" w:firstColumn="0" w:lastColumn="0" w:oddVBand="0" w:evenVBand="0" w:oddHBand="0" w:evenHBand="1" w:firstRowFirstColumn="0" w:firstRowLastColumn="0" w:lastRowFirstColumn="0" w:lastRowLastColumn="0"/>
        </w:trPr>
        <w:tc>
          <w:tcPr>
            <w:tcW w:w="1675" w:type="dxa"/>
          </w:tcPr>
          <w:p w14:paraId="3BB0A347" w14:textId="77777777" w:rsidR="00830D9F" w:rsidRPr="007D3559" w:rsidRDefault="00830D9F" w:rsidP="00230FD7">
            <w:pPr>
              <w:pStyle w:val="TableText2"/>
            </w:pPr>
          </w:p>
        </w:tc>
        <w:tc>
          <w:tcPr>
            <w:tcW w:w="2426" w:type="dxa"/>
            <w:gridSpan w:val="2"/>
          </w:tcPr>
          <w:p w14:paraId="0274A01B" w14:textId="7FDFFE3C" w:rsidR="00830D9F" w:rsidDel="006C0C9E" w:rsidRDefault="00830D9F" w:rsidP="00093ED8">
            <w:pPr>
              <w:pStyle w:val="TableText2"/>
            </w:pPr>
            <w:r>
              <w:t>Items require further input</w:t>
            </w:r>
          </w:p>
        </w:tc>
        <w:tc>
          <w:tcPr>
            <w:tcW w:w="4985" w:type="dxa"/>
          </w:tcPr>
          <w:p w14:paraId="4F2EDFF5" w14:textId="4F2939E2" w:rsidR="00830D9F" w:rsidDel="006C0C9E" w:rsidRDefault="00830D9F" w:rsidP="00230FD7">
            <w:pPr>
              <w:pStyle w:val="TableText2"/>
            </w:pPr>
            <w:r>
              <w:t>Shows the number of items that requires further input and enables you to maintain these items.</w:t>
            </w:r>
          </w:p>
        </w:tc>
      </w:tr>
      <w:tr w:rsidR="00830D9F" w:rsidRPr="007D3559" w14:paraId="6DC68162" w14:textId="77777777" w:rsidTr="00312AF1">
        <w:trPr>
          <w:cnfStyle w:val="000000100000" w:firstRow="0" w:lastRow="0" w:firstColumn="0" w:lastColumn="0" w:oddVBand="0" w:evenVBand="0" w:oddHBand="1" w:evenHBand="0" w:firstRowFirstColumn="0" w:firstRowLastColumn="0" w:lastRowFirstColumn="0" w:lastRowLastColumn="0"/>
        </w:trPr>
        <w:tc>
          <w:tcPr>
            <w:tcW w:w="1675" w:type="dxa"/>
          </w:tcPr>
          <w:p w14:paraId="56D67ED9" w14:textId="77777777" w:rsidR="00830D9F" w:rsidRPr="007D3559" w:rsidRDefault="00830D9F" w:rsidP="00230FD7">
            <w:pPr>
              <w:pStyle w:val="TableText2"/>
            </w:pPr>
          </w:p>
        </w:tc>
        <w:tc>
          <w:tcPr>
            <w:tcW w:w="2426" w:type="dxa"/>
            <w:gridSpan w:val="2"/>
          </w:tcPr>
          <w:p w14:paraId="7DCD2258" w14:textId="59DB7FBD" w:rsidR="00830D9F" w:rsidDel="006C0C9E" w:rsidRDefault="00830D9F" w:rsidP="00093ED8">
            <w:pPr>
              <w:pStyle w:val="TableText2"/>
            </w:pPr>
            <w:r>
              <w:t>Internal accounts</w:t>
            </w:r>
          </w:p>
        </w:tc>
        <w:tc>
          <w:tcPr>
            <w:tcW w:w="4985" w:type="dxa"/>
          </w:tcPr>
          <w:p w14:paraId="41AB902A" w14:textId="54C060F5" w:rsidR="00830D9F" w:rsidDel="006C0C9E" w:rsidRDefault="00830D9F" w:rsidP="00230FD7">
            <w:pPr>
              <w:pStyle w:val="TableText2"/>
            </w:pPr>
            <w:r>
              <w:t xml:space="preserve">Used by your bank as contra accounts used for recording liability, </w:t>
            </w:r>
            <w:proofErr w:type="gramStart"/>
            <w:r>
              <w:t>accruals</w:t>
            </w:r>
            <w:proofErr w:type="gramEnd"/>
            <w:r>
              <w:t xml:space="preserve"> and suspense accounts.</w:t>
            </w:r>
          </w:p>
        </w:tc>
      </w:tr>
      <w:tr w:rsidR="00830D9F" w:rsidRPr="007D3559" w14:paraId="78BD4BC2" w14:textId="77777777" w:rsidTr="00312AF1">
        <w:trPr>
          <w:cnfStyle w:val="000000010000" w:firstRow="0" w:lastRow="0" w:firstColumn="0" w:lastColumn="0" w:oddVBand="0" w:evenVBand="0" w:oddHBand="0" w:evenHBand="1" w:firstRowFirstColumn="0" w:firstRowLastColumn="0" w:lastRowFirstColumn="0" w:lastRowLastColumn="0"/>
        </w:trPr>
        <w:tc>
          <w:tcPr>
            <w:tcW w:w="1675" w:type="dxa"/>
          </w:tcPr>
          <w:p w14:paraId="2F5B6C27" w14:textId="77777777" w:rsidR="00830D9F" w:rsidRPr="007D3559" w:rsidRDefault="00830D9F" w:rsidP="00230FD7">
            <w:pPr>
              <w:pStyle w:val="TableText2"/>
            </w:pPr>
          </w:p>
        </w:tc>
        <w:tc>
          <w:tcPr>
            <w:tcW w:w="2426" w:type="dxa"/>
            <w:gridSpan w:val="2"/>
          </w:tcPr>
          <w:p w14:paraId="6150D5CE" w14:textId="31464220" w:rsidR="00830D9F" w:rsidDel="006C0C9E" w:rsidRDefault="00830D9F" w:rsidP="00093ED8">
            <w:pPr>
              <w:pStyle w:val="TableText2"/>
            </w:pPr>
            <w:r>
              <w:t>TI SWIFT details</w:t>
            </w:r>
          </w:p>
        </w:tc>
        <w:tc>
          <w:tcPr>
            <w:tcW w:w="4985" w:type="dxa"/>
          </w:tcPr>
          <w:p w14:paraId="75271E2B" w14:textId="64D91942" w:rsidR="00830D9F" w:rsidDel="006C0C9E" w:rsidRDefault="00830D9F">
            <w:pPr>
              <w:pStyle w:val="TableText2"/>
            </w:pPr>
            <w:r>
              <w:t>Allows you</w:t>
            </w:r>
            <w:r w:rsidR="00BE5C12">
              <w:t>r bank to hold authentication, closed and blocked status information for any SWIFT BIC by main banking entity, to ensure the SWIFT BIC is valid for use within that part of the bank’s business..</w:t>
            </w:r>
          </w:p>
        </w:tc>
      </w:tr>
      <w:tr w:rsidR="00830D9F" w:rsidRPr="007D3559" w14:paraId="3B11C0D1" w14:textId="77777777" w:rsidTr="00312AF1">
        <w:trPr>
          <w:cnfStyle w:val="000000100000" w:firstRow="0" w:lastRow="0" w:firstColumn="0" w:lastColumn="0" w:oddVBand="0" w:evenVBand="0" w:oddHBand="1" w:evenHBand="0" w:firstRowFirstColumn="0" w:firstRowLastColumn="0" w:lastRowFirstColumn="0" w:lastRowLastColumn="0"/>
        </w:trPr>
        <w:tc>
          <w:tcPr>
            <w:tcW w:w="1675" w:type="dxa"/>
          </w:tcPr>
          <w:p w14:paraId="3B11C0CE" w14:textId="77777777" w:rsidR="00830D9F" w:rsidRDefault="00830D9F" w:rsidP="00637411">
            <w:pPr>
              <w:pStyle w:val="TableText2"/>
            </w:pPr>
          </w:p>
        </w:tc>
        <w:tc>
          <w:tcPr>
            <w:tcW w:w="2426" w:type="dxa"/>
            <w:gridSpan w:val="2"/>
          </w:tcPr>
          <w:p w14:paraId="3B11C0CF" w14:textId="77777777" w:rsidR="00830D9F" w:rsidRDefault="00830D9F" w:rsidP="00637411">
            <w:pPr>
              <w:pStyle w:val="TableText2"/>
            </w:pPr>
            <w:r>
              <w:t>Nostros</w:t>
            </w:r>
          </w:p>
        </w:tc>
        <w:tc>
          <w:tcPr>
            <w:tcW w:w="4985" w:type="dxa"/>
          </w:tcPr>
          <w:p w14:paraId="3B11C0D0" w14:textId="76ED77A5" w:rsidR="00830D9F" w:rsidRPr="007D3559" w:rsidRDefault="00830D9F">
            <w:pPr>
              <w:pStyle w:val="TableText2"/>
            </w:pPr>
            <w:r>
              <w:t>Allows you to define details of the bank’s nostros.</w:t>
            </w:r>
          </w:p>
        </w:tc>
      </w:tr>
      <w:tr w:rsidR="00830D9F" w:rsidRPr="007D3559" w14:paraId="3B11C0D5" w14:textId="77777777" w:rsidTr="00312AF1">
        <w:trPr>
          <w:cnfStyle w:val="000000010000" w:firstRow="0" w:lastRow="0" w:firstColumn="0" w:lastColumn="0" w:oddVBand="0" w:evenVBand="0" w:oddHBand="0" w:evenHBand="1" w:firstRowFirstColumn="0" w:firstRowLastColumn="0" w:lastRowFirstColumn="0" w:lastRowLastColumn="0"/>
        </w:trPr>
        <w:tc>
          <w:tcPr>
            <w:tcW w:w="1675" w:type="dxa"/>
          </w:tcPr>
          <w:p w14:paraId="3B11C0D2" w14:textId="77777777" w:rsidR="00830D9F" w:rsidRDefault="00830D9F" w:rsidP="00637411">
            <w:pPr>
              <w:pStyle w:val="TableText2"/>
            </w:pPr>
          </w:p>
        </w:tc>
        <w:tc>
          <w:tcPr>
            <w:tcW w:w="2426" w:type="dxa"/>
            <w:gridSpan w:val="2"/>
          </w:tcPr>
          <w:p w14:paraId="3B11C0D3" w14:textId="77777777" w:rsidR="00830D9F" w:rsidRDefault="00830D9F" w:rsidP="00637411">
            <w:pPr>
              <w:pStyle w:val="TableText2"/>
            </w:pPr>
            <w:r>
              <w:t>Default nostros</w:t>
            </w:r>
          </w:p>
        </w:tc>
        <w:tc>
          <w:tcPr>
            <w:tcW w:w="4985" w:type="dxa"/>
          </w:tcPr>
          <w:p w14:paraId="3B11C0D4" w14:textId="550FB3E0" w:rsidR="00830D9F" w:rsidRPr="007D3559" w:rsidRDefault="00830D9F">
            <w:pPr>
              <w:pStyle w:val="TableText2"/>
            </w:pPr>
            <w:r>
              <w:t>Allows you to define default nostros for individual branches when settling funds</w:t>
            </w:r>
          </w:p>
        </w:tc>
      </w:tr>
      <w:tr w:rsidR="00D76B4C" w:rsidRPr="007D3559" w14:paraId="2C121CAA" w14:textId="77777777" w:rsidTr="00312AF1">
        <w:trPr>
          <w:cnfStyle w:val="000000100000" w:firstRow="0" w:lastRow="0" w:firstColumn="0" w:lastColumn="0" w:oddVBand="0" w:evenVBand="0" w:oddHBand="1" w:evenHBand="0" w:firstRowFirstColumn="0" w:firstRowLastColumn="0" w:lastRowFirstColumn="0" w:lastRowLastColumn="0"/>
        </w:trPr>
        <w:tc>
          <w:tcPr>
            <w:tcW w:w="1675" w:type="dxa"/>
          </w:tcPr>
          <w:p w14:paraId="4273C95F" w14:textId="77777777" w:rsidR="00D76B4C" w:rsidRDefault="00D76B4C" w:rsidP="00637411">
            <w:pPr>
              <w:pStyle w:val="TableText2"/>
            </w:pPr>
          </w:p>
        </w:tc>
        <w:tc>
          <w:tcPr>
            <w:tcW w:w="2426" w:type="dxa"/>
            <w:gridSpan w:val="2"/>
          </w:tcPr>
          <w:p w14:paraId="6F01222B" w14:textId="263DD3A7" w:rsidR="00D76B4C" w:rsidRDefault="00D76B4C" w:rsidP="00637411">
            <w:pPr>
              <w:pStyle w:val="TableText2"/>
            </w:pPr>
            <w:r w:rsidRPr="00D76B4C">
              <w:t>Clearing System IDs</w:t>
            </w:r>
          </w:p>
        </w:tc>
        <w:tc>
          <w:tcPr>
            <w:tcW w:w="4985" w:type="dxa"/>
          </w:tcPr>
          <w:p w14:paraId="1988B19A" w14:textId="382C4379" w:rsidR="00D76B4C" w:rsidRDefault="00D76B4C">
            <w:pPr>
              <w:pStyle w:val="TableText2"/>
            </w:pPr>
            <w:r w:rsidRPr="00D76B4C">
              <w:t>Allows you to define details of the clearing systems your bank uses.</w:t>
            </w:r>
          </w:p>
        </w:tc>
      </w:tr>
      <w:tr w:rsidR="00B121BD" w:rsidRPr="007D3559" w14:paraId="682C5BEB" w14:textId="77777777" w:rsidTr="00312AF1">
        <w:trPr>
          <w:cnfStyle w:val="000000010000" w:firstRow="0" w:lastRow="0" w:firstColumn="0" w:lastColumn="0" w:oddVBand="0" w:evenVBand="0" w:oddHBand="0" w:evenHBand="1" w:firstRowFirstColumn="0" w:firstRowLastColumn="0" w:lastRowFirstColumn="0" w:lastRowLastColumn="0"/>
        </w:trPr>
        <w:tc>
          <w:tcPr>
            <w:tcW w:w="1675" w:type="dxa"/>
          </w:tcPr>
          <w:p w14:paraId="11892687" w14:textId="77777777" w:rsidR="00B121BD" w:rsidRDefault="00B121BD" w:rsidP="00637411">
            <w:pPr>
              <w:pStyle w:val="TableText2"/>
            </w:pPr>
          </w:p>
        </w:tc>
        <w:tc>
          <w:tcPr>
            <w:tcW w:w="2426" w:type="dxa"/>
            <w:gridSpan w:val="2"/>
          </w:tcPr>
          <w:p w14:paraId="5597B5ED" w14:textId="60A3E632" w:rsidR="00B121BD" w:rsidRDefault="00B121BD" w:rsidP="00637411">
            <w:pPr>
              <w:pStyle w:val="TableText2"/>
            </w:pPr>
            <w:r>
              <w:t>Insurance</w:t>
            </w:r>
          </w:p>
        </w:tc>
        <w:tc>
          <w:tcPr>
            <w:tcW w:w="4985" w:type="dxa"/>
          </w:tcPr>
          <w:p w14:paraId="382B175F" w14:textId="4E969A56" w:rsidR="00B121BD" w:rsidRDefault="00B121BD">
            <w:pPr>
              <w:pStyle w:val="TableText2"/>
            </w:pPr>
            <w:r>
              <w:t xml:space="preserve">Allows </w:t>
            </w:r>
            <w:r w:rsidR="00FC667A">
              <w:t xml:space="preserve">the </w:t>
            </w:r>
            <w:r>
              <w:t xml:space="preserve">user to </w:t>
            </w:r>
            <w:r w:rsidR="000B647A">
              <w:t>record</w:t>
            </w:r>
            <w:r>
              <w:t xml:space="preserve"> </w:t>
            </w:r>
            <w:r w:rsidR="00FC2D39">
              <w:t xml:space="preserve">the Insurance </w:t>
            </w:r>
            <w:r w:rsidR="00422472">
              <w:t xml:space="preserve">policy details </w:t>
            </w:r>
            <w:r w:rsidR="009D5A72">
              <w:t xml:space="preserve">that can be </w:t>
            </w:r>
            <w:r w:rsidR="0090673A">
              <w:t>used at the transaction level.</w:t>
            </w:r>
          </w:p>
        </w:tc>
      </w:tr>
    </w:tbl>
    <w:p w14:paraId="3B11C0E7" w14:textId="406F1BB1" w:rsidR="00A56AF1" w:rsidRDefault="003D47ED" w:rsidP="003D47ED">
      <w:pPr>
        <w:pStyle w:val="Heading2"/>
      </w:pPr>
      <w:bookmarkStart w:id="15" w:name="_Toc39653743"/>
      <w:r>
        <w:t xml:space="preserve">Access </w:t>
      </w:r>
      <w:r w:rsidR="00422B9C">
        <w:t>to Maker C</w:t>
      </w:r>
      <w:r w:rsidR="00105EFD">
        <w:t xml:space="preserve">hecker </w:t>
      </w:r>
      <w:r w:rsidR="00004C17">
        <w:t>M</w:t>
      </w:r>
      <w:r w:rsidR="00105EFD">
        <w:t xml:space="preserve">aintenance </w:t>
      </w:r>
      <w:r w:rsidR="00004C17">
        <w:t>F</w:t>
      </w:r>
      <w:r w:rsidR="00105EFD">
        <w:t>unctions</w:t>
      </w:r>
      <w:bookmarkEnd w:id="15"/>
    </w:p>
    <w:p w14:paraId="20DC98F7" w14:textId="5D04D28F" w:rsidR="00105EFD" w:rsidRPr="008615AE" w:rsidRDefault="00105EFD" w:rsidP="00312AF1">
      <w:pPr>
        <w:pStyle w:val="BodyText"/>
      </w:pPr>
      <w:r w:rsidRPr="008615AE">
        <w:t xml:space="preserve">The </w:t>
      </w:r>
      <w:r w:rsidR="004C0ED9" w:rsidRPr="008615AE">
        <w:t>security</w:t>
      </w:r>
      <w:r w:rsidR="00A56AF1" w:rsidRPr="008615AE">
        <w:t xml:space="preserve"> capabilities </w:t>
      </w:r>
      <w:r w:rsidRPr="008615AE">
        <w:t>assigned to a user determine which maintenance functions they can perform.</w:t>
      </w:r>
    </w:p>
    <w:p w14:paraId="3B11C0E9" w14:textId="76CB7B31" w:rsidR="004C0ED9" w:rsidRPr="008615AE" w:rsidRDefault="00105EFD" w:rsidP="00312AF1">
      <w:pPr>
        <w:pStyle w:val="BodyText"/>
      </w:pPr>
      <w:r w:rsidRPr="008615AE">
        <w:t>W</w:t>
      </w:r>
      <w:r w:rsidR="004C0ED9" w:rsidRPr="008615AE">
        <w:t>hen Maker Checker i</w:t>
      </w:r>
      <w:r w:rsidR="005715FC" w:rsidRPr="008615AE">
        <w:t>s</w:t>
      </w:r>
      <w:r w:rsidR="004C0ED9" w:rsidRPr="008615AE">
        <w:t xml:space="preserve"> ‘off’, </w:t>
      </w:r>
      <w:r w:rsidRPr="008615AE">
        <w:t>the user</w:t>
      </w:r>
      <w:r w:rsidR="004C0ED9" w:rsidRPr="008615AE">
        <w:t xml:space="preserve"> can use the standard functions </w:t>
      </w:r>
      <w:r w:rsidR="005715FC" w:rsidRPr="008615AE">
        <w:t>such as those in</w:t>
      </w:r>
      <w:r w:rsidR="004C0ED9" w:rsidRPr="008615AE">
        <w:t xml:space="preserve"> Static Data</w:t>
      </w:r>
      <w:r w:rsidR="005715FC" w:rsidRPr="008615AE">
        <w:t xml:space="preserve"> Maintenance and System Tailoring.</w:t>
      </w:r>
    </w:p>
    <w:p w14:paraId="3B11C0EA" w14:textId="5B76EC2D" w:rsidR="005715FC" w:rsidRPr="008615AE" w:rsidRDefault="005715FC" w:rsidP="00312AF1">
      <w:pPr>
        <w:pStyle w:val="BodyText"/>
      </w:pPr>
      <w:r w:rsidRPr="008615AE">
        <w:t xml:space="preserve">When Maker Checker is ‘on’, </w:t>
      </w:r>
      <w:r w:rsidR="00105EFD" w:rsidRPr="008615AE">
        <w:t xml:space="preserve">the user can use </w:t>
      </w:r>
      <w:r w:rsidRPr="008615AE">
        <w:t>the equivalent functions in Maker Checker</w:t>
      </w:r>
      <w:r w:rsidR="00105EFD" w:rsidRPr="008615AE">
        <w:t xml:space="preserve"> and the sta</w:t>
      </w:r>
      <w:r w:rsidRPr="008615AE">
        <w:t xml:space="preserve">ndard functions </w:t>
      </w:r>
      <w:r w:rsidR="00105EFD" w:rsidRPr="008615AE">
        <w:t>become view only</w:t>
      </w:r>
      <w:r w:rsidRPr="008615AE">
        <w:t>.</w:t>
      </w:r>
    </w:p>
    <w:p w14:paraId="10AEC078" w14:textId="46E06942" w:rsidR="008E6846" w:rsidRPr="00A56AF1" w:rsidRDefault="008E6846" w:rsidP="00004C17">
      <w:pPr>
        <w:pStyle w:val="Heading2"/>
      </w:pPr>
      <w:bookmarkStart w:id="16" w:name="_Toc39653744"/>
      <w:r>
        <w:t>Maker Checker and the Configuration Management Tool</w:t>
      </w:r>
      <w:bookmarkEnd w:id="16"/>
    </w:p>
    <w:p w14:paraId="161FEC5F" w14:textId="5C6BB78C" w:rsidR="008E6846" w:rsidRDefault="008E6846" w:rsidP="00312AF1">
      <w:pPr>
        <w:pStyle w:val="BodyText"/>
      </w:pPr>
      <w:r>
        <w:t>Maker Checker works hand in hand with the Configuration Management Tool (CMT)  in the following way:</w:t>
      </w:r>
    </w:p>
    <w:p w14:paraId="61BBA6D1" w14:textId="2B6D6401" w:rsidR="008E6846" w:rsidRPr="008615AE" w:rsidRDefault="008E6846" w:rsidP="00312AF1">
      <w:pPr>
        <w:pStyle w:val="BulletLevel1"/>
      </w:pPr>
      <w:r w:rsidRPr="008615AE">
        <w:t>CMT is used to configure Products in a Golden Source system and once Acceptance testing is completed the changes can be promoted to the bank’s live system.</w:t>
      </w:r>
    </w:p>
    <w:p w14:paraId="3B11C0EB" w14:textId="1EA254A7" w:rsidR="00EC2084" w:rsidRPr="008615AE" w:rsidRDefault="008E6846" w:rsidP="00312AF1">
      <w:pPr>
        <w:pStyle w:val="BulletLevel1"/>
      </w:pPr>
      <w:r w:rsidRPr="008615AE">
        <w:t xml:space="preserve">Maker Checker on the other hand, is used to maintain and </w:t>
      </w:r>
      <w:proofErr w:type="spellStart"/>
      <w:r w:rsidRPr="008615AE">
        <w:t>authorise</w:t>
      </w:r>
      <w:proofErr w:type="spellEnd"/>
      <w:r w:rsidRPr="008615AE">
        <w:t xml:space="preserve"> Zone, Customer, and Branch related data that can only updated in the production system.</w:t>
      </w:r>
    </w:p>
    <w:p w14:paraId="3B11C0EC" w14:textId="222A6419" w:rsidR="0018719E" w:rsidRDefault="00004C17" w:rsidP="00345740">
      <w:pPr>
        <w:pStyle w:val="Heading1"/>
      </w:pPr>
      <w:bookmarkStart w:id="17" w:name="_Ref473839091"/>
      <w:bookmarkStart w:id="18" w:name="_Toc39653745"/>
      <w:r>
        <w:lastRenderedPageBreak/>
        <w:t>Enabling Maker Checker and D</w:t>
      </w:r>
      <w:r w:rsidR="0018719E">
        <w:t>efining the Number of Approvers</w:t>
      </w:r>
      <w:bookmarkEnd w:id="17"/>
      <w:bookmarkEnd w:id="18"/>
    </w:p>
    <w:p w14:paraId="44CAFFC3" w14:textId="1B01055E" w:rsidR="001F6BA9" w:rsidRDefault="0018719E" w:rsidP="00312AF1">
      <w:pPr>
        <w:pStyle w:val="BodyText"/>
        <w:rPr>
          <w:b/>
          <w:i/>
        </w:rPr>
      </w:pPr>
      <w:r w:rsidRPr="00FE79A7">
        <w:t xml:space="preserve">Maker Checker </w:t>
      </w:r>
      <w:r w:rsidR="001F6BA9">
        <w:t xml:space="preserve">is enabled by setting the relevant Zone level system options from </w:t>
      </w:r>
      <w:r w:rsidRPr="00004C17">
        <w:rPr>
          <w:b/>
          <w:i/>
        </w:rPr>
        <w:t xml:space="preserve">System </w:t>
      </w:r>
      <w:proofErr w:type="spellStart"/>
      <w:r w:rsidRPr="00004C17">
        <w:rPr>
          <w:b/>
          <w:i/>
        </w:rPr>
        <w:t>Tailoring</w:t>
      </w:r>
      <w:r w:rsidR="001F6BA9" w:rsidRPr="00004C17">
        <w:rPr>
          <w:b/>
          <w:i/>
        </w:rPr>
        <w:t>|</w:t>
      </w:r>
      <w:r w:rsidRPr="00004C17">
        <w:rPr>
          <w:b/>
          <w:i/>
        </w:rPr>
        <w:t>General</w:t>
      </w:r>
      <w:proofErr w:type="spellEnd"/>
      <w:r w:rsidRPr="00004C17">
        <w:rPr>
          <w:b/>
          <w:i/>
        </w:rPr>
        <w:t xml:space="preserve"> system </w:t>
      </w:r>
      <w:proofErr w:type="spellStart"/>
      <w:r w:rsidRPr="00004C17">
        <w:rPr>
          <w:b/>
          <w:i/>
        </w:rPr>
        <w:t>definition|Zone</w:t>
      </w:r>
      <w:proofErr w:type="spellEnd"/>
      <w:r w:rsidRPr="00004C17">
        <w:rPr>
          <w:b/>
          <w:i/>
        </w:rPr>
        <w:t xml:space="preserve"> options</w:t>
      </w:r>
      <w:r w:rsidR="001F6BA9" w:rsidRPr="00004C17">
        <w:t>.</w:t>
      </w:r>
    </w:p>
    <w:p w14:paraId="3B11C0EE" w14:textId="19394634" w:rsidR="00FD359D" w:rsidRPr="008615AE" w:rsidRDefault="001F6BA9" w:rsidP="00312AF1">
      <w:pPr>
        <w:pStyle w:val="BodyText"/>
      </w:pPr>
      <w:r w:rsidRPr="008615AE">
        <w:t>The</w:t>
      </w:r>
      <w:r w:rsidR="00FD359D" w:rsidRPr="008615AE">
        <w:t xml:space="preserve"> following system tailoring options enable Maker Checker and define the number of approvers</w:t>
      </w:r>
      <w:r w:rsidRPr="008615AE">
        <w:t xml:space="preserve"> required</w:t>
      </w:r>
      <w:r w:rsidR="00FD359D" w:rsidRPr="008615AE">
        <w:t>:</w:t>
      </w:r>
    </w:p>
    <w:p w14:paraId="3B11C0EF" w14:textId="454702C5" w:rsidR="00FD359D" w:rsidRPr="00245164" w:rsidRDefault="00FD359D" w:rsidP="00312AF1">
      <w:pPr>
        <w:pStyle w:val="BulletLevel1"/>
      </w:pPr>
      <w:proofErr w:type="spellStart"/>
      <w:r w:rsidRPr="00245164">
        <w:t>MakerCheckerRequired</w:t>
      </w:r>
      <w:proofErr w:type="spellEnd"/>
      <w:r w:rsidRPr="00245164">
        <w:t xml:space="preserve"> – if set to Yes</w:t>
      </w:r>
      <w:r w:rsidR="001F6BA9">
        <w:t xml:space="preserve">, it </w:t>
      </w:r>
      <w:r w:rsidRPr="00245164">
        <w:t>enables the Maker Checker application to those users to whom it is assigned.</w:t>
      </w:r>
    </w:p>
    <w:p w14:paraId="3B11C0F0" w14:textId="14B632E5" w:rsidR="00FD359D" w:rsidRPr="00245164" w:rsidRDefault="00FD359D" w:rsidP="00312AF1">
      <w:pPr>
        <w:pStyle w:val="BulletLevel1"/>
      </w:pPr>
      <w:proofErr w:type="spellStart"/>
      <w:r w:rsidRPr="00245164">
        <w:t>MakerCheckerNoOfAuthorisersZone</w:t>
      </w:r>
      <w:proofErr w:type="spellEnd"/>
      <w:r w:rsidRPr="00245164">
        <w:t xml:space="preserve"> – defines the number of users needed to </w:t>
      </w:r>
      <w:proofErr w:type="spellStart"/>
      <w:r w:rsidRPr="00245164">
        <w:t>authorise</w:t>
      </w:r>
      <w:proofErr w:type="spellEnd"/>
      <w:r w:rsidRPr="00245164">
        <w:t xml:space="preserve"> a zone level tailoring item before it can be applied to the system.</w:t>
      </w:r>
      <w:r w:rsidR="0060550C">
        <w:t xml:space="preserve"> If not set, the system defaults to 1.</w:t>
      </w:r>
    </w:p>
    <w:p w14:paraId="33F4D53C" w14:textId="1C34149C" w:rsidR="001F6BA9" w:rsidRPr="00245164" w:rsidRDefault="001F6BA9" w:rsidP="00312AF1">
      <w:pPr>
        <w:pStyle w:val="BulletLevel1"/>
      </w:pPr>
      <w:proofErr w:type="spellStart"/>
      <w:r w:rsidRPr="00245164">
        <w:t>MakerCheckerNoOfAuthorisersCustomer</w:t>
      </w:r>
      <w:proofErr w:type="spellEnd"/>
      <w:r w:rsidRPr="00245164">
        <w:t xml:space="preserve"> - defines the number of users needed to </w:t>
      </w:r>
      <w:proofErr w:type="spellStart"/>
      <w:r w:rsidRPr="00245164">
        <w:t>authorise</w:t>
      </w:r>
      <w:proofErr w:type="spellEnd"/>
      <w:r w:rsidRPr="00245164">
        <w:t xml:space="preserve"> a customer level tailoring item before it can be applied to the system.</w:t>
      </w:r>
      <w:r w:rsidR="0060550C" w:rsidRPr="0060550C">
        <w:t xml:space="preserve"> </w:t>
      </w:r>
      <w:r w:rsidR="0060550C">
        <w:t>If not set, the system defaults to 1.</w:t>
      </w:r>
    </w:p>
    <w:p w14:paraId="3B11C0F1" w14:textId="6E919CE7" w:rsidR="00FD359D" w:rsidRPr="00245164" w:rsidRDefault="00FD359D" w:rsidP="00312AF1">
      <w:pPr>
        <w:pStyle w:val="BulletLevel1"/>
      </w:pPr>
      <w:proofErr w:type="spellStart"/>
      <w:r w:rsidRPr="00245164">
        <w:t>MakerCheckerNoOfAuthorisersBranch</w:t>
      </w:r>
      <w:proofErr w:type="spellEnd"/>
      <w:r w:rsidRPr="00245164">
        <w:t xml:space="preserve"> - defines the number of users needed to </w:t>
      </w:r>
      <w:proofErr w:type="spellStart"/>
      <w:r w:rsidRPr="00245164">
        <w:t>authorise</w:t>
      </w:r>
      <w:proofErr w:type="spellEnd"/>
      <w:r w:rsidRPr="00245164">
        <w:t xml:space="preserve"> a branch level tailoring item before it can be applied to the system.</w:t>
      </w:r>
      <w:r w:rsidR="0060550C" w:rsidRPr="0060550C">
        <w:t xml:space="preserve"> </w:t>
      </w:r>
      <w:r w:rsidR="0060550C">
        <w:t>If not set, the system defaults to 1.</w:t>
      </w:r>
    </w:p>
    <w:p w14:paraId="3B11C0F3" w14:textId="50421D27" w:rsidR="00F10246" w:rsidRDefault="007520D8" w:rsidP="00312AF1">
      <w:pPr>
        <w:pStyle w:val="BodyText"/>
      </w:pPr>
      <w:r>
        <w:rPr>
          <w:noProof/>
          <w:lang w:eastAsia="en-GB"/>
        </w:rPr>
        <w:drawing>
          <wp:inline distT="0" distB="0" distL="0" distR="0" wp14:anchorId="184BC6D8" wp14:editId="17EAF3C5">
            <wp:extent cx="5725160" cy="276733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767330"/>
                    </a:xfrm>
                    <a:prstGeom prst="rect">
                      <a:avLst/>
                    </a:prstGeom>
                    <a:noFill/>
                    <a:ln>
                      <a:noFill/>
                    </a:ln>
                  </pic:spPr>
                </pic:pic>
              </a:graphicData>
            </a:graphic>
          </wp:inline>
        </w:drawing>
      </w:r>
    </w:p>
    <w:p w14:paraId="7A50C287" w14:textId="0B856D3D" w:rsidR="00422B9C" w:rsidRPr="008615AE" w:rsidRDefault="00422B9C" w:rsidP="00312AF1">
      <w:pPr>
        <w:pStyle w:val="BodyText"/>
      </w:pPr>
      <w:r w:rsidRPr="008615AE">
        <w:t xml:space="preserve">An additional system option is used to define the </w:t>
      </w:r>
      <w:proofErr w:type="gramStart"/>
      <w:r w:rsidRPr="008615AE">
        <w:t>period of time</w:t>
      </w:r>
      <w:proofErr w:type="gramEnd"/>
      <w:r w:rsidRPr="008615AE">
        <w:t xml:space="preserve"> for which Approved and Rejected items should be retained for enquiry purposes. Once the retention period is past the items will be deleted as part of the Housekeeping task.</w:t>
      </w:r>
    </w:p>
    <w:p w14:paraId="0CB1C72F" w14:textId="759DF61C" w:rsidR="00F75560" w:rsidRPr="008615AE" w:rsidRDefault="00F75560" w:rsidP="00312AF1">
      <w:pPr>
        <w:pStyle w:val="BulletLevel1"/>
      </w:pPr>
      <w:proofErr w:type="spellStart"/>
      <w:r w:rsidRPr="008615AE">
        <w:t>MakerCheckerRetentionPeriod</w:t>
      </w:r>
      <w:proofErr w:type="spellEnd"/>
      <w:r w:rsidRPr="008615AE">
        <w:t xml:space="preserve"> - The period for which Approved or Rejected maker checker items are retained before being deleted as part of Housekeeping. Enter a number followed by D for Day(s), W for Week(s), M for Month(s), Q for Quarter(s), Y for Year(s</w:t>
      </w:r>
      <w:r w:rsidR="008E6846" w:rsidRPr="008615AE">
        <w:t>)</w:t>
      </w:r>
    </w:p>
    <w:p w14:paraId="2BCE4DCA" w14:textId="77777777" w:rsidR="00B60804" w:rsidRDefault="00B60804" w:rsidP="00F10246"/>
    <w:p w14:paraId="3B11C0FC" w14:textId="77777777" w:rsidR="006453CA" w:rsidRDefault="006D635D" w:rsidP="006453CA">
      <w:pPr>
        <w:pStyle w:val="Heading1"/>
      </w:pPr>
      <w:bookmarkStart w:id="19" w:name="_Toc39653746"/>
      <w:bookmarkStart w:id="20" w:name="_Ref57056698"/>
      <w:bookmarkEnd w:id="4"/>
      <w:bookmarkEnd w:id="5"/>
      <w:bookmarkEnd w:id="6"/>
      <w:bookmarkEnd w:id="7"/>
      <w:bookmarkEnd w:id="8"/>
      <w:bookmarkEnd w:id="9"/>
      <w:bookmarkEnd w:id="10"/>
      <w:bookmarkEnd w:id="11"/>
      <w:bookmarkEnd w:id="12"/>
      <w:bookmarkEnd w:id="13"/>
      <w:r>
        <w:lastRenderedPageBreak/>
        <w:t>Using Maker Checker</w:t>
      </w:r>
      <w:bookmarkEnd w:id="19"/>
      <w:bookmarkEnd w:id="20"/>
    </w:p>
    <w:p w14:paraId="3B11C0FD" w14:textId="77777777" w:rsidR="00910846" w:rsidRDefault="00910846" w:rsidP="006D635D">
      <w:pPr>
        <w:pStyle w:val="Heading2"/>
      </w:pPr>
      <w:bookmarkStart w:id="21" w:name="_Toc39653747"/>
      <w:r w:rsidRPr="00561E21">
        <w:t xml:space="preserve">Overall </w:t>
      </w:r>
      <w:r>
        <w:t>Workflow</w:t>
      </w:r>
      <w:bookmarkEnd w:id="21"/>
    </w:p>
    <w:p w14:paraId="23D09F43" w14:textId="6CBDCD86" w:rsidR="00422B9C" w:rsidRPr="0056378A" w:rsidRDefault="00422B9C" w:rsidP="0056378A">
      <w:pPr>
        <w:pStyle w:val="NoSpaceAfter"/>
      </w:pPr>
      <w:r w:rsidRPr="0056378A">
        <w:t xml:space="preserve">The following diagram describes the overall flow for Maker </w:t>
      </w:r>
      <w:r w:rsidR="00F75560" w:rsidRPr="0056378A">
        <w:t>C</w:t>
      </w:r>
      <w:r w:rsidR="0056378A">
        <w:t>hecker.</w:t>
      </w:r>
    </w:p>
    <w:p w14:paraId="3B11C0FE" w14:textId="16FC4D9D" w:rsidR="00910846" w:rsidRDefault="00422B9C" w:rsidP="00312AF1">
      <w:pPr>
        <w:pStyle w:val="BodyText"/>
      </w:pPr>
      <w:r w:rsidRPr="0056378A">
        <w:rPr>
          <w:noProof/>
          <w:lang w:eastAsia="en-GB"/>
        </w:rPr>
        <w:drawing>
          <wp:inline distT="0" distB="0" distL="0" distR="0" wp14:anchorId="5E21BC43" wp14:editId="688DD27B">
            <wp:extent cx="5732145" cy="3065105"/>
            <wp:effectExtent l="0" t="0" r="190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3065105"/>
                    </a:xfrm>
                    <a:prstGeom prst="rect">
                      <a:avLst/>
                    </a:prstGeom>
                  </pic:spPr>
                </pic:pic>
              </a:graphicData>
            </a:graphic>
          </wp:inline>
        </w:drawing>
      </w:r>
    </w:p>
    <w:p w14:paraId="3B11C0FF" w14:textId="77777777" w:rsidR="00FD04CE" w:rsidRDefault="00FD04CE" w:rsidP="00FD04CE">
      <w:pPr>
        <w:pStyle w:val="Heading2"/>
      </w:pPr>
      <w:bookmarkStart w:id="22" w:name="_Toc39653748"/>
      <w:r>
        <w:t xml:space="preserve">Accessing </w:t>
      </w:r>
      <w:r w:rsidR="0074572D">
        <w:t>Functions that Require Maker Checker</w:t>
      </w:r>
      <w:bookmarkEnd w:id="22"/>
    </w:p>
    <w:p w14:paraId="3B11C101" w14:textId="07FDBF62" w:rsidR="003D47ED" w:rsidRDefault="0060550C" w:rsidP="0056378A">
      <w:pPr>
        <w:pStyle w:val="NoSpaceAfter"/>
      </w:pPr>
      <w:r>
        <w:t>When you</w:t>
      </w:r>
      <w:r w:rsidR="003D47ED" w:rsidRPr="006608A8">
        <w:t xml:space="preserve"> select </w:t>
      </w:r>
      <w:r>
        <w:t xml:space="preserve">the </w:t>
      </w:r>
      <w:r w:rsidR="003D47ED" w:rsidRPr="006608A8">
        <w:rPr>
          <w:b/>
        </w:rPr>
        <w:t>Maker Checker</w:t>
      </w:r>
      <w:r w:rsidR="003D47ED" w:rsidRPr="006608A8">
        <w:t xml:space="preserve"> </w:t>
      </w:r>
      <w:r>
        <w:t xml:space="preserve">application from the </w:t>
      </w:r>
      <w:r w:rsidR="003D47ED" w:rsidRPr="006608A8">
        <w:t>Trade Innovation Applications</w:t>
      </w:r>
      <w:r w:rsidR="003D47ED">
        <w:t xml:space="preserve"> List</w:t>
      </w:r>
      <w:r>
        <w:t xml:space="preserve"> the following menu is shown allowing you to select </w:t>
      </w:r>
      <w:r w:rsidR="003D47ED" w:rsidRPr="006608A8">
        <w:t xml:space="preserve">items </w:t>
      </w:r>
      <w:r>
        <w:t xml:space="preserve">at </w:t>
      </w:r>
      <w:r w:rsidR="003D47ED" w:rsidRPr="006608A8">
        <w:t>Zone, Customer</w:t>
      </w:r>
      <w:r w:rsidR="003D47ED">
        <w:t>,</w:t>
      </w:r>
      <w:r w:rsidR="003D47ED" w:rsidRPr="006608A8">
        <w:t xml:space="preserve"> and Branch</w:t>
      </w:r>
      <w:r>
        <w:t xml:space="preserve"> level</w:t>
      </w:r>
      <w:r w:rsidR="003D47ED" w:rsidRPr="006608A8">
        <w:t xml:space="preserve"> </w:t>
      </w:r>
      <w:r>
        <w:t xml:space="preserve">for maintenance and subsequent </w:t>
      </w:r>
      <w:r w:rsidR="003D47ED" w:rsidRPr="00BE7E23">
        <w:t>approval.</w:t>
      </w:r>
    </w:p>
    <w:p w14:paraId="6064100C" w14:textId="0F4A1BD0" w:rsidR="00821762" w:rsidRDefault="00821762">
      <w:pPr>
        <w:spacing w:after="200" w:line="276" w:lineRule="auto"/>
        <w:rPr>
          <w:rFonts w:eastAsia="Times New Roman" w:cs="Arial"/>
          <w:szCs w:val="18"/>
        </w:rPr>
      </w:pPr>
    </w:p>
    <w:p w14:paraId="0BB832CB" w14:textId="2FD7F424" w:rsidR="006453CA" w:rsidRDefault="00821762" w:rsidP="0056378A">
      <w:pPr>
        <w:pStyle w:val="NoSpaceAfter"/>
      </w:pPr>
      <w:r w:rsidRPr="00821762">
        <w:rPr>
          <w:noProof/>
        </w:rPr>
        <w:drawing>
          <wp:inline distT="0" distB="0" distL="0" distR="0" wp14:anchorId="0ABDDB0E" wp14:editId="6E8EC7CE">
            <wp:extent cx="5732145" cy="255651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556510"/>
                    </a:xfrm>
                    <a:prstGeom prst="rect">
                      <a:avLst/>
                    </a:prstGeom>
                  </pic:spPr>
                </pic:pic>
              </a:graphicData>
            </a:graphic>
          </wp:inline>
        </w:drawing>
      </w:r>
    </w:p>
    <w:p w14:paraId="5D82DBD1" w14:textId="0D9ED945" w:rsidR="00F75560" w:rsidRDefault="00422B9C" w:rsidP="00FD04CE">
      <w:pPr>
        <w:pStyle w:val="Heading2"/>
      </w:pPr>
      <w:bookmarkStart w:id="23" w:name="_Toc39653749"/>
      <w:r>
        <w:t>A</w:t>
      </w:r>
      <w:r w:rsidR="008615AE">
        <w:t>mending D</w:t>
      </w:r>
      <w:r>
        <w:t>ata in Maker Checker</w:t>
      </w:r>
      <w:bookmarkEnd w:id="23"/>
    </w:p>
    <w:p w14:paraId="05BACF28" w14:textId="77777777" w:rsidR="00F75560" w:rsidRDefault="00F75560" w:rsidP="00312AF1">
      <w:pPr>
        <w:pStyle w:val="BodyText"/>
      </w:pPr>
      <w:r>
        <w:t xml:space="preserve">The Maker Checker application functions are used to create, update, delete, </w:t>
      </w:r>
      <w:proofErr w:type="gramStart"/>
      <w:r>
        <w:t>copy</w:t>
      </w:r>
      <w:proofErr w:type="gramEnd"/>
      <w:r>
        <w:t xml:space="preserve"> and view items.</w:t>
      </w:r>
    </w:p>
    <w:p w14:paraId="6AA9E6E1" w14:textId="77777777" w:rsidR="00F75560" w:rsidRDefault="00F75560" w:rsidP="00312AF1">
      <w:pPr>
        <w:pStyle w:val="BodyText"/>
      </w:pPr>
      <w:r>
        <w:t xml:space="preserve">These actions are performed in </w:t>
      </w:r>
      <w:proofErr w:type="gramStart"/>
      <w:r>
        <w:t>exactly the same</w:t>
      </w:r>
      <w:proofErr w:type="gramEnd"/>
      <w:r>
        <w:t xml:space="preserve"> way as in the standard functions.</w:t>
      </w:r>
    </w:p>
    <w:p w14:paraId="130B2C2B" w14:textId="2C16C534" w:rsidR="00F75560" w:rsidRDefault="00F75560" w:rsidP="00312AF1">
      <w:pPr>
        <w:pStyle w:val="BodyText"/>
        <w:rPr>
          <w:rStyle w:val="Italic"/>
        </w:rPr>
      </w:pPr>
      <w:r w:rsidRPr="00EA7CF1">
        <w:t xml:space="preserve">For a full description of the </w:t>
      </w:r>
      <w:r>
        <w:t>functions</w:t>
      </w:r>
      <w:r w:rsidRPr="00EA7CF1">
        <w:t xml:space="preserve">, see the </w:t>
      </w:r>
      <w:r w:rsidRPr="00EA7CF1">
        <w:rPr>
          <w:rStyle w:val="Italic"/>
        </w:rPr>
        <w:t>System Tailoring User Guide</w:t>
      </w:r>
      <w:r w:rsidRPr="00EA7CF1">
        <w:t xml:space="preserve"> </w:t>
      </w:r>
      <w:r w:rsidRPr="00EA7CF1">
        <w:rPr>
          <w:rStyle w:val="Italic"/>
        </w:rPr>
        <w:t xml:space="preserve">– </w:t>
      </w:r>
      <w:r w:rsidR="00595361">
        <w:rPr>
          <w:rStyle w:val="Italic"/>
        </w:rPr>
        <w:t>Trade Innovation</w:t>
      </w:r>
      <w:r w:rsidRPr="00EA7CF1">
        <w:rPr>
          <w:rStyle w:val="Italic"/>
          <w:i w:val="0"/>
        </w:rPr>
        <w:t xml:space="preserve"> and </w:t>
      </w:r>
      <w:r w:rsidRPr="00EA7CF1">
        <w:rPr>
          <w:rStyle w:val="Italic"/>
        </w:rPr>
        <w:t>Static Data Maintenance User Guide</w:t>
      </w:r>
      <w:r w:rsidRPr="00EA7CF1">
        <w:t xml:space="preserve"> </w:t>
      </w:r>
      <w:r w:rsidRPr="00EA7CF1">
        <w:rPr>
          <w:rStyle w:val="Italic"/>
        </w:rPr>
        <w:t xml:space="preserve">– </w:t>
      </w:r>
      <w:r w:rsidR="00595361">
        <w:rPr>
          <w:rStyle w:val="Italic"/>
        </w:rPr>
        <w:t>Trade Innovation</w:t>
      </w:r>
      <w:r w:rsidRPr="00EA7CF1">
        <w:rPr>
          <w:rStyle w:val="Italic"/>
        </w:rPr>
        <w:t>.</w:t>
      </w:r>
    </w:p>
    <w:p w14:paraId="2EAA2CB6" w14:textId="77777777" w:rsidR="00F75560" w:rsidRDefault="00F75560" w:rsidP="00312AF1">
      <w:pPr>
        <w:pStyle w:val="Note1"/>
      </w:pPr>
      <w:r>
        <w:lastRenderedPageBreak/>
        <w:t>If your bank has the Maker Checker option enabled then any maintenance of the items shown in the Maker Checker menus can only be carried out in the Maker Checker application. You can still view the items either in the System Tailoring or the Static Data application but you cannot maintain them there.</w:t>
      </w:r>
    </w:p>
    <w:p w14:paraId="01BEDB54" w14:textId="344E776A" w:rsidR="00E258E2" w:rsidRPr="0056378A" w:rsidRDefault="00983CE3" w:rsidP="00312AF1">
      <w:pPr>
        <w:pStyle w:val="BodyText"/>
      </w:pPr>
      <w:r w:rsidRPr="0056378A">
        <w:t>In general</w:t>
      </w:r>
      <w:r w:rsidR="00E258E2" w:rsidRPr="0056378A">
        <w:t>, the stand</w:t>
      </w:r>
      <w:r w:rsidRPr="0056378A">
        <w:t>a</w:t>
      </w:r>
      <w:r w:rsidR="00E258E2" w:rsidRPr="0056378A">
        <w:t xml:space="preserve">rd browsers used in Static data and System </w:t>
      </w:r>
      <w:r w:rsidRPr="0056378A">
        <w:t>Tailoring</w:t>
      </w:r>
      <w:r w:rsidR="00E258E2" w:rsidRPr="0056378A">
        <w:t xml:space="preserve"> are also used in Maker Checker. How</w:t>
      </w:r>
      <w:r w:rsidRPr="0056378A">
        <w:t>e</w:t>
      </w:r>
      <w:r w:rsidR="00E258E2" w:rsidRPr="0056378A">
        <w:t>ver,</w:t>
      </w:r>
      <w:r w:rsidRPr="0056378A">
        <w:t xml:space="preserve"> </w:t>
      </w:r>
      <w:r w:rsidR="00E258E2" w:rsidRPr="0056378A">
        <w:t xml:space="preserve">where data can be defined both </w:t>
      </w:r>
      <w:r w:rsidR="0056378A">
        <w:t xml:space="preserve">at </w:t>
      </w:r>
      <w:r w:rsidR="00E258E2" w:rsidRPr="0056378A">
        <w:t xml:space="preserve">the </w:t>
      </w:r>
      <w:r w:rsidRPr="0056378A">
        <w:t xml:space="preserve">zone level and </w:t>
      </w:r>
      <w:r w:rsidR="00E258E2" w:rsidRPr="0056378A">
        <w:t>customer level</w:t>
      </w:r>
      <w:r w:rsidRPr="0056378A">
        <w:t>,</w:t>
      </w:r>
      <w:r w:rsidR="00FF685D" w:rsidRPr="0056378A">
        <w:t xml:space="preserve"> </w:t>
      </w:r>
      <w:r w:rsidR="00E258E2" w:rsidRPr="0056378A">
        <w:t>such as charge schedules</w:t>
      </w:r>
      <w:r w:rsidRPr="0056378A">
        <w:t xml:space="preserve">, then </w:t>
      </w:r>
      <w:r w:rsidR="00E258E2" w:rsidRPr="0056378A">
        <w:t>there are different browsers that s</w:t>
      </w:r>
      <w:r w:rsidR="00FF685D" w:rsidRPr="0056378A">
        <w:t>how</w:t>
      </w:r>
      <w:r w:rsidR="00E258E2" w:rsidRPr="0056378A">
        <w:t xml:space="preserve"> only the </w:t>
      </w:r>
      <w:r w:rsidR="00FF685D" w:rsidRPr="0056378A">
        <w:t>appropriate data for that level</w:t>
      </w:r>
      <w:r w:rsidR="0056378A">
        <w:t>.</w:t>
      </w:r>
    </w:p>
    <w:p w14:paraId="6187D8F5" w14:textId="31023B4A" w:rsidR="00B57DD5" w:rsidRDefault="00004C17" w:rsidP="00B57DD5">
      <w:pPr>
        <w:pStyle w:val="Heading3"/>
      </w:pPr>
      <w:bookmarkStart w:id="24" w:name="_Toc39653750"/>
      <w:r>
        <w:t>Charge Schedule B</w:t>
      </w:r>
      <w:r w:rsidR="00B57DD5">
        <w:t>rowsers</w:t>
      </w:r>
      <w:bookmarkEnd w:id="24"/>
    </w:p>
    <w:p w14:paraId="15E5D507" w14:textId="2149A725" w:rsidR="00E258E2" w:rsidRDefault="00E258E2" w:rsidP="00312AF1">
      <w:pPr>
        <w:pStyle w:val="BodyText"/>
      </w:pPr>
      <w:r>
        <w:t xml:space="preserve">When entering charges schedules </w:t>
      </w:r>
      <w:r w:rsidR="00004C17">
        <w:t>the following browsers are used:</w:t>
      </w:r>
    </w:p>
    <w:p w14:paraId="43307AC6" w14:textId="219DFED3" w:rsidR="00E258E2" w:rsidRDefault="00E258E2" w:rsidP="00312AF1">
      <w:pPr>
        <w:pStyle w:val="BulletLevel1"/>
      </w:pPr>
      <w:r>
        <w:t xml:space="preserve">Zone Level </w:t>
      </w:r>
      <w:r w:rsidR="00B57DD5">
        <w:t>–</w:t>
      </w:r>
      <w:r>
        <w:t xml:space="preserve"> </w:t>
      </w:r>
      <w:r w:rsidR="00B57DD5">
        <w:t>this browser displays</w:t>
      </w:r>
      <w:r w:rsidR="0088139D">
        <w:t xml:space="preserve"> schedules for</w:t>
      </w:r>
      <w:r w:rsidR="00B57DD5">
        <w:t xml:space="preserve"> Default, Branch and Charge groups</w:t>
      </w:r>
      <w:r w:rsidR="00004C17">
        <w:t>.</w:t>
      </w:r>
    </w:p>
    <w:p w14:paraId="5B99056F" w14:textId="7AFF611E" w:rsidR="00F75560" w:rsidRDefault="00B57DD5" w:rsidP="00312AF1">
      <w:pPr>
        <w:pStyle w:val="BodyText"/>
      </w:pPr>
      <w:r w:rsidRPr="0056378A">
        <w:rPr>
          <w:noProof/>
          <w:lang w:eastAsia="en-GB"/>
        </w:rPr>
        <w:drawing>
          <wp:inline distT="0" distB="0" distL="0" distR="0" wp14:anchorId="08E8DA7C" wp14:editId="6FFD1AF5">
            <wp:extent cx="5732145" cy="2266524"/>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2266524"/>
                    </a:xfrm>
                    <a:prstGeom prst="rect">
                      <a:avLst/>
                    </a:prstGeom>
                  </pic:spPr>
                </pic:pic>
              </a:graphicData>
            </a:graphic>
          </wp:inline>
        </w:drawing>
      </w:r>
    </w:p>
    <w:p w14:paraId="5CDE54B6" w14:textId="487E0967" w:rsidR="00E258E2" w:rsidRDefault="00E258E2" w:rsidP="00312AF1">
      <w:pPr>
        <w:pStyle w:val="BulletLevel1"/>
      </w:pPr>
      <w:r>
        <w:t>Customer level</w:t>
      </w:r>
      <w:r w:rsidR="00B57DD5">
        <w:t xml:space="preserve"> </w:t>
      </w:r>
      <w:r w:rsidR="00312DB6">
        <w:t xml:space="preserve">–this browser displays schedules for Customer, Customer/Branch, </w:t>
      </w:r>
      <w:proofErr w:type="spellStart"/>
      <w:r w:rsidR="00312DB6">
        <w:t>P</w:t>
      </w:r>
      <w:r w:rsidR="00004C17">
        <w:t>rogrammes</w:t>
      </w:r>
      <w:proofErr w:type="spellEnd"/>
      <w:r w:rsidR="00004C17">
        <w:t xml:space="preserve"> and </w:t>
      </w:r>
      <w:proofErr w:type="spellStart"/>
      <w:r w:rsidR="00004C17">
        <w:t>Programmes</w:t>
      </w:r>
      <w:proofErr w:type="spellEnd"/>
      <w:r w:rsidR="00004C17">
        <w:t>/Branch.</w:t>
      </w:r>
    </w:p>
    <w:p w14:paraId="276E85A0" w14:textId="247B2ACB" w:rsidR="00E258E2" w:rsidRDefault="00312DB6" w:rsidP="00312AF1">
      <w:pPr>
        <w:pStyle w:val="BodyText"/>
      </w:pPr>
      <w:r w:rsidRPr="0056378A">
        <w:rPr>
          <w:noProof/>
          <w:lang w:eastAsia="en-GB"/>
        </w:rPr>
        <w:drawing>
          <wp:inline distT="0" distB="0" distL="0" distR="0" wp14:anchorId="24256259" wp14:editId="131B9E3F">
            <wp:extent cx="5732145" cy="2620497"/>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620497"/>
                    </a:xfrm>
                    <a:prstGeom prst="rect">
                      <a:avLst/>
                    </a:prstGeom>
                  </pic:spPr>
                </pic:pic>
              </a:graphicData>
            </a:graphic>
          </wp:inline>
        </w:drawing>
      </w:r>
    </w:p>
    <w:p w14:paraId="4F2B6719" w14:textId="485B4BFD" w:rsidR="00312DB6" w:rsidRDefault="00004C17">
      <w:pPr>
        <w:pStyle w:val="Heading3"/>
      </w:pPr>
      <w:bookmarkStart w:id="25" w:name="_Toc39653751"/>
      <w:r>
        <w:t>Interest Schedule B</w:t>
      </w:r>
      <w:r w:rsidR="00312DB6">
        <w:t>rowsers</w:t>
      </w:r>
      <w:bookmarkEnd w:id="25"/>
    </w:p>
    <w:p w14:paraId="4F1F051F" w14:textId="632A106F" w:rsidR="00312DB6" w:rsidRPr="0056378A" w:rsidRDefault="00312DB6" w:rsidP="00312AF1">
      <w:pPr>
        <w:pStyle w:val="BodyText"/>
      </w:pPr>
      <w:r w:rsidRPr="0056378A">
        <w:t xml:space="preserve">When entering interest schedules </w:t>
      </w:r>
      <w:r w:rsidR="00004C17" w:rsidRPr="0056378A">
        <w:t>the following browsers are used:</w:t>
      </w:r>
    </w:p>
    <w:p w14:paraId="74144456" w14:textId="5FC56E1B" w:rsidR="00312DB6" w:rsidRPr="00004C17" w:rsidRDefault="00312DB6" w:rsidP="00312AF1">
      <w:pPr>
        <w:pStyle w:val="BulletLevel1"/>
      </w:pPr>
      <w:r w:rsidRPr="00004C17">
        <w:t>Zone Level – this browser displays</w:t>
      </w:r>
      <w:r w:rsidR="00C73301" w:rsidRPr="00004C17">
        <w:t xml:space="preserve"> Default schedules and branch level schedules</w:t>
      </w:r>
      <w:r w:rsidR="00004C17">
        <w:t>.</w:t>
      </w:r>
    </w:p>
    <w:p w14:paraId="49C11734" w14:textId="2EEC52F6" w:rsidR="00F75560" w:rsidRPr="00004C17" w:rsidRDefault="00C73301" w:rsidP="00312AF1">
      <w:pPr>
        <w:pStyle w:val="BodyText"/>
      </w:pPr>
      <w:r w:rsidRPr="00004C17">
        <w:rPr>
          <w:noProof/>
          <w:lang w:eastAsia="en-GB"/>
        </w:rPr>
        <w:lastRenderedPageBreak/>
        <w:drawing>
          <wp:inline distT="0" distB="0" distL="0" distR="0" wp14:anchorId="0C3E1C62" wp14:editId="613815D5">
            <wp:extent cx="5732145" cy="202462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2024623"/>
                    </a:xfrm>
                    <a:prstGeom prst="rect">
                      <a:avLst/>
                    </a:prstGeom>
                  </pic:spPr>
                </pic:pic>
              </a:graphicData>
            </a:graphic>
          </wp:inline>
        </w:drawing>
      </w:r>
    </w:p>
    <w:p w14:paraId="5234E896" w14:textId="21A81F2F" w:rsidR="00312DB6" w:rsidRPr="00004C17" w:rsidRDefault="00312DB6" w:rsidP="00312AF1">
      <w:pPr>
        <w:pStyle w:val="BulletLevel1"/>
      </w:pPr>
      <w:r w:rsidRPr="00004C17">
        <w:t xml:space="preserve">Customer level –this browser displays schedules for Customer, Customer/Branch, </w:t>
      </w:r>
      <w:proofErr w:type="spellStart"/>
      <w:r w:rsidRPr="00004C17">
        <w:t>Programmes</w:t>
      </w:r>
      <w:proofErr w:type="spellEnd"/>
      <w:r w:rsidRPr="00004C17">
        <w:t xml:space="preserve"> and </w:t>
      </w:r>
      <w:proofErr w:type="spellStart"/>
      <w:r w:rsidRPr="00004C17">
        <w:t>Programmes</w:t>
      </w:r>
      <w:proofErr w:type="spellEnd"/>
      <w:r w:rsidRPr="00004C17">
        <w:t xml:space="preserve">/Branch </w:t>
      </w:r>
    </w:p>
    <w:p w14:paraId="0BEF8AAF" w14:textId="77777777" w:rsidR="00FF685D" w:rsidRDefault="00312DB6" w:rsidP="00312AF1">
      <w:pPr>
        <w:pStyle w:val="BodyText"/>
      </w:pPr>
      <w:r w:rsidRPr="00004C17">
        <w:rPr>
          <w:noProof/>
          <w:lang w:eastAsia="en-GB"/>
        </w:rPr>
        <w:drawing>
          <wp:inline distT="0" distB="0" distL="0" distR="0" wp14:anchorId="35B9691D" wp14:editId="5BE3F6B3">
            <wp:extent cx="5475768" cy="24787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76911" cy="2479238"/>
                    </a:xfrm>
                    <a:prstGeom prst="rect">
                      <a:avLst/>
                    </a:prstGeom>
                  </pic:spPr>
                </pic:pic>
              </a:graphicData>
            </a:graphic>
          </wp:inline>
        </w:drawing>
      </w:r>
    </w:p>
    <w:p w14:paraId="6C245438" w14:textId="4154FF7F" w:rsidR="00FF685D" w:rsidRDefault="00004C17" w:rsidP="00FF685D">
      <w:pPr>
        <w:pStyle w:val="Heading3"/>
      </w:pPr>
      <w:bookmarkStart w:id="26" w:name="_Toc39653752"/>
      <w:r>
        <w:t>Default Country D</w:t>
      </w:r>
      <w:r w:rsidR="00FF685D">
        <w:t>ays</w:t>
      </w:r>
      <w:bookmarkEnd w:id="26"/>
    </w:p>
    <w:p w14:paraId="48BFE313" w14:textId="48E0C291" w:rsidR="00FF685D" w:rsidRPr="000B2743" w:rsidRDefault="00FF685D" w:rsidP="00312AF1">
      <w:pPr>
        <w:pStyle w:val="BodyText"/>
      </w:pPr>
      <w:r w:rsidRPr="000B2743">
        <w:t xml:space="preserve">When entering default days </w:t>
      </w:r>
      <w:r w:rsidR="00004C17" w:rsidRPr="000B2743">
        <w:t>the following browsers are used:</w:t>
      </w:r>
    </w:p>
    <w:p w14:paraId="361BB2A6" w14:textId="255138F4" w:rsidR="003224B0" w:rsidRDefault="003224B0" w:rsidP="00312AF1">
      <w:pPr>
        <w:pStyle w:val="BulletLevel1"/>
      </w:pPr>
      <w:r>
        <w:t>Zone Level – this browser displays Default transit and pre-debit notification days</w:t>
      </w:r>
      <w:r w:rsidR="00004C17">
        <w:t xml:space="preserve"> for Country and Country/Branch.</w:t>
      </w:r>
    </w:p>
    <w:p w14:paraId="5FA14B7E" w14:textId="44424A34" w:rsidR="003224B0" w:rsidRDefault="003224B0" w:rsidP="00312AF1">
      <w:pPr>
        <w:pStyle w:val="BodyText"/>
      </w:pPr>
      <w:r>
        <w:rPr>
          <w:noProof/>
          <w:lang w:eastAsia="en-GB"/>
        </w:rPr>
        <w:drawing>
          <wp:inline distT="0" distB="0" distL="0" distR="0" wp14:anchorId="3E2583E2" wp14:editId="77149A4C">
            <wp:extent cx="5434005" cy="175115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139" cy="1751523"/>
                    </a:xfrm>
                    <a:prstGeom prst="rect">
                      <a:avLst/>
                    </a:prstGeom>
                    <a:noFill/>
                    <a:ln>
                      <a:noFill/>
                    </a:ln>
                  </pic:spPr>
                </pic:pic>
              </a:graphicData>
            </a:graphic>
          </wp:inline>
        </w:drawing>
      </w:r>
    </w:p>
    <w:p w14:paraId="49D9FBA9" w14:textId="7C946079" w:rsidR="003224B0" w:rsidRDefault="003224B0" w:rsidP="00312AF1">
      <w:pPr>
        <w:pStyle w:val="BulletLevel1"/>
      </w:pPr>
      <w:r>
        <w:t>Customer level –</w:t>
      </w:r>
      <w:r w:rsidRPr="003224B0">
        <w:t xml:space="preserve"> </w:t>
      </w:r>
      <w:r>
        <w:t>this browser displays Default transit and pre-debit notification days for specific customers</w:t>
      </w:r>
      <w:r w:rsidR="00004C17">
        <w:t>.</w:t>
      </w:r>
    </w:p>
    <w:p w14:paraId="655A4706" w14:textId="77777777" w:rsidR="000B2743" w:rsidRDefault="003224B0" w:rsidP="00312AF1">
      <w:pPr>
        <w:pStyle w:val="BodyText"/>
      </w:pPr>
      <w:r w:rsidRPr="000B2743">
        <w:rPr>
          <w:noProof/>
          <w:lang w:eastAsia="en-GB"/>
        </w:rPr>
        <w:lastRenderedPageBreak/>
        <w:drawing>
          <wp:inline distT="0" distB="0" distL="0" distR="0" wp14:anchorId="3523131A" wp14:editId="46E3FC57">
            <wp:extent cx="5280807" cy="199892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82565" cy="1999586"/>
                    </a:xfrm>
                    <a:prstGeom prst="rect">
                      <a:avLst/>
                    </a:prstGeom>
                  </pic:spPr>
                </pic:pic>
              </a:graphicData>
            </a:graphic>
          </wp:inline>
        </w:drawing>
      </w:r>
    </w:p>
    <w:p w14:paraId="3B11C103" w14:textId="3CF248C8" w:rsidR="00FD04CE" w:rsidRDefault="00F75560" w:rsidP="00FD04CE">
      <w:pPr>
        <w:pStyle w:val="Heading2"/>
      </w:pPr>
      <w:bookmarkStart w:id="27" w:name="_Toc39653753"/>
      <w:r>
        <w:t xml:space="preserve">Maker </w:t>
      </w:r>
      <w:r w:rsidR="00F17FE4">
        <w:t>C</w:t>
      </w:r>
      <w:r>
        <w:t xml:space="preserve">hecker </w:t>
      </w:r>
      <w:r w:rsidR="008615AE">
        <w:t>M</w:t>
      </w:r>
      <w:r w:rsidR="00F17FE4">
        <w:t>aintenance - Example</w:t>
      </w:r>
      <w:bookmarkEnd w:id="27"/>
    </w:p>
    <w:p w14:paraId="4D80C82D" w14:textId="606BF37D" w:rsidR="004711B0" w:rsidRDefault="004711B0" w:rsidP="00312AF1">
      <w:pPr>
        <w:pStyle w:val="BodyText"/>
        <w:rPr>
          <w:noProof/>
          <w:lang w:eastAsia="en-GB"/>
        </w:rPr>
      </w:pPr>
      <w:r>
        <w:rPr>
          <w:noProof/>
          <w:lang w:eastAsia="en-GB"/>
        </w:rPr>
        <w:t xml:space="preserve">The following example illustrates the </w:t>
      </w:r>
      <w:r w:rsidR="00F17FE4">
        <w:rPr>
          <w:noProof/>
          <w:lang w:eastAsia="en-GB"/>
        </w:rPr>
        <w:t xml:space="preserve">typical workflow for maker checker maintenance. </w:t>
      </w:r>
    </w:p>
    <w:p w14:paraId="04EE2986" w14:textId="642AE6EB" w:rsidR="004711B0" w:rsidRDefault="00F17FE4" w:rsidP="00312AF1">
      <w:pPr>
        <w:pStyle w:val="BodyText"/>
        <w:rPr>
          <w:noProof/>
          <w:lang w:eastAsia="en-GB"/>
        </w:rPr>
      </w:pPr>
      <w:r>
        <w:rPr>
          <w:noProof/>
          <w:lang w:eastAsia="en-GB"/>
        </w:rPr>
        <w:t xml:space="preserve">Customer </w:t>
      </w:r>
      <w:r w:rsidR="007D591F">
        <w:rPr>
          <w:noProof/>
          <w:lang w:eastAsia="en-GB"/>
        </w:rPr>
        <w:t xml:space="preserve">charge </w:t>
      </w:r>
      <w:r w:rsidR="004711B0">
        <w:rPr>
          <w:noProof/>
          <w:lang w:eastAsia="en-GB"/>
        </w:rPr>
        <w:t xml:space="preserve">schedules are </w:t>
      </w:r>
      <w:r>
        <w:rPr>
          <w:noProof/>
          <w:lang w:eastAsia="en-GB"/>
        </w:rPr>
        <w:t>initially selected</w:t>
      </w:r>
      <w:r w:rsidR="004711B0">
        <w:rPr>
          <w:noProof/>
          <w:lang w:eastAsia="en-GB"/>
        </w:rPr>
        <w:t xml:space="preserve"> for customer SOUTH</w:t>
      </w:r>
      <w:r>
        <w:rPr>
          <w:noProof/>
          <w:lang w:eastAsia="en-GB"/>
        </w:rPr>
        <w:t>:</w:t>
      </w:r>
      <w:r w:rsidR="004711B0">
        <w:rPr>
          <w:noProof/>
          <w:lang w:eastAsia="en-GB"/>
        </w:rPr>
        <w:t xml:space="preserve"> </w:t>
      </w:r>
    </w:p>
    <w:p w14:paraId="3FBBA105" w14:textId="7B0B18CE" w:rsidR="004711B0" w:rsidRDefault="004179D4" w:rsidP="00312AF1">
      <w:pPr>
        <w:pStyle w:val="BodyText"/>
        <w:rPr>
          <w:noProof/>
          <w:lang w:eastAsia="en-GB"/>
        </w:rPr>
      </w:pPr>
      <w:r>
        <w:rPr>
          <w:noProof/>
          <w:lang w:eastAsia="en-GB"/>
        </w:rPr>
        <w:drawing>
          <wp:inline distT="0" distB="0" distL="0" distR="0" wp14:anchorId="198C6F9D" wp14:editId="6CD77CF8">
            <wp:extent cx="5724525" cy="27432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608C47C1" w14:textId="4F7B24C9" w:rsidR="004711B0" w:rsidRPr="000B2743" w:rsidRDefault="004711B0" w:rsidP="00312AF1">
      <w:pPr>
        <w:pStyle w:val="BodyText"/>
      </w:pPr>
      <w:r w:rsidRPr="000B2743">
        <w:t xml:space="preserve">The </w:t>
      </w:r>
      <w:r w:rsidR="00E07F54" w:rsidRPr="000B2743">
        <w:t>Sight issuance charge is selected for update and the min</w:t>
      </w:r>
      <w:r w:rsidR="00F17FE4" w:rsidRPr="000B2743">
        <w:t>i</w:t>
      </w:r>
      <w:r w:rsidR="00E07F54" w:rsidRPr="000B2743">
        <w:t>mum charge is changed from 75 USD to 100 USD</w:t>
      </w:r>
      <w:r w:rsidR="000B2743" w:rsidRPr="000B2743">
        <w:t>.</w:t>
      </w:r>
    </w:p>
    <w:p w14:paraId="15DD200D" w14:textId="60590498" w:rsidR="00E07F54" w:rsidRDefault="00E07F54" w:rsidP="00312AF1">
      <w:pPr>
        <w:pStyle w:val="BodyText"/>
        <w:rPr>
          <w:noProof/>
          <w:lang w:eastAsia="en-GB"/>
        </w:rPr>
      </w:pPr>
      <w:r>
        <w:rPr>
          <w:noProof/>
          <w:lang w:eastAsia="en-GB"/>
        </w:rPr>
        <w:lastRenderedPageBreak/>
        <w:drawing>
          <wp:inline distT="0" distB="0" distL="0" distR="0" wp14:anchorId="6F7091C9" wp14:editId="3AB22C44">
            <wp:extent cx="5732145" cy="530958"/>
            <wp:effectExtent l="0" t="0" r="190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530958"/>
                    </a:xfrm>
                    <a:prstGeom prst="rect">
                      <a:avLst/>
                    </a:prstGeom>
                  </pic:spPr>
                </pic:pic>
              </a:graphicData>
            </a:graphic>
          </wp:inline>
        </w:drawing>
      </w:r>
      <w:r>
        <w:rPr>
          <w:noProof/>
          <w:lang w:eastAsia="en-GB"/>
        </w:rPr>
        <w:drawing>
          <wp:inline distT="0" distB="0" distL="0" distR="0" wp14:anchorId="5664F97B" wp14:editId="4F280F44">
            <wp:extent cx="5732145" cy="2787072"/>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2787072"/>
                    </a:xfrm>
                    <a:prstGeom prst="rect">
                      <a:avLst/>
                    </a:prstGeom>
                  </pic:spPr>
                </pic:pic>
              </a:graphicData>
            </a:graphic>
          </wp:inline>
        </w:drawing>
      </w:r>
    </w:p>
    <w:p w14:paraId="2C1CDBC6" w14:textId="30174D98" w:rsidR="00E07F54" w:rsidRPr="000B2743" w:rsidRDefault="00E07F54" w:rsidP="00312AF1">
      <w:pPr>
        <w:pStyle w:val="BodyText"/>
      </w:pPr>
      <w:r w:rsidRPr="000B2743">
        <w:t>The View changes... button allows you to see the changes that have been made:</w:t>
      </w:r>
    </w:p>
    <w:p w14:paraId="232DCA98" w14:textId="2DF4CD38" w:rsidR="00E07F54" w:rsidRDefault="00F17FE4" w:rsidP="00312AF1">
      <w:pPr>
        <w:pStyle w:val="BodyText"/>
        <w:rPr>
          <w:noProof/>
          <w:lang w:eastAsia="en-GB"/>
        </w:rPr>
      </w:pPr>
      <w:r>
        <w:rPr>
          <w:noProof/>
          <w:lang w:eastAsia="en-GB"/>
        </w:rPr>
        <w:drawing>
          <wp:inline distT="0" distB="0" distL="0" distR="0" wp14:anchorId="23719DB6" wp14:editId="794A3353">
            <wp:extent cx="5732145" cy="1961545"/>
            <wp:effectExtent l="0" t="0" r="190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961545"/>
                    </a:xfrm>
                    <a:prstGeom prst="rect">
                      <a:avLst/>
                    </a:prstGeom>
                  </pic:spPr>
                </pic:pic>
              </a:graphicData>
            </a:graphic>
          </wp:inline>
        </w:drawing>
      </w:r>
    </w:p>
    <w:p w14:paraId="3B11C10B" w14:textId="77777777" w:rsidR="00F6332D" w:rsidRDefault="000E1481" w:rsidP="00004C17">
      <w:pPr>
        <w:pStyle w:val="Heading4"/>
      </w:pPr>
      <w:r>
        <w:t>Notification</w:t>
      </w:r>
    </w:p>
    <w:p w14:paraId="3B11C10C" w14:textId="4C8F5BEE" w:rsidR="00F6332D" w:rsidRPr="000B2743" w:rsidRDefault="00E07F54" w:rsidP="00312AF1">
      <w:pPr>
        <w:pStyle w:val="BodyText"/>
      </w:pPr>
      <w:r w:rsidRPr="000B2743">
        <w:t xml:space="preserve">When </w:t>
      </w:r>
      <w:r w:rsidR="000E1481" w:rsidRPr="000B2743">
        <w:t xml:space="preserve">your changes are </w:t>
      </w:r>
      <w:r w:rsidRPr="000B2743">
        <w:t>submitted</w:t>
      </w:r>
      <w:r w:rsidR="000E1481" w:rsidRPr="000B2743">
        <w:t>, you will receive a notification.</w:t>
      </w:r>
    </w:p>
    <w:p w14:paraId="3B11C10D" w14:textId="77777777" w:rsidR="00F6332D" w:rsidRDefault="00F6332D" w:rsidP="00312AF1">
      <w:pPr>
        <w:pStyle w:val="BodyText"/>
      </w:pPr>
      <w:r w:rsidRPr="000B2743">
        <w:rPr>
          <w:noProof/>
          <w:lang w:eastAsia="en-GB"/>
        </w:rPr>
        <w:drawing>
          <wp:inline distT="0" distB="0" distL="0" distR="0" wp14:anchorId="3B11C143" wp14:editId="60AEF13C">
            <wp:extent cx="3190875" cy="12994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02054" cy="1303970"/>
                    </a:xfrm>
                    <a:prstGeom prst="rect">
                      <a:avLst/>
                    </a:prstGeom>
                  </pic:spPr>
                </pic:pic>
              </a:graphicData>
            </a:graphic>
          </wp:inline>
        </w:drawing>
      </w:r>
    </w:p>
    <w:p w14:paraId="473EB860" w14:textId="58DF4696" w:rsidR="007D591F" w:rsidRPr="000B2743" w:rsidRDefault="007D591F" w:rsidP="00312AF1">
      <w:pPr>
        <w:pStyle w:val="BodyText"/>
      </w:pPr>
      <w:r w:rsidRPr="000B2743">
        <w:t>You will not be allowed to make changes to items after they are submitted. If you select a submitted item, the system will prompt you with the status message “Item is Awaiting approval and may not be modified”. Similarly, the system will not allow you add a</w:t>
      </w:r>
      <w:r w:rsidR="00F17FE4" w:rsidRPr="000B2743">
        <w:t>n</w:t>
      </w:r>
      <w:r w:rsidRPr="000B2743">
        <w:t xml:space="preserve"> item with the same details where there is a New item awaiting </w:t>
      </w:r>
      <w:proofErr w:type="spellStart"/>
      <w:r w:rsidRPr="000B2743">
        <w:t>authorisation</w:t>
      </w:r>
      <w:proofErr w:type="spellEnd"/>
      <w:r w:rsidRPr="000B2743">
        <w:t xml:space="preserve">. </w:t>
      </w:r>
    </w:p>
    <w:p w14:paraId="4C340D5F" w14:textId="1C9E5A93" w:rsidR="007D591F" w:rsidRPr="000B2743" w:rsidRDefault="007D591F" w:rsidP="00312AF1">
      <w:pPr>
        <w:pStyle w:val="BodyText"/>
      </w:pPr>
      <w:r w:rsidRPr="000B2743">
        <w:t xml:space="preserve">If </w:t>
      </w:r>
      <w:r w:rsidR="00F17FE4" w:rsidRPr="000B2743">
        <w:t xml:space="preserve">any </w:t>
      </w:r>
      <w:r w:rsidRPr="000B2743">
        <w:t>changes are required the approver must return the item to you for more changes.</w:t>
      </w:r>
    </w:p>
    <w:p w14:paraId="739320B9" w14:textId="5313FBD3" w:rsidR="00E07F54" w:rsidRPr="000B2743" w:rsidRDefault="00F17FE4" w:rsidP="00312AF1">
      <w:pPr>
        <w:pStyle w:val="BodyText"/>
      </w:pPr>
      <w:r w:rsidRPr="000B2743">
        <w:rPr>
          <w:noProof/>
          <w:lang w:eastAsia="en-GB"/>
        </w:rPr>
        <w:lastRenderedPageBreak/>
        <w:drawing>
          <wp:inline distT="0" distB="0" distL="0" distR="0" wp14:anchorId="16CFC11D" wp14:editId="09F8DA55">
            <wp:extent cx="5748655" cy="2376805"/>
            <wp:effectExtent l="0" t="0" r="444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2376805"/>
                    </a:xfrm>
                    <a:prstGeom prst="rect">
                      <a:avLst/>
                    </a:prstGeom>
                    <a:noFill/>
                    <a:ln>
                      <a:noFill/>
                    </a:ln>
                  </pic:spPr>
                </pic:pic>
              </a:graphicData>
            </a:graphic>
          </wp:inline>
        </w:drawing>
      </w:r>
    </w:p>
    <w:p w14:paraId="3B11C114" w14:textId="77777777" w:rsidR="00FD04CE" w:rsidRDefault="00DA1D91" w:rsidP="00004C17">
      <w:pPr>
        <w:pStyle w:val="Heading4"/>
      </w:pPr>
      <w:r>
        <w:t>Authorising</w:t>
      </w:r>
      <w:r w:rsidR="00FD04CE">
        <w:t xml:space="preserve"> </w:t>
      </w:r>
      <w:r w:rsidR="0074572D">
        <w:t>Changes to Data</w:t>
      </w:r>
    </w:p>
    <w:p w14:paraId="3B11C115" w14:textId="3F1A4168" w:rsidR="006D635D" w:rsidRPr="006D635D" w:rsidRDefault="006D635D" w:rsidP="00312AF1">
      <w:pPr>
        <w:pStyle w:val="BodyText"/>
      </w:pPr>
      <w:r w:rsidRPr="006D635D">
        <w:t>Once any maintenance is completed</w:t>
      </w:r>
      <w:r w:rsidR="007D591F">
        <w:t xml:space="preserve"> the</w:t>
      </w:r>
      <w:r w:rsidRPr="006D635D">
        <w:t xml:space="preserve"> items are added to the </w:t>
      </w:r>
      <w:r w:rsidRPr="006D635D">
        <w:rPr>
          <w:b/>
        </w:rPr>
        <w:t>Items require approval</w:t>
      </w:r>
      <w:r w:rsidRPr="006D635D">
        <w:t xml:space="preserve"> queue for </w:t>
      </w:r>
      <w:r w:rsidR="007D591F">
        <w:t xml:space="preserve">another user </w:t>
      </w:r>
      <w:r w:rsidRPr="006D635D">
        <w:t xml:space="preserve">to </w:t>
      </w:r>
      <w:r w:rsidR="007D591F">
        <w:t>approve</w:t>
      </w:r>
    </w:p>
    <w:p w14:paraId="2DBE96E5" w14:textId="67C68472" w:rsidR="00652CD3" w:rsidRDefault="00652CD3" w:rsidP="00312AF1">
      <w:pPr>
        <w:pStyle w:val="BodyText"/>
      </w:pPr>
      <w:r>
        <w:rPr>
          <w:noProof/>
        </w:rPr>
        <w:drawing>
          <wp:inline distT="0" distB="0" distL="0" distR="0" wp14:anchorId="7381B38E" wp14:editId="64C4AA4F">
            <wp:extent cx="57150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743200"/>
                    </a:xfrm>
                    <a:prstGeom prst="rect">
                      <a:avLst/>
                    </a:prstGeom>
                    <a:noFill/>
                    <a:ln>
                      <a:noFill/>
                    </a:ln>
                  </pic:spPr>
                </pic:pic>
              </a:graphicData>
            </a:graphic>
          </wp:inline>
        </w:drawing>
      </w:r>
    </w:p>
    <w:p w14:paraId="3A1A7316" w14:textId="609C94FD" w:rsidR="00C9443E" w:rsidRDefault="006D635D" w:rsidP="00312AF1">
      <w:pPr>
        <w:pStyle w:val="BodyText"/>
      </w:pPr>
      <w:r>
        <w:t xml:space="preserve">Click </w:t>
      </w:r>
      <w:r w:rsidR="004C7798">
        <w:rPr>
          <w:noProof/>
          <w:lang w:eastAsia="en-GB"/>
        </w:rPr>
        <w:drawing>
          <wp:inline distT="0" distB="0" distL="0" distR="0" wp14:anchorId="3B11C149" wp14:editId="3B11C14A">
            <wp:extent cx="142857" cy="13333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42857" cy="133333"/>
                    </a:xfrm>
                    <a:prstGeom prst="rect">
                      <a:avLst/>
                    </a:prstGeom>
                  </pic:spPr>
                </pic:pic>
              </a:graphicData>
            </a:graphic>
          </wp:inline>
        </w:drawing>
      </w:r>
      <w:r w:rsidR="004C7798">
        <w:t xml:space="preserve"> to open the screen for items that require your approval.</w:t>
      </w:r>
      <w:r w:rsidR="00C9443E">
        <w:t xml:space="preserve"> Select</w:t>
      </w:r>
      <w:r w:rsidR="00280FB2">
        <w:t xml:space="preserve"> </w:t>
      </w:r>
      <w:r w:rsidR="00280FB2" w:rsidRPr="003865AA">
        <w:rPr>
          <w:b/>
        </w:rPr>
        <w:t>Refresh</w:t>
      </w:r>
      <w:r w:rsidR="00280FB2">
        <w:t xml:space="preserve"> to display the items</w:t>
      </w:r>
      <w:r w:rsidR="00C9443E">
        <w:t>.</w:t>
      </w:r>
    </w:p>
    <w:p w14:paraId="60246088" w14:textId="176D2E3A" w:rsidR="00C9443E" w:rsidRDefault="00C9443E" w:rsidP="00312AF1">
      <w:pPr>
        <w:pStyle w:val="BodyText"/>
      </w:pPr>
      <w:r>
        <w:t xml:space="preserve">Depending on whether the data is Zone, Customer or Branch a different </w:t>
      </w:r>
      <w:proofErr w:type="spellStart"/>
      <w:r>
        <w:t>authorisation</w:t>
      </w:r>
      <w:proofErr w:type="spellEnd"/>
      <w:r>
        <w:t xml:space="preserve"> browser is shown </w:t>
      </w:r>
      <w:r w:rsidR="00464F33">
        <w:t xml:space="preserve">but each browser behaves in a similar </w:t>
      </w:r>
      <w:r w:rsidR="000B2743">
        <w:t>same way.</w:t>
      </w:r>
    </w:p>
    <w:p w14:paraId="2681F627" w14:textId="52933286" w:rsidR="00F17FE4" w:rsidRDefault="00F17FE4" w:rsidP="00312AF1">
      <w:pPr>
        <w:pStyle w:val="BodyText"/>
      </w:pPr>
      <w:r>
        <w:t>The following filters are available:</w:t>
      </w:r>
    </w:p>
    <w:p w14:paraId="375FE054" w14:textId="383F6229" w:rsidR="00C9443E" w:rsidRDefault="00C9443E" w:rsidP="00312AF1">
      <w:pPr>
        <w:pStyle w:val="BulletLevel1"/>
      </w:pPr>
      <w:r>
        <w:t xml:space="preserve">Item type – allows </w:t>
      </w:r>
      <w:r w:rsidR="00464F33">
        <w:t>a specific</w:t>
      </w:r>
      <w:r>
        <w:t xml:space="preserve"> maintenance </w:t>
      </w:r>
      <w:r w:rsidR="00464F33">
        <w:t>type t</w:t>
      </w:r>
      <w:r>
        <w:t>o be selected</w:t>
      </w:r>
    </w:p>
    <w:p w14:paraId="159ACFF2" w14:textId="7AC43AF0" w:rsidR="00C9443E" w:rsidRDefault="00C9443E" w:rsidP="00312AF1">
      <w:pPr>
        <w:pStyle w:val="BulletLevel1"/>
      </w:pPr>
      <w:r>
        <w:t xml:space="preserve">Identifier - allows a </w:t>
      </w:r>
      <w:r w:rsidR="00464F33">
        <w:t>specific</w:t>
      </w:r>
      <w:r>
        <w:t xml:space="preserve"> item to be found by name</w:t>
      </w:r>
    </w:p>
    <w:p w14:paraId="02B79EEF" w14:textId="28C89F87" w:rsidR="00C9443E" w:rsidRDefault="00C9443E" w:rsidP="00312AF1">
      <w:pPr>
        <w:pStyle w:val="BulletLevel1"/>
      </w:pPr>
      <w:r>
        <w:t>Mode – allows New,</w:t>
      </w:r>
      <w:r w:rsidR="00464F33">
        <w:t xml:space="preserve"> </w:t>
      </w:r>
      <w:r>
        <w:t>Update or Delete</w:t>
      </w:r>
      <w:r w:rsidR="00464F33">
        <w:t xml:space="preserve"> </w:t>
      </w:r>
      <w:r>
        <w:t xml:space="preserve">to be selected </w:t>
      </w:r>
    </w:p>
    <w:p w14:paraId="2CBA77ED" w14:textId="6167EBBE" w:rsidR="00C9443E" w:rsidRDefault="00C9443E" w:rsidP="00312AF1">
      <w:pPr>
        <w:pStyle w:val="BulletLevel1"/>
      </w:pPr>
      <w:r>
        <w:t xml:space="preserve">Status – allows </w:t>
      </w:r>
      <w:r w:rsidR="00464F33">
        <w:t>Awaiting</w:t>
      </w:r>
      <w:r>
        <w:t xml:space="preserve"> approval, Awaiting input, Approved or Rejected to be selected </w:t>
      </w:r>
    </w:p>
    <w:p w14:paraId="5C4C6490" w14:textId="77777777" w:rsidR="000B2743" w:rsidRDefault="000B2743" w:rsidP="00312AF1">
      <w:pPr>
        <w:pStyle w:val="BodyText"/>
      </w:pPr>
    </w:p>
    <w:p w14:paraId="50032BFB" w14:textId="71392064" w:rsidR="00C9443E" w:rsidRPr="000B2743" w:rsidRDefault="00C9443E" w:rsidP="00312AF1">
      <w:pPr>
        <w:pStyle w:val="BodyText"/>
      </w:pPr>
      <w:r w:rsidRPr="000B2743">
        <w:t>Zone</w:t>
      </w:r>
    </w:p>
    <w:p w14:paraId="1942DE55" w14:textId="2D3A0160" w:rsidR="00C9443E" w:rsidRDefault="00C9443E" w:rsidP="00312AF1">
      <w:pPr>
        <w:pStyle w:val="BodyText"/>
      </w:pPr>
      <w:r w:rsidRPr="000B2743">
        <w:rPr>
          <w:noProof/>
          <w:lang w:eastAsia="en-GB"/>
        </w:rPr>
        <w:lastRenderedPageBreak/>
        <w:drawing>
          <wp:inline distT="0" distB="0" distL="0" distR="0" wp14:anchorId="2553925F" wp14:editId="0AE00A98">
            <wp:extent cx="5732145" cy="1905203"/>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1905203"/>
                    </a:xfrm>
                    <a:prstGeom prst="rect">
                      <a:avLst/>
                    </a:prstGeom>
                  </pic:spPr>
                </pic:pic>
              </a:graphicData>
            </a:graphic>
          </wp:inline>
        </w:drawing>
      </w:r>
    </w:p>
    <w:p w14:paraId="5FA16BCB" w14:textId="66143AB6" w:rsidR="00C9443E" w:rsidRDefault="00C9443E" w:rsidP="00312AF1">
      <w:pPr>
        <w:pStyle w:val="BodyText"/>
      </w:pPr>
      <w:r>
        <w:t>Branch</w:t>
      </w:r>
    </w:p>
    <w:p w14:paraId="311D3DB9" w14:textId="70B00B9D" w:rsidR="00C9443E" w:rsidRDefault="00C9443E" w:rsidP="00312AF1">
      <w:pPr>
        <w:pStyle w:val="BodyText"/>
      </w:pPr>
      <w:r>
        <w:rPr>
          <w:noProof/>
          <w:lang w:eastAsia="en-GB"/>
        </w:rPr>
        <w:drawing>
          <wp:inline distT="0" distB="0" distL="0" distR="0" wp14:anchorId="271C97F2" wp14:editId="589F41E6">
            <wp:extent cx="5727700" cy="185483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854835"/>
                    </a:xfrm>
                    <a:prstGeom prst="rect">
                      <a:avLst/>
                    </a:prstGeom>
                    <a:noFill/>
                    <a:ln>
                      <a:noFill/>
                    </a:ln>
                  </pic:spPr>
                </pic:pic>
              </a:graphicData>
            </a:graphic>
          </wp:inline>
        </w:drawing>
      </w:r>
    </w:p>
    <w:p w14:paraId="3B11C118" w14:textId="116B8DA8" w:rsidR="00280FB2" w:rsidRPr="000B2743" w:rsidRDefault="000B2743" w:rsidP="00312AF1">
      <w:pPr>
        <w:pStyle w:val="BodyText"/>
      </w:pPr>
      <w:r>
        <w:t>Customer</w:t>
      </w:r>
    </w:p>
    <w:p w14:paraId="3B11C119" w14:textId="69A335AC" w:rsidR="00280FB2" w:rsidRPr="000B2743" w:rsidRDefault="007D591F" w:rsidP="00312AF1">
      <w:pPr>
        <w:pStyle w:val="BodyText"/>
      </w:pPr>
      <w:r w:rsidRPr="000B2743">
        <w:rPr>
          <w:noProof/>
          <w:lang w:eastAsia="en-GB"/>
        </w:rPr>
        <w:drawing>
          <wp:inline distT="0" distB="0" distL="0" distR="0" wp14:anchorId="5DACF133" wp14:editId="510DD9C5">
            <wp:extent cx="5724525" cy="19716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1971675"/>
                    </a:xfrm>
                    <a:prstGeom prst="rect">
                      <a:avLst/>
                    </a:prstGeom>
                    <a:noFill/>
                    <a:ln>
                      <a:noFill/>
                    </a:ln>
                  </pic:spPr>
                </pic:pic>
              </a:graphicData>
            </a:graphic>
          </wp:inline>
        </w:drawing>
      </w:r>
    </w:p>
    <w:p w14:paraId="3B11C11A" w14:textId="77777777" w:rsidR="00DE0590" w:rsidRDefault="00DE0590" w:rsidP="00312AF1">
      <w:pPr>
        <w:pStyle w:val="BodyText"/>
      </w:pPr>
      <w:r>
        <w:t xml:space="preserve">Select an item to approve and click </w:t>
      </w:r>
      <w:r w:rsidRPr="003865AA">
        <w:rPr>
          <w:b/>
        </w:rPr>
        <w:t>Approve / Reject</w:t>
      </w:r>
      <w:r>
        <w:t>.</w:t>
      </w:r>
    </w:p>
    <w:p w14:paraId="0F82A909" w14:textId="14907820" w:rsidR="00635187" w:rsidRPr="00004C17" w:rsidRDefault="008160DE" w:rsidP="00312AF1">
      <w:pPr>
        <w:pStyle w:val="BodyText"/>
        <w:rPr>
          <w:b/>
        </w:rPr>
      </w:pPr>
      <w:r>
        <w:t>If you are an</w:t>
      </w:r>
      <w:r w:rsidR="003865AA">
        <w:t xml:space="preserve"> </w:t>
      </w:r>
      <w:r w:rsidR="00635187">
        <w:t>A</w:t>
      </w:r>
      <w:r w:rsidR="003865AA">
        <w:t xml:space="preserve">pprover, you </w:t>
      </w:r>
      <w:r w:rsidR="00635187">
        <w:t>can r</w:t>
      </w:r>
      <w:r>
        <w:t xml:space="preserve">eview and </w:t>
      </w:r>
      <w:r w:rsidR="00635187">
        <w:t xml:space="preserve">either </w:t>
      </w:r>
      <w:r w:rsidR="00635187" w:rsidRPr="00004C17">
        <w:rPr>
          <w:b/>
        </w:rPr>
        <w:t>Approve</w:t>
      </w:r>
      <w:r w:rsidR="00635187">
        <w:t xml:space="preserve"> the change, </w:t>
      </w:r>
      <w:r w:rsidR="00635187" w:rsidRPr="00004C17">
        <w:rPr>
          <w:b/>
        </w:rPr>
        <w:t>Reject</w:t>
      </w:r>
      <w:r w:rsidR="00635187">
        <w:t xml:space="preserve"> the </w:t>
      </w:r>
      <w:proofErr w:type="gramStart"/>
      <w:r w:rsidR="00635187">
        <w:t>change</w:t>
      </w:r>
      <w:proofErr w:type="gramEnd"/>
      <w:r w:rsidR="00635187">
        <w:t xml:space="preserve"> or </w:t>
      </w:r>
      <w:r w:rsidR="00635187" w:rsidRPr="00004C17">
        <w:rPr>
          <w:b/>
        </w:rPr>
        <w:t>Return to input</w:t>
      </w:r>
    </w:p>
    <w:p w14:paraId="772F40EA" w14:textId="464525FA" w:rsidR="00635187" w:rsidRDefault="00635187" w:rsidP="00312AF1">
      <w:pPr>
        <w:pStyle w:val="BodyText"/>
      </w:pPr>
      <w:r>
        <w:t xml:space="preserve">The View ‘Before/After maintenance’ dropdown allows you to see the details in the screen fields. </w:t>
      </w:r>
    </w:p>
    <w:p w14:paraId="20B8F8A1" w14:textId="307C75F9" w:rsidR="00635187" w:rsidRDefault="00635187" w:rsidP="00312AF1">
      <w:pPr>
        <w:pStyle w:val="BodyText"/>
      </w:pPr>
      <w:r>
        <w:t xml:space="preserve">The </w:t>
      </w:r>
      <w:r w:rsidRPr="00004C17">
        <w:rPr>
          <w:b/>
        </w:rPr>
        <w:t>View changes...</w:t>
      </w:r>
      <w:r>
        <w:t xml:space="preserve"> button allow</w:t>
      </w:r>
      <w:r w:rsidR="00C95BA5">
        <w:t>s</w:t>
      </w:r>
      <w:r>
        <w:t xml:space="preserve"> you to see the before and after details as described above. </w:t>
      </w:r>
    </w:p>
    <w:p w14:paraId="6E75DF09" w14:textId="5E23FF70" w:rsidR="00635187" w:rsidRDefault="00635187" w:rsidP="00312AF1">
      <w:pPr>
        <w:pStyle w:val="BodyText"/>
      </w:pPr>
      <w:r>
        <w:lastRenderedPageBreak/>
        <w:t xml:space="preserve"> </w:t>
      </w:r>
      <w:r>
        <w:rPr>
          <w:noProof/>
          <w:lang w:eastAsia="en-GB"/>
        </w:rPr>
        <w:drawing>
          <wp:inline distT="0" distB="0" distL="0" distR="0" wp14:anchorId="75DAB46A" wp14:editId="7C01B903">
            <wp:extent cx="5732145" cy="2697048"/>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2697048"/>
                    </a:xfrm>
                    <a:prstGeom prst="rect">
                      <a:avLst/>
                    </a:prstGeom>
                  </pic:spPr>
                </pic:pic>
              </a:graphicData>
            </a:graphic>
          </wp:inline>
        </w:drawing>
      </w:r>
      <w:r>
        <w:rPr>
          <w:noProof/>
          <w:lang w:eastAsia="en-GB"/>
        </w:rPr>
        <w:drawing>
          <wp:inline distT="0" distB="0" distL="0" distR="0" wp14:anchorId="41F015A4" wp14:editId="5E53B0C7">
            <wp:extent cx="5732145" cy="1106622"/>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1106622"/>
                    </a:xfrm>
                    <a:prstGeom prst="rect">
                      <a:avLst/>
                    </a:prstGeom>
                  </pic:spPr>
                </pic:pic>
              </a:graphicData>
            </a:graphic>
          </wp:inline>
        </w:drawing>
      </w:r>
    </w:p>
    <w:p w14:paraId="3D5D931F" w14:textId="346EE8F5" w:rsidR="00635187" w:rsidRDefault="00635187" w:rsidP="00312AF1">
      <w:pPr>
        <w:pStyle w:val="BodyText"/>
      </w:pPr>
      <w:r>
        <w:rPr>
          <w:noProof/>
          <w:lang w:eastAsia="en-GB"/>
        </w:rPr>
        <w:drawing>
          <wp:inline distT="0" distB="0" distL="0" distR="0" wp14:anchorId="1DEBCAE9" wp14:editId="52BC2244">
            <wp:extent cx="5732145" cy="2279997"/>
            <wp:effectExtent l="0" t="0" r="190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2279997"/>
                    </a:xfrm>
                    <a:prstGeom prst="rect">
                      <a:avLst/>
                    </a:prstGeom>
                  </pic:spPr>
                </pic:pic>
              </a:graphicData>
            </a:graphic>
          </wp:inline>
        </w:drawing>
      </w:r>
    </w:p>
    <w:p w14:paraId="3B11C11D" w14:textId="77777777" w:rsidR="0074572D" w:rsidRDefault="00DD593A" w:rsidP="00DA1D91">
      <w:pPr>
        <w:pStyle w:val="Heading3"/>
      </w:pPr>
      <w:bookmarkStart w:id="28" w:name="_Toc39653754"/>
      <w:r>
        <w:t>Approving an Item</w:t>
      </w:r>
      <w:bookmarkEnd w:id="28"/>
    </w:p>
    <w:p w14:paraId="3B11C11E" w14:textId="54C316AF" w:rsidR="00DD593A" w:rsidRPr="00DD593A" w:rsidRDefault="00635187" w:rsidP="00312AF1">
      <w:pPr>
        <w:pStyle w:val="BodyText"/>
      </w:pPr>
      <w:r>
        <w:t xml:space="preserve">If you are the final </w:t>
      </w:r>
      <w:proofErr w:type="spellStart"/>
      <w:r>
        <w:t>authoriser</w:t>
      </w:r>
      <w:proofErr w:type="spellEnd"/>
      <w:r>
        <w:t xml:space="preserve"> and you select </w:t>
      </w:r>
      <w:r>
        <w:rPr>
          <w:b/>
        </w:rPr>
        <w:t>A</w:t>
      </w:r>
      <w:r w:rsidR="00DD593A">
        <w:rPr>
          <w:b/>
        </w:rPr>
        <w:t>pprove</w:t>
      </w:r>
      <w:r w:rsidR="00DD593A">
        <w:t xml:space="preserve"> the</w:t>
      </w:r>
      <w:r w:rsidR="00F65DA9">
        <w:t xml:space="preserve"> system </w:t>
      </w:r>
      <w:r>
        <w:t xml:space="preserve">processes the details and </w:t>
      </w:r>
      <w:r w:rsidR="00F65DA9">
        <w:t xml:space="preserve">the </w:t>
      </w:r>
      <w:r>
        <w:t xml:space="preserve">maker checker </w:t>
      </w:r>
      <w:r w:rsidR="008160DE">
        <w:t xml:space="preserve">is </w:t>
      </w:r>
      <w:r>
        <w:t xml:space="preserve">‘Approved’ and is no longer shown in the </w:t>
      </w:r>
      <w:r w:rsidR="00F65DA9">
        <w:t>Awaiting approval list.</w:t>
      </w:r>
      <w:r w:rsidR="002C7E62">
        <w:t xml:space="preserve"> The details of the approved item are journa</w:t>
      </w:r>
      <w:r w:rsidR="008E6846">
        <w:t>l</w:t>
      </w:r>
      <w:r w:rsidR="002C7E62">
        <w:t xml:space="preserve">led together with the </w:t>
      </w:r>
      <w:proofErr w:type="spellStart"/>
      <w:r w:rsidR="002C7E62">
        <w:t>authorisation</w:t>
      </w:r>
      <w:proofErr w:type="spellEnd"/>
      <w:r w:rsidR="002C7E62">
        <w:t xml:space="preserve"> history.</w:t>
      </w:r>
    </w:p>
    <w:p w14:paraId="175F8062" w14:textId="431FD5E6" w:rsidR="00A137D0" w:rsidRDefault="008160DE" w:rsidP="00312AF1">
      <w:pPr>
        <w:pStyle w:val="BodyText"/>
      </w:pPr>
      <w:r>
        <w:t>If</w:t>
      </w:r>
      <w:r w:rsidR="0074572D">
        <w:t xml:space="preserve"> more than 1 approver</w:t>
      </w:r>
      <w:r w:rsidR="00A137D0">
        <w:t xml:space="preserve"> is </w:t>
      </w:r>
      <w:r w:rsidR="002C7E62">
        <w:t>required</w:t>
      </w:r>
      <w:r w:rsidR="00A137D0">
        <w:t xml:space="preserve"> the item remains awaiting approval and the </w:t>
      </w:r>
      <w:r w:rsidR="0074572D">
        <w:t xml:space="preserve">system displays </w:t>
      </w:r>
      <w:r>
        <w:t xml:space="preserve">the user </w:t>
      </w:r>
      <w:r w:rsidR="0074572D">
        <w:t xml:space="preserve">who </w:t>
      </w:r>
      <w:r w:rsidR="000E1481">
        <w:t>made the changes and</w:t>
      </w:r>
      <w:r w:rsidR="00CB53D7">
        <w:t xml:space="preserve"> </w:t>
      </w:r>
      <w:r w:rsidR="00A137D0">
        <w:t xml:space="preserve">details of all previous </w:t>
      </w:r>
      <w:proofErr w:type="spellStart"/>
      <w:r w:rsidR="00A137D0">
        <w:t>authorisers</w:t>
      </w:r>
      <w:proofErr w:type="spellEnd"/>
    </w:p>
    <w:p w14:paraId="3B11C120" w14:textId="23955554" w:rsidR="0074572D" w:rsidRDefault="00A137D0" w:rsidP="00312AF1">
      <w:pPr>
        <w:pStyle w:val="BodyText"/>
      </w:pPr>
      <w:r>
        <w:t xml:space="preserve">For </w:t>
      </w:r>
      <w:r w:rsidR="008160DE">
        <w:t>example:</w:t>
      </w:r>
    </w:p>
    <w:p w14:paraId="3B11C121" w14:textId="77777777" w:rsidR="0074572D" w:rsidRDefault="0074572D" w:rsidP="00312AF1">
      <w:pPr>
        <w:pStyle w:val="BodyText"/>
      </w:pPr>
      <w:r>
        <w:rPr>
          <w:noProof/>
          <w:lang w:eastAsia="en-GB"/>
        </w:rPr>
        <w:drawing>
          <wp:inline distT="0" distB="0" distL="0" distR="0" wp14:anchorId="3B11C14F" wp14:editId="3B11C150">
            <wp:extent cx="5732145" cy="82369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823690"/>
                    </a:xfrm>
                    <a:prstGeom prst="rect">
                      <a:avLst/>
                    </a:prstGeom>
                  </pic:spPr>
                </pic:pic>
              </a:graphicData>
            </a:graphic>
          </wp:inline>
        </w:drawing>
      </w:r>
    </w:p>
    <w:p w14:paraId="3B11C123" w14:textId="778F4248" w:rsidR="000E1481" w:rsidRDefault="008615AE" w:rsidP="00DA1D91">
      <w:pPr>
        <w:pStyle w:val="Heading3"/>
      </w:pPr>
      <w:bookmarkStart w:id="29" w:name="_Toc39653755"/>
      <w:r>
        <w:lastRenderedPageBreak/>
        <w:t>Return to I</w:t>
      </w:r>
      <w:r w:rsidR="002C7E62">
        <w:t>nput</w:t>
      </w:r>
      <w:bookmarkEnd w:id="29"/>
      <w:r w:rsidR="002C7E62">
        <w:t xml:space="preserve"> </w:t>
      </w:r>
    </w:p>
    <w:p w14:paraId="3B11C125" w14:textId="6893E79A" w:rsidR="000E1481" w:rsidRDefault="002C7E62" w:rsidP="00312AF1">
      <w:pPr>
        <w:pStyle w:val="BodyText"/>
        <w:rPr>
          <w:noProof/>
          <w:lang w:eastAsia="en-GB"/>
        </w:rPr>
      </w:pPr>
      <w:r>
        <w:t xml:space="preserve">If the item requires correction, then when </w:t>
      </w:r>
      <w:r w:rsidR="00DD593A">
        <w:t xml:space="preserve">you click </w:t>
      </w:r>
      <w:r w:rsidR="00DD593A" w:rsidRPr="00DD593A">
        <w:rPr>
          <w:b/>
        </w:rPr>
        <w:t>Return to input</w:t>
      </w:r>
      <w:r w:rsidR="00DD593A">
        <w:t xml:space="preserve"> the system </w:t>
      </w:r>
      <w:r>
        <w:t xml:space="preserve">displays </w:t>
      </w:r>
      <w:r w:rsidR="00CB53D7">
        <w:t>the following screen</w:t>
      </w:r>
      <w:r w:rsidR="00DD593A">
        <w:t>:</w:t>
      </w:r>
      <w:r>
        <w:rPr>
          <w:noProof/>
          <w:lang w:eastAsia="en-GB"/>
        </w:rPr>
        <w:drawing>
          <wp:inline distT="0" distB="0" distL="0" distR="0" wp14:anchorId="0517B141" wp14:editId="08FB88DA">
            <wp:extent cx="5732145" cy="1127444"/>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1127444"/>
                    </a:xfrm>
                    <a:prstGeom prst="rect">
                      <a:avLst/>
                    </a:prstGeom>
                  </pic:spPr>
                </pic:pic>
              </a:graphicData>
            </a:graphic>
          </wp:inline>
        </w:drawing>
      </w:r>
    </w:p>
    <w:p w14:paraId="6B5C2733" w14:textId="3235174E" w:rsidR="002C7E62" w:rsidRDefault="002C7E62" w:rsidP="00312AF1">
      <w:pPr>
        <w:pStyle w:val="BodyText"/>
      </w:pPr>
      <w:r>
        <w:t xml:space="preserve">This allows you to assign the item to another user together with some notes to indicate the corrections that are required. </w:t>
      </w:r>
      <w:r w:rsidR="007C6554">
        <w:t>The system</w:t>
      </w:r>
      <w:r w:rsidR="00CB53D7">
        <w:t xml:space="preserve"> will then</w:t>
      </w:r>
      <w:r w:rsidR="007C6554">
        <w:t xml:space="preserve"> </w:t>
      </w:r>
      <w:r w:rsidR="00DD6446">
        <w:t xml:space="preserve">display the item in the </w:t>
      </w:r>
      <w:r w:rsidR="00DD6446" w:rsidRPr="00DD6446">
        <w:rPr>
          <w:b/>
        </w:rPr>
        <w:t>Items require further input</w:t>
      </w:r>
      <w:r w:rsidR="00CB53D7">
        <w:t xml:space="preserve"> list</w:t>
      </w:r>
      <w:r>
        <w:t>.</w:t>
      </w:r>
    </w:p>
    <w:p w14:paraId="54E31D9E" w14:textId="65AE7D87" w:rsidR="002C7E62" w:rsidRDefault="002C7E62" w:rsidP="00312AF1">
      <w:pPr>
        <w:pStyle w:val="BodyText"/>
      </w:pPr>
      <w:r>
        <w:rPr>
          <w:noProof/>
          <w:lang w:eastAsia="en-GB"/>
        </w:rPr>
        <w:drawing>
          <wp:inline distT="0" distB="0" distL="0" distR="0" wp14:anchorId="30624C59" wp14:editId="4E9A9F8F">
            <wp:extent cx="1621766" cy="7323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2230" cy="732522"/>
                    </a:xfrm>
                    <a:prstGeom prst="rect">
                      <a:avLst/>
                    </a:prstGeom>
                    <a:noFill/>
                    <a:ln>
                      <a:noFill/>
                    </a:ln>
                  </pic:spPr>
                </pic:pic>
              </a:graphicData>
            </a:graphic>
          </wp:inline>
        </w:drawing>
      </w:r>
    </w:p>
    <w:p w14:paraId="6DE921B6" w14:textId="7AF4FD5F" w:rsidR="002C7E62" w:rsidRDefault="008E6846" w:rsidP="00312AF1">
      <w:pPr>
        <w:pStyle w:val="BodyText"/>
      </w:pPr>
      <w:r>
        <w:t xml:space="preserve">This then allows the </w:t>
      </w:r>
      <w:r w:rsidR="002C7E62">
        <w:t xml:space="preserve">item to be </w:t>
      </w:r>
      <w:r>
        <w:t>selected for correction</w:t>
      </w:r>
      <w:r w:rsidR="000B2743">
        <w:t>:</w:t>
      </w:r>
    </w:p>
    <w:p w14:paraId="6516E4B3" w14:textId="44ADA6C1" w:rsidR="002C7E62" w:rsidRDefault="002C7E62" w:rsidP="00312AF1">
      <w:pPr>
        <w:pStyle w:val="BodyText"/>
      </w:pPr>
      <w:r>
        <w:rPr>
          <w:noProof/>
          <w:lang w:eastAsia="en-GB"/>
        </w:rPr>
        <w:drawing>
          <wp:inline distT="0" distB="0" distL="0" distR="0" wp14:anchorId="17150A29" wp14:editId="50721C1F">
            <wp:extent cx="5727700" cy="1941195"/>
            <wp:effectExtent l="0" t="0" r="635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1941195"/>
                    </a:xfrm>
                    <a:prstGeom prst="rect">
                      <a:avLst/>
                    </a:prstGeom>
                    <a:noFill/>
                    <a:ln>
                      <a:noFill/>
                    </a:ln>
                  </pic:spPr>
                </pic:pic>
              </a:graphicData>
            </a:graphic>
          </wp:inline>
        </w:drawing>
      </w:r>
    </w:p>
    <w:p w14:paraId="6A14676F" w14:textId="23A91335" w:rsidR="00E70ECC" w:rsidRDefault="00E70ECC" w:rsidP="00312AF1">
      <w:pPr>
        <w:pStyle w:val="BodyText"/>
      </w:pPr>
      <w:r>
        <w:t>The user making the correc</w:t>
      </w:r>
      <w:r w:rsidR="007520D8">
        <w:t>tion</w:t>
      </w:r>
      <w:r>
        <w:t xml:space="preserve"> can see the relevant notes</w:t>
      </w:r>
      <w:r w:rsidR="000B2743">
        <w:t>:</w:t>
      </w:r>
    </w:p>
    <w:p w14:paraId="2BD0F301" w14:textId="06555C60" w:rsidR="00E70ECC" w:rsidRDefault="00E70ECC" w:rsidP="00312AF1">
      <w:pPr>
        <w:pStyle w:val="BodyText"/>
      </w:pPr>
      <w:r>
        <w:rPr>
          <w:noProof/>
          <w:lang w:eastAsia="en-GB"/>
        </w:rPr>
        <w:drawing>
          <wp:inline distT="0" distB="0" distL="0" distR="0" wp14:anchorId="42817FFA" wp14:editId="0B097EE2">
            <wp:extent cx="5727700" cy="2242820"/>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242820"/>
                    </a:xfrm>
                    <a:prstGeom prst="rect">
                      <a:avLst/>
                    </a:prstGeom>
                    <a:noFill/>
                    <a:ln>
                      <a:noFill/>
                    </a:ln>
                  </pic:spPr>
                </pic:pic>
              </a:graphicData>
            </a:graphic>
          </wp:inline>
        </w:drawing>
      </w:r>
    </w:p>
    <w:p w14:paraId="3B11C129" w14:textId="77777777" w:rsidR="00DA1D91" w:rsidRDefault="00DA1D91" w:rsidP="00DA1D91">
      <w:pPr>
        <w:pStyle w:val="Heading3"/>
      </w:pPr>
      <w:bookmarkStart w:id="30" w:name="_Toc39653756"/>
      <w:r>
        <w:t>Reject</w:t>
      </w:r>
      <w:r w:rsidR="00DD593A">
        <w:t>ing an Item</w:t>
      </w:r>
      <w:bookmarkEnd w:id="30"/>
    </w:p>
    <w:p w14:paraId="3B11C12A" w14:textId="77777777" w:rsidR="00DD593A" w:rsidRPr="00DD593A" w:rsidRDefault="00DD593A" w:rsidP="00312AF1">
      <w:pPr>
        <w:pStyle w:val="BodyText"/>
      </w:pPr>
      <w:r>
        <w:t xml:space="preserve">When you click </w:t>
      </w:r>
      <w:r>
        <w:rPr>
          <w:b/>
        </w:rPr>
        <w:t>Reject</w:t>
      </w:r>
      <w:r>
        <w:t xml:space="preserve"> the system will display</w:t>
      </w:r>
      <w:r w:rsidR="00CB53D7">
        <w:t xml:space="preserve"> the following screen</w:t>
      </w:r>
      <w:r>
        <w:t>:</w:t>
      </w:r>
    </w:p>
    <w:p w14:paraId="3B11C12B" w14:textId="77777777" w:rsidR="00815219" w:rsidRDefault="00815219" w:rsidP="00312AF1">
      <w:pPr>
        <w:pStyle w:val="BodyText"/>
      </w:pPr>
      <w:r>
        <w:rPr>
          <w:noProof/>
          <w:lang w:eastAsia="en-GB"/>
        </w:rPr>
        <w:drawing>
          <wp:inline distT="0" distB="0" distL="0" distR="0" wp14:anchorId="3B11C155" wp14:editId="3B11C156">
            <wp:extent cx="5732145" cy="1138468"/>
            <wp:effectExtent l="0" t="0" r="190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1138468"/>
                    </a:xfrm>
                    <a:prstGeom prst="rect">
                      <a:avLst/>
                    </a:prstGeom>
                  </pic:spPr>
                </pic:pic>
              </a:graphicData>
            </a:graphic>
          </wp:inline>
        </w:drawing>
      </w:r>
    </w:p>
    <w:p w14:paraId="21E7B0D7" w14:textId="29258E18" w:rsidR="002C7E62" w:rsidRDefault="002C7E62" w:rsidP="00312AF1">
      <w:pPr>
        <w:pStyle w:val="BodyText"/>
      </w:pPr>
      <w:r>
        <w:lastRenderedPageBreak/>
        <w:t xml:space="preserve">This allows you to enter </w:t>
      </w:r>
      <w:r w:rsidR="00DD593A">
        <w:t>the reason for rejecting the changes</w:t>
      </w:r>
      <w:r>
        <w:t>. The item is flagged as ‘Rejected’ and the details of the rejected item are journa</w:t>
      </w:r>
      <w:r w:rsidR="008E6846">
        <w:t>l</w:t>
      </w:r>
      <w:r>
        <w:t xml:space="preserve">led together with the </w:t>
      </w:r>
      <w:proofErr w:type="spellStart"/>
      <w:r>
        <w:t>authorisation</w:t>
      </w:r>
      <w:proofErr w:type="spellEnd"/>
      <w:r>
        <w:t xml:space="preserve"> history.</w:t>
      </w:r>
    </w:p>
    <w:p w14:paraId="14539E79" w14:textId="77777777" w:rsidR="00E70ECC" w:rsidRDefault="00E70ECC" w:rsidP="00312AF1">
      <w:pPr>
        <w:pStyle w:val="BodyText"/>
      </w:pPr>
    </w:p>
    <w:p w14:paraId="5664DF95" w14:textId="2A5BCE3D" w:rsidR="00E70ECC" w:rsidRDefault="008615AE" w:rsidP="00E70ECC">
      <w:pPr>
        <w:pStyle w:val="Heading3"/>
      </w:pPr>
      <w:bookmarkStart w:id="31" w:name="_Toc39653757"/>
      <w:r>
        <w:t>Viewing Completed I</w:t>
      </w:r>
      <w:r w:rsidR="00E70ECC">
        <w:t>tems</w:t>
      </w:r>
      <w:bookmarkEnd w:id="31"/>
    </w:p>
    <w:p w14:paraId="6C69F5EF" w14:textId="26B16A02" w:rsidR="00E70ECC" w:rsidRPr="000B2743" w:rsidRDefault="00E70ECC" w:rsidP="00312AF1">
      <w:pPr>
        <w:pStyle w:val="BodyText"/>
      </w:pPr>
      <w:r w:rsidRPr="000B2743">
        <w:t>Thi</w:t>
      </w:r>
      <w:r w:rsidR="008E6846" w:rsidRPr="000B2743">
        <w:t xml:space="preserve">s </w:t>
      </w:r>
      <w:proofErr w:type="spellStart"/>
      <w:r w:rsidR="008E6846" w:rsidRPr="000B2743">
        <w:t>authorisation</w:t>
      </w:r>
      <w:proofErr w:type="spellEnd"/>
      <w:r w:rsidR="008E6846" w:rsidRPr="000B2743">
        <w:t xml:space="preserve"> browser can be </w:t>
      </w:r>
      <w:r w:rsidRPr="000B2743">
        <w:t>used to view previously Approved or Rejected items by selecting the relevant dropdown filter.</w:t>
      </w:r>
    </w:p>
    <w:p w14:paraId="1AD77309" w14:textId="1F03BA4D" w:rsidR="00E70ECC" w:rsidRDefault="00E70ECC" w:rsidP="00E70ECC">
      <w:pPr>
        <w:pStyle w:val="Heading3"/>
      </w:pPr>
      <w:bookmarkStart w:id="32" w:name="_Toc39653758"/>
      <w:r>
        <w:t>Housekeeping</w:t>
      </w:r>
      <w:bookmarkEnd w:id="32"/>
    </w:p>
    <w:p w14:paraId="3B11C132" w14:textId="696A7C15" w:rsidR="00DD593A" w:rsidRPr="000B2743" w:rsidRDefault="008E6846" w:rsidP="00312AF1">
      <w:pPr>
        <w:pStyle w:val="BodyText"/>
      </w:pPr>
      <w:r w:rsidRPr="000B2743">
        <w:t>Any approved or rejected item is deleted as part of the Batch Housekeeping function once he retention period for the item has been passed.</w:t>
      </w:r>
      <w:r w:rsidR="00EB745E">
        <w:t xml:space="preserve"> </w:t>
      </w:r>
    </w:p>
    <w:sectPr w:rsidR="00DD593A" w:rsidRPr="000B2743" w:rsidSect="00E34AE9">
      <w:headerReference w:type="first" r:id="rId41"/>
      <w:footerReference w:type="first" r:id="rId42"/>
      <w:pgSz w:w="11907" w:h="16839" w:code="9"/>
      <w:pgMar w:top="1008" w:right="1008" w:bottom="1008" w:left="1008" w:header="706" w:footer="706" w:gutter="0"/>
      <w:pgNumType w:start="1"/>
      <w:cols w:space="282"/>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2605B" w14:textId="77777777" w:rsidR="0067795B" w:rsidRDefault="0067795B" w:rsidP="00BD57E7">
      <w:pPr>
        <w:spacing w:after="0"/>
      </w:pPr>
      <w:r>
        <w:separator/>
      </w:r>
    </w:p>
    <w:p w14:paraId="4CF759FA" w14:textId="77777777" w:rsidR="0067795B" w:rsidRDefault="0067795B"/>
  </w:endnote>
  <w:endnote w:type="continuationSeparator" w:id="0">
    <w:p w14:paraId="648229B9" w14:textId="77777777" w:rsidR="0067795B" w:rsidRDefault="0067795B" w:rsidP="00BD57E7">
      <w:pPr>
        <w:spacing w:after="0"/>
      </w:pPr>
      <w:r>
        <w:continuationSeparator/>
      </w:r>
    </w:p>
    <w:p w14:paraId="7087842F" w14:textId="77777777" w:rsidR="0067795B" w:rsidRDefault="0067795B"/>
  </w:endnote>
  <w:endnote w:type="continuationNotice" w:id="1">
    <w:p w14:paraId="4955AC95" w14:textId="77777777" w:rsidR="0067795B" w:rsidRDefault="0067795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00000003"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44687" w14:textId="7F526D61" w:rsidR="00EB745E" w:rsidRPr="00EB745E" w:rsidRDefault="00EB745E" w:rsidP="00EB74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E177D" w14:textId="77777777" w:rsidR="0067795B" w:rsidRDefault="0067795B" w:rsidP="00BD57E7">
      <w:pPr>
        <w:spacing w:after="0"/>
      </w:pPr>
      <w:r>
        <w:separator/>
      </w:r>
    </w:p>
    <w:p w14:paraId="63B7FE55" w14:textId="77777777" w:rsidR="0067795B" w:rsidRDefault="0067795B"/>
  </w:footnote>
  <w:footnote w:type="continuationSeparator" w:id="0">
    <w:p w14:paraId="69181270" w14:textId="77777777" w:rsidR="0067795B" w:rsidRDefault="0067795B" w:rsidP="00BD57E7">
      <w:pPr>
        <w:spacing w:after="0"/>
      </w:pPr>
      <w:r>
        <w:continuationSeparator/>
      </w:r>
    </w:p>
    <w:p w14:paraId="5B883CDC" w14:textId="77777777" w:rsidR="0067795B" w:rsidRDefault="0067795B"/>
  </w:footnote>
  <w:footnote w:type="continuationNotice" w:id="1">
    <w:p w14:paraId="004E5A0A" w14:textId="77777777" w:rsidR="0067795B" w:rsidRDefault="0067795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42D5" w14:textId="7E673489" w:rsidR="00EB745E" w:rsidRPr="00EB745E" w:rsidRDefault="00EB745E" w:rsidP="00EB74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94E785E"/>
    <w:multiLevelType w:val="multilevel"/>
    <w:tmpl w:val="96E2D5AE"/>
    <w:lvl w:ilvl="0">
      <w:start w:val="1"/>
      <w:numFmt w:val="none"/>
      <w:lvlText w:val="%1Note:"/>
      <w:lvlJc w:val="left"/>
      <w:pPr>
        <w:ind w:left="432" w:hanging="432"/>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AC535BA"/>
    <w:multiLevelType w:val="multilevel"/>
    <w:tmpl w:val="544A0856"/>
    <w:lvl w:ilvl="0">
      <w:start w:val="1"/>
      <w:numFmt w:val="none"/>
      <w:lvlText w:val="%1Note:"/>
      <w:lvlJc w:val="left"/>
      <w:pPr>
        <w:ind w:left="720" w:hanging="72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0A1DEC"/>
    <w:multiLevelType w:val="hybridMultilevel"/>
    <w:tmpl w:val="2DA470E2"/>
    <w:lvl w:ilvl="0" w:tplc="A41C37EE">
      <w:start w:val="1"/>
      <w:numFmt w:val="bullet"/>
      <w:pStyle w:val="TableListBullet"/>
      <w:lvlText w:val=""/>
      <w:lvlJc w:val="left"/>
      <w:pPr>
        <w:tabs>
          <w:tab w:val="num" w:pos="0"/>
        </w:tabs>
        <w:ind w:left="360" w:hanging="360"/>
      </w:pPr>
      <w:rPr>
        <w:rFonts w:ascii="Symbol" w:hAnsi="Symbol" w:hint="default"/>
        <w:color w:val="auto"/>
        <w:sz w:val="20"/>
        <w:szCs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EA5CC1"/>
    <w:multiLevelType w:val="hybridMultilevel"/>
    <w:tmpl w:val="3D928466"/>
    <w:lvl w:ilvl="0" w:tplc="AB148ABC">
      <w:start w:val="1"/>
      <w:numFmt w:val="decimal"/>
      <w:lvlText w:val="Chapter %1 – "/>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7436C4E"/>
    <w:multiLevelType w:val="multilevel"/>
    <w:tmpl w:val="E466DF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962853"/>
    <w:multiLevelType w:val="multilevel"/>
    <w:tmpl w:val="6896A912"/>
    <w:lvl w:ilvl="0">
      <w:start w:val="1"/>
      <w:numFmt w:val="none"/>
      <w:lvlText w:val="%1Warning!"/>
      <w:lvlJc w:val="left"/>
      <w:pPr>
        <w:ind w:left="1080" w:hanging="108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8E4379D"/>
    <w:multiLevelType w:val="multilevel"/>
    <w:tmpl w:val="19704A2A"/>
    <w:lvl w:ilvl="0">
      <w:start w:val="1"/>
      <w:numFmt w:val="decimal"/>
      <w:lvlText w:val="CHAPTER %1 "/>
      <w:lvlJc w:val="left"/>
      <w:pPr>
        <w:tabs>
          <w:tab w:val="num" w:pos="576"/>
        </w:tabs>
        <w:ind w:left="576" w:hanging="576"/>
      </w:pPr>
      <w:rPr>
        <w:rFonts w:ascii="Arial" w:hAnsi="Arial" w:hint="default"/>
        <w:b w:val="0"/>
        <w:i w:val="0"/>
        <w:color w:val="00338D"/>
        <w:spacing w:val="3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D3A0A91"/>
    <w:multiLevelType w:val="multilevel"/>
    <w:tmpl w:val="0EE251B6"/>
    <w:lvl w:ilvl="0">
      <w:start w:val="1"/>
      <w:numFmt w:val="none"/>
      <w:lvlText w:val="%1Note:"/>
      <w:lvlJc w:val="left"/>
      <w:pPr>
        <w:ind w:left="720" w:hanging="720"/>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CC15411"/>
    <w:multiLevelType w:val="hybridMultilevel"/>
    <w:tmpl w:val="D3ECAB8A"/>
    <w:lvl w:ilvl="0" w:tplc="649AE800">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39287529">
    <w:abstractNumId w:val="36"/>
  </w:num>
  <w:num w:numId="2" w16cid:durableId="387415568">
    <w:abstractNumId w:val="17"/>
  </w:num>
  <w:num w:numId="3" w16cid:durableId="128013511">
    <w:abstractNumId w:val="12"/>
  </w:num>
  <w:num w:numId="4" w16cid:durableId="1818838647">
    <w:abstractNumId w:val="26"/>
  </w:num>
  <w:num w:numId="5" w16cid:durableId="856768184">
    <w:abstractNumId w:val="23"/>
  </w:num>
  <w:num w:numId="6" w16cid:durableId="427240005">
    <w:abstractNumId w:val="30"/>
  </w:num>
  <w:num w:numId="7" w16cid:durableId="919753174">
    <w:abstractNumId w:val="20"/>
  </w:num>
  <w:num w:numId="8" w16cid:durableId="1307009084">
    <w:abstractNumId w:val="10"/>
  </w:num>
  <w:num w:numId="9" w16cid:durableId="1775593856">
    <w:abstractNumId w:val="19"/>
  </w:num>
  <w:num w:numId="10" w16cid:durableId="865097339">
    <w:abstractNumId w:val="16"/>
  </w:num>
  <w:num w:numId="11" w16cid:durableId="415977417">
    <w:abstractNumId w:val="32"/>
  </w:num>
  <w:num w:numId="12" w16cid:durableId="1573420138">
    <w:abstractNumId w:val="24"/>
  </w:num>
  <w:num w:numId="13" w16cid:durableId="1280456275">
    <w:abstractNumId w:val="35"/>
  </w:num>
  <w:num w:numId="14" w16cid:durableId="800419786">
    <w:abstractNumId w:val="34"/>
  </w:num>
  <w:num w:numId="15" w16cid:durableId="863178890">
    <w:abstractNumId w:val="31"/>
  </w:num>
  <w:num w:numId="16" w16cid:durableId="1638298794">
    <w:abstractNumId w:val="25"/>
  </w:num>
  <w:num w:numId="17" w16cid:durableId="1669096105">
    <w:abstractNumId w:val="22"/>
  </w:num>
  <w:num w:numId="18" w16cid:durableId="132985281">
    <w:abstractNumId w:val="2"/>
  </w:num>
  <w:num w:numId="19" w16cid:durableId="307248493">
    <w:abstractNumId w:val="8"/>
  </w:num>
  <w:num w:numId="20" w16cid:durableId="1817261717">
    <w:abstractNumId w:val="4"/>
  </w:num>
  <w:num w:numId="21" w16cid:durableId="1018310462">
    <w:abstractNumId w:val="9"/>
  </w:num>
  <w:num w:numId="22" w16cid:durableId="1986886747">
    <w:abstractNumId w:val="7"/>
  </w:num>
  <w:num w:numId="23" w16cid:durableId="906112306">
    <w:abstractNumId w:val="6"/>
  </w:num>
  <w:num w:numId="24" w16cid:durableId="1587307340">
    <w:abstractNumId w:val="5"/>
  </w:num>
  <w:num w:numId="25" w16cid:durableId="469910078">
    <w:abstractNumId w:val="3"/>
  </w:num>
  <w:num w:numId="26" w16cid:durableId="1698000427">
    <w:abstractNumId w:val="1"/>
  </w:num>
  <w:num w:numId="27" w16cid:durableId="853955088">
    <w:abstractNumId w:val="0"/>
  </w:num>
  <w:num w:numId="28" w16cid:durableId="153571011">
    <w:abstractNumId w:val="13"/>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9" w16cid:durableId="1878470302">
    <w:abstractNumId w:val="11"/>
  </w:num>
  <w:num w:numId="30" w16cid:durableId="312569858">
    <w:abstractNumId w:val="27"/>
  </w:num>
  <w:num w:numId="31" w16cid:durableId="1494832226">
    <w:abstractNumId w:val="18"/>
  </w:num>
  <w:num w:numId="32" w16cid:durableId="788816492">
    <w:abstractNumId w:val="13"/>
  </w:num>
  <w:num w:numId="33" w16cid:durableId="599728594">
    <w:abstractNumId w:val="33"/>
  </w:num>
  <w:num w:numId="34" w16cid:durableId="1878617075">
    <w:abstractNumId w:val="14"/>
  </w:num>
  <w:num w:numId="35" w16cid:durableId="1795636485">
    <w:abstractNumId w:val="29"/>
  </w:num>
  <w:num w:numId="36" w16cid:durableId="1816024683">
    <w:abstractNumId w:val="21"/>
  </w:num>
  <w:num w:numId="37" w16cid:durableId="1827281265">
    <w:abstractNumId w:val="13"/>
    <w:lvlOverride w:ilvl="0">
      <w:lvl w:ilvl="0">
        <w:start w:val="1"/>
        <w:numFmt w:val="none"/>
        <w:pStyle w:val="Note1"/>
        <w:lvlText w:val="%1Warning!"/>
        <w:lvlJc w:val="left"/>
        <w:pPr>
          <w:ind w:left="720" w:hanging="72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8" w16cid:durableId="776297147">
    <w:abstractNumId w:val="28"/>
  </w:num>
  <w:num w:numId="39" w16cid:durableId="316109103">
    <w:abstractNumId w:val="15"/>
  </w:num>
  <w:num w:numId="40" w16cid:durableId="1017847929">
    <w:abstractNumId w:val="15"/>
    <w:lvlOverride w:ilvl="0">
      <w:lvl w:ilvl="0">
        <w:start w:val="1"/>
        <w:numFmt w:val="none"/>
        <w:lvlText w:val="%1Warning!"/>
        <w:lvlJc w:val="left"/>
        <w:pPr>
          <w:ind w:left="1080" w:hanging="1080"/>
        </w:pPr>
        <w:rPr>
          <w:rFonts w:ascii="Arial" w:hAnsi="Arial" w:hint="default"/>
          <w:b/>
          <w:i w:val="0"/>
          <w:color w:val="CB42AB"/>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3FA"/>
    <w:rsid w:val="0000112D"/>
    <w:rsid w:val="00001F46"/>
    <w:rsid w:val="00002517"/>
    <w:rsid w:val="00002783"/>
    <w:rsid w:val="00004C17"/>
    <w:rsid w:val="00004D7A"/>
    <w:rsid w:val="00005CC3"/>
    <w:rsid w:val="00005DA9"/>
    <w:rsid w:val="000067FF"/>
    <w:rsid w:val="00010D32"/>
    <w:rsid w:val="00011281"/>
    <w:rsid w:val="00011577"/>
    <w:rsid w:val="0001221B"/>
    <w:rsid w:val="00012BC3"/>
    <w:rsid w:val="000134E6"/>
    <w:rsid w:val="00013513"/>
    <w:rsid w:val="00013E02"/>
    <w:rsid w:val="000144B2"/>
    <w:rsid w:val="000165A8"/>
    <w:rsid w:val="00017B02"/>
    <w:rsid w:val="00023BE8"/>
    <w:rsid w:val="00025301"/>
    <w:rsid w:val="00026B5C"/>
    <w:rsid w:val="00030126"/>
    <w:rsid w:val="00031AA8"/>
    <w:rsid w:val="00031F59"/>
    <w:rsid w:val="000327ED"/>
    <w:rsid w:val="00033E13"/>
    <w:rsid w:val="00034928"/>
    <w:rsid w:val="00034ECF"/>
    <w:rsid w:val="000363B9"/>
    <w:rsid w:val="000364DB"/>
    <w:rsid w:val="000373F5"/>
    <w:rsid w:val="00037B8C"/>
    <w:rsid w:val="00042C58"/>
    <w:rsid w:val="00043022"/>
    <w:rsid w:val="00043601"/>
    <w:rsid w:val="00047B33"/>
    <w:rsid w:val="00047E8F"/>
    <w:rsid w:val="00050EE6"/>
    <w:rsid w:val="00052CA5"/>
    <w:rsid w:val="00053CB7"/>
    <w:rsid w:val="000565D9"/>
    <w:rsid w:val="00056B89"/>
    <w:rsid w:val="000577E3"/>
    <w:rsid w:val="00060968"/>
    <w:rsid w:val="00060B51"/>
    <w:rsid w:val="000627D4"/>
    <w:rsid w:val="000628D4"/>
    <w:rsid w:val="00064B37"/>
    <w:rsid w:val="0006558F"/>
    <w:rsid w:val="0006587C"/>
    <w:rsid w:val="000668CC"/>
    <w:rsid w:val="00067016"/>
    <w:rsid w:val="00067C0E"/>
    <w:rsid w:val="00071865"/>
    <w:rsid w:val="00073E18"/>
    <w:rsid w:val="00074777"/>
    <w:rsid w:val="000755CC"/>
    <w:rsid w:val="00076F66"/>
    <w:rsid w:val="0008288B"/>
    <w:rsid w:val="00084270"/>
    <w:rsid w:val="00084BE7"/>
    <w:rsid w:val="0008559A"/>
    <w:rsid w:val="00085D43"/>
    <w:rsid w:val="000900FA"/>
    <w:rsid w:val="0009120E"/>
    <w:rsid w:val="000918CF"/>
    <w:rsid w:val="000925CF"/>
    <w:rsid w:val="000933F6"/>
    <w:rsid w:val="000936D6"/>
    <w:rsid w:val="00093ED8"/>
    <w:rsid w:val="00095926"/>
    <w:rsid w:val="000960CA"/>
    <w:rsid w:val="0009626E"/>
    <w:rsid w:val="000965E9"/>
    <w:rsid w:val="000A1310"/>
    <w:rsid w:val="000B036A"/>
    <w:rsid w:val="000B082A"/>
    <w:rsid w:val="000B2743"/>
    <w:rsid w:val="000B2776"/>
    <w:rsid w:val="000B4609"/>
    <w:rsid w:val="000B647A"/>
    <w:rsid w:val="000B6F90"/>
    <w:rsid w:val="000C0083"/>
    <w:rsid w:val="000C0E66"/>
    <w:rsid w:val="000C137A"/>
    <w:rsid w:val="000C3D26"/>
    <w:rsid w:val="000D13A9"/>
    <w:rsid w:val="000D3496"/>
    <w:rsid w:val="000D4152"/>
    <w:rsid w:val="000D58AA"/>
    <w:rsid w:val="000D6FAD"/>
    <w:rsid w:val="000E1481"/>
    <w:rsid w:val="000E4743"/>
    <w:rsid w:val="000E6975"/>
    <w:rsid w:val="000E7C4A"/>
    <w:rsid w:val="000F0640"/>
    <w:rsid w:val="000F1443"/>
    <w:rsid w:val="000F1B09"/>
    <w:rsid w:val="000F3DA7"/>
    <w:rsid w:val="000F5308"/>
    <w:rsid w:val="000F6296"/>
    <w:rsid w:val="001003D8"/>
    <w:rsid w:val="001010DF"/>
    <w:rsid w:val="001022D6"/>
    <w:rsid w:val="001045DE"/>
    <w:rsid w:val="00105EFD"/>
    <w:rsid w:val="0010666F"/>
    <w:rsid w:val="00106A86"/>
    <w:rsid w:val="001076A8"/>
    <w:rsid w:val="00111CFA"/>
    <w:rsid w:val="00113170"/>
    <w:rsid w:val="00113E62"/>
    <w:rsid w:val="00114983"/>
    <w:rsid w:val="00116F58"/>
    <w:rsid w:val="001173CB"/>
    <w:rsid w:val="00117451"/>
    <w:rsid w:val="00117AD6"/>
    <w:rsid w:val="00117F94"/>
    <w:rsid w:val="00117FD2"/>
    <w:rsid w:val="00120A35"/>
    <w:rsid w:val="001214FA"/>
    <w:rsid w:val="001216FC"/>
    <w:rsid w:val="00121C58"/>
    <w:rsid w:val="00123877"/>
    <w:rsid w:val="00125F07"/>
    <w:rsid w:val="00127AED"/>
    <w:rsid w:val="00130038"/>
    <w:rsid w:val="00130EA3"/>
    <w:rsid w:val="00131145"/>
    <w:rsid w:val="00131B31"/>
    <w:rsid w:val="00133CC8"/>
    <w:rsid w:val="0013609B"/>
    <w:rsid w:val="00137508"/>
    <w:rsid w:val="00141916"/>
    <w:rsid w:val="001422C5"/>
    <w:rsid w:val="0014438A"/>
    <w:rsid w:val="00144575"/>
    <w:rsid w:val="001463BB"/>
    <w:rsid w:val="00146E51"/>
    <w:rsid w:val="00150397"/>
    <w:rsid w:val="00151C5F"/>
    <w:rsid w:val="00151D32"/>
    <w:rsid w:val="00153F43"/>
    <w:rsid w:val="0015517F"/>
    <w:rsid w:val="00155E44"/>
    <w:rsid w:val="00157A0E"/>
    <w:rsid w:val="001619BC"/>
    <w:rsid w:val="00163038"/>
    <w:rsid w:val="0016363E"/>
    <w:rsid w:val="001639BA"/>
    <w:rsid w:val="0016576E"/>
    <w:rsid w:val="00166F4D"/>
    <w:rsid w:val="00171B9B"/>
    <w:rsid w:val="00171CE4"/>
    <w:rsid w:val="00171E14"/>
    <w:rsid w:val="001744F4"/>
    <w:rsid w:val="0017470C"/>
    <w:rsid w:val="0017557F"/>
    <w:rsid w:val="0017632F"/>
    <w:rsid w:val="00176B38"/>
    <w:rsid w:val="00177178"/>
    <w:rsid w:val="00180387"/>
    <w:rsid w:val="00182300"/>
    <w:rsid w:val="00182A2A"/>
    <w:rsid w:val="0018389C"/>
    <w:rsid w:val="00183FF7"/>
    <w:rsid w:val="0018468F"/>
    <w:rsid w:val="001852B7"/>
    <w:rsid w:val="001858C7"/>
    <w:rsid w:val="00186E28"/>
    <w:rsid w:val="0018719E"/>
    <w:rsid w:val="00190321"/>
    <w:rsid w:val="0019066B"/>
    <w:rsid w:val="00192187"/>
    <w:rsid w:val="001922C5"/>
    <w:rsid w:val="00192D15"/>
    <w:rsid w:val="00193FAE"/>
    <w:rsid w:val="00195F3D"/>
    <w:rsid w:val="00196C85"/>
    <w:rsid w:val="00197992"/>
    <w:rsid w:val="001A2A22"/>
    <w:rsid w:val="001A4402"/>
    <w:rsid w:val="001A54DE"/>
    <w:rsid w:val="001A58B1"/>
    <w:rsid w:val="001A5AA6"/>
    <w:rsid w:val="001A67DA"/>
    <w:rsid w:val="001A70A0"/>
    <w:rsid w:val="001A7CAD"/>
    <w:rsid w:val="001B0B80"/>
    <w:rsid w:val="001B2866"/>
    <w:rsid w:val="001B3106"/>
    <w:rsid w:val="001B3A90"/>
    <w:rsid w:val="001B3CF9"/>
    <w:rsid w:val="001B4442"/>
    <w:rsid w:val="001B5D19"/>
    <w:rsid w:val="001B632A"/>
    <w:rsid w:val="001B7C9D"/>
    <w:rsid w:val="001B7ED2"/>
    <w:rsid w:val="001C072F"/>
    <w:rsid w:val="001C1AA8"/>
    <w:rsid w:val="001C1D1D"/>
    <w:rsid w:val="001C2F58"/>
    <w:rsid w:val="001C47FF"/>
    <w:rsid w:val="001C6A59"/>
    <w:rsid w:val="001C7A08"/>
    <w:rsid w:val="001C7C78"/>
    <w:rsid w:val="001D0949"/>
    <w:rsid w:val="001D0C18"/>
    <w:rsid w:val="001D12D3"/>
    <w:rsid w:val="001D1AAE"/>
    <w:rsid w:val="001D55B8"/>
    <w:rsid w:val="001D5665"/>
    <w:rsid w:val="001D57B6"/>
    <w:rsid w:val="001D7EA5"/>
    <w:rsid w:val="001E17C1"/>
    <w:rsid w:val="001E1957"/>
    <w:rsid w:val="001E1E0D"/>
    <w:rsid w:val="001E1E52"/>
    <w:rsid w:val="001E4CCA"/>
    <w:rsid w:val="001E52F3"/>
    <w:rsid w:val="001E795E"/>
    <w:rsid w:val="001E7F17"/>
    <w:rsid w:val="001F0052"/>
    <w:rsid w:val="001F20C2"/>
    <w:rsid w:val="001F363F"/>
    <w:rsid w:val="001F3B55"/>
    <w:rsid w:val="001F4509"/>
    <w:rsid w:val="001F5B2B"/>
    <w:rsid w:val="001F6BA9"/>
    <w:rsid w:val="001F74F9"/>
    <w:rsid w:val="0020210F"/>
    <w:rsid w:val="00202AFD"/>
    <w:rsid w:val="00204C27"/>
    <w:rsid w:val="00211827"/>
    <w:rsid w:val="0021220A"/>
    <w:rsid w:val="00213138"/>
    <w:rsid w:val="00213B0F"/>
    <w:rsid w:val="00214785"/>
    <w:rsid w:val="00215236"/>
    <w:rsid w:val="00217625"/>
    <w:rsid w:val="00222E76"/>
    <w:rsid w:val="002245AA"/>
    <w:rsid w:val="00224F63"/>
    <w:rsid w:val="00225E14"/>
    <w:rsid w:val="0022673A"/>
    <w:rsid w:val="00226EBE"/>
    <w:rsid w:val="00230FD7"/>
    <w:rsid w:val="002315C6"/>
    <w:rsid w:val="00231FFE"/>
    <w:rsid w:val="00233BFA"/>
    <w:rsid w:val="00236A44"/>
    <w:rsid w:val="00236EDF"/>
    <w:rsid w:val="00237326"/>
    <w:rsid w:val="0023760D"/>
    <w:rsid w:val="00242E4E"/>
    <w:rsid w:val="00244DC7"/>
    <w:rsid w:val="00245164"/>
    <w:rsid w:val="00245177"/>
    <w:rsid w:val="00245340"/>
    <w:rsid w:val="002501F0"/>
    <w:rsid w:val="002503F4"/>
    <w:rsid w:val="00250437"/>
    <w:rsid w:val="00250818"/>
    <w:rsid w:val="002509E3"/>
    <w:rsid w:val="0025180D"/>
    <w:rsid w:val="00254B19"/>
    <w:rsid w:val="002555A3"/>
    <w:rsid w:val="00255E9E"/>
    <w:rsid w:val="002569FE"/>
    <w:rsid w:val="00256B4B"/>
    <w:rsid w:val="00256F78"/>
    <w:rsid w:val="00260904"/>
    <w:rsid w:val="00262B34"/>
    <w:rsid w:val="00263B7D"/>
    <w:rsid w:val="002640D4"/>
    <w:rsid w:val="0026551C"/>
    <w:rsid w:val="00265D0B"/>
    <w:rsid w:val="00266DE1"/>
    <w:rsid w:val="002671DA"/>
    <w:rsid w:val="00270A08"/>
    <w:rsid w:val="00273C84"/>
    <w:rsid w:val="00276CED"/>
    <w:rsid w:val="00280637"/>
    <w:rsid w:val="00280FB2"/>
    <w:rsid w:val="002825B2"/>
    <w:rsid w:val="00282B62"/>
    <w:rsid w:val="00282BB4"/>
    <w:rsid w:val="002857F3"/>
    <w:rsid w:val="00286307"/>
    <w:rsid w:val="00291CAC"/>
    <w:rsid w:val="00292E9B"/>
    <w:rsid w:val="00293792"/>
    <w:rsid w:val="00293E90"/>
    <w:rsid w:val="0029639D"/>
    <w:rsid w:val="002A2FBA"/>
    <w:rsid w:val="002A4ECD"/>
    <w:rsid w:val="002A6784"/>
    <w:rsid w:val="002A7126"/>
    <w:rsid w:val="002A7A3B"/>
    <w:rsid w:val="002B0FDB"/>
    <w:rsid w:val="002B1C5E"/>
    <w:rsid w:val="002B2794"/>
    <w:rsid w:val="002B4ABB"/>
    <w:rsid w:val="002B4AD3"/>
    <w:rsid w:val="002B4E5A"/>
    <w:rsid w:val="002B56BD"/>
    <w:rsid w:val="002B633F"/>
    <w:rsid w:val="002B6E6D"/>
    <w:rsid w:val="002B7289"/>
    <w:rsid w:val="002B72BD"/>
    <w:rsid w:val="002B7314"/>
    <w:rsid w:val="002C1471"/>
    <w:rsid w:val="002C1A21"/>
    <w:rsid w:val="002C28C5"/>
    <w:rsid w:val="002C65A3"/>
    <w:rsid w:val="002C6742"/>
    <w:rsid w:val="002C6B60"/>
    <w:rsid w:val="002C6B8F"/>
    <w:rsid w:val="002C7A45"/>
    <w:rsid w:val="002C7E62"/>
    <w:rsid w:val="002D0637"/>
    <w:rsid w:val="002D2A74"/>
    <w:rsid w:val="002D5A84"/>
    <w:rsid w:val="002D65AF"/>
    <w:rsid w:val="002E301D"/>
    <w:rsid w:val="002E5636"/>
    <w:rsid w:val="002E5D4B"/>
    <w:rsid w:val="002F0AA7"/>
    <w:rsid w:val="002F3A94"/>
    <w:rsid w:val="002F3B6C"/>
    <w:rsid w:val="002F4662"/>
    <w:rsid w:val="002F5A6C"/>
    <w:rsid w:val="002F657C"/>
    <w:rsid w:val="002F6A75"/>
    <w:rsid w:val="0030003D"/>
    <w:rsid w:val="00300D4E"/>
    <w:rsid w:val="00301CA5"/>
    <w:rsid w:val="003030AF"/>
    <w:rsid w:val="003037F0"/>
    <w:rsid w:val="003104D6"/>
    <w:rsid w:val="00310759"/>
    <w:rsid w:val="00310FCC"/>
    <w:rsid w:val="003125D1"/>
    <w:rsid w:val="00312AF1"/>
    <w:rsid w:val="00312DB6"/>
    <w:rsid w:val="00313132"/>
    <w:rsid w:val="00314D82"/>
    <w:rsid w:val="003150D7"/>
    <w:rsid w:val="00317A2C"/>
    <w:rsid w:val="00321BA6"/>
    <w:rsid w:val="003224B0"/>
    <w:rsid w:val="0032266A"/>
    <w:rsid w:val="00333CFE"/>
    <w:rsid w:val="0033424D"/>
    <w:rsid w:val="00336D49"/>
    <w:rsid w:val="00337D07"/>
    <w:rsid w:val="00337DD9"/>
    <w:rsid w:val="00343161"/>
    <w:rsid w:val="0034322E"/>
    <w:rsid w:val="0034357D"/>
    <w:rsid w:val="00345740"/>
    <w:rsid w:val="00345D96"/>
    <w:rsid w:val="00345E11"/>
    <w:rsid w:val="00347FE9"/>
    <w:rsid w:val="00353393"/>
    <w:rsid w:val="00355407"/>
    <w:rsid w:val="00357EC8"/>
    <w:rsid w:val="00357FD5"/>
    <w:rsid w:val="0036060D"/>
    <w:rsid w:val="00364674"/>
    <w:rsid w:val="003669A4"/>
    <w:rsid w:val="00367041"/>
    <w:rsid w:val="0037096B"/>
    <w:rsid w:val="003741D7"/>
    <w:rsid w:val="00374878"/>
    <w:rsid w:val="00377A8E"/>
    <w:rsid w:val="00382E62"/>
    <w:rsid w:val="0038395B"/>
    <w:rsid w:val="00384A66"/>
    <w:rsid w:val="0038510E"/>
    <w:rsid w:val="00385499"/>
    <w:rsid w:val="00385E34"/>
    <w:rsid w:val="003865AA"/>
    <w:rsid w:val="00387E19"/>
    <w:rsid w:val="003950C8"/>
    <w:rsid w:val="00395600"/>
    <w:rsid w:val="003A2F2E"/>
    <w:rsid w:val="003A450F"/>
    <w:rsid w:val="003A6D91"/>
    <w:rsid w:val="003A70C4"/>
    <w:rsid w:val="003A7F10"/>
    <w:rsid w:val="003B03F5"/>
    <w:rsid w:val="003B4FBB"/>
    <w:rsid w:val="003B6F50"/>
    <w:rsid w:val="003B7585"/>
    <w:rsid w:val="003C02A5"/>
    <w:rsid w:val="003C0AF5"/>
    <w:rsid w:val="003C2DC1"/>
    <w:rsid w:val="003C341A"/>
    <w:rsid w:val="003C46A1"/>
    <w:rsid w:val="003C4F84"/>
    <w:rsid w:val="003C776D"/>
    <w:rsid w:val="003C7F3B"/>
    <w:rsid w:val="003D090B"/>
    <w:rsid w:val="003D39E1"/>
    <w:rsid w:val="003D47CA"/>
    <w:rsid w:val="003D47ED"/>
    <w:rsid w:val="003D523B"/>
    <w:rsid w:val="003D581A"/>
    <w:rsid w:val="003D72B4"/>
    <w:rsid w:val="003D74DC"/>
    <w:rsid w:val="003E0FF8"/>
    <w:rsid w:val="003E23B4"/>
    <w:rsid w:val="003E413E"/>
    <w:rsid w:val="003E6F95"/>
    <w:rsid w:val="003F120B"/>
    <w:rsid w:val="003F27A7"/>
    <w:rsid w:val="003F2BA1"/>
    <w:rsid w:val="003F3F49"/>
    <w:rsid w:val="003F3F8E"/>
    <w:rsid w:val="003F443C"/>
    <w:rsid w:val="003F7790"/>
    <w:rsid w:val="003F7EB1"/>
    <w:rsid w:val="00400754"/>
    <w:rsid w:val="004016E7"/>
    <w:rsid w:val="0040216D"/>
    <w:rsid w:val="00402EFD"/>
    <w:rsid w:val="00403463"/>
    <w:rsid w:val="00404545"/>
    <w:rsid w:val="00405A2F"/>
    <w:rsid w:val="00407594"/>
    <w:rsid w:val="004116AC"/>
    <w:rsid w:val="004128C0"/>
    <w:rsid w:val="0041342D"/>
    <w:rsid w:val="0041481F"/>
    <w:rsid w:val="00415A19"/>
    <w:rsid w:val="00416BE2"/>
    <w:rsid w:val="0041705D"/>
    <w:rsid w:val="00417101"/>
    <w:rsid w:val="004179D4"/>
    <w:rsid w:val="00422472"/>
    <w:rsid w:val="00422B9C"/>
    <w:rsid w:val="00422E30"/>
    <w:rsid w:val="00424699"/>
    <w:rsid w:val="00427B24"/>
    <w:rsid w:val="00427B72"/>
    <w:rsid w:val="004315D0"/>
    <w:rsid w:val="0043210B"/>
    <w:rsid w:val="004323D5"/>
    <w:rsid w:val="00432ABC"/>
    <w:rsid w:val="00432B6B"/>
    <w:rsid w:val="00432C2E"/>
    <w:rsid w:val="00435C9C"/>
    <w:rsid w:val="00436194"/>
    <w:rsid w:val="00436DAC"/>
    <w:rsid w:val="00437DE8"/>
    <w:rsid w:val="00443C6C"/>
    <w:rsid w:val="00444240"/>
    <w:rsid w:val="00451683"/>
    <w:rsid w:val="00457875"/>
    <w:rsid w:val="004613EE"/>
    <w:rsid w:val="00461784"/>
    <w:rsid w:val="004646AB"/>
    <w:rsid w:val="00464AE7"/>
    <w:rsid w:val="00464BC8"/>
    <w:rsid w:val="00464F33"/>
    <w:rsid w:val="004651C1"/>
    <w:rsid w:val="00466B42"/>
    <w:rsid w:val="00467282"/>
    <w:rsid w:val="004711B0"/>
    <w:rsid w:val="00471411"/>
    <w:rsid w:val="0047246F"/>
    <w:rsid w:val="00475F20"/>
    <w:rsid w:val="004767DE"/>
    <w:rsid w:val="004770EB"/>
    <w:rsid w:val="00480FCE"/>
    <w:rsid w:val="00481525"/>
    <w:rsid w:val="004829A6"/>
    <w:rsid w:val="004836EA"/>
    <w:rsid w:val="00484988"/>
    <w:rsid w:val="00486841"/>
    <w:rsid w:val="00486902"/>
    <w:rsid w:val="004870DC"/>
    <w:rsid w:val="00490853"/>
    <w:rsid w:val="00492144"/>
    <w:rsid w:val="0049260C"/>
    <w:rsid w:val="00494C6E"/>
    <w:rsid w:val="0049568F"/>
    <w:rsid w:val="00495E2D"/>
    <w:rsid w:val="004979C9"/>
    <w:rsid w:val="00497E33"/>
    <w:rsid w:val="004A05D1"/>
    <w:rsid w:val="004A0789"/>
    <w:rsid w:val="004A2050"/>
    <w:rsid w:val="004A22E5"/>
    <w:rsid w:val="004A2AF7"/>
    <w:rsid w:val="004A3137"/>
    <w:rsid w:val="004A3886"/>
    <w:rsid w:val="004A6527"/>
    <w:rsid w:val="004A6F33"/>
    <w:rsid w:val="004A7821"/>
    <w:rsid w:val="004B0CBF"/>
    <w:rsid w:val="004B169D"/>
    <w:rsid w:val="004B2F48"/>
    <w:rsid w:val="004B34E9"/>
    <w:rsid w:val="004B45CB"/>
    <w:rsid w:val="004B4870"/>
    <w:rsid w:val="004B6AE6"/>
    <w:rsid w:val="004B72DD"/>
    <w:rsid w:val="004C0CBB"/>
    <w:rsid w:val="004C0ED9"/>
    <w:rsid w:val="004C119B"/>
    <w:rsid w:val="004C1280"/>
    <w:rsid w:val="004C1A7E"/>
    <w:rsid w:val="004C2A2B"/>
    <w:rsid w:val="004C415F"/>
    <w:rsid w:val="004C521E"/>
    <w:rsid w:val="004C6985"/>
    <w:rsid w:val="004C7011"/>
    <w:rsid w:val="004C7798"/>
    <w:rsid w:val="004D4359"/>
    <w:rsid w:val="004D74DD"/>
    <w:rsid w:val="004D74F9"/>
    <w:rsid w:val="004D7A35"/>
    <w:rsid w:val="004E197D"/>
    <w:rsid w:val="004E4702"/>
    <w:rsid w:val="004E4A47"/>
    <w:rsid w:val="004E55AF"/>
    <w:rsid w:val="004E7919"/>
    <w:rsid w:val="004F31DB"/>
    <w:rsid w:val="004F6875"/>
    <w:rsid w:val="00500312"/>
    <w:rsid w:val="005020EC"/>
    <w:rsid w:val="0050258E"/>
    <w:rsid w:val="00502EF9"/>
    <w:rsid w:val="00504800"/>
    <w:rsid w:val="00504B5E"/>
    <w:rsid w:val="00506C3E"/>
    <w:rsid w:val="00512C63"/>
    <w:rsid w:val="005166AC"/>
    <w:rsid w:val="00516B3B"/>
    <w:rsid w:val="00517F12"/>
    <w:rsid w:val="00520647"/>
    <w:rsid w:val="005241E0"/>
    <w:rsid w:val="005257B7"/>
    <w:rsid w:val="00527751"/>
    <w:rsid w:val="00531DE3"/>
    <w:rsid w:val="00532E3E"/>
    <w:rsid w:val="005331F2"/>
    <w:rsid w:val="00533BB4"/>
    <w:rsid w:val="00533F0B"/>
    <w:rsid w:val="00534C07"/>
    <w:rsid w:val="005350DE"/>
    <w:rsid w:val="00536AD7"/>
    <w:rsid w:val="00540A04"/>
    <w:rsid w:val="00543E8D"/>
    <w:rsid w:val="00544187"/>
    <w:rsid w:val="0054482B"/>
    <w:rsid w:val="00545E25"/>
    <w:rsid w:val="005507B3"/>
    <w:rsid w:val="0055324D"/>
    <w:rsid w:val="0055385B"/>
    <w:rsid w:val="00553B02"/>
    <w:rsid w:val="00556DE4"/>
    <w:rsid w:val="00557526"/>
    <w:rsid w:val="005578FF"/>
    <w:rsid w:val="0056011A"/>
    <w:rsid w:val="0056378A"/>
    <w:rsid w:val="00564B2E"/>
    <w:rsid w:val="0056501C"/>
    <w:rsid w:val="0056718F"/>
    <w:rsid w:val="0057073D"/>
    <w:rsid w:val="00570D51"/>
    <w:rsid w:val="005715FC"/>
    <w:rsid w:val="0057567B"/>
    <w:rsid w:val="0057588A"/>
    <w:rsid w:val="00580D48"/>
    <w:rsid w:val="00582516"/>
    <w:rsid w:val="00582BF5"/>
    <w:rsid w:val="00587488"/>
    <w:rsid w:val="005924FE"/>
    <w:rsid w:val="00592669"/>
    <w:rsid w:val="005938B3"/>
    <w:rsid w:val="00595361"/>
    <w:rsid w:val="005A1B39"/>
    <w:rsid w:val="005A2522"/>
    <w:rsid w:val="005A391D"/>
    <w:rsid w:val="005A3A0D"/>
    <w:rsid w:val="005A5586"/>
    <w:rsid w:val="005A60C8"/>
    <w:rsid w:val="005B0927"/>
    <w:rsid w:val="005B0B47"/>
    <w:rsid w:val="005B2200"/>
    <w:rsid w:val="005B2420"/>
    <w:rsid w:val="005B2773"/>
    <w:rsid w:val="005B47B7"/>
    <w:rsid w:val="005B69F5"/>
    <w:rsid w:val="005B6F99"/>
    <w:rsid w:val="005C1291"/>
    <w:rsid w:val="005C3726"/>
    <w:rsid w:val="005C65DD"/>
    <w:rsid w:val="005D0293"/>
    <w:rsid w:val="005E1C34"/>
    <w:rsid w:val="005E6743"/>
    <w:rsid w:val="005E6B15"/>
    <w:rsid w:val="005F0A5D"/>
    <w:rsid w:val="005F0ACE"/>
    <w:rsid w:val="005F2738"/>
    <w:rsid w:val="005F2739"/>
    <w:rsid w:val="005F5CFC"/>
    <w:rsid w:val="005F637D"/>
    <w:rsid w:val="006014C7"/>
    <w:rsid w:val="00601B15"/>
    <w:rsid w:val="0060550C"/>
    <w:rsid w:val="006059A1"/>
    <w:rsid w:val="00607E07"/>
    <w:rsid w:val="0061160E"/>
    <w:rsid w:val="00612635"/>
    <w:rsid w:val="00613665"/>
    <w:rsid w:val="00613ED6"/>
    <w:rsid w:val="00616F6A"/>
    <w:rsid w:val="00617B8E"/>
    <w:rsid w:val="00617DAD"/>
    <w:rsid w:val="00617F1D"/>
    <w:rsid w:val="0062364F"/>
    <w:rsid w:val="006243EA"/>
    <w:rsid w:val="00627DEF"/>
    <w:rsid w:val="0063171D"/>
    <w:rsid w:val="00631CFC"/>
    <w:rsid w:val="00634B72"/>
    <w:rsid w:val="00635187"/>
    <w:rsid w:val="006353F8"/>
    <w:rsid w:val="00635F8A"/>
    <w:rsid w:val="006370C5"/>
    <w:rsid w:val="00637411"/>
    <w:rsid w:val="006453CA"/>
    <w:rsid w:val="00645533"/>
    <w:rsid w:val="0064782D"/>
    <w:rsid w:val="006479A9"/>
    <w:rsid w:val="00650E9B"/>
    <w:rsid w:val="006513EB"/>
    <w:rsid w:val="00652CD3"/>
    <w:rsid w:val="00653B1C"/>
    <w:rsid w:val="00655255"/>
    <w:rsid w:val="00660127"/>
    <w:rsid w:val="006608A8"/>
    <w:rsid w:val="00662652"/>
    <w:rsid w:val="006640CE"/>
    <w:rsid w:val="0066498A"/>
    <w:rsid w:val="00671992"/>
    <w:rsid w:val="00673E0E"/>
    <w:rsid w:val="00675B01"/>
    <w:rsid w:val="00675E7B"/>
    <w:rsid w:val="00675F03"/>
    <w:rsid w:val="0067601C"/>
    <w:rsid w:val="0067657A"/>
    <w:rsid w:val="0067795B"/>
    <w:rsid w:val="0068094C"/>
    <w:rsid w:val="00681AE1"/>
    <w:rsid w:val="00691C93"/>
    <w:rsid w:val="00692741"/>
    <w:rsid w:val="0069395A"/>
    <w:rsid w:val="00697187"/>
    <w:rsid w:val="006972A7"/>
    <w:rsid w:val="006A0C63"/>
    <w:rsid w:val="006A0E0E"/>
    <w:rsid w:val="006A1C73"/>
    <w:rsid w:val="006A29DE"/>
    <w:rsid w:val="006A2A55"/>
    <w:rsid w:val="006A3083"/>
    <w:rsid w:val="006A5083"/>
    <w:rsid w:val="006A6726"/>
    <w:rsid w:val="006A6EDA"/>
    <w:rsid w:val="006A77C4"/>
    <w:rsid w:val="006B0743"/>
    <w:rsid w:val="006B23D8"/>
    <w:rsid w:val="006B35E4"/>
    <w:rsid w:val="006B3BAA"/>
    <w:rsid w:val="006B5AAA"/>
    <w:rsid w:val="006B7F7C"/>
    <w:rsid w:val="006C0243"/>
    <w:rsid w:val="006C0C9E"/>
    <w:rsid w:val="006C1701"/>
    <w:rsid w:val="006C397F"/>
    <w:rsid w:val="006C46D3"/>
    <w:rsid w:val="006C5762"/>
    <w:rsid w:val="006C5F58"/>
    <w:rsid w:val="006D1645"/>
    <w:rsid w:val="006D2830"/>
    <w:rsid w:val="006D2DCD"/>
    <w:rsid w:val="006D2E47"/>
    <w:rsid w:val="006D635D"/>
    <w:rsid w:val="006E120D"/>
    <w:rsid w:val="006E565D"/>
    <w:rsid w:val="006E5958"/>
    <w:rsid w:val="006E6FFB"/>
    <w:rsid w:val="006E71E4"/>
    <w:rsid w:val="006F035E"/>
    <w:rsid w:val="006F0FF2"/>
    <w:rsid w:val="006F2CE6"/>
    <w:rsid w:val="006F454F"/>
    <w:rsid w:val="006F504E"/>
    <w:rsid w:val="006F64D0"/>
    <w:rsid w:val="006F6F12"/>
    <w:rsid w:val="00700D62"/>
    <w:rsid w:val="0070429B"/>
    <w:rsid w:val="007047FC"/>
    <w:rsid w:val="007066AC"/>
    <w:rsid w:val="00712861"/>
    <w:rsid w:val="007136C0"/>
    <w:rsid w:val="007147C4"/>
    <w:rsid w:val="007148CF"/>
    <w:rsid w:val="00715A49"/>
    <w:rsid w:val="00721517"/>
    <w:rsid w:val="007226A3"/>
    <w:rsid w:val="00726DA1"/>
    <w:rsid w:val="0072780E"/>
    <w:rsid w:val="0072795A"/>
    <w:rsid w:val="0073214C"/>
    <w:rsid w:val="00732C34"/>
    <w:rsid w:val="0073620A"/>
    <w:rsid w:val="00737CEC"/>
    <w:rsid w:val="00741850"/>
    <w:rsid w:val="007418AB"/>
    <w:rsid w:val="00742893"/>
    <w:rsid w:val="00742DD5"/>
    <w:rsid w:val="00743448"/>
    <w:rsid w:val="0074404A"/>
    <w:rsid w:val="0074572D"/>
    <w:rsid w:val="00746300"/>
    <w:rsid w:val="00746503"/>
    <w:rsid w:val="007470C0"/>
    <w:rsid w:val="0074761A"/>
    <w:rsid w:val="00750778"/>
    <w:rsid w:val="007520D8"/>
    <w:rsid w:val="007531D6"/>
    <w:rsid w:val="00753398"/>
    <w:rsid w:val="00753D08"/>
    <w:rsid w:val="00754270"/>
    <w:rsid w:val="007561A8"/>
    <w:rsid w:val="007575F6"/>
    <w:rsid w:val="00760767"/>
    <w:rsid w:val="007608F7"/>
    <w:rsid w:val="0076109E"/>
    <w:rsid w:val="00761102"/>
    <w:rsid w:val="0076291F"/>
    <w:rsid w:val="0076378C"/>
    <w:rsid w:val="00764F36"/>
    <w:rsid w:val="00765FEB"/>
    <w:rsid w:val="00766CAC"/>
    <w:rsid w:val="0076792A"/>
    <w:rsid w:val="00767FE4"/>
    <w:rsid w:val="00772BBF"/>
    <w:rsid w:val="00772C6C"/>
    <w:rsid w:val="00773D8C"/>
    <w:rsid w:val="00774081"/>
    <w:rsid w:val="00775E74"/>
    <w:rsid w:val="007845F0"/>
    <w:rsid w:val="00786DCF"/>
    <w:rsid w:val="0078784C"/>
    <w:rsid w:val="00787A10"/>
    <w:rsid w:val="00790A93"/>
    <w:rsid w:val="00791893"/>
    <w:rsid w:val="00792B41"/>
    <w:rsid w:val="00794BC8"/>
    <w:rsid w:val="0079550C"/>
    <w:rsid w:val="0079661F"/>
    <w:rsid w:val="007A09D8"/>
    <w:rsid w:val="007A1D3A"/>
    <w:rsid w:val="007A41CE"/>
    <w:rsid w:val="007A5B86"/>
    <w:rsid w:val="007A7440"/>
    <w:rsid w:val="007B020C"/>
    <w:rsid w:val="007B0912"/>
    <w:rsid w:val="007B0FA4"/>
    <w:rsid w:val="007B1E55"/>
    <w:rsid w:val="007B3ADE"/>
    <w:rsid w:val="007B6451"/>
    <w:rsid w:val="007B7DE3"/>
    <w:rsid w:val="007C1B7F"/>
    <w:rsid w:val="007C1F26"/>
    <w:rsid w:val="007C2FA2"/>
    <w:rsid w:val="007C5784"/>
    <w:rsid w:val="007C5A47"/>
    <w:rsid w:val="007C6554"/>
    <w:rsid w:val="007D1991"/>
    <w:rsid w:val="007D1EC6"/>
    <w:rsid w:val="007D22D7"/>
    <w:rsid w:val="007D36BF"/>
    <w:rsid w:val="007D591F"/>
    <w:rsid w:val="007E095D"/>
    <w:rsid w:val="007E1856"/>
    <w:rsid w:val="007E2FB8"/>
    <w:rsid w:val="007E6360"/>
    <w:rsid w:val="007E6977"/>
    <w:rsid w:val="007E6C5D"/>
    <w:rsid w:val="007F0AE9"/>
    <w:rsid w:val="007F10A5"/>
    <w:rsid w:val="007F14E1"/>
    <w:rsid w:val="007F1E09"/>
    <w:rsid w:val="007F2259"/>
    <w:rsid w:val="007F5638"/>
    <w:rsid w:val="007F5F24"/>
    <w:rsid w:val="007F7F99"/>
    <w:rsid w:val="00800F2D"/>
    <w:rsid w:val="00801C71"/>
    <w:rsid w:val="00802956"/>
    <w:rsid w:val="00802B00"/>
    <w:rsid w:val="0080469C"/>
    <w:rsid w:val="00804BFA"/>
    <w:rsid w:val="00805034"/>
    <w:rsid w:val="0080568C"/>
    <w:rsid w:val="0080686B"/>
    <w:rsid w:val="00806F64"/>
    <w:rsid w:val="00811104"/>
    <w:rsid w:val="00815219"/>
    <w:rsid w:val="008156E6"/>
    <w:rsid w:val="008160DE"/>
    <w:rsid w:val="00816475"/>
    <w:rsid w:val="00820699"/>
    <w:rsid w:val="00821762"/>
    <w:rsid w:val="00824971"/>
    <w:rsid w:val="00824F02"/>
    <w:rsid w:val="00825959"/>
    <w:rsid w:val="00826775"/>
    <w:rsid w:val="00830D9F"/>
    <w:rsid w:val="00832E0B"/>
    <w:rsid w:val="0083353D"/>
    <w:rsid w:val="00834C35"/>
    <w:rsid w:val="008358C6"/>
    <w:rsid w:val="008362C7"/>
    <w:rsid w:val="00836720"/>
    <w:rsid w:val="00836B16"/>
    <w:rsid w:val="0084257F"/>
    <w:rsid w:val="00844151"/>
    <w:rsid w:val="008448B4"/>
    <w:rsid w:val="00846037"/>
    <w:rsid w:val="0084679D"/>
    <w:rsid w:val="00847389"/>
    <w:rsid w:val="008533A8"/>
    <w:rsid w:val="008533F8"/>
    <w:rsid w:val="008536AE"/>
    <w:rsid w:val="008558C5"/>
    <w:rsid w:val="0085750E"/>
    <w:rsid w:val="008615AE"/>
    <w:rsid w:val="00861FE5"/>
    <w:rsid w:val="00863644"/>
    <w:rsid w:val="008651CB"/>
    <w:rsid w:val="0086723A"/>
    <w:rsid w:val="00872216"/>
    <w:rsid w:val="00872C92"/>
    <w:rsid w:val="00872FFB"/>
    <w:rsid w:val="00873ADF"/>
    <w:rsid w:val="00874A36"/>
    <w:rsid w:val="008754E1"/>
    <w:rsid w:val="00875956"/>
    <w:rsid w:val="00876750"/>
    <w:rsid w:val="008777AB"/>
    <w:rsid w:val="00880847"/>
    <w:rsid w:val="00880CD9"/>
    <w:rsid w:val="008812C4"/>
    <w:rsid w:val="0088139D"/>
    <w:rsid w:val="00882163"/>
    <w:rsid w:val="008822EA"/>
    <w:rsid w:val="00882CDA"/>
    <w:rsid w:val="00882E1B"/>
    <w:rsid w:val="0088394B"/>
    <w:rsid w:val="00885B40"/>
    <w:rsid w:val="00890381"/>
    <w:rsid w:val="00891695"/>
    <w:rsid w:val="00892064"/>
    <w:rsid w:val="0089214B"/>
    <w:rsid w:val="008938CF"/>
    <w:rsid w:val="0089503B"/>
    <w:rsid w:val="00895563"/>
    <w:rsid w:val="00896621"/>
    <w:rsid w:val="00896E29"/>
    <w:rsid w:val="00897C5D"/>
    <w:rsid w:val="008A0E0B"/>
    <w:rsid w:val="008A1CA0"/>
    <w:rsid w:val="008A4B98"/>
    <w:rsid w:val="008A56A8"/>
    <w:rsid w:val="008B05C9"/>
    <w:rsid w:val="008B1B0F"/>
    <w:rsid w:val="008B1FC0"/>
    <w:rsid w:val="008B200C"/>
    <w:rsid w:val="008B289A"/>
    <w:rsid w:val="008B320F"/>
    <w:rsid w:val="008B5F5A"/>
    <w:rsid w:val="008C0524"/>
    <w:rsid w:val="008C1FA0"/>
    <w:rsid w:val="008C2371"/>
    <w:rsid w:val="008C27B3"/>
    <w:rsid w:val="008C7638"/>
    <w:rsid w:val="008D3608"/>
    <w:rsid w:val="008D38EF"/>
    <w:rsid w:val="008D40C6"/>
    <w:rsid w:val="008D5C09"/>
    <w:rsid w:val="008D7A74"/>
    <w:rsid w:val="008E23F6"/>
    <w:rsid w:val="008E37A4"/>
    <w:rsid w:val="008E4A08"/>
    <w:rsid w:val="008E6846"/>
    <w:rsid w:val="008F01BD"/>
    <w:rsid w:val="008F1BAE"/>
    <w:rsid w:val="008F2025"/>
    <w:rsid w:val="008F2CA0"/>
    <w:rsid w:val="008F2DDA"/>
    <w:rsid w:val="008F590D"/>
    <w:rsid w:val="008F70CE"/>
    <w:rsid w:val="008F7BC7"/>
    <w:rsid w:val="0090053C"/>
    <w:rsid w:val="00900883"/>
    <w:rsid w:val="00901C50"/>
    <w:rsid w:val="00905840"/>
    <w:rsid w:val="0090673A"/>
    <w:rsid w:val="00906B9B"/>
    <w:rsid w:val="00907517"/>
    <w:rsid w:val="00910846"/>
    <w:rsid w:val="00912409"/>
    <w:rsid w:val="009138B3"/>
    <w:rsid w:val="009170B0"/>
    <w:rsid w:val="0091742C"/>
    <w:rsid w:val="00921502"/>
    <w:rsid w:val="009233B7"/>
    <w:rsid w:val="009235B3"/>
    <w:rsid w:val="00924401"/>
    <w:rsid w:val="00924E4C"/>
    <w:rsid w:val="009256E9"/>
    <w:rsid w:val="009269BC"/>
    <w:rsid w:val="00927780"/>
    <w:rsid w:val="00930B5E"/>
    <w:rsid w:val="00932AB6"/>
    <w:rsid w:val="009334A6"/>
    <w:rsid w:val="009339E0"/>
    <w:rsid w:val="009344F8"/>
    <w:rsid w:val="00935A48"/>
    <w:rsid w:val="00943013"/>
    <w:rsid w:val="00945030"/>
    <w:rsid w:val="009452CF"/>
    <w:rsid w:val="009452FF"/>
    <w:rsid w:val="00945BDF"/>
    <w:rsid w:val="00950A4C"/>
    <w:rsid w:val="00950D1A"/>
    <w:rsid w:val="0095275D"/>
    <w:rsid w:val="00952B4D"/>
    <w:rsid w:val="009557FE"/>
    <w:rsid w:val="00955CC5"/>
    <w:rsid w:val="00956DD3"/>
    <w:rsid w:val="00960343"/>
    <w:rsid w:val="00961882"/>
    <w:rsid w:val="0096196A"/>
    <w:rsid w:val="0096369A"/>
    <w:rsid w:val="00965CE3"/>
    <w:rsid w:val="00965E9F"/>
    <w:rsid w:val="009662D5"/>
    <w:rsid w:val="00967A5E"/>
    <w:rsid w:val="0097023E"/>
    <w:rsid w:val="00971951"/>
    <w:rsid w:val="00971ADA"/>
    <w:rsid w:val="00971BB0"/>
    <w:rsid w:val="00974072"/>
    <w:rsid w:val="00974C9B"/>
    <w:rsid w:val="00982676"/>
    <w:rsid w:val="00983CB7"/>
    <w:rsid w:val="00983CE3"/>
    <w:rsid w:val="00984676"/>
    <w:rsid w:val="00985263"/>
    <w:rsid w:val="009873B9"/>
    <w:rsid w:val="009912F6"/>
    <w:rsid w:val="00991C71"/>
    <w:rsid w:val="00992779"/>
    <w:rsid w:val="009927D7"/>
    <w:rsid w:val="00992840"/>
    <w:rsid w:val="00992E6F"/>
    <w:rsid w:val="009935C0"/>
    <w:rsid w:val="00994899"/>
    <w:rsid w:val="009A0588"/>
    <w:rsid w:val="009A217B"/>
    <w:rsid w:val="009A3CB5"/>
    <w:rsid w:val="009A4269"/>
    <w:rsid w:val="009A50F2"/>
    <w:rsid w:val="009A6CC2"/>
    <w:rsid w:val="009A7492"/>
    <w:rsid w:val="009B132A"/>
    <w:rsid w:val="009B2B57"/>
    <w:rsid w:val="009B3333"/>
    <w:rsid w:val="009B5290"/>
    <w:rsid w:val="009B5A6D"/>
    <w:rsid w:val="009B6867"/>
    <w:rsid w:val="009B6ABA"/>
    <w:rsid w:val="009B7315"/>
    <w:rsid w:val="009C0617"/>
    <w:rsid w:val="009C0EFB"/>
    <w:rsid w:val="009C171D"/>
    <w:rsid w:val="009C27A3"/>
    <w:rsid w:val="009C5038"/>
    <w:rsid w:val="009C6048"/>
    <w:rsid w:val="009C6172"/>
    <w:rsid w:val="009D0480"/>
    <w:rsid w:val="009D0CE8"/>
    <w:rsid w:val="009D31C5"/>
    <w:rsid w:val="009D4BC4"/>
    <w:rsid w:val="009D5845"/>
    <w:rsid w:val="009D5A72"/>
    <w:rsid w:val="009D60DC"/>
    <w:rsid w:val="009D63E4"/>
    <w:rsid w:val="009D6911"/>
    <w:rsid w:val="009D6CA2"/>
    <w:rsid w:val="009E19F2"/>
    <w:rsid w:val="009E2E7C"/>
    <w:rsid w:val="009E42EC"/>
    <w:rsid w:val="009E4F43"/>
    <w:rsid w:val="009F082E"/>
    <w:rsid w:val="009F0ED2"/>
    <w:rsid w:val="009F1024"/>
    <w:rsid w:val="009F1A21"/>
    <w:rsid w:val="009F2C11"/>
    <w:rsid w:val="009F473F"/>
    <w:rsid w:val="009F4FDF"/>
    <w:rsid w:val="00A01775"/>
    <w:rsid w:val="00A0241A"/>
    <w:rsid w:val="00A038C6"/>
    <w:rsid w:val="00A043AA"/>
    <w:rsid w:val="00A05459"/>
    <w:rsid w:val="00A0597F"/>
    <w:rsid w:val="00A07ADA"/>
    <w:rsid w:val="00A10245"/>
    <w:rsid w:val="00A12659"/>
    <w:rsid w:val="00A1361D"/>
    <w:rsid w:val="00A136CA"/>
    <w:rsid w:val="00A137D0"/>
    <w:rsid w:val="00A13C6D"/>
    <w:rsid w:val="00A13EBD"/>
    <w:rsid w:val="00A13F21"/>
    <w:rsid w:val="00A14204"/>
    <w:rsid w:val="00A14B7B"/>
    <w:rsid w:val="00A16D8A"/>
    <w:rsid w:val="00A1762B"/>
    <w:rsid w:val="00A206A2"/>
    <w:rsid w:val="00A20979"/>
    <w:rsid w:val="00A20D38"/>
    <w:rsid w:val="00A239D4"/>
    <w:rsid w:val="00A2438B"/>
    <w:rsid w:val="00A24BE7"/>
    <w:rsid w:val="00A31928"/>
    <w:rsid w:val="00A31A92"/>
    <w:rsid w:val="00A323B4"/>
    <w:rsid w:val="00A35011"/>
    <w:rsid w:val="00A350B4"/>
    <w:rsid w:val="00A413D9"/>
    <w:rsid w:val="00A44E5F"/>
    <w:rsid w:val="00A45423"/>
    <w:rsid w:val="00A45C41"/>
    <w:rsid w:val="00A5021B"/>
    <w:rsid w:val="00A53663"/>
    <w:rsid w:val="00A53ABD"/>
    <w:rsid w:val="00A53FEA"/>
    <w:rsid w:val="00A55C6E"/>
    <w:rsid w:val="00A56AF1"/>
    <w:rsid w:val="00A60F2F"/>
    <w:rsid w:val="00A61824"/>
    <w:rsid w:val="00A671AA"/>
    <w:rsid w:val="00A677AB"/>
    <w:rsid w:val="00A67CB2"/>
    <w:rsid w:val="00A72192"/>
    <w:rsid w:val="00A72BFF"/>
    <w:rsid w:val="00A738DD"/>
    <w:rsid w:val="00A73A09"/>
    <w:rsid w:val="00A73DDC"/>
    <w:rsid w:val="00A73FF1"/>
    <w:rsid w:val="00A814EE"/>
    <w:rsid w:val="00A8250A"/>
    <w:rsid w:val="00A826EE"/>
    <w:rsid w:val="00A86C4B"/>
    <w:rsid w:val="00A87246"/>
    <w:rsid w:val="00A91160"/>
    <w:rsid w:val="00A9182A"/>
    <w:rsid w:val="00A930A7"/>
    <w:rsid w:val="00A935F0"/>
    <w:rsid w:val="00A955BD"/>
    <w:rsid w:val="00A95BBB"/>
    <w:rsid w:val="00A974F0"/>
    <w:rsid w:val="00A979CB"/>
    <w:rsid w:val="00A97AF3"/>
    <w:rsid w:val="00AA1E8C"/>
    <w:rsid w:val="00AA39FE"/>
    <w:rsid w:val="00AA3DFC"/>
    <w:rsid w:val="00AA4179"/>
    <w:rsid w:val="00AA46A9"/>
    <w:rsid w:val="00AA488C"/>
    <w:rsid w:val="00AA5B66"/>
    <w:rsid w:val="00AA7155"/>
    <w:rsid w:val="00AB05EB"/>
    <w:rsid w:val="00AB1E0A"/>
    <w:rsid w:val="00AB2577"/>
    <w:rsid w:val="00AB26C0"/>
    <w:rsid w:val="00AB2A0F"/>
    <w:rsid w:val="00AB405F"/>
    <w:rsid w:val="00AB5181"/>
    <w:rsid w:val="00AB72A7"/>
    <w:rsid w:val="00AB747C"/>
    <w:rsid w:val="00AB7BEC"/>
    <w:rsid w:val="00AC06EF"/>
    <w:rsid w:val="00AC4D20"/>
    <w:rsid w:val="00AC5D9A"/>
    <w:rsid w:val="00AC64B8"/>
    <w:rsid w:val="00AD1BAD"/>
    <w:rsid w:val="00AD3D9E"/>
    <w:rsid w:val="00AD4A49"/>
    <w:rsid w:val="00AD5051"/>
    <w:rsid w:val="00AD5A64"/>
    <w:rsid w:val="00AD5ACA"/>
    <w:rsid w:val="00AD5F3D"/>
    <w:rsid w:val="00AD69D9"/>
    <w:rsid w:val="00AD6D78"/>
    <w:rsid w:val="00AE1636"/>
    <w:rsid w:val="00AE4203"/>
    <w:rsid w:val="00AE43ED"/>
    <w:rsid w:val="00AE78DE"/>
    <w:rsid w:val="00AE7D3B"/>
    <w:rsid w:val="00AF0106"/>
    <w:rsid w:val="00AF298F"/>
    <w:rsid w:val="00AF2D22"/>
    <w:rsid w:val="00AF34CF"/>
    <w:rsid w:val="00AF4D58"/>
    <w:rsid w:val="00AF65CD"/>
    <w:rsid w:val="00AF68F6"/>
    <w:rsid w:val="00B00044"/>
    <w:rsid w:val="00B0004D"/>
    <w:rsid w:val="00B00417"/>
    <w:rsid w:val="00B0145C"/>
    <w:rsid w:val="00B03225"/>
    <w:rsid w:val="00B10C87"/>
    <w:rsid w:val="00B10CDE"/>
    <w:rsid w:val="00B11EB7"/>
    <w:rsid w:val="00B120E2"/>
    <w:rsid w:val="00B121BD"/>
    <w:rsid w:val="00B1408A"/>
    <w:rsid w:val="00B14A73"/>
    <w:rsid w:val="00B14C80"/>
    <w:rsid w:val="00B15578"/>
    <w:rsid w:val="00B173FC"/>
    <w:rsid w:val="00B17C83"/>
    <w:rsid w:val="00B20425"/>
    <w:rsid w:val="00B25A26"/>
    <w:rsid w:val="00B305C8"/>
    <w:rsid w:val="00B30692"/>
    <w:rsid w:val="00B30C84"/>
    <w:rsid w:val="00B34992"/>
    <w:rsid w:val="00B3692B"/>
    <w:rsid w:val="00B37148"/>
    <w:rsid w:val="00B4177E"/>
    <w:rsid w:val="00B4320B"/>
    <w:rsid w:val="00B4397A"/>
    <w:rsid w:val="00B462ED"/>
    <w:rsid w:val="00B46E4E"/>
    <w:rsid w:val="00B5146E"/>
    <w:rsid w:val="00B51A61"/>
    <w:rsid w:val="00B52FF5"/>
    <w:rsid w:val="00B540AF"/>
    <w:rsid w:val="00B5433C"/>
    <w:rsid w:val="00B55087"/>
    <w:rsid w:val="00B55392"/>
    <w:rsid w:val="00B55677"/>
    <w:rsid w:val="00B55DA9"/>
    <w:rsid w:val="00B56D22"/>
    <w:rsid w:val="00B57DD5"/>
    <w:rsid w:val="00B60804"/>
    <w:rsid w:val="00B6092B"/>
    <w:rsid w:val="00B617C1"/>
    <w:rsid w:val="00B6255C"/>
    <w:rsid w:val="00B62B9A"/>
    <w:rsid w:val="00B636EB"/>
    <w:rsid w:val="00B63F8A"/>
    <w:rsid w:val="00B64340"/>
    <w:rsid w:val="00B67C3D"/>
    <w:rsid w:val="00B7251F"/>
    <w:rsid w:val="00B74599"/>
    <w:rsid w:val="00B74F22"/>
    <w:rsid w:val="00B76AD1"/>
    <w:rsid w:val="00B76BE4"/>
    <w:rsid w:val="00B83088"/>
    <w:rsid w:val="00B85B65"/>
    <w:rsid w:val="00B86660"/>
    <w:rsid w:val="00B86A8E"/>
    <w:rsid w:val="00B8707C"/>
    <w:rsid w:val="00B9007D"/>
    <w:rsid w:val="00B9351C"/>
    <w:rsid w:val="00B938C4"/>
    <w:rsid w:val="00B946E7"/>
    <w:rsid w:val="00B95975"/>
    <w:rsid w:val="00B97689"/>
    <w:rsid w:val="00BA186B"/>
    <w:rsid w:val="00BA1D5C"/>
    <w:rsid w:val="00BA2A4D"/>
    <w:rsid w:val="00BA4A72"/>
    <w:rsid w:val="00BA59A9"/>
    <w:rsid w:val="00BA642F"/>
    <w:rsid w:val="00BA7423"/>
    <w:rsid w:val="00BA7490"/>
    <w:rsid w:val="00BA75D1"/>
    <w:rsid w:val="00BB0B5F"/>
    <w:rsid w:val="00BB4849"/>
    <w:rsid w:val="00BC44E7"/>
    <w:rsid w:val="00BC5D74"/>
    <w:rsid w:val="00BC65EF"/>
    <w:rsid w:val="00BD2985"/>
    <w:rsid w:val="00BD39A0"/>
    <w:rsid w:val="00BD4FE8"/>
    <w:rsid w:val="00BD57E7"/>
    <w:rsid w:val="00BD599B"/>
    <w:rsid w:val="00BD5FB7"/>
    <w:rsid w:val="00BD712B"/>
    <w:rsid w:val="00BD71FD"/>
    <w:rsid w:val="00BD7895"/>
    <w:rsid w:val="00BE1A0B"/>
    <w:rsid w:val="00BE2A46"/>
    <w:rsid w:val="00BE2AFE"/>
    <w:rsid w:val="00BE3C0F"/>
    <w:rsid w:val="00BE5C12"/>
    <w:rsid w:val="00BE5F1E"/>
    <w:rsid w:val="00BE60C2"/>
    <w:rsid w:val="00BE6559"/>
    <w:rsid w:val="00BE67AA"/>
    <w:rsid w:val="00BE7E23"/>
    <w:rsid w:val="00BF1B3A"/>
    <w:rsid w:val="00BF2B3D"/>
    <w:rsid w:val="00BF355E"/>
    <w:rsid w:val="00BF43DB"/>
    <w:rsid w:val="00BF4A2F"/>
    <w:rsid w:val="00BF538D"/>
    <w:rsid w:val="00BF5937"/>
    <w:rsid w:val="00C073AD"/>
    <w:rsid w:val="00C11FCF"/>
    <w:rsid w:val="00C124B3"/>
    <w:rsid w:val="00C1393E"/>
    <w:rsid w:val="00C13FCB"/>
    <w:rsid w:val="00C1481B"/>
    <w:rsid w:val="00C16B38"/>
    <w:rsid w:val="00C17CCD"/>
    <w:rsid w:val="00C202B6"/>
    <w:rsid w:val="00C20D89"/>
    <w:rsid w:val="00C20E7C"/>
    <w:rsid w:val="00C21016"/>
    <w:rsid w:val="00C218B4"/>
    <w:rsid w:val="00C22047"/>
    <w:rsid w:val="00C22552"/>
    <w:rsid w:val="00C233BA"/>
    <w:rsid w:val="00C23CE3"/>
    <w:rsid w:val="00C27A45"/>
    <w:rsid w:val="00C27EFB"/>
    <w:rsid w:val="00C27FAE"/>
    <w:rsid w:val="00C308AC"/>
    <w:rsid w:val="00C31358"/>
    <w:rsid w:val="00C330D0"/>
    <w:rsid w:val="00C36CAB"/>
    <w:rsid w:val="00C41343"/>
    <w:rsid w:val="00C44717"/>
    <w:rsid w:val="00C46211"/>
    <w:rsid w:val="00C4676C"/>
    <w:rsid w:val="00C46DA5"/>
    <w:rsid w:val="00C47B31"/>
    <w:rsid w:val="00C501CD"/>
    <w:rsid w:val="00C513FD"/>
    <w:rsid w:val="00C5166B"/>
    <w:rsid w:val="00C547C4"/>
    <w:rsid w:val="00C571A1"/>
    <w:rsid w:val="00C57979"/>
    <w:rsid w:val="00C6003C"/>
    <w:rsid w:val="00C60744"/>
    <w:rsid w:val="00C62501"/>
    <w:rsid w:val="00C6329B"/>
    <w:rsid w:val="00C65CD1"/>
    <w:rsid w:val="00C66A0D"/>
    <w:rsid w:val="00C66CFB"/>
    <w:rsid w:val="00C70166"/>
    <w:rsid w:val="00C72343"/>
    <w:rsid w:val="00C73301"/>
    <w:rsid w:val="00C7346E"/>
    <w:rsid w:val="00C75DF5"/>
    <w:rsid w:val="00C75E4C"/>
    <w:rsid w:val="00C776F9"/>
    <w:rsid w:val="00C779AA"/>
    <w:rsid w:val="00C813DE"/>
    <w:rsid w:val="00C82FD1"/>
    <w:rsid w:val="00C8577A"/>
    <w:rsid w:val="00C86AE9"/>
    <w:rsid w:val="00C932F7"/>
    <w:rsid w:val="00C935A6"/>
    <w:rsid w:val="00C9443E"/>
    <w:rsid w:val="00C9512B"/>
    <w:rsid w:val="00C95BA5"/>
    <w:rsid w:val="00C97301"/>
    <w:rsid w:val="00CA0E86"/>
    <w:rsid w:val="00CA2DF8"/>
    <w:rsid w:val="00CA6A66"/>
    <w:rsid w:val="00CA6C6B"/>
    <w:rsid w:val="00CB0887"/>
    <w:rsid w:val="00CB18A4"/>
    <w:rsid w:val="00CB4C81"/>
    <w:rsid w:val="00CB53D7"/>
    <w:rsid w:val="00CB5F0A"/>
    <w:rsid w:val="00CC022D"/>
    <w:rsid w:val="00CC02F6"/>
    <w:rsid w:val="00CC0C30"/>
    <w:rsid w:val="00CC1A08"/>
    <w:rsid w:val="00CC5D61"/>
    <w:rsid w:val="00CC76BD"/>
    <w:rsid w:val="00CD0630"/>
    <w:rsid w:val="00CD4624"/>
    <w:rsid w:val="00CD5FE8"/>
    <w:rsid w:val="00CD63E8"/>
    <w:rsid w:val="00CD7DAB"/>
    <w:rsid w:val="00CD7E90"/>
    <w:rsid w:val="00CE05F8"/>
    <w:rsid w:val="00CE1DE6"/>
    <w:rsid w:val="00CE2821"/>
    <w:rsid w:val="00CE2C40"/>
    <w:rsid w:val="00CE45E7"/>
    <w:rsid w:val="00CE677A"/>
    <w:rsid w:val="00CE6EB0"/>
    <w:rsid w:val="00CF324D"/>
    <w:rsid w:val="00CF35BF"/>
    <w:rsid w:val="00D002BC"/>
    <w:rsid w:val="00D02FA8"/>
    <w:rsid w:val="00D030D6"/>
    <w:rsid w:val="00D046B3"/>
    <w:rsid w:val="00D04785"/>
    <w:rsid w:val="00D07804"/>
    <w:rsid w:val="00D104C4"/>
    <w:rsid w:val="00D10687"/>
    <w:rsid w:val="00D113C4"/>
    <w:rsid w:val="00D201E4"/>
    <w:rsid w:val="00D21B3E"/>
    <w:rsid w:val="00D21D02"/>
    <w:rsid w:val="00D22576"/>
    <w:rsid w:val="00D26330"/>
    <w:rsid w:val="00D32F35"/>
    <w:rsid w:val="00D33F1F"/>
    <w:rsid w:val="00D341E1"/>
    <w:rsid w:val="00D34A75"/>
    <w:rsid w:val="00D35CA1"/>
    <w:rsid w:val="00D36AD3"/>
    <w:rsid w:val="00D41F84"/>
    <w:rsid w:val="00D43FF9"/>
    <w:rsid w:val="00D46133"/>
    <w:rsid w:val="00D472F3"/>
    <w:rsid w:val="00D50F38"/>
    <w:rsid w:val="00D50F4C"/>
    <w:rsid w:val="00D5226C"/>
    <w:rsid w:val="00D54635"/>
    <w:rsid w:val="00D5554F"/>
    <w:rsid w:val="00D55C25"/>
    <w:rsid w:val="00D57626"/>
    <w:rsid w:val="00D57E4D"/>
    <w:rsid w:val="00D57F27"/>
    <w:rsid w:val="00D57F3D"/>
    <w:rsid w:val="00D61F79"/>
    <w:rsid w:val="00D63248"/>
    <w:rsid w:val="00D641D4"/>
    <w:rsid w:val="00D6466F"/>
    <w:rsid w:val="00D65AB2"/>
    <w:rsid w:val="00D67102"/>
    <w:rsid w:val="00D67690"/>
    <w:rsid w:val="00D703D2"/>
    <w:rsid w:val="00D720A7"/>
    <w:rsid w:val="00D75449"/>
    <w:rsid w:val="00D76B4C"/>
    <w:rsid w:val="00D77684"/>
    <w:rsid w:val="00D80812"/>
    <w:rsid w:val="00D86412"/>
    <w:rsid w:val="00D86C57"/>
    <w:rsid w:val="00D87405"/>
    <w:rsid w:val="00D917CB"/>
    <w:rsid w:val="00D92700"/>
    <w:rsid w:val="00D939F3"/>
    <w:rsid w:val="00D93F57"/>
    <w:rsid w:val="00D93FA9"/>
    <w:rsid w:val="00D96118"/>
    <w:rsid w:val="00D96432"/>
    <w:rsid w:val="00D96799"/>
    <w:rsid w:val="00D973CC"/>
    <w:rsid w:val="00D97D0B"/>
    <w:rsid w:val="00DA0647"/>
    <w:rsid w:val="00DA0C01"/>
    <w:rsid w:val="00DA18F4"/>
    <w:rsid w:val="00DA1D91"/>
    <w:rsid w:val="00DA2A82"/>
    <w:rsid w:val="00DA2FA6"/>
    <w:rsid w:val="00DA3D45"/>
    <w:rsid w:val="00DA4B40"/>
    <w:rsid w:val="00DA5AF6"/>
    <w:rsid w:val="00DB1547"/>
    <w:rsid w:val="00DB4316"/>
    <w:rsid w:val="00DB4825"/>
    <w:rsid w:val="00DB600C"/>
    <w:rsid w:val="00DB781C"/>
    <w:rsid w:val="00DC29A1"/>
    <w:rsid w:val="00DC2D10"/>
    <w:rsid w:val="00DC4256"/>
    <w:rsid w:val="00DC4322"/>
    <w:rsid w:val="00DC4729"/>
    <w:rsid w:val="00DC52F7"/>
    <w:rsid w:val="00DC7314"/>
    <w:rsid w:val="00DC73F8"/>
    <w:rsid w:val="00DD07A4"/>
    <w:rsid w:val="00DD1CA3"/>
    <w:rsid w:val="00DD52F3"/>
    <w:rsid w:val="00DD5862"/>
    <w:rsid w:val="00DD593A"/>
    <w:rsid w:val="00DD6446"/>
    <w:rsid w:val="00DD6581"/>
    <w:rsid w:val="00DE0590"/>
    <w:rsid w:val="00DE0A05"/>
    <w:rsid w:val="00DE233B"/>
    <w:rsid w:val="00DE2F2B"/>
    <w:rsid w:val="00DE3563"/>
    <w:rsid w:val="00DE364C"/>
    <w:rsid w:val="00DE3C47"/>
    <w:rsid w:val="00DF003B"/>
    <w:rsid w:val="00DF22DB"/>
    <w:rsid w:val="00DF373D"/>
    <w:rsid w:val="00DF65AA"/>
    <w:rsid w:val="00DF67A5"/>
    <w:rsid w:val="00E0046E"/>
    <w:rsid w:val="00E0624B"/>
    <w:rsid w:val="00E06ED2"/>
    <w:rsid w:val="00E07F54"/>
    <w:rsid w:val="00E111B7"/>
    <w:rsid w:val="00E12F19"/>
    <w:rsid w:val="00E14823"/>
    <w:rsid w:val="00E15E06"/>
    <w:rsid w:val="00E164A6"/>
    <w:rsid w:val="00E17E92"/>
    <w:rsid w:val="00E20B53"/>
    <w:rsid w:val="00E20DEE"/>
    <w:rsid w:val="00E258E2"/>
    <w:rsid w:val="00E27FCD"/>
    <w:rsid w:val="00E33135"/>
    <w:rsid w:val="00E33C3A"/>
    <w:rsid w:val="00E34AE9"/>
    <w:rsid w:val="00E355FC"/>
    <w:rsid w:val="00E363FA"/>
    <w:rsid w:val="00E36ACE"/>
    <w:rsid w:val="00E37AAD"/>
    <w:rsid w:val="00E42B0F"/>
    <w:rsid w:val="00E42F48"/>
    <w:rsid w:val="00E453A0"/>
    <w:rsid w:val="00E5029C"/>
    <w:rsid w:val="00E5066E"/>
    <w:rsid w:val="00E51EDA"/>
    <w:rsid w:val="00E534F2"/>
    <w:rsid w:val="00E535B1"/>
    <w:rsid w:val="00E541B9"/>
    <w:rsid w:val="00E545C1"/>
    <w:rsid w:val="00E549CC"/>
    <w:rsid w:val="00E575CC"/>
    <w:rsid w:val="00E579AC"/>
    <w:rsid w:val="00E60662"/>
    <w:rsid w:val="00E63E7C"/>
    <w:rsid w:val="00E65F46"/>
    <w:rsid w:val="00E70ECC"/>
    <w:rsid w:val="00E741C4"/>
    <w:rsid w:val="00E7476C"/>
    <w:rsid w:val="00E761C4"/>
    <w:rsid w:val="00E77047"/>
    <w:rsid w:val="00E7733D"/>
    <w:rsid w:val="00E775D9"/>
    <w:rsid w:val="00E80B0A"/>
    <w:rsid w:val="00E80D35"/>
    <w:rsid w:val="00E83BEB"/>
    <w:rsid w:val="00E84548"/>
    <w:rsid w:val="00E84A41"/>
    <w:rsid w:val="00E86409"/>
    <w:rsid w:val="00E87BC5"/>
    <w:rsid w:val="00E93014"/>
    <w:rsid w:val="00E93727"/>
    <w:rsid w:val="00E939E0"/>
    <w:rsid w:val="00E9495B"/>
    <w:rsid w:val="00E96E7F"/>
    <w:rsid w:val="00E97455"/>
    <w:rsid w:val="00E97E53"/>
    <w:rsid w:val="00EA2C2A"/>
    <w:rsid w:val="00EA2EF0"/>
    <w:rsid w:val="00EB006A"/>
    <w:rsid w:val="00EB1D85"/>
    <w:rsid w:val="00EB1D8A"/>
    <w:rsid w:val="00EB2156"/>
    <w:rsid w:val="00EB2FAE"/>
    <w:rsid w:val="00EB31F6"/>
    <w:rsid w:val="00EB5323"/>
    <w:rsid w:val="00EB6886"/>
    <w:rsid w:val="00EB745E"/>
    <w:rsid w:val="00EB7848"/>
    <w:rsid w:val="00EB7BE5"/>
    <w:rsid w:val="00EC2084"/>
    <w:rsid w:val="00EC2820"/>
    <w:rsid w:val="00EC2F3D"/>
    <w:rsid w:val="00EC32A9"/>
    <w:rsid w:val="00EC516F"/>
    <w:rsid w:val="00EC519A"/>
    <w:rsid w:val="00EC5A3E"/>
    <w:rsid w:val="00EC75D7"/>
    <w:rsid w:val="00EC7A76"/>
    <w:rsid w:val="00ED029B"/>
    <w:rsid w:val="00ED1493"/>
    <w:rsid w:val="00ED3A19"/>
    <w:rsid w:val="00ED7737"/>
    <w:rsid w:val="00EE0092"/>
    <w:rsid w:val="00EE0AA6"/>
    <w:rsid w:val="00EE1DB2"/>
    <w:rsid w:val="00EE2A33"/>
    <w:rsid w:val="00EE2CF9"/>
    <w:rsid w:val="00EE37C5"/>
    <w:rsid w:val="00EE5748"/>
    <w:rsid w:val="00EE65A1"/>
    <w:rsid w:val="00EE6619"/>
    <w:rsid w:val="00EE7B5F"/>
    <w:rsid w:val="00EF0077"/>
    <w:rsid w:val="00EF3F0C"/>
    <w:rsid w:val="00F022E7"/>
    <w:rsid w:val="00F023D2"/>
    <w:rsid w:val="00F027B3"/>
    <w:rsid w:val="00F03C65"/>
    <w:rsid w:val="00F04CA1"/>
    <w:rsid w:val="00F07DDE"/>
    <w:rsid w:val="00F07F9D"/>
    <w:rsid w:val="00F10246"/>
    <w:rsid w:val="00F11A0A"/>
    <w:rsid w:val="00F12A18"/>
    <w:rsid w:val="00F138B4"/>
    <w:rsid w:val="00F138D0"/>
    <w:rsid w:val="00F13A90"/>
    <w:rsid w:val="00F14483"/>
    <w:rsid w:val="00F1518D"/>
    <w:rsid w:val="00F176B5"/>
    <w:rsid w:val="00F17A2E"/>
    <w:rsid w:val="00F17FE4"/>
    <w:rsid w:val="00F21872"/>
    <w:rsid w:val="00F21ED9"/>
    <w:rsid w:val="00F233C6"/>
    <w:rsid w:val="00F25122"/>
    <w:rsid w:val="00F25293"/>
    <w:rsid w:val="00F30472"/>
    <w:rsid w:val="00F321A0"/>
    <w:rsid w:val="00F32522"/>
    <w:rsid w:val="00F32DE5"/>
    <w:rsid w:val="00F34902"/>
    <w:rsid w:val="00F358F2"/>
    <w:rsid w:val="00F35E25"/>
    <w:rsid w:val="00F3636D"/>
    <w:rsid w:val="00F37707"/>
    <w:rsid w:val="00F41BB4"/>
    <w:rsid w:val="00F50A7C"/>
    <w:rsid w:val="00F53710"/>
    <w:rsid w:val="00F5563A"/>
    <w:rsid w:val="00F57FF9"/>
    <w:rsid w:val="00F631F1"/>
    <w:rsid w:val="00F6332D"/>
    <w:rsid w:val="00F63D5F"/>
    <w:rsid w:val="00F65DA9"/>
    <w:rsid w:val="00F66174"/>
    <w:rsid w:val="00F665A8"/>
    <w:rsid w:val="00F72DA8"/>
    <w:rsid w:val="00F75560"/>
    <w:rsid w:val="00F76AF4"/>
    <w:rsid w:val="00F770A1"/>
    <w:rsid w:val="00F812DA"/>
    <w:rsid w:val="00F8185D"/>
    <w:rsid w:val="00F81FF8"/>
    <w:rsid w:val="00F826B8"/>
    <w:rsid w:val="00F841EC"/>
    <w:rsid w:val="00F844B4"/>
    <w:rsid w:val="00F84898"/>
    <w:rsid w:val="00F850D2"/>
    <w:rsid w:val="00F879FE"/>
    <w:rsid w:val="00F87A16"/>
    <w:rsid w:val="00F90444"/>
    <w:rsid w:val="00F9188A"/>
    <w:rsid w:val="00F9219F"/>
    <w:rsid w:val="00F92A19"/>
    <w:rsid w:val="00F92FB7"/>
    <w:rsid w:val="00F93611"/>
    <w:rsid w:val="00F93989"/>
    <w:rsid w:val="00F96F8F"/>
    <w:rsid w:val="00F97FB5"/>
    <w:rsid w:val="00FA24C3"/>
    <w:rsid w:val="00FA3CC0"/>
    <w:rsid w:val="00FA41DE"/>
    <w:rsid w:val="00FA5979"/>
    <w:rsid w:val="00FA73BA"/>
    <w:rsid w:val="00FA7CD4"/>
    <w:rsid w:val="00FB06EC"/>
    <w:rsid w:val="00FB0FE7"/>
    <w:rsid w:val="00FB3C2D"/>
    <w:rsid w:val="00FB4F34"/>
    <w:rsid w:val="00FB5E80"/>
    <w:rsid w:val="00FB6F15"/>
    <w:rsid w:val="00FB6F42"/>
    <w:rsid w:val="00FB768E"/>
    <w:rsid w:val="00FB777C"/>
    <w:rsid w:val="00FC2469"/>
    <w:rsid w:val="00FC2D39"/>
    <w:rsid w:val="00FC4177"/>
    <w:rsid w:val="00FC50C9"/>
    <w:rsid w:val="00FC5C53"/>
    <w:rsid w:val="00FC667A"/>
    <w:rsid w:val="00FD04CE"/>
    <w:rsid w:val="00FD104B"/>
    <w:rsid w:val="00FD3492"/>
    <w:rsid w:val="00FD359D"/>
    <w:rsid w:val="00FD42B2"/>
    <w:rsid w:val="00FD59A0"/>
    <w:rsid w:val="00FD653F"/>
    <w:rsid w:val="00FE054B"/>
    <w:rsid w:val="00FE113E"/>
    <w:rsid w:val="00FE3AF8"/>
    <w:rsid w:val="00FE418E"/>
    <w:rsid w:val="00FE5B76"/>
    <w:rsid w:val="00FE79A7"/>
    <w:rsid w:val="00FF051A"/>
    <w:rsid w:val="00FF1C66"/>
    <w:rsid w:val="00FF2A9D"/>
    <w:rsid w:val="00FF445D"/>
    <w:rsid w:val="00FF452A"/>
    <w:rsid w:val="00FF6348"/>
    <w:rsid w:val="00FF685D"/>
    <w:rsid w:val="00FF6FCE"/>
    <w:rsid w:val="00FF70A4"/>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11C00C"/>
  <w15:docId w15:val="{27A76FAE-EA64-442C-9469-BD771B1A0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D8A"/>
    <w:pPr>
      <w:spacing w:after="120" w:line="240" w:lineRule="auto"/>
    </w:pPr>
    <w:rPr>
      <w:rFonts w:ascii="Arial" w:hAnsi="Arial"/>
      <w:color w:val="414141"/>
      <w:sz w:val="20"/>
      <w:lang w:val="en-US"/>
    </w:rPr>
  </w:style>
  <w:style w:type="paragraph" w:styleId="Heading1">
    <w:name w:val="heading 1"/>
    <w:basedOn w:val="Normal"/>
    <w:next w:val="BodyText"/>
    <w:link w:val="Heading1Char"/>
    <w:uiPriority w:val="9"/>
    <w:qFormat/>
    <w:rsid w:val="00EB1D8A"/>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EB1D8A"/>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EB1D8A"/>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EB1D8A"/>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EB1D8A"/>
    <w:pPr>
      <w:keepNext/>
      <w:keepLines/>
      <w:spacing w:before="240"/>
      <w:outlineLvl w:val="4"/>
    </w:pPr>
    <w:rPr>
      <w:rFonts w:eastAsiaTheme="majorEastAsia" w:cstheme="majorBidi"/>
    </w:rPr>
  </w:style>
  <w:style w:type="paragraph" w:styleId="Heading6">
    <w:name w:val="heading 6"/>
    <w:basedOn w:val="Normal"/>
    <w:next w:val="Normal"/>
    <w:link w:val="Heading6Char"/>
    <w:uiPriority w:val="9"/>
    <w:semiHidden/>
    <w:unhideWhenUsed/>
    <w:rsid w:val="00EB1D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B1D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B1D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1D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D8A"/>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EB1D8A"/>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EB1D8A"/>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EB1D8A"/>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EB1D8A"/>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semiHidden/>
    <w:rsid w:val="00EB1D8A"/>
    <w:rPr>
      <w:rFonts w:asciiTheme="majorHAnsi" w:eastAsiaTheme="majorEastAsia" w:hAnsiTheme="majorHAnsi" w:cstheme="majorBidi"/>
      <w:color w:val="243F60" w:themeColor="accent1" w:themeShade="7F"/>
      <w:sz w:val="20"/>
      <w:lang w:val="en-US"/>
    </w:rPr>
  </w:style>
  <w:style w:type="paragraph" w:styleId="Footer">
    <w:name w:val="footer"/>
    <w:aliases w:val="Misys Footer"/>
    <w:basedOn w:val="Normal"/>
    <w:link w:val="FooterChar"/>
    <w:uiPriority w:val="99"/>
    <w:unhideWhenUsed/>
    <w:qFormat/>
    <w:rsid w:val="00EB1D8A"/>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EB1D8A"/>
    <w:rPr>
      <w:rFonts w:ascii="Arial" w:hAnsi="Arial"/>
      <w:color w:val="414141"/>
      <w:sz w:val="16"/>
      <w:lang w:val="en-US"/>
    </w:rPr>
  </w:style>
  <w:style w:type="paragraph" w:styleId="BalloonText">
    <w:name w:val="Balloon Text"/>
    <w:basedOn w:val="Normal"/>
    <w:link w:val="BalloonTextChar"/>
    <w:uiPriority w:val="99"/>
    <w:semiHidden/>
    <w:unhideWhenUsed/>
    <w:rsid w:val="00EB1D8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1D8A"/>
    <w:rPr>
      <w:rFonts w:ascii="Tahoma" w:hAnsi="Tahoma" w:cs="Tahoma"/>
      <w:color w:val="414141"/>
      <w:sz w:val="16"/>
      <w:szCs w:val="16"/>
      <w:lang w:val="en-US"/>
    </w:rPr>
  </w:style>
  <w:style w:type="character" w:styleId="Hyperlink">
    <w:name w:val="Hyperlink"/>
    <w:basedOn w:val="DefaultParagraphFont"/>
    <w:uiPriority w:val="99"/>
    <w:unhideWhenUsed/>
    <w:rsid w:val="00EB1D8A"/>
    <w:rPr>
      <w:color w:val="C137A2"/>
      <w:u w:val="none"/>
    </w:rPr>
  </w:style>
  <w:style w:type="paragraph" w:customStyle="1" w:styleId="CodeSnippet2">
    <w:name w:val="CodeSnippet2"/>
    <w:basedOn w:val="Normal"/>
    <w:qFormat/>
    <w:rsid w:val="00EB31F6"/>
    <w:pPr>
      <w:pBdr>
        <w:top w:val="single" w:sz="4" w:space="1" w:color="BFBFBF"/>
        <w:left w:val="single" w:sz="4" w:space="4" w:color="BFBFBF"/>
        <w:bottom w:val="single" w:sz="4" w:space="1" w:color="BFBFBF"/>
        <w:right w:val="single" w:sz="4" w:space="4" w:color="BFBFBF"/>
      </w:pBdr>
      <w:spacing w:before="60" w:after="60"/>
    </w:pPr>
    <w:rPr>
      <w:rFonts w:ascii="Courier New" w:hAnsi="Courier New"/>
      <w:sz w:val="18"/>
    </w:rPr>
  </w:style>
  <w:style w:type="paragraph" w:styleId="Header">
    <w:name w:val="header"/>
    <w:basedOn w:val="Normal"/>
    <w:link w:val="HeaderChar"/>
    <w:uiPriority w:val="99"/>
    <w:unhideWhenUsed/>
    <w:rsid w:val="00EB1D8A"/>
    <w:pPr>
      <w:pBdr>
        <w:bottom w:val="single" w:sz="4" w:space="6" w:color="A6A6A6" w:themeColor="background1" w:themeShade="A6"/>
      </w:pBdr>
      <w:tabs>
        <w:tab w:val="center" w:pos="4513"/>
        <w:tab w:val="right" w:pos="9026"/>
      </w:tabs>
      <w:spacing w:after="40"/>
    </w:pPr>
    <w:rPr>
      <w:caps/>
      <w:sz w:val="16"/>
    </w:rPr>
  </w:style>
  <w:style w:type="table" w:styleId="TableGrid">
    <w:name w:val="Table Grid"/>
    <w:aliases w:val="TableGridHeader"/>
    <w:basedOn w:val="TableNormal"/>
    <w:uiPriority w:val="59"/>
    <w:rsid w:val="00EB1D8A"/>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customStyle="1" w:styleId="TableText2">
    <w:name w:val="TableText2"/>
    <w:basedOn w:val="Normal"/>
    <w:qFormat/>
    <w:rsid w:val="004E197D"/>
    <w:pPr>
      <w:spacing w:before="60" w:after="60"/>
    </w:pPr>
    <w:rPr>
      <w:rFonts w:eastAsia="Arial" w:cs="Times New Roman"/>
      <w:sz w:val="18"/>
      <w:szCs w:val="20"/>
      <w:lang w:eastAsia="zh-CN"/>
    </w:rPr>
  </w:style>
  <w:style w:type="paragraph" w:styleId="TOC2">
    <w:name w:val="toc 2"/>
    <w:basedOn w:val="Normal"/>
    <w:next w:val="Normal"/>
    <w:uiPriority w:val="39"/>
    <w:unhideWhenUsed/>
    <w:rsid w:val="00EB1D8A"/>
    <w:pPr>
      <w:tabs>
        <w:tab w:val="right" w:leader="dot" w:pos="9016"/>
      </w:tabs>
      <w:spacing w:after="100"/>
    </w:pPr>
    <w:rPr>
      <w:noProof/>
    </w:rPr>
  </w:style>
  <w:style w:type="paragraph" w:styleId="TOC1">
    <w:name w:val="toc 1"/>
    <w:basedOn w:val="Normal"/>
    <w:next w:val="Normal"/>
    <w:uiPriority w:val="39"/>
    <w:unhideWhenUsed/>
    <w:rsid w:val="00EB1D8A"/>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EB1D8A"/>
    <w:pPr>
      <w:tabs>
        <w:tab w:val="right" w:leader="dot" w:pos="9016"/>
      </w:tabs>
      <w:ind w:left="360"/>
    </w:pPr>
    <w:rPr>
      <w:noProof/>
      <w:sz w:val="18"/>
    </w:rPr>
  </w:style>
  <w:style w:type="character" w:customStyle="1" w:styleId="HeaderChar">
    <w:name w:val="Header Char"/>
    <w:basedOn w:val="DefaultParagraphFont"/>
    <w:link w:val="Header"/>
    <w:uiPriority w:val="99"/>
    <w:rsid w:val="00EB1D8A"/>
    <w:rPr>
      <w:rFonts w:ascii="Arial" w:hAnsi="Arial"/>
      <w:caps/>
      <w:color w:val="414141"/>
      <w:sz w:val="16"/>
      <w:lang w:val="en-US"/>
    </w:rPr>
  </w:style>
  <w:style w:type="table" w:customStyle="1" w:styleId="TableGridNoHeader">
    <w:name w:val="TableGridNoHeader"/>
    <w:basedOn w:val="TableNormal"/>
    <w:uiPriority w:val="99"/>
    <w:rsid w:val="00EB1D8A"/>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EB1D8A"/>
    <w:rPr>
      <w:color w:val="800080" w:themeColor="followedHyperlink"/>
      <w:u w:val="single"/>
    </w:rPr>
  </w:style>
  <w:style w:type="paragraph" w:customStyle="1" w:styleId="RunningHeaderTitle">
    <w:name w:val="RunningHeaderTitle"/>
    <w:basedOn w:val="Normal"/>
    <w:qFormat/>
    <w:rsid w:val="00312AF1"/>
    <w:pPr>
      <w:pBdr>
        <w:bottom w:val="single" w:sz="8" w:space="2" w:color="BFBFBF"/>
      </w:pBdr>
      <w:spacing w:before="60" w:after="60"/>
      <w:contextualSpacing/>
    </w:pPr>
    <w:rPr>
      <w:i/>
      <w:sz w:val="16"/>
    </w:rPr>
  </w:style>
  <w:style w:type="character" w:styleId="PlaceholderText">
    <w:name w:val="Placeholder Text"/>
    <w:basedOn w:val="DefaultParagraphFont"/>
    <w:uiPriority w:val="99"/>
    <w:semiHidden/>
    <w:rsid w:val="00EB1D8A"/>
    <w:rPr>
      <w:color w:val="808080"/>
    </w:rPr>
  </w:style>
  <w:style w:type="paragraph" w:styleId="ListBullet">
    <w:name w:val="List Bullet"/>
    <w:basedOn w:val="Normal"/>
    <w:uiPriority w:val="99"/>
    <w:semiHidden/>
    <w:unhideWhenUsed/>
    <w:rsid w:val="00EB1D8A"/>
    <w:pPr>
      <w:tabs>
        <w:tab w:val="num" w:pos="360"/>
      </w:tabs>
      <w:ind w:left="360" w:hanging="360"/>
      <w:contextualSpacing/>
    </w:pPr>
  </w:style>
  <w:style w:type="table" w:customStyle="1" w:styleId="MisysTable">
    <w:name w:val="Misys Table"/>
    <w:basedOn w:val="TableNormal"/>
    <w:uiPriority w:val="99"/>
    <w:rsid w:val="00D201E4"/>
    <w:pPr>
      <w:spacing w:after="0" w:line="240" w:lineRule="auto"/>
    </w:pPr>
    <w:rPr>
      <w:rFonts w:ascii="Arial" w:eastAsia="Times New Roman" w:hAnsi="Arial" w:cs="Times New Roman"/>
      <w:sz w:val="18"/>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val="0"/>
        <w:color w:val="FFFFFF" w:themeColor="background1"/>
        <w:sz w:val="18"/>
      </w:rPr>
      <w:tblPr/>
      <w:tcPr>
        <w:vAlign w:val="center"/>
      </w:tcPr>
    </w:tblStylePr>
  </w:style>
  <w:style w:type="paragraph" w:customStyle="1" w:styleId="SpaceBefore">
    <w:name w:val="SpaceBefore"/>
    <w:basedOn w:val="Normal"/>
    <w:qFormat/>
    <w:rsid w:val="00D5554F"/>
    <w:pPr>
      <w:spacing w:before="240"/>
    </w:pPr>
    <w:rPr>
      <w:rFonts w:eastAsia="Times New Roman" w:cs="Arial"/>
      <w:szCs w:val="18"/>
    </w:rPr>
  </w:style>
  <w:style w:type="paragraph" w:customStyle="1" w:styleId="NoSpaceAfter">
    <w:name w:val="NoSpaceAfter"/>
    <w:basedOn w:val="SpaceBefore"/>
    <w:qFormat/>
    <w:rsid w:val="00D5554F"/>
    <w:pPr>
      <w:spacing w:before="120" w:after="0"/>
    </w:pPr>
  </w:style>
  <w:style w:type="paragraph" w:customStyle="1" w:styleId="BodyText">
    <w:name w:val="BodyText"/>
    <w:basedOn w:val="Normal"/>
    <w:link w:val="BodyTextChar"/>
    <w:qFormat/>
    <w:rsid w:val="00EB1D8A"/>
  </w:style>
  <w:style w:type="paragraph" w:customStyle="1" w:styleId="ChapterTitle">
    <w:name w:val="ChapterTitle"/>
    <w:basedOn w:val="Heading1"/>
    <w:next w:val="BodyText"/>
    <w:qFormat/>
    <w:rsid w:val="00EB745E"/>
    <w:pPr>
      <w:spacing w:before="1440" w:after="1200"/>
    </w:pPr>
    <w:rPr>
      <w:bCs w:val="0"/>
      <w:spacing w:val="32"/>
      <w:sz w:val="36"/>
    </w:rPr>
  </w:style>
  <w:style w:type="paragraph" w:customStyle="1" w:styleId="TableHead">
    <w:name w:val="TableHead"/>
    <w:basedOn w:val="BodyText"/>
    <w:qFormat/>
    <w:rsid w:val="00EB1D8A"/>
    <w:pPr>
      <w:spacing w:before="60" w:after="80"/>
    </w:pPr>
    <w:rPr>
      <w:color w:val="FFFFFF" w:themeColor="background1"/>
      <w:sz w:val="18"/>
    </w:rPr>
  </w:style>
  <w:style w:type="paragraph" w:customStyle="1" w:styleId="TableText">
    <w:name w:val="TableText"/>
    <w:basedOn w:val="BodyText"/>
    <w:qFormat/>
    <w:rsid w:val="00EB1D8A"/>
    <w:pPr>
      <w:spacing w:before="60" w:after="80"/>
    </w:pPr>
    <w:rPr>
      <w:sz w:val="18"/>
    </w:rPr>
  </w:style>
  <w:style w:type="paragraph" w:customStyle="1" w:styleId="TableNumBullet1">
    <w:name w:val="TableNumBullet1"/>
    <w:basedOn w:val="TableBullet1"/>
    <w:qFormat/>
    <w:rsid w:val="00EB1D8A"/>
    <w:pPr>
      <w:numPr>
        <w:numId w:val="9"/>
      </w:numPr>
      <w:ind w:left="360"/>
    </w:pPr>
  </w:style>
  <w:style w:type="paragraph" w:customStyle="1" w:styleId="FigureCaption">
    <w:name w:val="FigureCaption"/>
    <w:basedOn w:val="BodyText"/>
    <w:qFormat/>
    <w:rsid w:val="00EB1D8A"/>
    <w:pPr>
      <w:numPr>
        <w:numId w:val="12"/>
      </w:numPr>
      <w:pBdr>
        <w:top w:val="single" w:sz="4" w:space="4" w:color="7F7F7F" w:themeColor="text1" w:themeTint="80"/>
      </w:pBdr>
      <w:tabs>
        <w:tab w:val="left" w:pos="1080"/>
      </w:tabs>
      <w:spacing w:before="60"/>
      <w:ind w:left="1080" w:hanging="1080"/>
      <w:jc w:val="center"/>
    </w:pPr>
    <w:rPr>
      <w:sz w:val="18"/>
    </w:rPr>
  </w:style>
  <w:style w:type="paragraph" w:customStyle="1" w:styleId="12BeforeBodyText">
    <w:name w:val="12 Before Body Text"/>
    <w:basedOn w:val="Normal"/>
    <w:semiHidden/>
    <w:qFormat/>
    <w:rsid w:val="00E363FA"/>
    <w:pPr>
      <w:spacing w:before="240" w:after="0"/>
    </w:pPr>
    <w:rPr>
      <w:rFonts w:eastAsia="Times New Roman" w:cs="Arial"/>
      <w:szCs w:val="18"/>
    </w:rPr>
  </w:style>
  <w:style w:type="paragraph" w:customStyle="1" w:styleId="CopyRightHeader">
    <w:name w:val="CopyRightHeader"/>
    <w:basedOn w:val="Normal"/>
    <w:qFormat/>
    <w:rsid w:val="00EB1D8A"/>
    <w:pPr>
      <w:spacing w:before="240" w:after="360"/>
    </w:pPr>
    <w:rPr>
      <w:sz w:val="28"/>
    </w:rPr>
  </w:style>
  <w:style w:type="paragraph" w:customStyle="1" w:styleId="CopyRightText">
    <w:name w:val="CopyRightText"/>
    <w:basedOn w:val="Normal"/>
    <w:qFormat/>
    <w:rsid w:val="00EB1D8A"/>
    <w:pPr>
      <w:spacing w:before="120"/>
    </w:pPr>
    <w:rPr>
      <w:sz w:val="18"/>
    </w:rPr>
  </w:style>
  <w:style w:type="paragraph" w:customStyle="1" w:styleId="TOCHeader">
    <w:name w:val="TOCHeader"/>
    <w:basedOn w:val="Normal"/>
    <w:qFormat/>
    <w:rsid w:val="00EB1D8A"/>
    <w:pPr>
      <w:spacing w:before="240" w:after="600"/>
    </w:pPr>
    <w:rPr>
      <w:caps/>
      <w:color w:val="C137A2"/>
      <w:sz w:val="36"/>
    </w:rPr>
  </w:style>
  <w:style w:type="paragraph" w:customStyle="1" w:styleId="CPDocTitle">
    <w:name w:val="CPDocTitle"/>
    <w:basedOn w:val="BodyText"/>
    <w:qFormat/>
    <w:rsid w:val="00EB1D8A"/>
    <w:pPr>
      <w:ind w:left="1440" w:right="1440"/>
    </w:pPr>
    <w:rPr>
      <w:sz w:val="18"/>
    </w:rPr>
  </w:style>
  <w:style w:type="paragraph" w:customStyle="1" w:styleId="CPDocSubTitle">
    <w:name w:val="CPDocSubTitle"/>
    <w:basedOn w:val="Normal"/>
    <w:qFormat/>
    <w:rsid w:val="00EB1D8A"/>
    <w:pPr>
      <w:spacing w:before="480" w:after="360"/>
      <w:ind w:left="1440" w:right="1440"/>
    </w:pPr>
    <w:rPr>
      <w:b/>
      <w:sz w:val="52"/>
    </w:rPr>
  </w:style>
  <w:style w:type="paragraph" w:customStyle="1" w:styleId="BodyTextIndent1">
    <w:name w:val="BodyTextIndent1"/>
    <w:basedOn w:val="BodyText"/>
    <w:qFormat/>
    <w:rsid w:val="00EB1D8A"/>
    <w:pPr>
      <w:ind w:left="360"/>
    </w:pPr>
  </w:style>
  <w:style w:type="paragraph" w:customStyle="1" w:styleId="BodyTextIndent2">
    <w:name w:val="BodyTextIndent2"/>
    <w:basedOn w:val="BodyTextIndent1"/>
    <w:qFormat/>
    <w:rsid w:val="00EB1D8A"/>
    <w:pPr>
      <w:ind w:left="720"/>
    </w:pPr>
  </w:style>
  <w:style w:type="paragraph" w:customStyle="1" w:styleId="BodyTextIndent3">
    <w:name w:val="BodyTextIndent3"/>
    <w:basedOn w:val="BodyTextIndent1"/>
    <w:qFormat/>
    <w:rsid w:val="00EB1D8A"/>
    <w:pPr>
      <w:ind w:left="1080"/>
    </w:pPr>
  </w:style>
  <w:style w:type="paragraph" w:customStyle="1" w:styleId="BulletLevel1">
    <w:name w:val="BulletLevel1"/>
    <w:basedOn w:val="BodyText"/>
    <w:qFormat/>
    <w:rsid w:val="00EB1D8A"/>
    <w:pPr>
      <w:numPr>
        <w:numId w:val="1"/>
      </w:numPr>
      <w:tabs>
        <w:tab w:val="left" w:pos="360"/>
      </w:tabs>
      <w:spacing w:before="60" w:after="80"/>
      <w:ind w:left="360"/>
    </w:pPr>
  </w:style>
  <w:style w:type="paragraph" w:customStyle="1" w:styleId="BulletLevel2">
    <w:name w:val="BulletLevel2"/>
    <w:basedOn w:val="BulletLevel1"/>
    <w:qFormat/>
    <w:rsid w:val="00EB1D8A"/>
    <w:pPr>
      <w:numPr>
        <w:numId w:val="2"/>
      </w:numPr>
      <w:tabs>
        <w:tab w:val="clear" w:pos="360"/>
        <w:tab w:val="left" w:pos="720"/>
      </w:tabs>
      <w:ind w:left="720"/>
    </w:pPr>
  </w:style>
  <w:style w:type="paragraph" w:customStyle="1" w:styleId="BulletLevel3">
    <w:name w:val="BulletLevel3"/>
    <w:basedOn w:val="BulletLevel1"/>
    <w:qFormat/>
    <w:rsid w:val="00EB1D8A"/>
    <w:pPr>
      <w:numPr>
        <w:numId w:val="3"/>
      </w:numPr>
      <w:tabs>
        <w:tab w:val="clear" w:pos="360"/>
        <w:tab w:val="left" w:pos="1080"/>
      </w:tabs>
      <w:ind w:left="1080"/>
    </w:pPr>
  </w:style>
  <w:style w:type="paragraph" w:customStyle="1" w:styleId="NumBulletLevel1">
    <w:name w:val="NumBulletLevel1"/>
    <w:basedOn w:val="BodyText"/>
    <w:qFormat/>
    <w:rsid w:val="00EB1D8A"/>
    <w:pPr>
      <w:numPr>
        <w:numId w:val="4"/>
      </w:numPr>
      <w:tabs>
        <w:tab w:val="left" w:pos="360"/>
      </w:tabs>
      <w:spacing w:before="60" w:after="80"/>
      <w:ind w:left="360"/>
    </w:pPr>
  </w:style>
  <w:style w:type="paragraph" w:customStyle="1" w:styleId="NumBulletLevel2">
    <w:name w:val="NumBulletLevel2"/>
    <w:basedOn w:val="NumBulletLevel1"/>
    <w:qFormat/>
    <w:rsid w:val="00EB1D8A"/>
    <w:pPr>
      <w:numPr>
        <w:numId w:val="5"/>
      </w:numPr>
      <w:tabs>
        <w:tab w:val="clear" w:pos="360"/>
        <w:tab w:val="left" w:pos="720"/>
      </w:tabs>
      <w:ind w:left="720"/>
    </w:pPr>
  </w:style>
  <w:style w:type="paragraph" w:customStyle="1" w:styleId="NumBulletLevel3">
    <w:name w:val="NumBulletLevel3"/>
    <w:basedOn w:val="NumBulletLevel1"/>
    <w:qFormat/>
    <w:rsid w:val="00EB1D8A"/>
    <w:pPr>
      <w:numPr>
        <w:numId w:val="6"/>
      </w:numPr>
      <w:tabs>
        <w:tab w:val="clear" w:pos="360"/>
        <w:tab w:val="left" w:pos="1080"/>
      </w:tabs>
      <w:ind w:left="1080"/>
    </w:pPr>
  </w:style>
  <w:style w:type="paragraph" w:customStyle="1" w:styleId="XML1">
    <w:name w:val="XML1"/>
    <w:basedOn w:val="BodyText"/>
    <w:qFormat/>
    <w:rsid w:val="00EB1D8A"/>
    <w:pPr>
      <w:spacing w:before="60" w:after="60"/>
    </w:pPr>
    <w:rPr>
      <w:rFonts w:ascii="Courier New" w:hAnsi="Courier New"/>
      <w:color w:val="0000CC"/>
      <w:sz w:val="18"/>
    </w:rPr>
  </w:style>
  <w:style w:type="paragraph" w:customStyle="1" w:styleId="CodeSnippet">
    <w:name w:val="CodeSnippet"/>
    <w:basedOn w:val="Normal"/>
    <w:qFormat/>
    <w:rsid w:val="00EB1D8A"/>
    <w:pPr>
      <w:spacing w:before="60" w:after="60"/>
    </w:pPr>
    <w:rPr>
      <w:rFonts w:ascii="Courier New" w:hAnsi="Courier New"/>
      <w:sz w:val="18"/>
    </w:rPr>
  </w:style>
  <w:style w:type="character" w:customStyle="1" w:styleId="CodeInLine">
    <w:name w:val="CodeInLine"/>
    <w:basedOn w:val="DefaultParagraphFont"/>
    <w:uiPriority w:val="1"/>
    <w:qFormat/>
    <w:rsid w:val="00EB1D8A"/>
    <w:rPr>
      <w:rFonts w:ascii="Courier New" w:hAnsi="Courier New"/>
      <w:sz w:val="18"/>
    </w:rPr>
  </w:style>
  <w:style w:type="character" w:customStyle="1" w:styleId="FileNameInLine">
    <w:name w:val="FileNameInLine"/>
    <w:basedOn w:val="DefaultParagraphFont"/>
    <w:uiPriority w:val="1"/>
    <w:qFormat/>
    <w:rsid w:val="00EB1D8A"/>
    <w:rPr>
      <w:rFonts w:ascii="Courier New" w:hAnsi="Courier New"/>
      <w:color w:val="943634" w:themeColor="accent2" w:themeShade="BF"/>
      <w:sz w:val="18"/>
    </w:rPr>
  </w:style>
  <w:style w:type="character" w:customStyle="1" w:styleId="XMLValue">
    <w:name w:val="XMLValue"/>
    <w:basedOn w:val="DefaultParagraphFont"/>
    <w:uiPriority w:val="1"/>
    <w:qFormat/>
    <w:rsid w:val="00EB1D8A"/>
    <w:rPr>
      <w:rFonts w:ascii="Courier New" w:hAnsi="Courier New"/>
      <w:color w:val="008000"/>
      <w:sz w:val="18"/>
    </w:rPr>
  </w:style>
  <w:style w:type="character" w:customStyle="1" w:styleId="TableTextBold">
    <w:name w:val="TableTextBold"/>
    <w:basedOn w:val="DefaultParagraphFont"/>
    <w:uiPriority w:val="1"/>
    <w:qFormat/>
    <w:rsid w:val="00EB1D8A"/>
    <w:rPr>
      <w:rFonts w:ascii="Arial" w:hAnsi="Arial"/>
      <w:b/>
      <w:sz w:val="18"/>
    </w:rPr>
  </w:style>
  <w:style w:type="paragraph" w:customStyle="1" w:styleId="TableTextIndent1">
    <w:name w:val="TableTextIndent1"/>
    <w:basedOn w:val="BodyText"/>
    <w:qFormat/>
    <w:rsid w:val="00EB1D8A"/>
    <w:pPr>
      <w:spacing w:before="60" w:after="80"/>
      <w:ind w:left="360"/>
    </w:pPr>
    <w:rPr>
      <w:sz w:val="18"/>
    </w:rPr>
  </w:style>
  <w:style w:type="paragraph" w:customStyle="1" w:styleId="TableTextIndent2">
    <w:name w:val="TableTextIndent2"/>
    <w:basedOn w:val="TableText"/>
    <w:rsid w:val="00EB1D8A"/>
    <w:pPr>
      <w:ind w:left="720"/>
    </w:pPr>
  </w:style>
  <w:style w:type="paragraph" w:customStyle="1" w:styleId="TableBullet1">
    <w:name w:val="TableBullet1"/>
    <w:basedOn w:val="TableText"/>
    <w:qFormat/>
    <w:rsid w:val="00EB1D8A"/>
    <w:pPr>
      <w:numPr>
        <w:numId w:val="7"/>
      </w:numPr>
      <w:tabs>
        <w:tab w:val="left" w:pos="360"/>
      </w:tabs>
      <w:ind w:left="360"/>
    </w:pPr>
  </w:style>
  <w:style w:type="paragraph" w:customStyle="1" w:styleId="TableBullet2">
    <w:name w:val="TableBullet2"/>
    <w:basedOn w:val="TableBullet1"/>
    <w:qFormat/>
    <w:rsid w:val="00EB1D8A"/>
    <w:pPr>
      <w:numPr>
        <w:numId w:val="8"/>
      </w:numPr>
      <w:tabs>
        <w:tab w:val="clear" w:pos="360"/>
        <w:tab w:val="left" w:pos="720"/>
      </w:tabs>
    </w:pPr>
  </w:style>
  <w:style w:type="paragraph" w:customStyle="1" w:styleId="TableNumBullet2">
    <w:name w:val="TableNumBullet2"/>
    <w:basedOn w:val="TableNumBullet1"/>
    <w:rsid w:val="00EB1D8A"/>
    <w:pPr>
      <w:numPr>
        <w:numId w:val="10"/>
      </w:numPr>
      <w:tabs>
        <w:tab w:val="clear" w:pos="360"/>
        <w:tab w:val="left" w:pos="720"/>
      </w:tabs>
    </w:pPr>
  </w:style>
  <w:style w:type="paragraph" w:customStyle="1" w:styleId="TableCaption">
    <w:name w:val="TableCaption"/>
    <w:basedOn w:val="BodyText"/>
    <w:qFormat/>
    <w:rsid w:val="00EB1D8A"/>
    <w:pPr>
      <w:numPr>
        <w:numId w:val="11"/>
      </w:numPr>
      <w:tabs>
        <w:tab w:val="left" w:pos="1080"/>
      </w:tabs>
      <w:spacing w:before="120" w:after="60"/>
      <w:ind w:hanging="1080"/>
      <w:jc w:val="center"/>
    </w:pPr>
    <w:rPr>
      <w:sz w:val="18"/>
    </w:rPr>
  </w:style>
  <w:style w:type="character" w:customStyle="1" w:styleId="FolderPath">
    <w:name w:val="FolderPath"/>
    <w:basedOn w:val="DefaultParagraphFont"/>
    <w:uiPriority w:val="1"/>
    <w:qFormat/>
    <w:rsid w:val="00EB1D8A"/>
    <w:rPr>
      <w:rFonts w:ascii="Courier New" w:hAnsi="Courier New"/>
      <w:i/>
      <w:sz w:val="18"/>
    </w:rPr>
  </w:style>
  <w:style w:type="paragraph" w:customStyle="1" w:styleId="VersionReleaseNumber">
    <w:name w:val="VersionReleaseNumber"/>
    <w:basedOn w:val="BodyText"/>
    <w:qFormat/>
    <w:rsid w:val="00EB1D8A"/>
    <w:pPr>
      <w:spacing w:before="360"/>
    </w:pPr>
    <w:rPr>
      <w:sz w:val="24"/>
    </w:rPr>
  </w:style>
  <w:style w:type="character" w:customStyle="1" w:styleId="Bold">
    <w:name w:val="Bold"/>
    <w:basedOn w:val="DefaultParagraphFont"/>
    <w:uiPriority w:val="1"/>
    <w:qFormat/>
    <w:rsid w:val="00EB1D8A"/>
    <w:rPr>
      <w:rFonts w:ascii="Arial" w:hAnsi="Arial"/>
      <w:b/>
      <w:color w:val="414141"/>
      <w:sz w:val="20"/>
    </w:rPr>
  </w:style>
  <w:style w:type="character" w:customStyle="1" w:styleId="Italic">
    <w:name w:val="Italic"/>
    <w:basedOn w:val="DefaultParagraphFont"/>
    <w:uiPriority w:val="1"/>
    <w:qFormat/>
    <w:rsid w:val="00EB1D8A"/>
    <w:rPr>
      <w:rFonts w:ascii="Arial" w:hAnsi="Arial"/>
      <w:i/>
      <w:sz w:val="20"/>
    </w:rPr>
  </w:style>
  <w:style w:type="paragraph" w:customStyle="1" w:styleId="CodeSnippetLevel1">
    <w:name w:val="CodeSnippetLevel1"/>
    <w:basedOn w:val="CodeSnippet"/>
    <w:qFormat/>
    <w:rsid w:val="00EB1D8A"/>
    <w:pPr>
      <w:ind w:left="360"/>
    </w:pPr>
  </w:style>
  <w:style w:type="paragraph" w:customStyle="1" w:styleId="CodeSnippetLevel2">
    <w:name w:val="CodeSnippetLevel2"/>
    <w:basedOn w:val="CodeSnippetLevel1"/>
    <w:qFormat/>
    <w:rsid w:val="00EB1D8A"/>
    <w:pPr>
      <w:ind w:left="720"/>
    </w:pPr>
  </w:style>
  <w:style w:type="paragraph" w:customStyle="1" w:styleId="XML2">
    <w:name w:val="XML2"/>
    <w:basedOn w:val="XML1"/>
    <w:qFormat/>
    <w:rsid w:val="00EB1D8A"/>
    <w:pPr>
      <w:ind w:left="360"/>
    </w:pPr>
  </w:style>
  <w:style w:type="paragraph" w:customStyle="1" w:styleId="XML3">
    <w:name w:val="XML3"/>
    <w:basedOn w:val="XML2"/>
    <w:qFormat/>
    <w:rsid w:val="00EB1D8A"/>
    <w:pPr>
      <w:ind w:left="720"/>
    </w:pPr>
  </w:style>
  <w:style w:type="paragraph" w:customStyle="1" w:styleId="BodyTextFirstIndent1">
    <w:name w:val="BodyTextFirstIndent1"/>
    <w:basedOn w:val="BodyText"/>
    <w:next w:val="BodyText"/>
    <w:qFormat/>
    <w:rsid w:val="00EB1D8A"/>
    <w:pPr>
      <w:spacing w:before="240"/>
      <w:ind w:left="360"/>
    </w:pPr>
  </w:style>
  <w:style w:type="paragraph" w:customStyle="1" w:styleId="ItalicCenter">
    <w:name w:val="ItalicCenter"/>
    <w:basedOn w:val="BodyText"/>
    <w:qFormat/>
    <w:rsid w:val="00EB1D8A"/>
    <w:pPr>
      <w:jc w:val="center"/>
    </w:pPr>
    <w:rPr>
      <w:i/>
    </w:rPr>
  </w:style>
  <w:style w:type="character" w:customStyle="1" w:styleId="TableXML">
    <w:name w:val="TableXML"/>
    <w:basedOn w:val="DefaultParagraphFont"/>
    <w:uiPriority w:val="1"/>
    <w:qFormat/>
    <w:rsid w:val="00EB1D8A"/>
    <w:rPr>
      <w:rFonts w:ascii="Courier New" w:hAnsi="Courier New"/>
      <w:color w:val="0033CC"/>
      <w:sz w:val="16"/>
    </w:rPr>
  </w:style>
  <w:style w:type="character" w:customStyle="1" w:styleId="TableTextItalic">
    <w:name w:val="TableTextItalic"/>
    <w:basedOn w:val="DefaultParagraphFont"/>
    <w:uiPriority w:val="1"/>
    <w:qFormat/>
    <w:rsid w:val="00EB1D8A"/>
    <w:rPr>
      <w:i/>
    </w:rPr>
  </w:style>
  <w:style w:type="character" w:customStyle="1" w:styleId="TableFileName">
    <w:name w:val="TableFileName"/>
    <w:basedOn w:val="DefaultParagraphFont"/>
    <w:uiPriority w:val="1"/>
    <w:qFormat/>
    <w:rsid w:val="00EB1D8A"/>
    <w:rPr>
      <w:rFonts w:ascii="Courier New" w:hAnsi="Courier New"/>
      <w:color w:val="943634" w:themeColor="accent2" w:themeShade="BF"/>
      <w:sz w:val="16"/>
    </w:rPr>
  </w:style>
  <w:style w:type="character" w:customStyle="1" w:styleId="TableCode">
    <w:name w:val="TableCode"/>
    <w:basedOn w:val="DefaultParagraphFont"/>
    <w:uiPriority w:val="1"/>
    <w:qFormat/>
    <w:rsid w:val="00EB1D8A"/>
    <w:rPr>
      <w:rFonts w:ascii="Courier New" w:hAnsi="Courier New"/>
      <w:sz w:val="16"/>
    </w:rPr>
  </w:style>
  <w:style w:type="character" w:customStyle="1" w:styleId="TableFolderPath">
    <w:name w:val="TableFolderPath"/>
    <w:basedOn w:val="DefaultParagraphFont"/>
    <w:uiPriority w:val="1"/>
    <w:qFormat/>
    <w:rsid w:val="00EB1D8A"/>
    <w:rPr>
      <w:rFonts w:ascii="Courier New" w:hAnsi="Courier New"/>
      <w:i/>
      <w:sz w:val="16"/>
    </w:rPr>
  </w:style>
  <w:style w:type="paragraph" w:customStyle="1" w:styleId="BodyTextFirstIndent2">
    <w:name w:val="BodyTextFirstIndent2"/>
    <w:basedOn w:val="BodyTextFirstIndent1"/>
    <w:next w:val="BodyText"/>
    <w:qFormat/>
    <w:rsid w:val="00EB1D8A"/>
    <w:pPr>
      <w:ind w:left="720"/>
    </w:pPr>
  </w:style>
  <w:style w:type="paragraph" w:customStyle="1" w:styleId="BodyTextFirstIndent3">
    <w:name w:val="BodyTextFirstIndent3"/>
    <w:basedOn w:val="BodyTextFirstIndent1"/>
    <w:next w:val="BodyText"/>
    <w:qFormat/>
    <w:rsid w:val="00EB1D8A"/>
    <w:pPr>
      <w:ind w:left="1080"/>
    </w:pPr>
  </w:style>
  <w:style w:type="paragraph" w:customStyle="1" w:styleId="Heading2TopOfPage">
    <w:name w:val="Heading 2_TopOfPage"/>
    <w:basedOn w:val="Heading2"/>
    <w:qFormat/>
    <w:rsid w:val="00EB1D8A"/>
    <w:pPr>
      <w:pageBreakBefore/>
    </w:pPr>
  </w:style>
  <w:style w:type="paragraph" w:customStyle="1" w:styleId="Heading3TopOfPage">
    <w:name w:val="Heading 3_TopOfPage"/>
    <w:basedOn w:val="Heading3"/>
    <w:qFormat/>
    <w:rsid w:val="00EB1D8A"/>
    <w:pPr>
      <w:pageBreakBefore/>
    </w:pPr>
  </w:style>
  <w:style w:type="paragraph" w:customStyle="1" w:styleId="Note1">
    <w:name w:val="Note1"/>
    <w:basedOn w:val="BodyText"/>
    <w:qFormat/>
    <w:rsid w:val="00EB1D8A"/>
    <w:pPr>
      <w:numPr>
        <w:numId w:val="28"/>
      </w:numPr>
      <w:pBdr>
        <w:top w:val="single" w:sz="8" w:space="6" w:color="CB42AB"/>
        <w:bottom w:val="single" w:sz="8" w:space="6" w:color="CB42AB"/>
      </w:pBdr>
    </w:pPr>
  </w:style>
  <w:style w:type="paragraph" w:customStyle="1" w:styleId="Note2">
    <w:name w:val="Note2"/>
    <w:basedOn w:val="Note1"/>
    <w:qFormat/>
    <w:rsid w:val="00EB1D8A"/>
    <w:pPr>
      <w:spacing w:before="120"/>
      <w:ind w:left="1080"/>
    </w:pPr>
  </w:style>
  <w:style w:type="paragraph" w:customStyle="1" w:styleId="Note3">
    <w:name w:val="Note3"/>
    <w:basedOn w:val="Note2"/>
    <w:qFormat/>
    <w:rsid w:val="00EB1D8A"/>
    <w:pPr>
      <w:ind w:left="1440"/>
    </w:pPr>
  </w:style>
  <w:style w:type="paragraph" w:customStyle="1" w:styleId="TableNote">
    <w:name w:val="TableNote"/>
    <w:basedOn w:val="TableText"/>
    <w:next w:val="TableText"/>
    <w:qFormat/>
    <w:rsid w:val="00EB1D8A"/>
    <w:pPr>
      <w:numPr>
        <w:numId w:val="13"/>
      </w:numPr>
      <w:spacing w:before="120" w:after="120"/>
    </w:pPr>
  </w:style>
  <w:style w:type="character" w:customStyle="1" w:styleId="HeaderItalic">
    <w:name w:val="HeaderItalic"/>
    <w:basedOn w:val="DefaultParagraphFont"/>
    <w:uiPriority w:val="1"/>
    <w:qFormat/>
    <w:rsid w:val="00EB1D8A"/>
    <w:rPr>
      <w:i/>
    </w:rPr>
  </w:style>
  <w:style w:type="paragraph" w:customStyle="1" w:styleId="TableTextIndent3">
    <w:name w:val="TableTextIndent3"/>
    <w:basedOn w:val="TableTextIndent2"/>
    <w:qFormat/>
    <w:rsid w:val="00EB1D8A"/>
    <w:pPr>
      <w:ind w:left="1080"/>
    </w:pPr>
  </w:style>
  <w:style w:type="paragraph" w:customStyle="1" w:styleId="TableBullet3">
    <w:name w:val="TableBullet3"/>
    <w:basedOn w:val="TableBullet2"/>
    <w:qFormat/>
    <w:rsid w:val="00EB1D8A"/>
    <w:pPr>
      <w:numPr>
        <w:numId w:val="14"/>
      </w:numPr>
      <w:ind w:left="1080"/>
    </w:pPr>
  </w:style>
  <w:style w:type="paragraph" w:customStyle="1" w:styleId="TableNumBullet3">
    <w:name w:val="TableNumBullet3"/>
    <w:basedOn w:val="TableNumBullet2"/>
    <w:qFormat/>
    <w:rsid w:val="00EB1D8A"/>
    <w:pPr>
      <w:numPr>
        <w:numId w:val="15"/>
      </w:numPr>
      <w:tabs>
        <w:tab w:val="clear" w:pos="720"/>
        <w:tab w:val="left" w:pos="1080"/>
      </w:tabs>
      <w:ind w:left="1080"/>
    </w:pPr>
  </w:style>
  <w:style w:type="paragraph" w:styleId="TOC4">
    <w:name w:val="toc 4"/>
    <w:basedOn w:val="Normal"/>
    <w:next w:val="Normal"/>
    <w:uiPriority w:val="39"/>
    <w:unhideWhenUsed/>
    <w:rsid w:val="00EB1D8A"/>
    <w:pPr>
      <w:tabs>
        <w:tab w:val="right" w:leader="dot" w:pos="9016"/>
      </w:tabs>
      <w:ind w:left="720"/>
    </w:pPr>
    <w:rPr>
      <w:noProof/>
      <w:sz w:val="16"/>
    </w:rPr>
  </w:style>
  <w:style w:type="paragraph" w:customStyle="1" w:styleId="BodyTextFirst">
    <w:name w:val="BodyTextFirst"/>
    <w:basedOn w:val="BodyText"/>
    <w:next w:val="BodyText"/>
    <w:qFormat/>
    <w:rsid w:val="00EB1D8A"/>
    <w:pPr>
      <w:spacing w:before="240"/>
    </w:pPr>
  </w:style>
  <w:style w:type="paragraph" w:customStyle="1" w:styleId="ChapterTitleInHeader">
    <w:name w:val="ChapterTitleInHeader"/>
    <w:basedOn w:val="BodyText"/>
    <w:qFormat/>
    <w:rsid w:val="00EB1D8A"/>
    <w:pPr>
      <w:pBdr>
        <w:bottom w:val="single" w:sz="8" w:space="10" w:color="A6A6A6" w:themeColor="background1" w:themeShade="A6"/>
      </w:pBdr>
    </w:pPr>
    <w:rPr>
      <w:i/>
      <w:sz w:val="16"/>
    </w:rPr>
  </w:style>
  <w:style w:type="paragraph" w:customStyle="1" w:styleId="DocumentCode">
    <w:name w:val="DocumentCode"/>
    <w:basedOn w:val="VersionReleaseNumber"/>
    <w:qFormat/>
    <w:rsid w:val="00EB1D8A"/>
    <w:pPr>
      <w:ind w:left="1440"/>
    </w:pPr>
    <w:rPr>
      <w:sz w:val="18"/>
    </w:rPr>
  </w:style>
  <w:style w:type="character" w:customStyle="1" w:styleId="XMLID">
    <w:name w:val="XMLID"/>
    <w:basedOn w:val="DefaultParagraphFont"/>
    <w:uiPriority w:val="1"/>
    <w:qFormat/>
    <w:rsid w:val="00EB1D8A"/>
    <w:rPr>
      <w:rFonts w:ascii="Courier New" w:hAnsi="Courier New"/>
      <w:color w:val="943634" w:themeColor="accent2" w:themeShade="BF"/>
      <w:sz w:val="18"/>
    </w:rPr>
  </w:style>
  <w:style w:type="paragraph" w:customStyle="1" w:styleId="Warning1">
    <w:name w:val="Warning1"/>
    <w:basedOn w:val="Note1"/>
    <w:semiHidden/>
    <w:qFormat/>
    <w:rsid w:val="00E363FA"/>
    <w:pPr>
      <w:ind w:left="1080" w:hanging="1080"/>
    </w:pPr>
  </w:style>
  <w:style w:type="paragraph" w:customStyle="1" w:styleId="Warning2">
    <w:name w:val="Warning2"/>
    <w:basedOn w:val="Warning1"/>
    <w:semiHidden/>
    <w:qFormat/>
    <w:rsid w:val="00E363FA"/>
  </w:style>
  <w:style w:type="paragraph" w:customStyle="1" w:styleId="Warning3">
    <w:name w:val="Warning3"/>
    <w:basedOn w:val="Note3"/>
    <w:semiHidden/>
    <w:qFormat/>
    <w:rsid w:val="00E363FA"/>
    <w:pPr>
      <w:pBdr>
        <w:top w:val="single" w:sz="8" w:space="5" w:color="F69257"/>
      </w:pBdr>
      <w:ind w:left="1800" w:hanging="1080"/>
    </w:pPr>
  </w:style>
  <w:style w:type="paragraph" w:customStyle="1" w:styleId="Figure">
    <w:name w:val="Figure"/>
    <w:basedOn w:val="BodyText"/>
    <w:qFormat/>
    <w:rsid w:val="00EB1D8A"/>
    <w:pPr>
      <w:spacing w:after="360"/>
      <w:jc w:val="center"/>
    </w:pPr>
    <w:rPr>
      <w:b/>
    </w:rPr>
  </w:style>
  <w:style w:type="character" w:customStyle="1" w:styleId="XMLComment">
    <w:name w:val="XMLComment"/>
    <w:basedOn w:val="DefaultParagraphFont"/>
    <w:uiPriority w:val="1"/>
    <w:qFormat/>
    <w:rsid w:val="00EB1D8A"/>
    <w:rPr>
      <w:rFonts w:ascii="Courier New" w:hAnsi="Courier New"/>
      <w:color w:val="6E6E6E"/>
      <w:sz w:val="18"/>
    </w:rPr>
  </w:style>
  <w:style w:type="paragraph" w:customStyle="1" w:styleId="BulletHyphen">
    <w:name w:val="Bullet Hyphen"/>
    <w:basedOn w:val="ListBullet"/>
    <w:semiHidden/>
    <w:qFormat/>
    <w:rsid w:val="00E363FA"/>
    <w:pPr>
      <w:numPr>
        <w:ilvl w:val="1"/>
      </w:numPr>
      <w:tabs>
        <w:tab w:val="num" w:pos="360"/>
        <w:tab w:val="num" w:pos="720"/>
      </w:tabs>
      <w:spacing w:before="120" w:after="240"/>
      <w:ind w:left="1440" w:hanging="1080"/>
      <w:contextualSpacing w:val="0"/>
    </w:pPr>
    <w:rPr>
      <w:rFonts w:eastAsia="Times New Roman" w:cs="Arial"/>
      <w:szCs w:val="18"/>
    </w:rPr>
  </w:style>
  <w:style w:type="paragraph" w:customStyle="1" w:styleId="TableHeading">
    <w:name w:val="Table Heading"/>
    <w:basedOn w:val="Normal"/>
    <w:semiHidden/>
    <w:qFormat/>
    <w:rsid w:val="00E363FA"/>
    <w:pPr>
      <w:shd w:val="clear" w:color="auto" w:fill="31849B"/>
      <w:spacing w:after="0"/>
    </w:pPr>
    <w:rPr>
      <w:rFonts w:eastAsia="Times New Roman" w:cs="Arial"/>
      <w:b/>
      <w:color w:val="FFFFFF" w:themeColor="background1"/>
      <w:sz w:val="18"/>
      <w:szCs w:val="18"/>
      <w:lang w:val="en-NZ"/>
    </w:rPr>
  </w:style>
  <w:style w:type="paragraph" w:customStyle="1" w:styleId="Bullet">
    <w:name w:val="Bullet"/>
    <w:basedOn w:val="Normal"/>
    <w:uiPriority w:val="99"/>
    <w:semiHidden/>
    <w:qFormat/>
    <w:rsid w:val="00E363FA"/>
    <w:pPr>
      <w:tabs>
        <w:tab w:val="num" w:pos="720"/>
      </w:tabs>
      <w:spacing w:before="120"/>
      <w:ind w:left="720" w:hanging="360"/>
    </w:pPr>
    <w:rPr>
      <w:rFonts w:eastAsia="Times New Roman" w:cs="Arial"/>
      <w:szCs w:val="19"/>
      <w:lang w:eastAsia="en-GB"/>
    </w:rPr>
  </w:style>
  <w:style w:type="character" w:customStyle="1" w:styleId="Monospace">
    <w:name w:val="Monospace"/>
    <w:semiHidden/>
    <w:rsid w:val="00E363FA"/>
    <w:rPr>
      <w:rFonts w:ascii="Courier New" w:hAnsi="Courier New" w:cs="Courier New"/>
    </w:rPr>
  </w:style>
  <w:style w:type="paragraph" w:customStyle="1" w:styleId="TableText0">
    <w:name w:val="Table Text"/>
    <w:basedOn w:val="Normal"/>
    <w:semiHidden/>
    <w:qFormat/>
    <w:rsid w:val="00E363FA"/>
    <w:pPr>
      <w:spacing w:before="40" w:after="40"/>
    </w:pPr>
    <w:rPr>
      <w:rFonts w:eastAsia="Times New Roman" w:cs="Arial"/>
      <w:sz w:val="18"/>
      <w:szCs w:val="18"/>
    </w:rPr>
  </w:style>
  <w:style w:type="paragraph" w:customStyle="1" w:styleId="Note">
    <w:name w:val="Note"/>
    <w:basedOn w:val="Normal"/>
    <w:next w:val="Normal"/>
    <w:semiHidden/>
    <w:qFormat/>
    <w:rsid w:val="00E363FA"/>
    <w:pPr>
      <w:tabs>
        <w:tab w:val="left" w:pos="500"/>
      </w:tabs>
      <w:spacing w:before="240" w:after="240"/>
    </w:pPr>
    <w:rPr>
      <w:rFonts w:eastAsia="Times New Roman" w:cs="Arial"/>
      <w:color w:val="000000" w:themeColor="text1"/>
      <w:szCs w:val="18"/>
    </w:rPr>
  </w:style>
  <w:style w:type="paragraph" w:customStyle="1" w:styleId="NoSpaceBodyText">
    <w:name w:val="No Space Body Text"/>
    <w:basedOn w:val="Normal"/>
    <w:link w:val="NoSpaceBodyTextChar"/>
    <w:semiHidden/>
    <w:qFormat/>
    <w:rsid w:val="00E363FA"/>
    <w:pPr>
      <w:spacing w:after="0"/>
    </w:pPr>
    <w:rPr>
      <w:rFonts w:eastAsia="Times New Roman" w:cs="Arial"/>
      <w:szCs w:val="18"/>
    </w:rPr>
  </w:style>
  <w:style w:type="character" w:customStyle="1" w:styleId="NoSpaceBodyTextChar">
    <w:name w:val="No Space Body Text Char"/>
    <w:basedOn w:val="DefaultParagraphFont"/>
    <w:link w:val="NoSpaceBodyText"/>
    <w:semiHidden/>
    <w:rsid w:val="005578FF"/>
    <w:rPr>
      <w:rFonts w:ascii="Arial" w:eastAsia="Times New Roman" w:hAnsi="Arial" w:cs="Arial"/>
      <w:color w:val="414141"/>
      <w:sz w:val="20"/>
      <w:szCs w:val="18"/>
      <w:lang w:val="en-US"/>
    </w:rPr>
  </w:style>
  <w:style w:type="paragraph" w:customStyle="1" w:styleId="AllowPageBreak">
    <w:name w:val="AllowPageBreak"/>
    <w:basedOn w:val="Normal"/>
    <w:semiHidden/>
    <w:rsid w:val="00E363FA"/>
    <w:pPr>
      <w:widowControl w:val="0"/>
      <w:spacing w:after="0"/>
    </w:pPr>
    <w:rPr>
      <w:rFonts w:ascii="Avenir LT Std 65 Medium" w:eastAsia="Calibri" w:hAnsi="Avenir LT Std 65 Medium" w:cs="Times New Roman"/>
      <w:sz w:val="2"/>
      <w:szCs w:val="16"/>
      <w:lang w:val="en-IN"/>
    </w:rPr>
  </w:style>
  <w:style w:type="paragraph" w:customStyle="1" w:styleId="CellBullet">
    <w:name w:val="CellBullet"/>
    <w:basedOn w:val="Bullet"/>
    <w:next w:val="Bullet"/>
    <w:semiHidden/>
    <w:qFormat/>
    <w:rsid w:val="00E363FA"/>
    <w:pPr>
      <w:tabs>
        <w:tab w:val="clear" w:pos="720"/>
      </w:tabs>
      <w:spacing w:before="60" w:after="60"/>
      <w:ind w:left="360"/>
    </w:pPr>
  </w:style>
  <w:style w:type="paragraph" w:styleId="BodyText0">
    <w:name w:val="Body Text"/>
    <w:basedOn w:val="Normal"/>
    <w:link w:val="BodyTextChar0"/>
    <w:uiPriority w:val="99"/>
    <w:semiHidden/>
    <w:unhideWhenUsed/>
    <w:rsid w:val="00EB1D8A"/>
  </w:style>
  <w:style w:type="character" w:customStyle="1" w:styleId="BodyTextChar0">
    <w:name w:val="Body Text Char"/>
    <w:basedOn w:val="DefaultParagraphFont"/>
    <w:link w:val="BodyText0"/>
    <w:uiPriority w:val="99"/>
    <w:semiHidden/>
    <w:rsid w:val="00EB1D8A"/>
    <w:rPr>
      <w:rFonts w:ascii="Arial" w:hAnsi="Arial"/>
      <w:color w:val="414141"/>
      <w:sz w:val="20"/>
      <w:lang w:val="en-US"/>
    </w:rPr>
  </w:style>
  <w:style w:type="paragraph" w:customStyle="1" w:styleId="Appendixheading">
    <w:name w:val="Appendix heading"/>
    <w:basedOn w:val="Normal"/>
    <w:semiHidden/>
    <w:rsid w:val="00E363FA"/>
    <w:pPr>
      <w:pageBreakBefore/>
      <w:spacing w:after="240"/>
    </w:pPr>
    <w:rPr>
      <w:rFonts w:eastAsia="Times New Roman" w:cs="Arial"/>
      <w:color w:val="00338D"/>
      <w:sz w:val="32"/>
      <w:szCs w:val="32"/>
    </w:rPr>
  </w:style>
  <w:style w:type="paragraph" w:customStyle="1" w:styleId="Code">
    <w:name w:val="Code"/>
    <w:semiHidden/>
    <w:qFormat/>
    <w:rsid w:val="00E363FA"/>
    <w:pPr>
      <w:pBdr>
        <w:top w:val="single" w:sz="4" w:space="1" w:color="auto"/>
        <w:left w:val="single" w:sz="4" w:space="4" w:color="auto"/>
        <w:bottom w:val="single" w:sz="4" w:space="1" w:color="auto"/>
        <w:right w:val="single" w:sz="4" w:space="4" w:color="auto"/>
      </w:pBdr>
      <w:spacing w:before="60" w:after="60" w:line="240" w:lineRule="auto"/>
      <w:contextualSpacing/>
    </w:pPr>
    <w:rPr>
      <w:rFonts w:ascii="Courier New" w:eastAsia="Times New Roman" w:hAnsi="Courier New" w:cs="Times New Roman"/>
      <w:noProof/>
      <w:sz w:val="18"/>
      <w:szCs w:val="18"/>
      <w:lang w:val="en-GB"/>
    </w:rPr>
  </w:style>
  <w:style w:type="paragraph" w:customStyle="1" w:styleId="BodyTextCentered">
    <w:name w:val="Body Text Centered"/>
    <w:semiHidden/>
    <w:rsid w:val="00E363FA"/>
    <w:pPr>
      <w:widowControl w:val="0"/>
      <w:autoSpaceDE w:val="0"/>
      <w:autoSpaceDN w:val="0"/>
      <w:adjustRightInd w:val="0"/>
      <w:spacing w:after="120" w:line="240" w:lineRule="auto"/>
      <w:jc w:val="center"/>
    </w:pPr>
    <w:rPr>
      <w:rFonts w:ascii="Arial" w:eastAsia="Times New Roman" w:hAnsi="Arial" w:cs="Arial"/>
      <w:color w:val="000000"/>
      <w:vertAlign w:val="subscript"/>
      <w:lang w:val="en-GB"/>
    </w:rPr>
  </w:style>
  <w:style w:type="paragraph" w:customStyle="1" w:styleId="TableListBullet">
    <w:name w:val="Table List Bullet"/>
    <w:basedOn w:val="BodyText0"/>
    <w:semiHidden/>
    <w:qFormat/>
    <w:rsid w:val="00E363FA"/>
    <w:pPr>
      <w:keepLines/>
      <w:numPr>
        <w:numId w:val="17"/>
      </w:numPr>
      <w:spacing w:before="20" w:after="20"/>
    </w:pPr>
    <w:rPr>
      <w:rFonts w:ascii="Avenir LT Std 65 Medium" w:hAnsi="Avenir LT Std 65 Medium" w:cs="Times New Roman"/>
      <w:color w:val="000000"/>
      <w:szCs w:val="20"/>
    </w:rPr>
  </w:style>
  <w:style w:type="paragraph" w:customStyle="1" w:styleId="TableTitle">
    <w:name w:val="Table Title"/>
    <w:basedOn w:val="TableHeading"/>
    <w:next w:val="TableText0"/>
    <w:semiHidden/>
    <w:rsid w:val="00E363FA"/>
    <w:pPr>
      <w:keepLines/>
      <w:pBdr>
        <w:bottom w:val="single" w:sz="4" w:space="1" w:color="auto"/>
      </w:pBdr>
      <w:shd w:val="clear" w:color="auto" w:fill="auto"/>
      <w:spacing w:before="40" w:after="200"/>
    </w:pPr>
    <w:rPr>
      <w:rFonts w:ascii="Avenir LT Std 65 Medium" w:hAnsi="Avenir LT Std 65 Medium" w:cs="Times New Roman"/>
      <w:color w:val="000000"/>
      <w:sz w:val="20"/>
      <w:szCs w:val="20"/>
      <w:lang w:val="en-GB"/>
    </w:rPr>
  </w:style>
  <w:style w:type="paragraph" w:styleId="Index1">
    <w:name w:val="index 1"/>
    <w:basedOn w:val="Normal"/>
    <w:next w:val="Normal"/>
    <w:uiPriority w:val="99"/>
    <w:semiHidden/>
    <w:unhideWhenUsed/>
    <w:rsid w:val="00EB1D8A"/>
    <w:pPr>
      <w:spacing w:after="0"/>
      <w:ind w:left="200" w:hanging="200"/>
    </w:pPr>
  </w:style>
  <w:style w:type="paragraph" w:styleId="Index2">
    <w:name w:val="index 2"/>
    <w:basedOn w:val="Normal"/>
    <w:next w:val="Normal"/>
    <w:uiPriority w:val="99"/>
    <w:semiHidden/>
    <w:unhideWhenUsed/>
    <w:rsid w:val="00EB1D8A"/>
    <w:pPr>
      <w:spacing w:after="0"/>
      <w:ind w:left="400" w:hanging="200"/>
    </w:pPr>
  </w:style>
  <w:style w:type="paragraph" w:styleId="IndexHeading">
    <w:name w:val="index heading"/>
    <w:basedOn w:val="Normal"/>
    <w:next w:val="Index1"/>
    <w:uiPriority w:val="99"/>
    <w:semiHidden/>
    <w:unhideWhenUsed/>
    <w:rsid w:val="00EB1D8A"/>
    <w:rPr>
      <w:rFonts w:asciiTheme="majorHAnsi" w:eastAsiaTheme="majorEastAsia" w:hAnsiTheme="majorHAnsi" w:cstheme="majorBidi"/>
      <w:b/>
      <w:bCs/>
    </w:rPr>
  </w:style>
  <w:style w:type="paragraph" w:customStyle="1" w:styleId="TableTextSmall">
    <w:name w:val="Table Text Small"/>
    <w:basedOn w:val="TableText0"/>
    <w:semiHidden/>
    <w:rsid w:val="00E363FA"/>
    <w:pPr>
      <w:keepLines/>
      <w:suppressAutoHyphens/>
      <w:spacing w:after="100"/>
    </w:pPr>
    <w:rPr>
      <w:rFonts w:cs="Times New Roman"/>
      <w:color w:val="000000"/>
      <w:sz w:val="16"/>
      <w:szCs w:val="16"/>
    </w:rPr>
  </w:style>
  <w:style w:type="paragraph" w:customStyle="1" w:styleId="TableTextSmallBold">
    <w:name w:val="Table Text Small Bold"/>
    <w:basedOn w:val="TableTextSmall"/>
    <w:semiHidden/>
    <w:rsid w:val="00E363FA"/>
    <w:rPr>
      <w:b/>
    </w:rPr>
  </w:style>
  <w:style w:type="paragraph" w:styleId="TOC5">
    <w:name w:val="toc 5"/>
    <w:basedOn w:val="Normal"/>
    <w:next w:val="Normal"/>
    <w:uiPriority w:val="39"/>
    <w:unhideWhenUsed/>
    <w:rsid w:val="00EB1D8A"/>
    <w:pPr>
      <w:spacing w:after="100"/>
      <w:ind w:left="800"/>
    </w:pPr>
  </w:style>
  <w:style w:type="paragraph" w:styleId="TOC6">
    <w:name w:val="toc 6"/>
    <w:basedOn w:val="Normal"/>
    <w:next w:val="Normal"/>
    <w:uiPriority w:val="39"/>
    <w:unhideWhenUsed/>
    <w:rsid w:val="00EB1D8A"/>
    <w:pPr>
      <w:spacing w:after="100"/>
      <w:ind w:left="1000"/>
    </w:pPr>
  </w:style>
  <w:style w:type="paragraph" w:styleId="TOC7">
    <w:name w:val="toc 7"/>
    <w:basedOn w:val="Normal"/>
    <w:next w:val="Normal"/>
    <w:uiPriority w:val="39"/>
    <w:unhideWhenUsed/>
    <w:rsid w:val="00EB1D8A"/>
    <w:pPr>
      <w:spacing w:after="100"/>
      <w:ind w:left="1200"/>
    </w:pPr>
  </w:style>
  <w:style w:type="paragraph" w:styleId="TOC8">
    <w:name w:val="toc 8"/>
    <w:basedOn w:val="Normal"/>
    <w:next w:val="Normal"/>
    <w:uiPriority w:val="39"/>
    <w:unhideWhenUsed/>
    <w:rsid w:val="00EB1D8A"/>
    <w:pPr>
      <w:spacing w:after="100"/>
      <w:ind w:left="1400"/>
    </w:pPr>
  </w:style>
  <w:style w:type="paragraph" w:styleId="TOC9">
    <w:name w:val="toc 9"/>
    <w:basedOn w:val="Normal"/>
    <w:next w:val="Normal"/>
    <w:uiPriority w:val="39"/>
    <w:unhideWhenUsed/>
    <w:rsid w:val="00EB1D8A"/>
    <w:pPr>
      <w:spacing w:after="100"/>
      <w:ind w:left="1600"/>
    </w:pPr>
  </w:style>
  <w:style w:type="character" w:customStyle="1" w:styleId="HotSpot">
    <w:name w:val="HotSpot"/>
    <w:basedOn w:val="DefaultParagraphFont"/>
    <w:semiHidden/>
    <w:rsid w:val="00D201E4"/>
    <w:rPr>
      <w:color w:val="auto"/>
      <w:u w:val="none"/>
    </w:rPr>
  </w:style>
  <w:style w:type="character" w:styleId="CommentReference">
    <w:name w:val="annotation reference"/>
    <w:basedOn w:val="DefaultParagraphFont"/>
    <w:semiHidden/>
    <w:rsid w:val="00D201E4"/>
    <w:rPr>
      <w:sz w:val="16"/>
      <w:szCs w:val="16"/>
    </w:rPr>
  </w:style>
  <w:style w:type="paragraph" w:styleId="CommentText">
    <w:name w:val="annotation text"/>
    <w:basedOn w:val="Normal"/>
    <w:link w:val="CommentTextChar"/>
    <w:uiPriority w:val="99"/>
    <w:semiHidden/>
    <w:unhideWhenUsed/>
    <w:rsid w:val="00EB1D8A"/>
    <w:rPr>
      <w:szCs w:val="20"/>
    </w:rPr>
  </w:style>
  <w:style w:type="character" w:customStyle="1" w:styleId="CommentTextChar">
    <w:name w:val="Comment Text Char"/>
    <w:basedOn w:val="DefaultParagraphFont"/>
    <w:link w:val="CommentText"/>
    <w:uiPriority w:val="99"/>
    <w:semiHidden/>
    <w:rsid w:val="00EB1D8A"/>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EB1D8A"/>
    <w:rPr>
      <w:b/>
      <w:bCs/>
    </w:rPr>
  </w:style>
  <w:style w:type="character" w:customStyle="1" w:styleId="CommentSubjectChar">
    <w:name w:val="Comment Subject Char"/>
    <w:basedOn w:val="CommentTextChar"/>
    <w:link w:val="CommentSubject"/>
    <w:uiPriority w:val="99"/>
    <w:semiHidden/>
    <w:rsid w:val="00EB1D8A"/>
    <w:rPr>
      <w:rFonts w:ascii="Arial" w:hAnsi="Arial"/>
      <w:b/>
      <w:bCs/>
      <w:color w:val="414141"/>
      <w:sz w:val="20"/>
      <w:szCs w:val="20"/>
      <w:lang w:val="en-US"/>
    </w:rPr>
  </w:style>
  <w:style w:type="paragraph" w:customStyle="1" w:styleId="NoteParagraph">
    <w:name w:val="Note Paragraph"/>
    <w:basedOn w:val="BodyText0"/>
    <w:next w:val="BodyText0"/>
    <w:semiHidden/>
    <w:qFormat/>
    <w:rsid w:val="00971ADA"/>
    <w:pPr>
      <w:keepLines/>
      <w:pBdr>
        <w:top w:val="single" w:sz="4" w:space="2" w:color="auto"/>
        <w:bottom w:val="single" w:sz="4" w:space="2" w:color="auto"/>
      </w:pBdr>
    </w:pPr>
    <w:rPr>
      <w:rFonts w:ascii="Avenir LT Std 65 Medium" w:hAnsi="Avenir LT Std 65 Medium" w:cs="Times New Roman"/>
      <w:color w:val="000000"/>
      <w:szCs w:val="20"/>
    </w:rPr>
  </w:style>
  <w:style w:type="paragraph" w:customStyle="1" w:styleId="ListBulletLevel1">
    <w:name w:val="ListBulletLevel1"/>
    <w:basedOn w:val="BodyText0"/>
    <w:semiHidden/>
    <w:rsid w:val="00971ADA"/>
    <w:pPr>
      <w:keepLines/>
      <w:spacing w:after="60"/>
      <w:ind w:left="357" w:hanging="357"/>
    </w:pPr>
    <w:rPr>
      <w:rFonts w:ascii="Avenir LT Std 65 Medium" w:hAnsi="Avenir LT Std 65 Medium" w:cs="Times New Roman"/>
      <w:color w:val="000000"/>
    </w:rPr>
  </w:style>
  <w:style w:type="paragraph" w:customStyle="1" w:styleId="Copyright">
    <w:name w:val="Copyright"/>
    <w:basedOn w:val="Heading2"/>
    <w:rsid w:val="00466B42"/>
    <w:pPr>
      <w:spacing w:before="200" w:after="100"/>
    </w:pPr>
    <w:rPr>
      <w:bCs w:val="0"/>
      <w:noProof/>
    </w:rPr>
  </w:style>
  <w:style w:type="paragraph" w:customStyle="1" w:styleId="TableHeading0">
    <w:name w:val="TableHeading"/>
    <w:basedOn w:val="Normal"/>
    <w:qFormat/>
    <w:rsid w:val="00466B42"/>
    <w:pPr>
      <w:spacing w:before="120"/>
    </w:pPr>
    <w:rPr>
      <w:rFonts w:eastAsia="MS Mincho" w:cs="Times New Roman"/>
      <w:b/>
      <w:noProof/>
      <w:color w:val="FFFFFF"/>
    </w:rPr>
  </w:style>
  <w:style w:type="table" w:customStyle="1" w:styleId="MisysTable1">
    <w:name w:val="MisysTable1"/>
    <w:basedOn w:val="TableNormal"/>
    <w:uiPriority w:val="99"/>
    <w:rsid w:val="00466B42"/>
    <w:pPr>
      <w:spacing w:after="0" w:line="240" w:lineRule="auto"/>
    </w:pPr>
    <w:rPr>
      <w:rFonts w:ascii="Arial" w:eastAsia="Calibri" w:hAnsi="Arial" w:cs="Times New Roman"/>
      <w:sz w:val="20"/>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rPr>
        <w:b w:val="0"/>
        <w:color w:val="FFFFFF"/>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table" w:customStyle="1" w:styleId="MisysTableNoHeader">
    <w:name w:val="MisysTableNoHeader"/>
    <w:basedOn w:val="TableGrid"/>
    <w:uiPriority w:val="99"/>
    <w:rsid w:val="00076F66"/>
    <w:rPr>
      <w:rFonts w:ascii="Arial" w:eastAsia="Arial" w:hAnsi="Arial" w:cs="Times New Roman"/>
      <w:szCs w:val="20"/>
      <w:lang w:val="en-GB"/>
    </w:rPr>
    <w:tblPr/>
    <w:tcPr>
      <w:tcMar>
        <w:left w:w="115" w:type="dxa"/>
        <w:right w:w="115" w:type="dxa"/>
      </w:tcMar>
    </w:tcPr>
    <w:tblStylePr w:type="firstRow">
      <w:rPr>
        <w:b/>
        <w:color w:val="FFFFFF" w:themeColor="background1"/>
      </w:rPr>
      <w:tblPr/>
      <w:trPr>
        <w:tblHeader/>
      </w:trPr>
      <w:tcPr>
        <w:shd w:val="clear" w:color="auto" w:fill="E36C0A" w:themeFill="accent6" w:themeFillShade="BF"/>
      </w:tcPr>
    </w:tblStylePr>
    <w:tblStylePr w:type="band1Horz">
      <w:tblPr/>
      <w:tcPr>
        <w:shd w:val="clear" w:color="auto" w:fill="D9D9D9"/>
      </w:tcPr>
    </w:tblStylePr>
    <w:tblStylePr w:type="band2Horz">
      <w:tblPr/>
      <w:tcPr>
        <w:shd w:val="clear" w:color="auto" w:fill="F2F2F2"/>
      </w:tcPr>
    </w:tblStylePr>
  </w:style>
  <w:style w:type="paragraph" w:customStyle="1" w:styleId="AboutTitle">
    <w:name w:val="AboutTitle"/>
    <w:next w:val="Normal"/>
    <w:qFormat/>
    <w:rsid w:val="00347FE9"/>
    <w:pPr>
      <w:keepNext/>
      <w:pageBreakBefore/>
      <w:spacing w:before="1440" w:after="1200" w:line="240" w:lineRule="auto"/>
    </w:pPr>
    <w:rPr>
      <w:rFonts w:ascii="Arial" w:eastAsiaTheme="majorEastAsia" w:hAnsi="Arial" w:cstheme="majorBidi"/>
      <w:bCs/>
      <w:color w:val="2AB5B2"/>
      <w:spacing w:val="32"/>
      <w:sz w:val="36"/>
      <w:szCs w:val="28"/>
      <w:lang w:val="en-US"/>
    </w:rPr>
  </w:style>
  <w:style w:type="paragraph" w:customStyle="1" w:styleId="PrefaceHeader">
    <w:name w:val="PrefaceHeader"/>
    <w:basedOn w:val="Heading2"/>
    <w:uiPriority w:val="99"/>
    <w:qFormat/>
    <w:rsid w:val="00A53663"/>
    <w:rPr>
      <w:rFonts w:eastAsia="Times New Roman"/>
    </w:rPr>
  </w:style>
  <w:style w:type="paragraph" w:styleId="TOCHeading">
    <w:name w:val="TOC Heading"/>
    <w:basedOn w:val="Heading1"/>
    <w:next w:val="Normal"/>
    <w:uiPriority w:val="39"/>
    <w:semiHidden/>
    <w:unhideWhenUsed/>
    <w:qFormat/>
    <w:rsid w:val="00EB1D8A"/>
    <w:pPr>
      <w:pageBreakBefore w:val="0"/>
      <w:spacing w:before="240" w:after="0"/>
      <w:outlineLvl w:val="9"/>
    </w:pPr>
    <w:rPr>
      <w:rFonts w:asciiTheme="majorHAnsi" w:hAnsiTheme="majorHAnsi"/>
      <w:bCs w:val="0"/>
      <w:color w:val="365F91" w:themeColor="accent1" w:themeShade="BF"/>
      <w:szCs w:val="32"/>
    </w:rPr>
  </w:style>
  <w:style w:type="paragraph" w:styleId="ListBullet5">
    <w:name w:val="List Bullet 5"/>
    <w:basedOn w:val="Normal"/>
    <w:uiPriority w:val="99"/>
    <w:semiHidden/>
    <w:unhideWhenUsed/>
    <w:rsid w:val="00EB1D8A"/>
    <w:pPr>
      <w:numPr>
        <w:numId w:val="20"/>
      </w:numPr>
      <w:contextualSpacing/>
    </w:pPr>
  </w:style>
  <w:style w:type="paragraph" w:styleId="Revision">
    <w:name w:val="Revision"/>
    <w:hidden/>
    <w:uiPriority w:val="99"/>
    <w:semiHidden/>
    <w:rsid w:val="005E6743"/>
    <w:pPr>
      <w:spacing w:after="0" w:line="240" w:lineRule="auto"/>
    </w:pPr>
    <w:rPr>
      <w:rFonts w:ascii="Arial" w:hAnsi="Arial"/>
      <w:color w:val="414141"/>
      <w:sz w:val="20"/>
      <w:lang w:val="en-GB"/>
    </w:rPr>
  </w:style>
  <w:style w:type="paragraph" w:styleId="ListParagraph">
    <w:name w:val="List Paragraph"/>
    <w:basedOn w:val="Normal"/>
    <w:uiPriority w:val="34"/>
    <w:qFormat/>
    <w:rsid w:val="00EB1D8A"/>
    <w:pPr>
      <w:ind w:left="720"/>
      <w:contextualSpacing/>
    </w:pPr>
  </w:style>
  <w:style w:type="character" w:customStyle="1" w:styleId="text-default">
    <w:name w:val="text-default"/>
    <w:basedOn w:val="DefaultParagraphFont"/>
    <w:rsid w:val="00B60804"/>
  </w:style>
  <w:style w:type="character" w:customStyle="1" w:styleId="Heading7Char">
    <w:name w:val="Heading 7 Char"/>
    <w:basedOn w:val="DefaultParagraphFont"/>
    <w:link w:val="Heading7"/>
    <w:uiPriority w:val="9"/>
    <w:semiHidden/>
    <w:rsid w:val="00EB1D8A"/>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EB1D8A"/>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B1D8A"/>
    <w:rPr>
      <w:rFonts w:asciiTheme="majorHAnsi" w:eastAsiaTheme="majorEastAsia" w:hAnsiTheme="majorHAnsi" w:cstheme="majorBidi"/>
      <w:i/>
      <w:iCs/>
      <w:color w:val="272727" w:themeColor="text1" w:themeTint="D8"/>
      <w:sz w:val="21"/>
      <w:szCs w:val="21"/>
      <w:lang w:val="en-US"/>
    </w:rPr>
  </w:style>
  <w:style w:type="character" w:styleId="UnresolvedMention">
    <w:name w:val="Unresolved Mention"/>
    <w:basedOn w:val="DefaultParagraphFont"/>
    <w:uiPriority w:val="99"/>
    <w:semiHidden/>
    <w:unhideWhenUsed/>
    <w:rsid w:val="00EB1D8A"/>
    <w:rPr>
      <w:color w:val="808080"/>
      <w:shd w:val="clear" w:color="auto" w:fill="E6E6E6"/>
    </w:rPr>
  </w:style>
  <w:style w:type="paragraph" w:styleId="Bibliography">
    <w:name w:val="Bibliography"/>
    <w:basedOn w:val="Normal"/>
    <w:next w:val="Normal"/>
    <w:uiPriority w:val="37"/>
    <w:semiHidden/>
    <w:unhideWhenUsed/>
    <w:rsid w:val="00EB1D8A"/>
  </w:style>
  <w:style w:type="paragraph" w:styleId="BlockText">
    <w:name w:val="Block Text"/>
    <w:basedOn w:val="Normal"/>
    <w:uiPriority w:val="99"/>
    <w:semiHidden/>
    <w:unhideWhenUsed/>
    <w:rsid w:val="00EB1D8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EB1D8A"/>
    <w:pPr>
      <w:spacing w:line="480" w:lineRule="auto"/>
    </w:pPr>
  </w:style>
  <w:style w:type="character" w:customStyle="1" w:styleId="BodyText2Char">
    <w:name w:val="Body Text 2 Char"/>
    <w:basedOn w:val="DefaultParagraphFont"/>
    <w:link w:val="BodyText2"/>
    <w:uiPriority w:val="99"/>
    <w:semiHidden/>
    <w:rsid w:val="00EB1D8A"/>
    <w:rPr>
      <w:rFonts w:ascii="Arial" w:hAnsi="Arial"/>
      <w:color w:val="414141"/>
      <w:sz w:val="20"/>
      <w:lang w:val="en-US"/>
    </w:rPr>
  </w:style>
  <w:style w:type="paragraph" w:styleId="BodyText3">
    <w:name w:val="Body Text 3"/>
    <w:basedOn w:val="Normal"/>
    <w:link w:val="BodyText3Char"/>
    <w:uiPriority w:val="99"/>
    <w:semiHidden/>
    <w:unhideWhenUsed/>
    <w:rsid w:val="00EB1D8A"/>
    <w:rPr>
      <w:sz w:val="16"/>
      <w:szCs w:val="16"/>
    </w:rPr>
  </w:style>
  <w:style w:type="character" w:customStyle="1" w:styleId="BodyText3Char">
    <w:name w:val="Body Text 3 Char"/>
    <w:basedOn w:val="DefaultParagraphFont"/>
    <w:link w:val="BodyText3"/>
    <w:uiPriority w:val="99"/>
    <w:semiHidden/>
    <w:rsid w:val="00EB1D8A"/>
    <w:rPr>
      <w:rFonts w:ascii="Arial"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EB1D8A"/>
    <w:pPr>
      <w:ind w:firstLine="360"/>
    </w:pPr>
  </w:style>
  <w:style w:type="character" w:customStyle="1" w:styleId="BodyTextFirstIndentChar">
    <w:name w:val="Body Text First Indent Char"/>
    <w:basedOn w:val="BodyTextChar0"/>
    <w:link w:val="BodyTextFirstIndent"/>
    <w:uiPriority w:val="99"/>
    <w:semiHidden/>
    <w:rsid w:val="00EB1D8A"/>
    <w:rPr>
      <w:rFonts w:ascii="Arial" w:hAnsi="Arial"/>
      <w:color w:val="414141"/>
      <w:sz w:val="20"/>
      <w:lang w:val="en-US"/>
    </w:rPr>
  </w:style>
  <w:style w:type="paragraph" w:styleId="BodyTextIndent">
    <w:name w:val="Body Text Indent"/>
    <w:basedOn w:val="Normal"/>
    <w:link w:val="BodyTextIndentChar"/>
    <w:uiPriority w:val="99"/>
    <w:semiHidden/>
    <w:unhideWhenUsed/>
    <w:rsid w:val="00EB1D8A"/>
    <w:pPr>
      <w:ind w:left="360"/>
    </w:pPr>
  </w:style>
  <w:style w:type="character" w:customStyle="1" w:styleId="BodyTextIndentChar">
    <w:name w:val="Body Text Indent Char"/>
    <w:basedOn w:val="DefaultParagraphFont"/>
    <w:link w:val="BodyTextIndent"/>
    <w:uiPriority w:val="99"/>
    <w:semiHidden/>
    <w:rsid w:val="00EB1D8A"/>
    <w:rPr>
      <w:rFonts w:ascii="Arial" w:hAnsi="Arial"/>
      <w:color w:val="414141"/>
      <w:sz w:val="20"/>
      <w:lang w:val="en-US"/>
    </w:rPr>
  </w:style>
  <w:style w:type="paragraph" w:styleId="BodyTextFirstIndent20">
    <w:name w:val="Body Text First Indent 2"/>
    <w:basedOn w:val="BodyTextIndent"/>
    <w:link w:val="BodyTextFirstIndent2Char"/>
    <w:uiPriority w:val="99"/>
    <w:semiHidden/>
    <w:unhideWhenUsed/>
    <w:rsid w:val="00EB1D8A"/>
    <w:pPr>
      <w:ind w:firstLine="360"/>
    </w:pPr>
  </w:style>
  <w:style w:type="character" w:customStyle="1" w:styleId="BodyTextFirstIndent2Char">
    <w:name w:val="Body Text First Indent 2 Char"/>
    <w:basedOn w:val="BodyTextIndentChar"/>
    <w:link w:val="BodyTextFirstIndent20"/>
    <w:uiPriority w:val="99"/>
    <w:semiHidden/>
    <w:rsid w:val="00EB1D8A"/>
    <w:rPr>
      <w:rFonts w:ascii="Arial" w:hAnsi="Arial"/>
      <w:color w:val="414141"/>
      <w:sz w:val="20"/>
      <w:lang w:val="en-US"/>
    </w:rPr>
  </w:style>
  <w:style w:type="paragraph" w:styleId="BodyTextIndent20">
    <w:name w:val="Body Text Indent 2"/>
    <w:basedOn w:val="Normal"/>
    <w:link w:val="BodyTextIndent2Char"/>
    <w:uiPriority w:val="99"/>
    <w:semiHidden/>
    <w:unhideWhenUsed/>
    <w:rsid w:val="00EB1D8A"/>
    <w:pPr>
      <w:spacing w:line="480" w:lineRule="auto"/>
      <w:ind w:left="360"/>
    </w:pPr>
  </w:style>
  <w:style w:type="character" w:customStyle="1" w:styleId="BodyTextIndent2Char">
    <w:name w:val="Body Text Indent 2 Char"/>
    <w:basedOn w:val="DefaultParagraphFont"/>
    <w:link w:val="BodyTextIndent20"/>
    <w:uiPriority w:val="99"/>
    <w:semiHidden/>
    <w:rsid w:val="00EB1D8A"/>
    <w:rPr>
      <w:rFonts w:ascii="Arial" w:hAnsi="Arial"/>
      <w:color w:val="414141"/>
      <w:sz w:val="20"/>
      <w:lang w:val="en-US"/>
    </w:rPr>
  </w:style>
  <w:style w:type="paragraph" w:styleId="BodyTextIndent30">
    <w:name w:val="Body Text Indent 3"/>
    <w:basedOn w:val="Normal"/>
    <w:link w:val="BodyTextIndent3Char"/>
    <w:uiPriority w:val="99"/>
    <w:semiHidden/>
    <w:unhideWhenUsed/>
    <w:rsid w:val="00EB1D8A"/>
    <w:pPr>
      <w:ind w:left="360"/>
    </w:pPr>
    <w:rPr>
      <w:sz w:val="16"/>
      <w:szCs w:val="16"/>
    </w:rPr>
  </w:style>
  <w:style w:type="character" w:customStyle="1" w:styleId="BodyTextIndent3Char">
    <w:name w:val="Body Text Indent 3 Char"/>
    <w:basedOn w:val="DefaultParagraphFont"/>
    <w:link w:val="BodyTextIndent30"/>
    <w:uiPriority w:val="99"/>
    <w:semiHidden/>
    <w:rsid w:val="00EB1D8A"/>
    <w:rPr>
      <w:rFonts w:ascii="Arial" w:hAnsi="Arial"/>
      <w:color w:val="414141"/>
      <w:sz w:val="16"/>
      <w:szCs w:val="16"/>
      <w:lang w:val="en-US"/>
    </w:rPr>
  </w:style>
  <w:style w:type="paragraph" w:styleId="Caption">
    <w:name w:val="caption"/>
    <w:basedOn w:val="Normal"/>
    <w:next w:val="Normal"/>
    <w:uiPriority w:val="35"/>
    <w:semiHidden/>
    <w:unhideWhenUsed/>
    <w:qFormat/>
    <w:rsid w:val="00EB1D8A"/>
    <w:pPr>
      <w:spacing w:after="200"/>
    </w:pPr>
    <w:rPr>
      <w:i/>
      <w:iCs/>
      <w:color w:val="1F497D" w:themeColor="text2"/>
      <w:sz w:val="18"/>
      <w:szCs w:val="18"/>
    </w:rPr>
  </w:style>
  <w:style w:type="paragraph" w:styleId="Closing">
    <w:name w:val="Closing"/>
    <w:basedOn w:val="Normal"/>
    <w:link w:val="ClosingChar"/>
    <w:uiPriority w:val="99"/>
    <w:semiHidden/>
    <w:unhideWhenUsed/>
    <w:rsid w:val="00EB1D8A"/>
    <w:pPr>
      <w:spacing w:after="0"/>
      <w:ind w:left="4320"/>
    </w:pPr>
  </w:style>
  <w:style w:type="character" w:customStyle="1" w:styleId="ClosingChar">
    <w:name w:val="Closing Char"/>
    <w:basedOn w:val="DefaultParagraphFont"/>
    <w:link w:val="Closing"/>
    <w:uiPriority w:val="99"/>
    <w:semiHidden/>
    <w:rsid w:val="00EB1D8A"/>
    <w:rPr>
      <w:rFonts w:ascii="Arial" w:hAnsi="Arial"/>
      <w:color w:val="414141"/>
      <w:sz w:val="20"/>
      <w:lang w:val="en-US"/>
    </w:rPr>
  </w:style>
  <w:style w:type="paragraph" w:styleId="Date">
    <w:name w:val="Date"/>
    <w:basedOn w:val="Normal"/>
    <w:next w:val="Normal"/>
    <w:link w:val="DateChar"/>
    <w:uiPriority w:val="99"/>
    <w:semiHidden/>
    <w:unhideWhenUsed/>
    <w:rsid w:val="00EB1D8A"/>
  </w:style>
  <w:style w:type="character" w:customStyle="1" w:styleId="DateChar">
    <w:name w:val="Date Char"/>
    <w:basedOn w:val="DefaultParagraphFont"/>
    <w:link w:val="Date"/>
    <w:uiPriority w:val="99"/>
    <w:semiHidden/>
    <w:rsid w:val="00EB1D8A"/>
    <w:rPr>
      <w:rFonts w:ascii="Arial" w:hAnsi="Arial"/>
      <w:color w:val="414141"/>
      <w:sz w:val="20"/>
      <w:lang w:val="en-US"/>
    </w:rPr>
  </w:style>
  <w:style w:type="paragraph" w:styleId="DocumentMap">
    <w:name w:val="Document Map"/>
    <w:basedOn w:val="Normal"/>
    <w:link w:val="DocumentMapChar"/>
    <w:uiPriority w:val="99"/>
    <w:semiHidden/>
    <w:unhideWhenUsed/>
    <w:rsid w:val="00EB1D8A"/>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EB1D8A"/>
    <w:rPr>
      <w:rFonts w:ascii="Segoe UI" w:hAnsi="Segoe UI" w:cs="Segoe UI"/>
      <w:color w:val="414141"/>
      <w:sz w:val="16"/>
      <w:szCs w:val="16"/>
      <w:lang w:val="en-US"/>
    </w:rPr>
  </w:style>
  <w:style w:type="paragraph" w:styleId="E-mailSignature">
    <w:name w:val="E-mail Signature"/>
    <w:basedOn w:val="Normal"/>
    <w:link w:val="E-mailSignatureChar"/>
    <w:uiPriority w:val="99"/>
    <w:semiHidden/>
    <w:unhideWhenUsed/>
    <w:rsid w:val="00EB1D8A"/>
    <w:pPr>
      <w:spacing w:after="0"/>
    </w:pPr>
  </w:style>
  <w:style w:type="character" w:customStyle="1" w:styleId="E-mailSignatureChar">
    <w:name w:val="E-mail Signature Char"/>
    <w:basedOn w:val="DefaultParagraphFont"/>
    <w:link w:val="E-mailSignature"/>
    <w:uiPriority w:val="99"/>
    <w:semiHidden/>
    <w:rsid w:val="00EB1D8A"/>
    <w:rPr>
      <w:rFonts w:ascii="Arial" w:hAnsi="Arial"/>
      <w:color w:val="414141"/>
      <w:sz w:val="20"/>
      <w:lang w:val="en-US"/>
    </w:rPr>
  </w:style>
  <w:style w:type="paragraph" w:styleId="EndnoteText">
    <w:name w:val="endnote text"/>
    <w:basedOn w:val="Normal"/>
    <w:link w:val="EndnoteTextChar"/>
    <w:uiPriority w:val="99"/>
    <w:semiHidden/>
    <w:unhideWhenUsed/>
    <w:rsid w:val="00EB1D8A"/>
    <w:pPr>
      <w:spacing w:after="0"/>
    </w:pPr>
    <w:rPr>
      <w:szCs w:val="20"/>
    </w:rPr>
  </w:style>
  <w:style w:type="character" w:customStyle="1" w:styleId="EndnoteTextChar">
    <w:name w:val="Endnote Text Char"/>
    <w:basedOn w:val="DefaultParagraphFont"/>
    <w:link w:val="EndnoteText"/>
    <w:uiPriority w:val="99"/>
    <w:semiHidden/>
    <w:rsid w:val="00EB1D8A"/>
    <w:rPr>
      <w:rFonts w:ascii="Arial" w:hAnsi="Arial"/>
      <w:color w:val="414141"/>
      <w:sz w:val="20"/>
      <w:szCs w:val="20"/>
      <w:lang w:val="en-US"/>
    </w:rPr>
  </w:style>
  <w:style w:type="paragraph" w:styleId="EnvelopeAddress">
    <w:name w:val="envelope address"/>
    <w:basedOn w:val="Normal"/>
    <w:uiPriority w:val="99"/>
    <w:semiHidden/>
    <w:unhideWhenUsed/>
    <w:rsid w:val="00EB1D8A"/>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EB1D8A"/>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EB1D8A"/>
    <w:pPr>
      <w:spacing w:after="0"/>
    </w:pPr>
    <w:rPr>
      <w:szCs w:val="20"/>
    </w:rPr>
  </w:style>
  <w:style w:type="character" w:customStyle="1" w:styleId="FootnoteTextChar">
    <w:name w:val="Footnote Text Char"/>
    <w:basedOn w:val="DefaultParagraphFont"/>
    <w:link w:val="FootnoteText"/>
    <w:uiPriority w:val="99"/>
    <w:semiHidden/>
    <w:rsid w:val="00EB1D8A"/>
    <w:rPr>
      <w:rFonts w:ascii="Arial" w:hAnsi="Arial"/>
      <w:color w:val="414141"/>
      <w:sz w:val="20"/>
      <w:szCs w:val="20"/>
      <w:lang w:val="en-US"/>
    </w:rPr>
  </w:style>
  <w:style w:type="paragraph" w:styleId="HTMLAddress">
    <w:name w:val="HTML Address"/>
    <w:basedOn w:val="Normal"/>
    <w:link w:val="HTMLAddressChar"/>
    <w:uiPriority w:val="99"/>
    <w:semiHidden/>
    <w:unhideWhenUsed/>
    <w:rsid w:val="00EB1D8A"/>
    <w:pPr>
      <w:spacing w:after="0"/>
    </w:pPr>
    <w:rPr>
      <w:i/>
      <w:iCs/>
    </w:rPr>
  </w:style>
  <w:style w:type="character" w:customStyle="1" w:styleId="HTMLAddressChar">
    <w:name w:val="HTML Address Char"/>
    <w:basedOn w:val="DefaultParagraphFont"/>
    <w:link w:val="HTMLAddress"/>
    <w:uiPriority w:val="99"/>
    <w:semiHidden/>
    <w:rsid w:val="00EB1D8A"/>
    <w:rPr>
      <w:rFonts w:ascii="Arial" w:hAnsi="Arial"/>
      <w:i/>
      <w:iCs/>
      <w:color w:val="414141"/>
      <w:sz w:val="20"/>
      <w:lang w:val="en-US"/>
    </w:rPr>
  </w:style>
  <w:style w:type="paragraph" w:styleId="HTMLPreformatted">
    <w:name w:val="HTML Preformatted"/>
    <w:basedOn w:val="Normal"/>
    <w:link w:val="HTMLPreformattedChar"/>
    <w:uiPriority w:val="99"/>
    <w:semiHidden/>
    <w:unhideWhenUsed/>
    <w:rsid w:val="00EB1D8A"/>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EB1D8A"/>
    <w:rPr>
      <w:rFonts w:ascii="Consolas" w:hAnsi="Consolas"/>
      <w:color w:val="414141"/>
      <w:sz w:val="20"/>
      <w:szCs w:val="20"/>
      <w:lang w:val="en-US"/>
    </w:rPr>
  </w:style>
  <w:style w:type="paragraph" w:styleId="Index3">
    <w:name w:val="index 3"/>
    <w:basedOn w:val="Normal"/>
    <w:next w:val="Normal"/>
    <w:uiPriority w:val="99"/>
    <w:semiHidden/>
    <w:unhideWhenUsed/>
    <w:rsid w:val="00EB1D8A"/>
    <w:pPr>
      <w:spacing w:after="0"/>
      <w:ind w:left="600" w:hanging="200"/>
    </w:pPr>
  </w:style>
  <w:style w:type="paragraph" w:styleId="Index4">
    <w:name w:val="index 4"/>
    <w:basedOn w:val="Normal"/>
    <w:next w:val="Normal"/>
    <w:uiPriority w:val="99"/>
    <w:semiHidden/>
    <w:unhideWhenUsed/>
    <w:rsid w:val="00EB1D8A"/>
    <w:pPr>
      <w:spacing w:after="0"/>
      <w:ind w:left="800" w:hanging="200"/>
    </w:pPr>
  </w:style>
  <w:style w:type="paragraph" w:styleId="Index5">
    <w:name w:val="index 5"/>
    <w:basedOn w:val="Normal"/>
    <w:next w:val="Normal"/>
    <w:uiPriority w:val="99"/>
    <w:semiHidden/>
    <w:unhideWhenUsed/>
    <w:rsid w:val="00EB1D8A"/>
    <w:pPr>
      <w:spacing w:after="0"/>
      <w:ind w:left="1000" w:hanging="200"/>
    </w:pPr>
  </w:style>
  <w:style w:type="paragraph" w:styleId="Index6">
    <w:name w:val="index 6"/>
    <w:basedOn w:val="Normal"/>
    <w:next w:val="Normal"/>
    <w:uiPriority w:val="99"/>
    <w:semiHidden/>
    <w:unhideWhenUsed/>
    <w:rsid w:val="00EB1D8A"/>
    <w:pPr>
      <w:spacing w:after="0"/>
      <w:ind w:left="1200" w:hanging="200"/>
    </w:pPr>
  </w:style>
  <w:style w:type="paragraph" w:styleId="Index7">
    <w:name w:val="index 7"/>
    <w:basedOn w:val="Normal"/>
    <w:next w:val="Normal"/>
    <w:uiPriority w:val="99"/>
    <w:semiHidden/>
    <w:unhideWhenUsed/>
    <w:rsid w:val="00EB1D8A"/>
    <w:pPr>
      <w:spacing w:after="0"/>
      <w:ind w:left="1400" w:hanging="200"/>
    </w:pPr>
  </w:style>
  <w:style w:type="paragraph" w:styleId="Index8">
    <w:name w:val="index 8"/>
    <w:basedOn w:val="Normal"/>
    <w:next w:val="Normal"/>
    <w:uiPriority w:val="99"/>
    <w:semiHidden/>
    <w:unhideWhenUsed/>
    <w:rsid w:val="00EB1D8A"/>
    <w:pPr>
      <w:spacing w:after="0"/>
      <w:ind w:left="1600" w:hanging="200"/>
    </w:pPr>
  </w:style>
  <w:style w:type="paragraph" w:styleId="Index9">
    <w:name w:val="index 9"/>
    <w:basedOn w:val="Normal"/>
    <w:next w:val="Normal"/>
    <w:uiPriority w:val="99"/>
    <w:semiHidden/>
    <w:unhideWhenUsed/>
    <w:rsid w:val="00EB1D8A"/>
    <w:pPr>
      <w:spacing w:after="0"/>
      <w:ind w:left="1800" w:hanging="200"/>
    </w:pPr>
  </w:style>
  <w:style w:type="paragraph" w:styleId="IntenseQuote">
    <w:name w:val="Intense Quote"/>
    <w:basedOn w:val="Normal"/>
    <w:next w:val="Normal"/>
    <w:link w:val="IntenseQuoteChar"/>
    <w:uiPriority w:val="30"/>
    <w:qFormat/>
    <w:rsid w:val="00EB1D8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B1D8A"/>
    <w:rPr>
      <w:rFonts w:ascii="Arial" w:hAnsi="Arial"/>
      <w:i/>
      <w:iCs/>
      <w:color w:val="4F81BD" w:themeColor="accent1"/>
      <w:sz w:val="20"/>
      <w:lang w:val="en-US"/>
    </w:rPr>
  </w:style>
  <w:style w:type="paragraph" w:styleId="List">
    <w:name w:val="List"/>
    <w:basedOn w:val="Normal"/>
    <w:uiPriority w:val="99"/>
    <w:semiHidden/>
    <w:unhideWhenUsed/>
    <w:rsid w:val="00EB1D8A"/>
    <w:pPr>
      <w:ind w:left="360" w:hanging="360"/>
      <w:contextualSpacing/>
    </w:pPr>
  </w:style>
  <w:style w:type="paragraph" w:styleId="List2">
    <w:name w:val="List 2"/>
    <w:basedOn w:val="Normal"/>
    <w:uiPriority w:val="99"/>
    <w:semiHidden/>
    <w:unhideWhenUsed/>
    <w:rsid w:val="00EB1D8A"/>
    <w:pPr>
      <w:ind w:left="720" w:hanging="360"/>
      <w:contextualSpacing/>
    </w:pPr>
  </w:style>
  <w:style w:type="paragraph" w:styleId="List3">
    <w:name w:val="List 3"/>
    <w:basedOn w:val="Normal"/>
    <w:uiPriority w:val="99"/>
    <w:semiHidden/>
    <w:unhideWhenUsed/>
    <w:rsid w:val="00EB1D8A"/>
    <w:pPr>
      <w:ind w:left="1080" w:hanging="360"/>
      <w:contextualSpacing/>
    </w:pPr>
  </w:style>
  <w:style w:type="paragraph" w:styleId="List4">
    <w:name w:val="List 4"/>
    <w:basedOn w:val="Normal"/>
    <w:uiPriority w:val="99"/>
    <w:semiHidden/>
    <w:unhideWhenUsed/>
    <w:rsid w:val="00EB1D8A"/>
    <w:pPr>
      <w:ind w:left="1440" w:hanging="360"/>
      <w:contextualSpacing/>
    </w:pPr>
  </w:style>
  <w:style w:type="paragraph" w:styleId="List5">
    <w:name w:val="List 5"/>
    <w:basedOn w:val="Normal"/>
    <w:uiPriority w:val="99"/>
    <w:semiHidden/>
    <w:unhideWhenUsed/>
    <w:rsid w:val="00EB1D8A"/>
    <w:pPr>
      <w:ind w:left="1800" w:hanging="360"/>
      <w:contextualSpacing/>
    </w:pPr>
  </w:style>
  <w:style w:type="paragraph" w:styleId="ListBullet2">
    <w:name w:val="List Bullet 2"/>
    <w:basedOn w:val="Normal"/>
    <w:uiPriority w:val="99"/>
    <w:semiHidden/>
    <w:unhideWhenUsed/>
    <w:rsid w:val="00EB1D8A"/>
    <w:pPr>
      <w:numPr>
        <w:numId w:val="22"/>
      </w:numPr>
      <w:contextualSpacing/>
    </w:pPr>
  </w:style>
  <w:style w:type="paragraph" w:styleId="ListBullet3">
    <w:name w:val="List Bullet 3"/>
    <w:basedOn w:val="Normal"/>
    <w:uiPriority w:val="99"/>
    <w:semiHidden/>
    <w:unhideWhenUsed/>
    <w:rsid w:val="00EB1D8A"/>
    <w:pPr>
      <w:numPr>
        <w:numId w:val="23"/>
      </w:numPr>
      <w:contextualSpacing/>
    </w:pPr>
  </w:style>
  <w:style w:type="paragraph" w:styleId="ListBullet4">
    <w:name w:val="List Bullet 4"/>
    <w:basedOn w:val="Normal"/>
    <w:uiPriority w:val="99"/>
    <w:semiHidden/>
    <w:unhideWhenUsed/>
    <w:rsid w:val="00EB1D8A"/>
    <w:pPr>
      <w:numPr>
        <w:numId w:val="24"/>
      </w:numPr>
      <w:contextualSpacing/>
    </w:pPr>
  </w:style>
  <w:style w:type="paragraph" w:styleId="ListContinue">
    <w:name w:val="List Continue"/>
    <w:basedOn w:val="Normal"/>
    <w:uiPriority w:val="99"/>
    <w:semiHidden/>
    <w:unhideWhenUsed/>
    <w:rsid w:val="00EB1D8A"/>
    <w:pPr>
      <w:ind w:left="360"/>
      <w:contextualSpacing/>
    </w:pPr>
  </w:style>
  <w:style w:type="paragraph" w:styleId="ListContinue2">
    <w:name w:val="List Continue 2"/>
    <w:basedOn w:val="Normal"/>
    <w:uiPriority w:val="99"/>
    <w:semiHidden/>
    <w:unhideWhenUsed/>
    <w:rsid w:val="00EB1D8A"/>
    <w:pPr>
      <w:ind w:left="720"/>
      <w:contextualSpacing/>
    </w:pPr>
  </w:style>
  <w:style w:type="paragraph" w:styleId="ListContinue3">
    <w:name w:val="List Continue 3"/>
    <w:basedOn w:val="Normal"/>
    <w:uiPriority w:val="99"/>
    <w:semiHidden/>
    <w:unhideWhenUsed/>
    <w:rsid w:val="00EB1D8A"/>
    <w:pPr>
      <w:ind w:left="1080"/>
      <w:contextualSpacing/>
    </w:pPr>
  </w:style>
  <w:style w:type="paragraph" w:styleId="ListContinue4">
    <w:name w:val="List Continue 4"/>
    <w:basedOn w:val="Normal"/>
    <w:uiPriority w:val="99"/>
    <w:semiHidden/>
    <w:unhideWhenUsed/>
    <w:rsid w:val="00EB1D8A"/>
    <w:pPr>
      <w:ind w:left="1440"/>
      <w:contextualSpacing/>
    </w:pPr>
  </w:style>
  <w:style w:type="paragraph" w:styleId="ListContinue5">
    <w:name w:val="List Continue 5"/>
    <w:basedOn w:val="Normal"/>
    <w:uiPriority w:val="99"/>
    <w:semiHidden/>
    <w:unhideWhenUsed/>
    <w:rsid w:val="00EB1D8A"/>
    <w:pPr>
      <w:ind w:left="1800"/>
      <w:contextualSpacing/>
    </w:pPr>
  </w:style>
  <w:style w:type="paragraph" w:styleId="ListNumber">
    <w:name w:val="List Number"/>
    <w:basedOn w:val="Normal"/>
    <w:uiPriority w:val="99"/>
    <w:semiHidden/>
    <w:unhideWhenUsed/>
    <w:rsid w:val="00EB1D8A"/>
    <w:pPr>
      <w:numPr>
        <w:numId w:val="19"/>
      </w:numPr>
      <w:contextualSpacing/>
    </w:pPr>
  </w:style>
  <w:style w:type="paragraph" w:styleId="ListNumber2">
    <w:name w:val="List Number 2"/>
    <w:basedOn w:val="Normal"/>
    <w:uiPriority w:val="99"/>
    <w:semiHidden/>
    <w:unhideWhenUsed/>
    <w:rsid w:val="00EB1D8A"/>
    <w:pPr>
      <w:numPr>
        <w:numId w:val="25"/>
      </w:numPr>
      <w:contextualSpacing/>
    </w:pPr>
  </w:style>
  <w:style w:type="paragraph" w:styleId="ListNumber3">
    <w:name w:val="List Number 3"/>
    <w:basedOn w:val="Normal"/>
    <w:uiPriority w:val="99"/>
    <w:semiHidden/>
    <w:unhideWhenUsed/>
    <w:rsid w:val="00EB1D8A"/>
    <w:pPr>
      <w:numPr>
        <w:numId w:val="18"/>
      </w:numPr>
      <w:contextualSpacing/>
    </w:pPr>
  </w:style>
  <w:style w:type="paragraph" w:styleId="ListNumber4">
    <w:name w:val="List Number 4"/>
    <w:basedOn w:val="Normal"/>
    <w:uiPriority w:val="99"/>
    <w:semiHidden/>
    <w:unhideWhenUsed/>
    <w:rsid w:val="00EB1D8A"/>
    <w:pPr>
      <w:numPr>
        <w:numId w:val="26"/>
      </w:numPr>
      <w:contextualSpacing/>
    </w:pPr>
  </w:style>
  <w:style w:type="paragraph" w:styleId="ListNumber5">
    <w:name w:val="List Number 5"/>
    <w:basedOn w:val="Normal"/>
    <w:uiPriority w:val="99"/>
    <w:semiHidden/>
    <w:unhideWhenUsed/>
    <w:rsid w:val="00EB1D8A"/>
    <w:pPr>
      <w:numPr>
        <w:numId w:val="27"/>
      </w:numPr>
      <w:contextualSpacing/>
    </w:pPr>
  </w:style>
  <w:style w:type="paragraph" w:styleId="MacroText">
    <w:name w:val="macro"/>
    <w:link w:val="MacroTextChar"/>
    <w:uiPriority w:val="99"/>
    <w:semiHidden/>
    <w:unhideWhenUsed/>
    <w:rsid w:val="00EB1D8A"/>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EB1D8A"/>
    <w:rPr>
      <w:rFonts w:ascii="Consolas" w:hAnsi="Consolas"/>
      <w:color w:val="414141"/>
      <w:sz w:val="20"/>
      <w:szCs w:val="20"/>
      <w:lang w:val="en-US"/>
    </w:rPr>
  </w:style>
  <w:style w:type="paragraph" w:styleId="MessageHeader">
    <w:name w:val="Message Header"/>
    <w:basedOn w:val="Normal"/>
    <w:link w:val="MessageHeaderChar"/>
    <w:uiPriority w:val="99"/>
    <w:semiHidden/>
    <w:unhideWhenUsed/>
    <w:rsid w:val="00EB1D8A"/>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EB1D8A"/>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EB1D8A"/>
    <w:pPr>
      <w:spacing w:after="0" w:line="240" w:lineRule="auto"/>
    </w:pPr>
    <w:rPr>
      <w:rFonts w:ascii="Arial" w:hAnsi="Arial"/>
      <w:color w:val="414141"/>
      <w:sz w:val="20"/>
      <w:lang w:val="en-US"/>
    </w:rPr>
  </w:style>
  <w:style w:type="paragraph" w:styleId="NormalWeb">
    <w:name w:val="Normal (Web)"/>
    <w:basedOn w:val="Normal"/>
    <w:uiPriority w:val="99"/>
    <w:semiHidden/>
    <w:unhideWhenUsed/>
    <w:rsid w:val="00EB1D8A"/>
    <w:rPr>
      <w:rFonts w:ascii="Times New Roman" w:hAnsi="Times New Roman" w:cs="Times New Roman"/>
      <w:sz w:val="24"/>
      <w:szCs w:val="24"/>
    </w:rPr>
  </w:style>
  <w:style w:type="paragraph" w:styleId="NormalIndent">
    <w:name w:val="Normal Indent"/>
    <w:basedOn w:val="Normal"/>
    <w:uiPriority w:val="99"/>
    <w:semiHidden/>
    <w:unhideWhenUsed/>
    <w:rsid w:val="00EB1D8A"/>
    <w:pPr>
      <w:ind w:left="720"/>
    </w:pPr>
  </w:style>
  <w:style w:type="paragraph" w:styleId="NoteHeading">
    <w:name w:val="Note Heading"/>
    <w:basedOn w:val="Normal"/>
    <w:next w:val="Normal"/>
    <w:link w:val="NoteHeadingChar"/>
    <w:uiPriority w:val="99"/>
    <w:semiHidden/>
    <w:unhideWhenUsed/>
    <w:rsid w:val="00EB1D8A"/>
    <w:pPr>
      <w:spacing w:after="0"/>
    </w:pPr>
  </w:style>
  <w:style w:type="character" w:customStyle="1" w:styleId="NoteHeadingChar">
    <w:name w:val="Note Heading Char"/>
    <w:basedOn w:val="DefaultParagraphFont"/>
    <w:link w:val="NoteHeading"/>
    <w:uiPriority w:val="99"/>
    <w:semiHidden/>
    <w:rsid w:val="00EB1D8A"/>
    <w:rPr>
      <w:rFonts w:ascii="Arial" w:hAnsi="Arial"/>
      <w:color w:val="414141"/>
      <w:sz w:val="20"/>
      <w:lang w:val="en-US"/>
    </w:rPr>
  </w:style>
  <w:style w:type="paragraph" w:styleId="PlainText">
    <w:name w:val="Plain Text"/>
    <w:basedOn w:val="Normal"/>
    <w:link w:val="PlainTextChar"/>
    <w:uiPriority w:val="99"/>
    <w:semiHidden/>
    <w:unhideWhenUsed/>
    <w:rsid w:val="00EB1D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EB1D8A"/>
    <w:rPr>
      <w:rFonts w:ascii="Consolas" w:hAnsi="Consolas"/>
      <w:color w:val="414141"/>
      <w:sz w:val="21"/>
      <w:szCs w:val="21"/>
      <w:lang w:val="en-US"/>
    </w:rPr>
  </w:style>
  <w:style w:type="paragraph" w:styleId="Quote">
    <w:name w:val="Quote"/>
    <w:basedOn w:val="Normal"/>
    <w:next w:val="Normal"/>
    <w:link w:val="QuoteChar"/>
    <w:uiPriority w:val="29"/>
    <w:qFormat/>
    <w:rsid w:val="00EB1D8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B1D8A"/>
    <w:rPr>
      <w:rFonts w:ascii="Arial" w:hAnsi="Arial"/>
      <w:i/>
      <w:iCs/>
      <w:color w:val="404040" w:themeColor="text1" w:themeTint="BF"/>
      <w:sz w:val="20"/>
      <w:lang w:val="en-US"/>
    </w:rPr>
  </w:style>
  <w:style w:type="paragraph" w:styleId="Salutation">
    <w:name w:val="Salutation"/>
    <w:basedOn w:val="Normal"/>
    <w:next w:val="Normal"/>
    <w:link w:val="SalutationChar"/>
    <w:uiPriority w:val="99"/>
    <w:semiHidden/>
    <w:unhideWhenUsed/>
    <w:rsid w:val="00EB1D8A"/>
  </w:style>
  <w:style w:type="character" w:customStyle="1" w:styleId="SalutationChar">
    <w:name w:val="Salutation Char"/>
    <w:basedOn w:val="DefaultParagraphFont"/>
    <w:link w:val="Salutation"/>
    <w:uiPriority w:val="99"/>
    <w:semiHidden/>
    <w:rsid w:val="00EB1D8A"/>
    <w:rPr>
      <w:rFonts w:ascii="Arial" w:hAnsi="Arial"/>
      <w:color w:val="414141"/>
      <w:sz w:val="20"/>
      <w:lang w:val="en-US"/>
    </w:rPr>
  </w:style>
  <w:style w:type="paragraph" w:styleId="Signature">
    <w:name w:val="Signature"/>
    <w:basedOn w:val="Normal"/>
    <w:link w:val="SignatureChar"/>
    <w:uiPriority w:val="99"/>
    <w:semiHidden/>
    <w:unhideWhenUsed/>
    <w:rsid w:val="00EB1D8A"/>
    <w:pPr>
      <w:spacing w:after="0"/>
      <w:ind w:left="4320"/>
    </w:pPr>
  </w:style>
  <w:style w:type="character" w:customStyle="1" w:styleId="SignatureChar">
    <w:name w:val="Signature Char"/>
    <w:basedOn w:val="DefaultParagraphFont"/>
    <w:link w:val="Signature"/>
    <w:uiPriority w:val="99"/>
    <w:semiHidden/>
    <w:rsid w:val="00EB1D8A"/>
    <w:rPr>
      <w:rFonts w:ascii="Arial" w:hAnsi="Arial"/>
      <w:color w:val="414141"/>
      <w:sz w:val="20"/>
      <w:lang w:val="en-US"/>
    </w:rPr>
  </w:style>
  <w:style w:type="paragraph" w:styleId="Subtitle">
    <w:name w:val="Subtitle"/>
    <w:basedOn w:val="Normal"/>
    <w:next w:val="Normal"/>
    <w:link w:val="SubtitleChar"/>
    <w:uiPriority w:val="11"/>
    <w:unhideWhenUsed/>
    <w:qFormat/>
    <w:rsid w:val="00EB1D8A"/>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EB1D8A"/>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EB1D8A"/>
    <w:pPr>
      <w:spacing w:after="0"/>
      <w:ind w:left="200" w:hanging="200"/>
    </w:pPr>
  </w:style>
  <w:style w:type="paragraph" w:styleId="TableofFigures">
    <w:name w:val="table of figures"/>
    <w:basedOn w:val="Normal"/>
    <w:next w:val="Normal"/>
    <w:uiPriority w:val="99"/>
    <w:semiHidden/>
    <w:unhideWhenUsed/>
    <w:rsid w:val="00EB1D8A"/>
    <w:pPr>
      <w:spacing w:after="0"/>
    </w:pPr>
  </w:style>
  <w:style w:type="paragraph" w:styleId="Title">
    <w:name w:val="Title"/>
    <w:basedOn w:val="Normal"/>
    <w:next w:val="Normal"/>
    <w:link w:val="TitleChar"/>
    <w:uiPriority w:val="10"/>
    <w:qFormat/>
    <w:rsid w:val="00EB1D8A"/>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B1D8A"/>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EB1D8A"/>
    <w:pPr>
      <w:spacing w:before="120"/>
    </w:pPr>
    <w:rPr>
      <w:rFonts w:asciiTheme="majorHAnsi" w:eastAsiaTheme="majorEastAsia" w:hAnsiTheme="majorHAnsi" w:cstheme="majorBidi"/>
      <w:b/>
      <w:bCs/>
      <w:sz w:val="24"/>
      <w:szCs w:val="24"/>
    </w:rPr>
  </w:style>
  <w:style w:type="character" w:customStyle="1" w:styleId="OldPN">
    <w:name w:val="OldPN"/>
    <w:basedOn w:val="DefaultParagraphFont"/>
    <w:uiPriority w:val="1"/>
    <w:qFormat/>
    <w:rsid w:val="00EB1D8A"/>
    <w:rPr>
      <w:rFonts w:ascii="Arial" w:hAnsi="Arial"/>
      <w:b/>
      <w:i/>
      <w:sz w:val="28"/>
    </w:rPr>
  </w:style>
  <w:style w:type="paragraph" w:customStyle="1" w:styleId="ProductName">
    <w:name w:val="Product Name"/>
    <w:qFormat/>
    <w:rsid w:val="00EB1D8A"/>
    <w:pPr>
      <w:tabs>
        <w:tab w:val="right" w:pos="6480"/>
      </w:tabs>
      <w:spacing w:after="120" w:line="240" w:lineRule="auto"/>
      <w:ind w:left="446" w:right="3989"/>
    </w:pPr>
    <w:rPr>
      <w:rFonts w:ascii="Arial" w:hAnsi="Arial"/>
      <w:color w:val="414141"/>
      <w:sz w:val="24"/>
      <w:szCs w:val="32"/>
      <w:lang w:val="en-US"/>
    </w:rPr>
  </w:style>
  <w:style w:type="paragraph" w:customStyle="1" w:styleId="FinastraCoverTitle">
    <w:name w:val="Finastra Cover Title"/>
    <w:autoRedefine/>
    <w:qFormat/>
    <w:rsid w:val="00EB745E"/>
    <w:pPr>
      <w:framePr w:hSpace="187" w:wrap="around" w:hAnchor="margin" w:x="-543" w:y="2881"/>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EB745E"/>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F138D0"/>
    <w:pPr>
      <w:framePr w:hSpace="187" w:wrap="around" w:vAnchor="page" w:hAnchor="page" w:x="802" w:y="2734"/>
      <w:tabs>
        <w:tab w:val="left" w:pos="4020"/>
      </w:tabs>
      <w:spacing w:after="0" w:line="240" w:lineRule="auto"/>
    </w:pPr>
    <w:rPr>
      <w:rFonts w:eastAsiaTheme="minorEastAsia"/>
      <w:color w:val="FFFFFF" w:themeColor="background1"/>
      <w:sz w:val="24"/>
      <w:szCs w:val="24"/>
      <w:lang w:val="en-GB"/>
    </w:rPr>
  </w:style>
  <w:style w:type="character" w:customStyle="1" w:styleId="NoSpacingChar">
    <w:name w:val="No Spacing Char"/>
    <w:basedOn w:val="DefaultParagraphFont"/>
    <w:link w:val="NoSpacing"/>
    <w:uiPriority w:val="1"/>
    <w:rsid w:val="00EB745E"/>
    <w:rPr>
      <w:rFonts w:ascii="Arial" w:hAnsi="Arial"/>
      <w:color w:val="414141"/>
      <w:sz w:val="20"/>
      <w:lang w:val="en-US"/>
    </w:rPr>
  </w:style>
  <w:style w:type="character" w:customStyle="1" w:styleId="BodyTextChar">
    <w:name w:val="BodyText Char"/>
    <w:basedOn w:val="DefaultParagraphFont"/>
    <w:link w:val="BodyText"/>
    <w:rsid w:val="00EB745E"/>
    <w:rPr>
      <w:rFonts w:ascii="Arial" w:hAnsi="Arial"/>
      <w:color w:val="414141"/>
      <w:sz w:val="20"/>
      <w:lang w:val="en-US"/>
    </w:rPr>
  </w:style>
  <w:style w:type="paragraph" w:customStyle="1" w:styleId="FinastraTextBody">
    <w:name w:val="Finastra Text: Body"/>
    <w:basedOn w:val="BodyText0"/>
    <w:qFormat/>
    <w:rsid w:val="00E34AE9"/>
    <w:pPr>
      <w:tabs>
        <w:tab w:val="left" w:pos="3680"/>
      </w:tabs>
      <w:spacing w:after="0"/>
    </w:pPr>
    <w:rPr>
      <w:rFonts w:cstheme="majorHAnsi"/>
      <w:noProof/>
      <w:color w:val="FFFFFF" w:themeColor="background1"/>
      <w:sz w:val="16"/>
      <w:szCs w:val="20"/>
    </w:rPr>
  </w:style>
  <w:style w:type="paragraph" w:customStyle="1" w:styleId="Backcoverfooter">
    <w:name w:val="Back cover footer"/>
    <w:basedOn w:val="Normal"/>
    <w:uiPriority w:val="16"/>
    <w:qFormat/>
    <w:rsid w:val="00617DAD"/>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669703">
      <w:bodyDiv w:val="1"/>
      <w:marLeft w:val="0"/>
      <w:marRight w:val="0"/>
      <w:marTop w:val="0"/>
      <w:marBottom w:val="0"/>
      <w:divBdr>
        <w:top w:val="none" w:sz="0" w:space="0" w:color="auto"/>
        <w:left w:val="none" w:sz="0" w:space="0" w:color="auto"/>
        <w:bottom w:val="none" w:sz="0" w:space="0" w:color="auto"/>
        <w:right w:val="none" w:sz="0" w:space="0" w:color="auto"/>
      </w:divBdr>
    </w:div>
    <w:div w:id="529338995">
      <w:bodyDiv w:val="1"/>
      <w:marLeft w:val="0"/>
      <w:marRight w:val="0"/>
      <w:marTop w:val="0"/>
      <w:marBottom w:val="0"/>
      <w:divBdr>
        <w:top w:val="none" w:sz="0" w:space="0" w:color="auto"/>
        <w:left w:val="none" w:sz="0" w:space="0" w:color="auto"/>
        <w:bottom w:val="none" w:sz="0" w:space="0" w:color="auto"/>
        <w:right w:val="none" w:sz="0" w:space="0" w:color="auto"/>
      </w:divBdr>
    </w:div>
    <w:div w:id="570502299">
      <w:bodyDiv w:val="1"/>
      <w:marLeft w:val="0"/>
      <w:marRight w:val="0"/>
      <w:marTop w:val="0"/>
      <w:marBottom w:val="0"/>
      <w:divBdr>
        <w:top w:val="none" w:sz="0" w:space="0" w:color="auto"/>
        <w:left w:val="none" w:sz="0" w:space="0" w:color="auto"/>
        <w:bottom w:val="none" w:sz="0" w:space="0" w:color="auto"/>
        <w:right w:val="none" w:sz="0" w:space="0" w:color="auto"/>
      </w:divBdr>
    </w:div>
    <w:div w:id="1047291663">
      <w:bodyDiv w:val="1"/>
      <w:marLeft w:val="0"/>
      <w:marRight w:val="0"/>
      <w:marTop w:val="0"/>
      <w:marBottom w:val="0"/>
      <w:divBdr>
        <w:top w:val="none" w:sz="0" w:space="0" w:color="auto"/>
        <w:left w:val="none" w:sz="0" w:space="0" w:color="auto"/>
        <w:bottom w:val="none" w:sz="0" w:space="0" w:color="auto"/>
        <w:right w:val="none" w:sz="0" w:space="0" w:color="auto"/>
      </w:divBdr>
    </w:div>
    <w:div w:id="1204749756">
      <w:bodyDiv w:val="1"/>
      <w:marLeft w:val="0"/>
      <w:marRight w:val="0"/>
      <w:marTop w:val="0"/>
      <w:marBottom w:val="0"/>
      <w:divBdr>
        <w:top w:val="none" w:sz="0" w:space="0" w:color="auto"/>
        <w:left w:val="none" w:sz="0" w:space="0" w:color="auto"/>
        <w:bottom w:val="none" w:sz="0" w:space="0" w:color="auto"/>
        <w:right w:val="none" w:sz="0" w:space="0" w:color="auto"/>
      </w:divBdr>
      <w:divsChild>
        <w:div w:id="186333550">
          <w:marLeft w:val="0"/>
          <w:marRight w:val="0"/>
          <w:marTop w:val="0"/>
          <w:marBottom w:val="0"/>
          <w:divBdr>
            <w:top w:val="none" w:sz="0" w:space="0" w:color="auto"/>
            <w:left w:val="none" w:sz="0" w:space="0" w:color="auto"/>
            <w:bottom w:val="none" w:sz="0" w:space="0" w:color="auto"/>
            <w:right w:val="none" w:sz="0" w:space="0" w:color="auto"/>
          </w:divBdr>
          <w:divsChild>
            <w:div w:id="810294194">
              <w:marLeft w:val="0"/>
              <w:marRight w:val="0"/>
              <w:marTop w:val="0"/>
              <w:marBottom w:val="0"/>
              <w:divBdr>
                <w:top w:val="none" w:sz="0" w:space="0" w:color="auto"/>
                <w:left w:val="none" w:sz="0" w:space="0" w:color="auto"/>
                <w:bottom w:val="none" w:sz="0" w:space="0" w:color="auto"/>
                <w:right w:val="none" w:sz="0" w:space="0" w:color="auto"/>
              </w:divBdr>
              <w:divsChild>
                <w:div w:id="1356080185">
                  <w:marLeft w:val="0"/>
                  <w:marRight w:val="0"/>
                  <w:marTop w:val="0"/>
                  <w:marBottom w:val="0"/>
                  <w:divBdr>
                    <w:top w:val="none" w:sz="0" w:space="0" w:color="auto"/>
                    <w:left w:val="none" w:sz="0" w:space="0" w:color="auto"/>
                    <w:bottom w:val="single" w:sz="24" w:space="0" w:color="9A9A9A"/>
                    <w:right w:val="single" w:sz="24" w:space="0" w:color="9A9A9A"/>
                  </w:divBdr>
                  <w:divsChild>
                    <w:div w:id="120463611">
                      <w:marLeft w:val="0"/>
                      <w:marRight w:val="0"/>
                      <w:marTop w:val="0"/>
                      <w:marBottom w:val="0"/>
                      <w:divBdr>
                        <w:top w:val="none" w:sz="0" w:space="0" w:color="auto"/>
                        <w:left w:val="none" w:sz="0" w:space="0" w:color="auto"/>
                        <w:bottom w:val="none" w:sz="0" w:space="0" w:color="auto"/>
                        <w:right w:val="none" w:sz="0" w:space="0" w:color="auto"/>
                      </w:divBdr>
                      <w:divsChild>
                        <w:div w:id="724526858">
                          <w:marLeft w:val="0"/>
                          <w:marRight w:val="0"/>
                          <w:marTop w:val="0"/>
                          <w:marBottom w:val="0"/>
                          <w:divBdr>
                            <w:top w:val="none" w:sz="0" w:space="0" w:color="auto"/>
                            <w:left w:val="none" w:sz="0" w:space="0" w:color="auto"/>
                            <w:bottom w:val="none" w:sz="0" w:space="0" w:color="auto"/>
                            <w:right w:val="none" w:sz="0" w:space="0" w:color="auto"/>
                          </w:divBdr>
                          <w:divsChild>
                            <w:div w:id="1994021358">
                              <w:marLeft w:val="0"/>
                              <w:marRight w:val="0"/>
                              <w:marTop w:val="0"/>
                              <w:marBottom w:val="0"/>
                              <w:divBdr>
                                <w:top w:val="none" w:sz="0" w:space="0" w:color="auto"/>
                                <w:left w:val="none" w:sz="0" w:space="0" w:color="auto"/>
                                <w:bottom w:val="none" w:sz="0" w:space="0" w:color="auto"/>
                                <w:right w:val="none" w:sz="0" w:space="0" w:color="auto"/>
                              </w:divBdr>
                              <w:divsChild>
                                <w:div w:id="1251548278">
                                  <w:marLeft w:val="0"/>
                                  <w:marRight w:val="0"/>
                                  <w:marTop w:val="0"/>
                                  <w:marBottom w:val="0"/>
                                  <w:divBdr>
                                    <w:top w:val="none" w:sz="0" w:space="0" w:color="auto"/>
                                    <w:left w:val="none" w:sz="0" w:space="0" w:color="auto"/>
                                    <w:bottom w:val="none" w:sz="0" w:space="0" w:color="auto"/>
                                    <w:right w:val="none" w:sz="0" w:space="0" w:color="auto"/>
                                  </w:divBdr>
                                  <w:divsChild>
                                    <w:div w:id="1041441621">
                                      <w:marLeft w:val="0"/>
                                      <w:marRight w:val="0"/>
                                      <w:marTop w:val="150"/>
                                      <w:marBottom w:val="150"/>
                                      <w:divBdr>
                                        <w:top w:val="none" w:sz="0" w:space="0" w:color="auto"/>
                                        <w:left w:val="none" w:sz="0" w:space="0" w:color="auto"/>
                                        <w:bottom w:val="single" w:sz="12" w:space="1" w:color="E5EAF3"/>
                                        <w:right w:val="none" w:sz="0" w:space="0" w:color="auto"/>
                                      </w:divBdr>
                                    </w:div>
                                  </w:divsChild>
                                </w:div>
                              </w:divsChild>
                            </w:div>
                          </w:divsChild>
                        </w:div>
                      </w:divsChild>
                    </w:div>
                  </w:divsChild>
                </w:div>
              </w:divsChild>
            </w:div>
          </w:divsChild>
        </w:div>
      </w:divsChild>
    </w:div>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 w:id="169210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Lupa_Documents\New%20Template\New%20Finastra%20Templates\Finastra_UM_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EC47D37-F138-4A6A-B38C-033459FFDEE2}">
  <ds:schemaRefs>
    <ds:schemaRef ds:uri="http://schemas.microsoft.com/sharepoint/v3/contenttype/forms"/>
  </ds:schemaRefs>
</ds:datastoreItem>
</file>

<file path=customXml/itemProps2.xml><?xml version="1.0" encoding="utf-8"?>
<ds:datastoreItem xmlns:ds="http://schemas.openxmlformats.org/officeDocument/2006/customXml" ds:itemID="{86333746-5E5B-438A-8D17-7B1D77D1B2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272D72-8B79-4DEE-B2B1-3F56C28607FF}">
  <ds:schemaRefs>
    <ds:schemaRef ds:uri="http://schemas.openxmlformats.org/officeDocument/2006/bibliography"/>
  </ds:schemaRefs>
</ds:datastoreItem>
</file>

<file path=customXml/itemProps4.xml><?xml version="1.0" encoding="utf-8"?>
<ds:datastoreItem xmlns:ds="http://schemas.openxmlformats.org/officeDocument/2006/customXml" ds:itemID="{A823A242-AB01-40A3-83A7-51D8A439684F}">
  <ds:schemaRefs>
    <ds:schemaRef ds:uri="http://purl.org/dc/elements/1.1/"/>
    <ds:schemaRef ds:uri="http://schemas.microsoft.com/office/2006/documentManagement/types"/>
    <ds:schemaRef ds:uri="a5357f7f-fcfd-4e78-8650-1861af5c3f44"/>
    <ds:schemaRef ds:uri="http://www.w3.org/XML/1998/namespace"/>
    <ds:schemaRef ds:uri="http://purl.org/dc/dcmitype/"/>
    <ds:schemaRef ds:uri="http://purl.org/dc/terms/"/>
    <ds:schemaRef ds:uri="http://schemas.microsoft.com/office/2006/metadata/properties"/>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Finastra_UM_A4</Template>
  <TotalTime>9</TotalTime>
  <Pages>15</Pages>
  <Words>2039</Words>
  <Characters>11624</Characters>
  <Application>Microsoft Office Word</Application>
  <DocSecurity>0</DocSecurity>
  <Lines>96</Lines>
  <Paragraphs>27</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Maker Checker User Guide</vt:lpstr>
      <vt:lpstr>Version History</vt:lpstr>
      <vt:lpstr>Preface</vt:lpstr>
      <vt:lpstr>    Screen Examples</vt:lpstr>
      <vt:lpstr>    Document Conventions</vt:lpstr>
      <vt:lpstr>    Further Reading</vt:lpstr>
      <vt:lpstr>Maker Checker in Trade Innovation</vt:lpstr>
      <vt:lpstr>    Overview</vt:lpstr>
      <vt:lpstr>    Access to Maker Checker Maintenance Functions</vt:lpstr>
      <vt:lpstr>    Maker Checker and the Configuration Management Tool</vt:lpstr>
      <vt:lpstr>Enabling Maker Checker and Defining the Number of Approvers</vt:lpstr>
      <vt:lpstr>Using Maker Checker</vt:lpstr>
      <vt:lpstr>    Overall Workflow</vt:lpstr>
      <vt:lpstr>    Accessing Functions that Require Maker Checker</vt:lpstr>
      <vt:lpstr>    Amending Data in Maker Checker</vt:lpstr>
      <vt:lpstr>        Charge Schedule Browsers</vt:lpstr>
      <vt:lpstr>        Interest Schedule Browsers</vt:lpstr>
      <vt:lpstr>        Default Country Days</vt:lpstr>
      <vt:lpstr>    Maker Checker Maintenance - Example</vt:lpstr>
      <vt:lpstr>        Approving an Item</vt:lpstr>
      <vt:lpstr>        Return to Input </vt:lpstr>
      <vt:lpstr>        Rejecting an Item</vt:lpstr>
      <vt:lpstr>        Viewing Completed Items</vt:lpstr>
      <vt:lpstr>        Housekeeping</vt:lpstr>
    </vt:vector>
  </TitlesOfParts>
  <Company>Finastra</Company>
  <LinksUpToDate>false</LinksUpToDate>
  <CharactersWithSpaces>13636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Maker Checker User Guide</dc:title>
  <dc:creator>Finastra Technical Publications</dc:creator>
  <cp:lastModifiedBy>Dutta, Lupamudra</cp:lastModifiedBy>
  <cp:revision>10</cp:revision>
  <cp:lastPrinted>2017-03-25T10:23:00Z</cp:lastPrinted>
  <dcterms:created xsi:type="dcterms:W3CDTF">2023-07-11T08:01:00Z</dcterms:created>
  <dcterms:modified xsi:type="dcterms:W3CDTF">2024-05-27T09:57:00Z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Maker Checker User Guide - Trade Innovation 2.10</vt:lpwstr>
  </property>
  <property fmtid="{D5CDD505-2E9C-101B-9397-08002B2CF9AE}" pid="4" name="ReleaseDate">
    <vt:lpwstr>July 2023</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DocumentVersion">
    <vt:lpwstr>Version 1.1</vt:lpwstr>
  </property>
  <property fmtid="{D5CDD505-2E9C-101B-9397-08002B2CF9AE}" pid="8" name="ProductVersion">
    <vt:lpwstr>2.10</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y fmtid="{D5CDD505-2E9C-101B-9397-08002B2CF9AE}" pid="12" name="MediaServiceImageTags">
    <vt:lpwstr/>
  </property>
</Properties>
</file>