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62684" w14:textId="77777777" w:rsidR="008715FE" w:rsidRPr="00467596" w:rsidRDefault="003249BD" w:rsidP="00C61876">
      <w:pPr>
        <w:pStyle w:val="ChapterTitle"/>
        <w:rPr>
          <w:lang w:val="en-GB"/>
        </w:rPr>
      </w:pPr>
      <w:bookmarkStart w:id="0" w:name="_Toc132383630"/>
      <w:r w:rsidRPr="00467596">
        <w:rPr>
          <w:lang w:val="en-GB"/>
        </w:rPr>
        <w:t>Preface</w:t>
      </w:r>
      <w:bookmarkEnd w:id="0"/>
    </w:p>
    <w:p w14:paraId="06B05F29" w14:textId="77777777" w:rsidR="008715FE" w:rsidRPr="00467596" w:rsidRDefault="008715FE" w:rsidP="00BA7A24">
      <w:pPr>
        <w:pStyle w:val="BodyText"/>
      </w:pPr>
      <w:r w:rsidRPr="00467596">
        <w:t xml:space="preserve">This User Guide explains how to use </w:t>
      </w:r>
      <w:r w:rsidR="0050624F" w:rsidRPr="00467596">
        <w:t>the system</w:t>
      </w:r>
      <w:r w:rsidRPr="00467596">
        <w:t xml:space="preserve"> to process reimbursement authorities. It assumes that you are familiar with the basic principles of trade finance relating to reimbursement authorities, and with web browsers.</w:t>
      </w:r>
    </w:p>
    <w:p w14:paraId="6CB154AA" w14:textId="50E6A478" w:rsidR="008715FE" w:rsidRPr="00467596" w:rsidRDefault="008715FE" w:rsidP="00FF475D">
      <w:pPr>
        <w:pStyle w:val="Heading1"/>
      </w:pPr>
      <w:bookmarkStart w:id="1" w:name="_Toc390861855"/>
      <w:bookmarkStart w:id="2" w:name="_Toc411438726"/>
      <w:bookmarkStart w:id="3" w:name="_Ref57061901"/>
      <w:bookmarkStart w:id="4" w:name="_Toc132383634"/>
      <w:bookmarkStart w:id="5" w:name="_Toc317760111"/>
      <w:bookmarkStart w:id="6" w:name="_Toc368308675"/>
      <w:bookmarkStart w:id="7" w:name="_Toc390714439"/>
      <w:bookmarkStart w:id="8" w:name="_Toc332185726"/>
      <w:bookmarkStart w:id="9" w:name="_Toc332271170"/>
      <w:bookmarkStart w:id="10" w:name="_Toc320280508"/>
      <w:r w:rsidRPr="00467596">
        <w:lastRenderedPageBreak/>
        <w:t xml:space="preserve">About Reimbursement Authorities in </w:t>
      </w:r>
      <w:bookmarkEnd w:id="1"/>
      <w:r w:rsidR="006B2ACE">
        <w:t>Trade Innovation</w:t>
      </w:r>
      <w:bookmarkEnd w:id="2"/>
      <w:bookmarkEnd w:id="3"/>
      <w:bookmarkEnd w:id="4"/>
    </w:p>
    <w:p w14:paraId="6A09ED8C" w14:textId="77777777" w:rsidR="008715FE" w:rsidRPr="00467596" w:rsidRDefault="0050624F" w:rsidP="00BA7A24">
      <w:pPr>
        <w:pStyle w:val="BodyText"/>
      </w:pPr>
      <w:r w:rsidRPr="00467596">
        <w:t>The system</w:t>
      </w:r>
      <w:r w:rsidR="008715FE" w:rsidRPr="00467596">
        <w:t xml:space="preserve"> handles reimbursement authorities as a single product called 'Reimbursement'.</w:t>
      </w:r>
    </w:p>
    <w:p w14:paraId="19EB145D" w14:textId="77777777" w:rsidR="008715FE" w:rsidRPr="00467596" w:rsidRDefault="008715FE" w:rsidP="00BA7A24">
      <w:pPr>
        <w:pStyle w:val="BodyText"/>
      </w:pPr>
      <w:r w:rsidRPr="00467596">
        <w:t>Reimbursement is handled in two main stages:</w:t>
      </w:r>
    </w:p>
    <w:p w14:paraId="6A78FAF7" w14:textId="77777777" w:rsidR="008715FE" w:rsidRPr="00467596" w:rsidRDefault="008715FE" w:rsidP="00BA7A24">
      <w:pPr>
        <w:pStyle w:val="BulletLevel1"/>
      </w:pPr>
      <w:r w:rsidRPr="00467596">
        <w:t>First the reimbursement authority is recorded on your system</w:t>
      </w:r>
    </w:p>
    <w:p w14:paraId="3E40C500" w14:textId="77777777" w:rsidR="008715FE" w:rsidRPr="00467596" w:rsidRDefault="008715FE" w:rsidP="00BA7A24">
      <w:pPr>
        <w:pStyle w:val="BulletLevel1"/>
      </w:pPr>
      <w:r w:rsidRPr="00467596">
        <w:t xml:space="preserve">Then, the claiming bank makes claims against the reimbursement </w:t>
      </w:r>
      <w:proofErr w:type="spellStart"/>
      <w:r w:rsidRPr="00467596">
        <w:t>authorisation</w:t>
      </w:r>
      <w:proofErr w:type="spellEnd"/>
      <w:r w:rsidRPr="00467596">
        <w:t xml:space="preserve">, which you record on your system and pay, if they are within the terms of the reimbursement </w:t>
      </w:r>
      <w:proofErr w:type="spellStart"/>
      <w:r w:rsidRPr="00467596">
        <w:t>authorisation</w:t>
      </w:r>
      <w:proofErr w:type="spellEnd"/>
    </w:p>
    <w:p w14:paraId="55D260B9" w14:textId="77777777" w:rsidR="008715FE" w:rsidRPr="00467596" w:rsidRDefault="008715FE" w:rsidP="00BA7A24">
      <w:pPr>
        <w:pStyle w:val="BodyText"/>
      </w:pPr>
      <w:r w:rsidRPr="00467596">
        <w:t xml:space="preserve">Reimbursement </w:t>
      </w:r>
      <w:proofErr w:type="spellStart"/>
      <w:r w:rsidRPr="00467596">
        <w:t>authorisations</w:t>
      </w:r>
      <w:proofErr w:type="spellEnd"/>
      <w:r w:rsidRPr="00467596">
        <w:t xml:space="preserve"> can be defined as </w:t>
      </w:r>
      <w:r w:rsidRPr="00467596">
        <w:rPr>
          <w:rStyle w:val="Italic"/>
        </w:rPr>
        <w:t>specific</w:t>
      </w:r>
      <w:r w:rsidRPr="00467596">
        <w:t xml:space="preserve">, used to settle claims relating to a single letter of credit only, or as </w:t>
      </w:r>
      <w:r w:rsidRPr="00467596">
        <w:rPr>
          <w:rStyle w:val="Italic"/>
        </w:rPr>
        <w:t>general</w:t>
      </w:r>
      <w:r w:rsidRPr="00467596">
        <w:t xml:space="preserve">, in which case they can be used to settle claims relating to different letters of credit issued by the same issuing bank. General reimbursement </w:t>
      </w:r>
      <w:proofErr w:type="spellStart"/>
      <w:r w:rsidRPr="00467596">
        <w:t>authorisations</w:t>
      </w:r>
      <w:proofErr w:type="spellEnd"/>
      <w:r w:rsidRPr="00467596">
        <w:t xml:space="preserve"> can themselves be restricted to claims from a particular bank, a particular country, or up to a maximum amount.</w:t>
      </w:r>
    </w:p>
    <w:p w14:paraId="02D57D3E" w14:textId="77777777" w:rsidR="008715FE" w:rsidRPr="00467596" w:rsidRDefault="008715FE" w:rsidP="00BA7A24">
      <w:pPr>
        <w:pStyle w:val="BodyText"/>
      </w:pPr>
      <w:r w:rsidRPr="00467596">
        <w:t xml:space="preserve">Reimbursement authorities can also be </w:t>
      </w:r>
      <w:proofErr w:type="spellStart"/>
      <w:r w:rsidRPr="00467596">
        <w:t>categorised</w:t>
      </w:r>
      <w:proofErr w:type="spellEnd"/>
      <w:r w:rsidRPr="00467596">
        <w:t xml:space="preserve"> using </w:t>
      </w:r>
      <w:r w:rsidRPr="00467596">
        <w:rPr>
          <w:rStyle w:val="Italic"/>
        </w:rPr>
        <w:t>product types</w:t>
      </w:r>
      <w:r w:rsidRPr="00467596">
        <w:t>. Your bank can choose what product types, if any, to set up. If your bank has set up product types, you will be able to specify what product type a reimbursement authority belongs to when you create it, and you can use product types to filter which reimbursement authorities you see.</w:t>
      </w:r>
    </w:p>
    <w:p w14:paraId="53325371" w14:textId="77777777" w:rsidR="008715FE" w:rsidRPr="00467596" w:rsidRDefault="008715FE" w:rsidP="00FF475D">
      <w:pPr>
        <w:pStyle w:val="Heading2"/>
      </w:pPr>
      <w:bookmarkStart w:id="11" w:name="O_23035"/>
      <w:bookmarkStart w:id="12" w:name="_Toc317759710"/>
      <w:bookmarkStart w:id="13" w:name="_Toc331602369"/>
      <w:bookmarkStart w:id="14" w:name="_Toc390861856"/>
      <w:bookmarkStart w:id="15" w:name="_Toc411438727"/>
      <w:bookmarkStart w:id="16" w:name="_Toc132383635"/>
      <w:bookmarkEnd w:id="11"/>
      <w:r w:rsidRPr="00467596">
        <w:t>Claims</w:t>
      </w:r>
      <w:bookmarkEnd w:id="12"/>
      <w:bookmarkEnd w:id="13"/>
      <w:bookmarkEnd w:id="14"/>
      <w:bookmarkEnd w:id="15"/>
      <w:bookmarkEnd w:id="16"/>
    </w:p>
    <w:p w14:paraId="4CB7FE6E" w14:textId="77777777" w:rsidR="008715FE" w:rsidRPr="00467596" w:rsidRDefault="008715FE" w:rsidP="00BA7A24">
      <w:pPr>
        <w:pStyle w:val="BodyText"/>
      </w:pPr>
      <w:r w:rsidRPr="00467596">
        <w:t>You may receive more than one claim against an individual letter of credit involving multiple drafts. Each draft results in a separate claim under the reimbursement authority (although mixed payments count as part of the same claim).</w:t>
      </w:r>
    </w:p>
    <w:p w14:paraId="49A88D6A" w14:textId="77777777" w:rsidR="008715FE" w:rsidRPr="00467596" w:rsidRDefault="008715FE" w:rsidP="00BA7A24">
      <w:pPr>
        <w:pStyle w:val="BodyText"/>
      </w:pPr>
      <w:r w:rsidRPr="00467596">
        <w:t xml:space="preserve">As part of the processing of a reimbursement claim, </w:t>
      </w:r>
      <w:r w:rsidR="0050624F" w:rsidRPr="00467596">
        <w:t>the system</w:t>
      </w:r>
      <w:r w:rsidRPr="00467596">
        <w:t xml:space="preserve"> allows you to notify the issuing bank a predefined number of days before the claim is to be settled that their account is to be debited.</w:t>
      </w:r>
    </w:p>
    <w:p w14:paraId="6245F1F9" w14:textId="77777777" w:rsidR="008715FE" w:rsidRPr="00467596" w:rsidRDefault="008715FE" w:rsidP="00FF475D">
      <w:pPr>
        <w:pStyle w:val="Heading2"/>
      </w:pPr>
      <w:bookmarkStart w:id="17" w:name="O_24303"/>
      <w:bookmarkStart w:id="18" w:name="_Toc317759711"/>
      <w:bookmarkStart w:id="19" w:name="_Toc331602370"/>
      <w:bookmarkStart w:id="20" w:name="_Toc390861857"/>
      <w:bookmarkStart w:id="21" w:name="_Toc411438728"/>
      <w:bookmarkStart w:id="22" w:name="_Ref432488974"/>
      <w:bookmarkStart w:id="23" w:name="_Toc132383636"/>
      <w:bookmarkEnd w:id="17"/>
      <w:r w:rsidRPr="00467596">
        <w:t>Stopping a Reimbursement Authority</w:t>
      </w:r>
      <w:bookmarkEnd w:id="18"/>
      <w:bookmarkEnd w:id="19"/>
      <w:bookmarkEnd w:id="20"/>
      <w:bookmarkEnd w:id="21"/>
      <w:bookmarkEnd w:id="22"/>
      <w:bookmarkEnd w:id="23"/>
    </w:p>
    <w:p w14:paraId="3060CED3" w14:textId="77777777" w:rsidR="008715FE" w:rsidRPr="00467596" w:rsidRDefault="0050624F" w:rsidP="00BA7A24">
      <w:pPr>
        <w:pStyle w:val="BodyText"/>
      </w:pPr>
      <w:r w:rsidRPr="00467596">
        <w:t>The system</w:t>
      </w:r>
      <w:r w:rsidR="008715FE" w:rsidRPr="00467596">
        <w:t xml:space="preserve"> includes a facility to allow a reimbursement authority to be stopped at any time between release of the event that created it and expiry. Stopping a reimbursement authority has the effect of preventing payments being made against it. </w:t>
      </w:r>
    </w:p>
    <w:p w14:paraId="0CEB47AD" w14:textId="77777777" w:rsidR="008715FE" w:rsidRPr="00467596" w:rsidRDefault="0050624F" w:rsidP="00BA7A24">
      <w:pPr>
        <w:pStyle w:val="BodyText"/>
      </w:pPr>
      <w:r w:rsidRPr="00467596">
        <w:t>The system</w:t>
      </w:r>
      <w:r w:rsidR="008715FE" w:rsidRPr="00467596">
        <w:t xml:space="preserve"> also permits you to reactivate a stopped authority.</w:t>
      </w:r>
    </w:p>
    <w:p w14:paraId="06828FC2" w14:textId="77777777" w:rsidR="008715FE" w:rsidRPr="00467596" w:rsidRDefault="008715FE" w:rsidP="00FF475D">
      <w:pPr>
        <w:pStyle w:val="Heading2"/>
      </w:pPr>
      <w:bookmarkStart w:id="24" w:name="O_23985"/>
      <w:bookmarkStart w:id="25" w:name="_Toc317759712"/>
      <w:bookmarkStart w:id="26" w:name="_Toc331602371"/>
      <w:bookmarkStart w:id="27" w:name="_Toc390861858"/>
      <w:bookmarkStart w:id="28" w:name="_Toc411438729"/>
      <w:bookmarkStart w:id="29" w:name="_Toc132383637"/>
      <w:bookmarkEnd w:id="24"/>
      <w:r w:rsidRPr="00467596">
        <w:t>Payment Terms</w:t>
      </w:r>
      <w:bookmarkEnd w:id="25"/>
      <w:bookmarkEnd w:id="26"/>
      <w:bookmarkEnd w:id="27"/>
      <w:bookmarkEnd w:id="28"/>
      <w:bookmarkEnd w:id="29"/>
    </w:p>
    <w:p w14:paraId="59D1B19C" w14:textId="77777777" w:rsidR="008715FE" w:rsidRPr="00467596" w:rsidRDefault="0050624F" w:rsidP="00BA7A24">
      <w:pPr>
        <w:pStyle w:val="BodyText"/>
      </w:pPr>
      <w:r w:rsidRPr="00467596">
        <w:t>The system</w:t>
      </w:r>
      <w:r w:rsidR="008715FE" w:rsidRPr="00467596">
        <w:t xml:space="preserve"> includes facilities for the handling of:</w:t>
      </w:r>
    </w:p>
    <w:p w14:paraId="5C9786FC" w14:textId="77777777" w:rsidR="008715FE" w:rsidRPr="00467596" w:rsidRDefault="008715FE" w:rsidP="00BA7A24">
      <w:pPr>
        <w:pStyle w:val="BulletLevel1"/>
      </w:pPr>
      <w:r w:rsidRPr="00467596">
        <w:t>Sight credits</w:t>
      </w:r>
    </w:p>
    <w:p w14:paraId="3C225F2B" w14:textId="77777777" w:rsidR="008715FE" w:rsidRPr="00467596" w:rsidRDefault="008715FE" w:rsidP="00BA7A24">
      <w:pPr>
        <w:pStyle w:val="BulletLevel1"/>
      </w:pPr>
      <w:r w:rsidRPr="00467596">
        <w:t>Negotiations</w:t>
      </w:r>
    </w:p>
    <w:p w14:paraId="0DA9C480" w14:textId="77777777" w:rsidR="008715FE" w:rsidRPr="00467596" w:rsidRDefault="008715FE" w:rsidP="00BA7A24">
      <w:pPr>
        <w:pStyle w:val="BulletLevel1"/>
      </w:pPr>
      <w:r w:rsidRPr="00467596">
        <w:t>Acceptance credits, where payment is made upon a term draft whose maturity date is determined by acceptance of the draft by a bank</w:t>
      </w:r>
    </w:p>
    <w:p w14:paraId="44E407BD" w14:textId="77777777" w:rsidR="008715FE" w:rsidRPr="00467596" w:rsidRDefault="008715FE" w:rsidP="00BA7A24">
      <w:pPr>
        <w:pStyle w:val="BulletLevel1"/>
      </w:pPr>
      <w:r w:rsidRPr="00467596">
        <w:t>Deferred credits, where the beneficiary does not need to draw a bill of exchange to receive payment - the issuing bank guarantees that payment will be made at a specified future date if terms and conditions are fulfilled</w:t>
      </w:r>
    </w:p>
    <w:p w14:paraId="7B09C210" w14:textId="77777777" w:rsidR="008715FE" w:rsidRPr="00467596" w:rsidRDefault="008715FE" w:rsidP="00BA7A24">
      <w:pPr>
        <w:pStyle w:val="BulletLevel1"/>
      </w:pPr>
      <w:r w:rsidRPr="00467596">
        <w:t>Mixed credits, which are a combination of sight and acceptance or deferred credits</w:t>
      </w:r>
    </w:p>
    <w:p w14:paraId="4066C8F0" w14:textId="77777777" w:rsidR="008715FE" w:rsidRPr="00467596" w:rsidRDefault="008715FE" w:rsidP="00BA7A24">
      <w:pPr>
        <w:pStyle w:val="BodyText"/>
      </w:pPr>
      <w:r w:rsidRPr="00467596">
        <w:t xml:space="preserve">When making payments </w:t>
      </w:r>
      <w:r w:rsidR="0050624F" w:rsidRPr="00467596">
        <w:t>the system</w:t>
      </w:r>
      <w:r w:rsidRPr="00467596">
        <w:t xml:space="preserve"> allows all relevant charges to be paid with the payment and funds to be paid or received in currencies different from that of the reimbursement authority.</w:t>
      </w:r>
    </w:p>
    <w:p w14:paraId="42377308" w14:textId="77777777" w:rsidR="008715FE" w:rsidRPr="00467596" w:rsidRDefault="008715FE" w:rsidP="00FF475D">
      <w:pPr>
        <w:pStyle w:val="Heading2"/>
      </w:pPr>
      <w:bookmarkStart w:id="30" w:name="_Toc317759713"/>
      <w:bookmarkStart w:id="31" w:name="_Toc331602372"/>
      <w:bookmarkStart w:id="32" w:name="_Toc390861859"/>
      <w:bookmarkStart w:id="33" w:name="_Toc411438730"/>
      <w:bookmarkStart w:id="34" w:name="_Toc132383638"/>
      <w:r w:rsidRPr="00467596">
        <w:t>Financing and Discounting</w:t>
      </w:r>
      <w:bookmarkEnd w:id="30"/>
      <w:bookmarkEnd w:id="31"/>
      <w:bookmarkEnd w:id="32"/>
      <w:bookmarkEnd w:id="33"/>
      <w:bookmarkEnd w:id="34"/>
    </w:p>
    <w:p w14:paraId="6444DD8F" w14:textId="77777777" w:rsidR="008715FE" w:rsidRPr="00467596" w:rsidRDefault="0050624F" w:rsidP="00BA7A24">
      <w:pPr>
        <w:pStyle w:val="BodyText"/>
      </w:pPr>
      <w:r w:rsidRPr="00467596">
        <w:t>The system</w:t>
      </w:r>
      <w:r w:rsidR="008715FE" w:rsidRPr="00467596">
        <w:t xml:space="preserve"> permits you to enter details of a loan to the issuing bank for each part payment claimed (see page </w:t>
      </w:r>
      <w:r w:rsidR="0084028D">
        <w:fldChar w:fldCharType="begin"/>
      </w:r>
      <w:r w:rsidR="0084028D">
        <w:instrText xml:space="preserve"> PAGEREF _Ref432487975 \h </w:instrText>
      </w:r>
      <w:r w:rsidR="0084028D">
        <w:fldChar w:fldCharType="separate"/>
      </w:r>
      <w:r w:rsidR="00B2191B">
        <w:rPr>
          <w:noProof/>
        </w:rPr>
        <w:t>29</w:t>
      </w:r>
      <w:r w:rsidR="0084028D">
        <w:fldChar w:fldCharType="end"/>
      </w:r>
      <w:r w:rsidR="008715FE" w:rsidRPr="00467596">
        <w:t xml:space="preserve">). You can subsequently record repayment of the loan in part or in full manually. Alternatively, you can set up a loan so that it is repaid automatically as the maturity date is reached. </w:t>
      </w:r>
      <w:r w:rsidRPr="00467596">
        <w:t xml:space="preserve">The system </w:t>
      </w:r>
      <w:r w:rsidR="008715FE" w:rsidRPr="00467596">
        <w:t xml:space="preserve">also allows acceptance and deferred payments to be discounted and paid early. </w:t>
      </w:r>
    </w:p>
    <w:p w14:paraId="40F4A71E" w14:textId="77777777" w:rsidR="008715FE" w:rsidRPr="00467596" w:rsidRDefault="008715FE" w:rsidP="00BA7A24">
      <w:pPr>
        <w:pStyle w:val="BodyText"/>
      </w:pPr>
      <w:r w:rsidRPr="00467596">
        <w:t xml:space="preserve">If you have </w:t>
      </w:r>
      <w:r w:rsidR="0050624F" w:rsidRPr="00467596">
        <w:t>Trade Innovation</w:t>
      </w:r>
      <w:r w:rsidRPr="00467596">
        <w:t xml:space="preserve">'s financing module implemented you can also enter advances against reimbursement authorities. The module permits you to enter loans from within payment events, </w:t>
      </w:r>
      <w:proofErr w:type="gramStart"/>
      <w:r w:rsidRPr="00467596">
        <w:t>and also</w:t>
      </w:r>
      <w:proofErr w:type="gramEnd"/>
      <w:r w:rsidRPr="00467596">
        <w:t xml:space="preserve"> to </w:t>
      </w:r>
      <w:r w:rsidRPr="00467596">
        <w:lastRenderedPageBreak/>
        <w:t>create financing transactions independent of any existing reimbursement authority. Loans created using the module can have interest in advance or in arrears, or they can be discounted.</w:t>
      </w:r>
    </w:p>
    <w:p w14:paraId="04BC0085" w14:textId="2B9A3524" w:rsidR="008715FE" w:rsidRPr="00467596" w:rsidRDefault="008715FE" w:rsidP="00BA7A24">
      <w:pPr>
        <w:pStyle w:val="BodyText"/>
      </w:pPr>
      <w:r w:rsidRPr="00467596">
        <w:t xml:space="preserve">For a full description of the financing module's functionality see the </w:t>
      </w:r>
      <w:r w:rsidRPr="00467596">
        <w:rPr>
          <w:rStyle w:val="Italic"/>
        </w:rPr>
        <w:t>Financing User Guide</w:t>
      </w:r>
      <w:r w:rsidR="004C56BB" w:rsidRPr="00467596">
        <w:rPr>
          <w:rStyle w:val="Italic"/>
        </w:rPr>
        <w:t xml:space="preserve"> </w:t>
      </w:r>
      <w:r w:rsidR="004C56BB" w:rsidRPr="005E4613">
        <w:rPr>
          <w:rStyle w:val="Italic"/>
        </w:rPr>
        <w:t xml:space="preserve">– </w:t>
      </w:r>
      <w:r w:rsidR="006B2ACE">
        <w:rPr>
          <w:rStyle w:val="Italic"/>
        </w:rPr>
        <w:t>Trade Innovation</w:t>
      </w:r>
      <w:r w:rsidR="004C56BB" w:rsidRPr="00467596">
        <w:t>.</w:t>
      </w:r>
      <w:r w:rsidRPr="00467596">
        <w:t xml:space="preserve"> </w:t>
      </w:r>
    </w:p>
    <w:p w14:paraId="3B6CA0E5" w14:textId="77777777" w:rsidR="008715FE" w:rsidRPr="00467596" w:rsidRDefault="008715FE" w:rsidP="00FF475D">
      <w:pPr>
        <w:pStyle w:val="Heading2"/>
      </w:pPr>
      <w:bookmarkStart w:id="35" w:name="O_54681"/>
      <w:bookmarkStart w:id="36" w:name="_Toc317759714"/>
      <w:bookmarkStart w:id="37" w:name="_Toc331602373"/>
      <w:bookmarkStart w:id="38" w:name="_Toc390861860"/>
      <w:bookmarkStart w:id="39" w:name="_Toc411438731"/>
      <w:bookmarkStart w:id="40" w:name="_Toc132383639"/>
      <w:bookmarkEnd w:id="35"/>
      <w:r w:rsidRPr="00467596">
        <w:t>Credit Risk Management</w:t>
      </w:r>
      <w:bookmarkEnd w:id="36"/>
      <w:bookmarkEnd w:id="37"/>
      <w:bookmarkEnd w:id="38"/>
      <w:bookmarkEnd w:id="39"/>
      <w:bookmarkEnd w:id="40"/>
    </w:p>
    <w:p w14:paraId="51653BF8" w14:textId="77777777" w:rsidR="008715FE" w:rsidRPr="00467596" w:rsidRDefault="008715FE" w:rsidP="00BA7A24">
      <w:pPr>
        <w:pStyle w:val="BodyText"/>
      </w:pPr>
      <w:r w:rsidRPr="00467596">
        <w:t xml:space="preserve">If your bank has implemented a credit risk management application, your system will perform on-line credit limit checking as necessary as part of the life-cycle of a transaction. Depending on how your system has been configured, account manager approval for a credit line </w:t>
      </w:r>
      <w:proofErr w:type="spellStart"/>
      <w:r w:rsidRPr="00467596">
        <w:t>utilisation</w:t>
      </w:r>
      <w:proofErr w:type="spellEnd"/>
      <w:r w:rsidRPr="00467596">
        <w:t xml:space="preserve"> may be required always, or only when overline conditions are detected.</w:t>
      </w:r>
    </w:p>
    <w:p w14:paraId="33BA7D93" w14:textId="6E1841C9" w:rsidR="008715FE" w:rsidRPr="00467596" w:rsidRDefault="008715FE" w:rsidP="00BA7A24">
      <w:pPr>
        <w:pStyle w:val="BodyText"/>
      </w:pPr>
      <w:r w:rsidRPr="00467596">
        <w:t xml:space="preserve">See the </w:t>
      </w:r>
      <w:r w:rsidRPr="00467596">
        <w:rPr>
          <w:rStyle w:val="Italic"/>
        </w:rPr>
        <w:t>Common Facilities User Guide</w:t>
      </w:r>
      <w:r w:rsidR="004C56BB" w:rsidRPr="00467596">
        <w:rPr>
          <w:rStyle w:val="Italic"/>
        </w:rPr>
        <w:t xml:space="preserve"> </w:t>
      </w:r>
      <w:r w:rsidR="004C56BB" w:rsidRPr="005E4613">
        <w:rPr>
          <w:rStyle w:val="Italic"/>
        </w:rPr>
        <w:t xml:space="preserve">– </w:t>
      </w:r>
      <w:r w:rsidR="006B2ACE">
        <w:rPr>
          <w:rStyle w:val="Italic"/>
        </w:rPr>
        <w:t>Trade Innovation</w:t>
      </w:r>
      <w:r w:rsidRPr="00467596">
        <w:t xml:space="preserve"> for more information on credit risk management.</w:t>
      </w:r>
    </w:p>
    <w:p w14:paraId="3072FA00" w14:textId="77777777" w:rsidR="008715FE" w:rsidRPr="00467596" w:rsidRDefault="008715FE" w:rsidP="00FF475D">
      <w:pPr>
        <w:pStyle w:val="Heading2"/>
      </w:pPr>
      <w:bookmarkStart w:id="41" w:name="O_24168"/>
      <w:bookmarkStart w:id="42" w:name="_Toc317759715"/>
      <w:bookmarkStart w:id="43" w:name="_Toc331602374"/>
      <w:bookmarkStart w:id="44" w:name="_Toc390861861"/>
      <w:bookmarkStart w:id="45" w:name="_Toc411438732"/>
      <w:bookmarkStart w:id="46" w:name="_Toc132383640"/>
      <w:bookmarkEnd w:id="41"/>
      <w:r w:rsidRPr="00467596">
        <w:t>Reviewing and Authorising Reimbursement Authority Events</w:t>
      </w:r>
      <w:bookmarkEnd w:id="42"/>
      <w:bookmarkEnd w:id="43"/>
      <w:bookmarkEnd w:id="44"/>
      <w:bookmarkEnd w:id="45"/>
      <w:bookmarkEnd w:id="46"/>
    </w:p>
    <w:p w14:paraId="45EDAF10" w14:textId="53BF0D6A" w:rsidR="008715FE" w:rsidRPr="00467596" w:rsidRDefault="008715FE" w:rsidP="00BA7A24">
      <w:pPr>
        <w:pStyle w:val="BodyText"/>
      </w:pPr>
      <w:r w:rsidRPr="00467596">
        <w:t xml:space="preserve">By default, the Review step behaves in the usual way for reimbursement authority events, as described in the </w:t>
      </w:r>
      <w:r w:rsidRPr="00467596">
        <w:rPr>
          <w:rStyle w:val="Italic"/>
        </w:rPr>
        <w:t>Common Facilities User Guide</w:t>
      </w:r>
      <w:r w:rsidR="004C56BB" w:rsidRPr="00467596">
        <w:rPr>
          <w:rStyle w:val="Italic"/>
        </w:rPr>
        <w:t xml:space="preserve"> </w:t>
      </w:r>
      <w:r w:rsidR="004C56BB" w:rsidRPr="005E4613">
        <w:rPr>
          <w:rStyle w:val="Italic"/>
        </w:rPr>
        <w:t xml:space="preserve">– </w:t>
      </w:r>
      <w:r w:rsidR="006B2ACE">
        <w:rPr>
          <w:rStyle w:val="Italic"/>
        </w:rPr>
        <w:t>Trade Innovation</w:t>
      </w:r>
      <w:r w:rsidRPr="00467596">
        <w:t>. Your bank can implement enhanced validation during the Review steps for the following reimbursement authority events:</w:t>
      </w:r>
    </w:p>
    <w:p w14:paraId="4A61C337" w14:textId="77777777" w:rsidR="008715FE" w:rsidRPr="00467596" w:rsidRDefault="008715FE" w:rsidP="00BA7A24">
      <w:pPr>
        <w:pStyle w:val="BulletLevel1"/>
      </w:pPr>
      <w:r w:rsidRPr="00467596">
        <w:t>Receive Authority</w:t>
      </w:r>
    </w:p>
    <w:p w14:paraId="238AFCFC" w14:textId="77777777" w:rsidR="008715FE" w:rsidRPr="00467596" w:rsidRDefault="008715FE" w:rsidP="00BA7A24">
      <w:pPr>
        <w:pStyle w:val="BulletLevel1"/>
      </w:pPr>
      <w:r w:rsidRPr="00467596">
        <w:t>Amend</w:t>
      </w:r>
    </w:p>
    <w:p w14:paraId="26180785" w14:textId="77777777" w:rsidR="008715FE" w:rsidRPr="00467596" w:rsidRDefault="008715FE" w:rsidP="00BA7A24">
      <w:pPr>
        <w:pStyle w:val="BulletLevel1"/>
      </w:pPr>
      <w:r w:rsidRPr="00467596">
        <w:t>Claim Received</w:t>
      </w:r>
    </w:p>
    <w:p w14:paraId="02E54719" w14:textId="77777777" w:rsidR="008715FE" w:rsidRPr="00467596" w:rsidRDefault="008715FE" w:rsidP="00BA7A24">
      <w:pPr>
        <w:pStyle w:val="BulletLevel1"/>
      </w:pPr>
      <w:r w:rsidRPr="00467596">
        <w:t>Continue Claim</w:t>
      </w:r>
    </w:p>
    <w:p w14:paraId="30E52C07" w14:textId="77777777" w:rsidR="008715FE" w:rsidRPr="00467596" w:rsidRDefault="008715FE" w:rsidP="00BA7A24">
      <w:pPr>
        <w:pStyle w:val="BodyText"/>
      </w:pPr>
      <w:r w:rsidRPr="00467596">
        <w:t xml:space="preserve">This enhanced validation is switched on using the </w:t>
      </w:r>
      <w:proofErr w:type="spellStart"/>
      <w:r w:rsidRPr="00467596">
        <w:t>KeyValidation</w:t>
      </w:r>
      <w:proofErr w:type="spellEnd"/>
      <w:r w:rsidRPr="00467596">
        <w:t xml:space="preserve"> system option, and it requires the reviewer to re-enter key data be</w:t>
      </w:r>
      <w:r w:rsidR="00555EBD" w:rsidRPr="00467596">
        <w:t>fore the Review step is opened.</w:t>
      </w:r>
    </w:p>
    <w:p w14:paraId="62D6C6E2" w14:textId="5EB24434" w:rsidR="008715FE" w:rsidRPr="00467596" w:rsidRDefault="008715FE" w:rsidP="00BA7A24">
      <w:pPr>
        <w:pStyle w:val="BodyText"/>
      </w:pPr>
      <w:r w:rsidRPr="00467596">
        <w:t xml:space="preserve">You can enter data, then </w:t>
      </w:r>
      <w:r w:rsidR="00FC4CF9">
        <w:t>click</w:t>
      </w:r>
      <w:r w:rsidRPr="00467596">
        <w:t xml:space="preserve"> </w:t>
      </w:r>
      <w:r w:rsidRPr="00467596">
        <w:rPr>
          <w:b/>
        </w:rPr>
        <w:t>OK</w:t>
      </w:r>
      <w:r w:rsidRPr="00467596">
        <w:t xml:space="preserve"> to proceed. This input is then matched against the values held on the master record. If it matches, the step proceeds as normal; if not, error messages are produced identifying the discrepancies, and you must correct these before the step can proceed.</w:t>
      </w:r>
    </w:p>
    <w:p w14:paraId="6498C1BD" w14:textId="77777777" w:rsidR="008715FE" w:rsidRPr="00467596" w:rsidRDefault="008715FE" w:rsidP="00BA7A24">
      <w:pPr>
        <w:pStyle w:val="BodyText"/>
      </w:pPr>
      <w:r w:rsidRPr="00467596">
        <w:t xml:space="preserve">Pressing </w:t>
      </w:r>
      <w:r w:rsidRPr="00467596">
        <w:rPr>
          <w:b/>
        </w:rPr>
        <w:t>Reject</w:t>
      </w:r>
      <w:r w:rsidRPr="00467596">
        <w:t xml:space="preserve"> returns the event's status to 'Awaiting' at an Input step. Pressing </w:t>
      </w:r>
      <w:r w:rsidRPr="00467596">
        <w:rPr>
          <w:b/>
        </w:rPr>
        <w:t>Cancel</w:t>
      </w:r>
      <w:r w:rsidRPr="00467596">
        <w:t xml:space="preserve"> closes the step without affecting the status of the event.</w:t>
      </w:r>
    </w:p>
    <w:p w14:paraId="534D503E" w14:textId="77777777" w:rsidR="008715FE" w:rsidRPr="00467596" w:rsidRDefault="008715FE" w:rsidP="006B3A8F">
      <w:pPr>
        <w:pStyle w:val="NoSpaceAfter"/>
      </w:pPr>
      <w:r w:rsidRPr="00467596">
        <w:t>The following table shows the key data fields for each of the four events affected:</w:t>
      </w:r>
    </w:p>
    <w:tbl>
      <w:tblPr>
        <w:tblStyle w:val="TableGrid"/>
        <w:tblW w:w="9090" w:type="dxa"/>
        <w:tblLayout w:type="fixed"/>
        <w:tblLook w:val="0020" w:firstRow="1" w:lastRow="0" w:firstColumn="0" w:lastColumn="0" w:noHBand="0" w:noVBand="0"/>
      </w:tblPr>
      <w:tblGrid>
        <w:gridCol w:w="2038"/>
        <w:gridCol w:w="7052"/>
      </w:tblGrid>
      <w:tr w:rsidR="006B3A8F" w:rsidRPr="00467596" w14:paraId="156FDD5A" w14:textId="77777777" w:rsidTr="00D75840">
        <w:trPr>
          <w:cnfStyle w:val="100000000000" w:firstRow="1" w:lastRow="0" w:firstColumn="0" w:lastColumn="0" w:oddVBand="0" w:evenVBand="0" w:oddHBand="0" w:evenHBand="0" w:firstRowFirstColumn="0" w:firstRowLastColumn="0" w:lastRowFirstColumn="0" w:lastRowLastColumn="0"/>
          <w:trHeight w:val="443"/>
        </w:trPr>
        <w:tc>
          <w:tcPr>
            <w:tcW w:w="2038" w:type="dxa"/>
          </w:tcPr>
          <w:p w14:paraId="580C3988" w14:textId="77777777" w:rsidR="006B3A8F" w:rsidRPr="00467596" w:rsidRDefault="004624F8" w:rsidP="00D75840">
            <w:pPr>
              <w:pStyle w:val="TableHead"/>
            </w:pPr>
            <w:r w:rsidRPr="00467596">
              <w:t>Event</w:t>
            </w:r>
          </w:p>
        </w:tc>
        <w:tc>
          <w:tcPr>
            <w:tcW w:w="7052" w:type="dxa"/>
          </w:tcPr>
          <w:p w14:paraId="6807FC88" w14:textId="77777777" w:rsidR="006B3A8F" w:rsidRPr="00467596" w:rsidRDefault="004624F8" w:rsidP="00D75840">
            <w:pPr>
              <w:pStyle w:val="TableHead"/>
            </w:pPr>
            <w:r w:rsidRPr="00467596">
              <w:t>Key Data Field to Re-enter</w:t>
            </w:r>
          </w:p>
        </w:tc>
      </w:tr>
      <w:tr w:rsidR="008715FE" w:rsidRPr="00467596" w14:paraId="2C787FFD" w14:textId="77777777" w:rsidTr="00D75840">
        <w:trPr>
          <w:cnfStyle w:val="000000100000" w:firstRow="0" w:lastRow="0" w:firstColumn="0" w:lastColumn="0" w:oddVBand="0" w:evenVBand="0" w:oddHBand="1" w:evenHBand="0" w:firstRowFirstColumn="0" w:firstRowLastColumn="0" w:lastRowFirstColumn="0" w:lastRowLastColumn="0"/>
          <w:trHeight w:val="443"/>
        </w:trPr>
        <w:tc>
          <w:tcPr>
            <w:tcW w:w="2038" w:type="dxa"/>
          </w:tcPr>
          <w:p w14:paraId="7F8B8767" w14:textId="77777777" w:rsidR="008715FE" w:rsidRPr="00467596" w:rsidRDefault="008715FE" w:rsidP="00E76AA6">
            <w:pPr>
              <w:pStyle w:val="TableText"/>
            </w:pPr>
            <w:r w:rsidRPr="00467596">
              <w:t>Receive Authority</w:t>
            </w:r>
          </w:p>
        </w:tc>
        <w:tc>
          <w:tcPr>
            <w:tcW w:w="7052" w:type="dxa"/>
          </w:tcPr>
          <w:p w14:paraId="26D68616" w14:textId="77777777" w:rsidR="008715FE" w:rsidRPr="00467596" w:rsidRDefault="008715FE" w:rsidP="00E76AA6">
            <w:pPr>
              <w:pStyle w:val="TableText"/>
            </w:pPr>
            <w:r w:rsidRPr="00467596">
              <w:t>Reference (the issuer's reference for the reimbursement authority</w:t>
            </w:r>
            <w:r w:rsidR="00BF48F9" w:rsidRPr="00467596">
              <w:t>)</w:t>
            </w:r>
          </w:p>
          <w:p w14:paraId="0EE2C3A6" w14:textId="77777777" w:rsidR="008715FE" w:rsidRPr="00467596" w:rsidRDefault="008715FE" w:rsidP="00E76AA6">
            <w:pPr>
              <w:pStyle w:val="TableText"/>
            </w:pPr>
            <w:r w:rsidRPr="00467596">
              <w:t>Amount</w:t>
            </w:r>
            <w:r w:rsidR="006B3A8F" w:rsidRPr="00467596">
              <w:t>.</w:t>
            </w:r>
          </w:p>
        </w:tc>
      </w:tr>
      <w:tr w:rsidR="008715FE" w:rsidRPr="00467596" w14:paraId="50283AE3" w14:textId="77777777" w:rsidTr="00D75840">
        <w:trPr>
          <w:cnfStyle w:val="000000010000" w:firstRow="0" w:lastRow="0" w:firstColumn="0" w:lastColumn="0" w:oddVBand="0" w:evenVBand="0" w:oddHBand="0" w:evenHBand="1" w:firstRowFirstColumn="0" w:firstRowLastColumn="0" w:lastRowFirstColumn="0" w:lastRowLastColumn="0"/>
          <w:trHeight w:val="443"/>
        </w:trPr>
        <w:tc>
          <w:tcPr>
            <w:tcW w:w="2038" w:type="dxa"/>
          </w:tcPr>
          <w:p w14:paraId="25D2C7BB" w14:textId="77777777" w:rsidR="008715FE" w:rsidRPr="00467596" w:rsidRDefault="008715FE" w:rsidP="00E76AA6">
            <w:pPr>
              <w:pStyle w:val="TableText"/>
            </w:pPr>
            <w:r w:rsidRPr="00467596">
              <w:t>Amend</w:t>
            </w:r>
          </w:p>
        </w:tc>
        <w:tc>
          <w:tcPr>
            <w:tcW w:w="7052" w:type="dxa"/>
          </w:tcPr>
          <w:p w14:paraId="22451AF7" w14:textId="77777777" w:rsidR="008715FE" w:rsidRPr="00467596" w:rsidRDefault="008715FE" w:rsidP="00E76AA6">
            <w:pPr>
              <w:pStyle w:val="TableText"/>
            </w:pPr>
            <w:r w:rsidRPr="00467596">
              <w:t>Reference (the issuer's reference for the reimbursement authority</w:t>
            </w:r>
            <w:r w:rsidR="00BF48F9" w:rsidRPr="00467596">
              <w:t>)</w:t>
            </w:r>
          </w:p>
        </w:tc>
      </w:tr>
      <w:tr w:rsidR="008715FE" w:rsidRPr="00467596" w14:paraId="3CE442E0" w14:textId="77777777" w:rsidTr="00D75840">
        <w:trPr>
          <w:cnfStyle w:val="000000100000" w:firstRow="0" w:lastRow="0" w:firstColumn="0" w:lastColumn="0" w:oddVBand="0" w:evenVBand="0" w:oddHBand="1" w:evenHBand="0" w:firstRowFirstColumn="0" w:firstRowLastColumn="0" w:lastRowFirstColumn="0" w:lastRowLastColumn="0"/>
          <w:trHeight w:val="443"/>
        </w:trPr>
        <w:tc>
          <w:tcPr>
            <w:tcW w:w="2038" w:type="dxa"/>
          </w:tcPr>
          <w:p w14:paraId="32680968" w14:textId="77777777" w:rsidR="008715FE" w:rsidRPr="00467596" w:rsidRDefault="008715FE" w:rsidP="00E76AA6">
            <w:pPr>
              <w:pStyle w:val="TableText"/>
            </w:pPr>
            <w:r w:rsidRPr="00467596">
              <w:t>Claim Received and Continue Claim</w:t>
            </w:r>
          </w:p>
        </w:tc>
        <w:tc>
          <w:tcPr>
            <w:tcW w:w="7052" w:type="dxa"/>
          </w:tcPr>
          <w:p w14:paraId="5C3DA6AF" w14:textId="77777777" w:rsidR="008715FE" w:rsidRPr="00467596" w:rsidRDefault="008715FE" w:rsidP="00E76AA6">
            <w:pPr>
              <w:pStyle w:val="TableText"/>
            </w:pPr>
            <w:r w:rsidRPr="00467596">
              <w:t>Reference (the issuer's reference for the reimbursement authority</w:t>
            </w:r>
            <w:r w:rsidR="00BF48F9" w:rsidRPr="00467596">
              <w:t>)</w:t>
            </w:r>
          </w:p>
          <w:p w14:paraId="4430617D" w14:textId="77777777" w:rsidR="008715FE" w:rsidRPr="00467596" w:rsidRDefault="008715FE" w:rsidP="00BF48F9">
            <w:pPr>
              <w:pStyle w:val="TableText"/>
            </w:pPr>
            <w:r w:rsidRPr="00467596">
              <w:t>Value Date</w:t>
            </w:r>
          </w:p>
          <w:p w14:paraId="0F18D10E" w14:textId="77777777" w:rsidR="008715FE" w:rsidRPr="00467596" w:rsidRDefault="008715FE" w:rsidP="00BF48F9">
            <w:pPr>
              <w:pStyle w:val="TableText"/>
            </w:pPr>
            <w:r w:rsidRPr="00467596">
              <w:t>Claim Amount</w:t>
            </w:r>
          </w:p>
          <w:p w14:paraId="4618B4FE" w14:textId="77777777" w:rsidR="008715FE" w:rsidRPr="00467596" w:rsidRDefault="008715FE" w:rsidP="00BF48F9">
            <w:pPr>
              <w:pStyle w:val="TableText"/>
            </w:pPr>
            <w:r w:rsidRPr="00467596">
              <w:t>Credit party</w:t>
            </w:r>
          </w:p>
        </w:tc>
      </w:tr>
    </w:tbl>
    <w:p w14:paraId="1BE6539C" w14:textId="6C5DB683" w:rsidR="008715FE" w:rsidRPr="00467596" w:rsidRDefault="008715FE" w:rsidP="00FF475D">
      <w:pPr>
        <w:pStyle w:val="Heading2"/>
      </w:pPr>
      <w:bookmarkStart w:id="47" w:name="_Toc390861862"/>
      <w:bookmarkStart w:id="48" w:name="_Toc411438733"/>
      <w:bookmarkStart w:id="49" w:name="_Toc132383641"/>
      <w:r w:rsidRPr="00467596">
        <w:t xml:space="preserve">Using </w:t>
      </w:r>
      <w:r w:rsidR="006B2ACE">
        <w:t>Trade Innovation</w:t>
      </w:r>
      <w:r w:rsidRPr="00467596">
        <w:t xml:space="preserve"> to Process Reimbursement Authorities</w:t>
      </w:r>
      <w:bookmarkEnd w:id="47"/>
      <w:bookmarkEnd w:id="48"/>
      <w:bookmarkEnd w:id="49"/>
    </w:p>
    <w:p w14:paraId="6E223F0B" w14:textId="77777777" w:rsidR="008715FE" w:rsidRPr="00467596" w:rsidRDefault="008715FE" w:rsidP="00BA7A24">
      <w:pPr>
        <w:pStyle w:val="BodyText"/>
      </w:pPr>
      <w:r w:rsidRPr="00467596">
        <w:t xml:space="preserve">The table below list the events covered in this Guide, explaining what each event allows you to do. The table lists the names given to events when </w:t>
      </w:r>
      <w:r w:rsidR="0050624F" w:rsidRPr="00467596">
        <w:t>the system</w:t>
      </w:r>
      <w:r w:rsidRPr="00467596">
        <w:t xml:space="preserve"> is delivered. Your bank can change these names once the system is installed. Consequently, the names in your version of </w:t>
      </w:r>
      <w:r w:rsidR="0050624F" w:rsidRPr="00467596">
        <w:t xml:space="preserve">Trade Innovation </w:t>
      </w:r>
      <w:r w:rsidRPr="00467596">
        <w:t>may be different from the ones listed here.</w:t>
      </w:r>
    </w:p>
    <w:p w14:paraId="32D96BC1" w14:textId="77777777" w:rsidR="008715FE" w:rsidRPr="00467596" w:rsidRDefault="008715FE" w:rsidP="00BA7A24">
      <w:pPr>
        <w:pStyle w:val="BodyText"/>
      </w:pPr>
      <w:r w:rsidRPr="00467596">
        <w:t>There are two names for each event:</w:t>
      </w:r>
    </w:p>
    <w:p w14:paraId="5A078E2C" w14:textId="77777777" w:rsidR="008715FE" w:rsidRPr="00467596" w:rsidRDefault="008715FE" w:rsidP="00BA7A24">
      <w:pPr>
        <w:pStyle w:val="BulletLevel1"/>
      </w:pPr>
      <w:r w:rsidRPr="00467596">
        <w:t>The full name, which is displayed when you choose a new event</w:t>
      </w:r>
    </w:p>
    <w:p w14:paraId="6EE61DA0" w14:textId="77777777" w:rsidR="008715FE" w:rsidRPr="00467596" w:rsidRDefault="008715FE" w:rsidP="00BA7A24">
      <w:pPr>
        <w:pStyle w:val="BulletLevel1"/>
      </w:pPr>
      <w:r w:rsidRPr="00467596">
        <w:t>The short name, which is displayed in the Work in Progress pane of the Master Summary window</w:t>
      </w:r>
    </w:p>
    <w:p w14:paraId="0BAED6CE" w14:textId="77777777" w:rsidR="008715FE" w:rsidRPr="00467596" w:rsidRDefault="008715FE" w:rsidP="00BA7A24">
      <w:pPr>
        <w:pStyle w:val="BodyText"/>
      </w:pPr>
      <w:r w:rsidRPr="00467596">
        <w:t>This Guide uses the full name of each event, as delivered with the system.</w:t>
      </w:r>
    </w:p>
    <w:p w14:paraId="4D734599" w14:textId="40233E31" w:rsidR="008715FE" w:rsidRPr="00467596" w:rsidRDefault="008715FE" w:rsidP="00BA7A24">
      <w:pPr>
        <w:pStyle w:val="BodyText"/>
      </w:pPr>
      <w:r w:rsidRPr="00467596">
        <w:t xml:space="preserve">In addition to the events listed in the table, you can also use the functionality described in the </w:t>
      </w:r>
      <w:r w:rsidRPr="00467596">
        <w:rPr>
          <w:rStyle w:val="Italic"/>
        </w:rPr>
        <w:t>Common Facilities User Guide</w:t>
      </w:r>
      <w:r w:rsidR="004C56BB" w:rsidRPr="00467596">
        <w:rPr>
          <w:rStyle w:val="Italic"/>
        </w:rPr>
        <w:t xml:space="preserve"> </w:t>
      </w:r>
      <w:r w:rsidR="004C56BB" w:rsidRPr="005E4613">
        <w:rPr>
          <w:rStyle w:val="Italic"/>
        </w:rPr>
        <w:t xml:space="preserve">– </w:t>
      </w:r>
      <w:r w:rsidR="006B2ACE">
        <w:rPr>
          <w:rStyle w:val="Italic"/>
        </w:rPr>
        <w:t>Trade Innovation</w:t>
      </w:r>
      <w:r w:rsidRPr="00467596">
        <w:t xml:space="preserve"> when processing transactions </w:t>
      </w:r>
      <w:r w:rsidR="0050624F" w:rsidRPr="00467596">
        <w:t>in Trade Innovation</w:t>
      </w:r>
      <w:r w:rsidRPr="00467596">
        <w:t xml:space="preserve">. </w:t>
      </w:r>
    </w:p>
    <w:tbl>
      <w:tblPr>
        <w:tblStyle w:val="TableGrid"/>
        <w:tblW w:w="9090" w:type="dxa"/>
        <w:tblLayout w:type="fixed"/>
        <w:tblLook w:val="0020" w:firstRow="1" w:lastRow="0" w:firstColumn="0" w:lastColumn="0" w:noHBand="0" w:noVBand="0"/>
      </w:tblPr>
      <w:tblGrid>
        <w:gridCol w:w="1843"/>
        <w:gridCol w:w="1283"/>
        <w:gridCol w:w="5964"/>
      </w:tblGrid>
      <w:tr w:rsidR="008715FE" w:rsidRPr="00467596" w14:paraId="3EF0C23F"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1843" w:type="dxa"/>
          </w:tcPr>
          <w:p w14:paraId="5A41D13A" w14:textId="77777777" w:rsidR="008715FE" w:rsidRPr="00467596" w:rsidRDefault="008715FE" w:rsidP="00D75840">
            <w:pPr>
              <w:pStyle w:val="TableHead"/>
            </w:pPr>
            <w:r w:rsidRPr="00467596">
              <w:lastRenderedPageBreak/>
              <w:t>Full Name</w:t>
            </w:r>
          </w:p>
        </w:tc>
        <w:tc>
          <w:tcPr>
            <w:tcW w:w="1283" w:type="dxa"/>
          </w:tcPr>
          <w:p w14:paraId="2A048553" w14:textId="77777777" w:rsidR="008715FE" w:rsidRPr="00467596" w:rsidRDefault="008715FE" w:rsidP="00D75840">
            <w:pPr>
              <w:pStyle w:val="TableHead"/>
            </w:pPr>
            <w:r w:rsidRPr="00467596">
              <w:t>Short Name</w:t>
            </w:r>
          </w:p>
        </w:tc>
        <w:tc>
          <w:tcPr>
            <w:tcW w:w="5964" w:type="dxa"/>
          </w:tcPr>
          <w:p w14:paraId="0A7B802C" w14:textId="77777777" w:rsidR="008715FE" w:rsidRPr="00467596" w:rsidRDefault="008715FE" w:rsidP="00D75840">
            <w:pPr>
              <w:pStyle w:val="TableHead"/>
            </w:pPr>
            <w:r w:rsidRPr="00467596">
              <w:t>What it Does</w:t>
            </w:r>
          </w:p>
        </w:tc>
      </w:tr>
      <w:tr w:rsidR="008715FE" w:rsidRPr="00467596" w14:paraId="6F3F69A5" w14:textId="77777777" w:rsidTr="00D75840">
        <w:trPr>
          <w:cnfStyle w:val="000000100000" w:firstRow="0" w:lastRow="0" w:firstColumn="0" w:lastColumn="0" w:oddVBand="0" w:evenVBand="0" w:oddHBand="1" w:evenHBand="0" w:firstRowFirstColumn="0" w:firstRowLastColumn="0" w:lastRowFirstColumn="0" w:lastRowLastColumn="0"/>
        </w:trPr>
        <w:tc>
          <w:tcPr>
            <w:tcW w:w="1843" w:type="dxa"/>
          </w:tcPr>
          <w:p w14:paraId="3558AF72" w14:textId="77777777" w:rsidR="008715FE" w:rsidRPr="00467596" w:rsidRDefault="008715FE" w:rsidP="00E76AA6">
            <w:pPr>
              <w:pStyle w:val="TableText"/>
            </w:pPr>
            <w:r w:rsidRPr="00467596">
              <w:t>Adjust</w:t>
            </w:r>
          </w:p>
        </w:tc>
        <w:tc>
          <w:tcPr>
            <w:tcW w:w="1283" w:type="dxa"/>
          </w:tcPr>
          <w:p w14:paraId="264F89F9" w14:textId="77777777" w:rsidR="008715FE" w:rsidRPr="00467596" w:rsidRDefault="008715FE" w:rsidP="00E76AA6">
            <w:pPr>
              <w:pStyle w:val="TableText"/>
            </w:pPr>
            <w:r w:rsidRPr="00467596">
              <w:t>Adjust</w:t>
            </w:r>
          </w:p>
        </w:tc>
        <w:tc>
          <w:tcPr>
            <w:tcW w:w="5964" w:type="dxa"/>
          </w:tcPr>
          <w:p w14:paraId="546CDBF7" w14:textId="77777777" w:rsidR="008715FE" w:rsidRPr="00467596" w:rsidRDefault="008715FE" w:rsidP="0084028D">
            <w:pPr>
              <w:pStyle w:val="TableText"/>
            </w:pPr>
            <w:r w:rsidRPr="00467596">
              <w:t>Allows you to make changes to any of the information held for</w:t>
            </w:r>
            <w:r w:rsidR="004C56BB" w:rsidRPr="00467596">
              <w:t xml:space="preserve"> </w:t>
            </w:r>
            <w:r w:rsidRPr="00467596">
              <w:t>reimbursement authorities</w:t>
            </w:r>
            <w:bookmarkStart w:id="50" w:name="H_21800"/>
            <w:bookmarkEnd w:id="50"/>
            <w:r w:rsidRPr="00467596">
              <w:t xml:space="preserve"> (see page</w:t>
            </w:r>
            <w:r w:rsidR="0084028D">
              <w:t xml:space="preserve"> </w:t>
            </w:r>
            <w:r w:rsidR="0084028D">
              <w:fldChar w:fldCharType="begin"/>
            </w:r>
            <w:r w:rsidR="0084028D">
              <w:instrText xml:space="preserve"> PAGEREF _Ref432487996 \h </w:instrText>
            </w:r>
            <w:r w:rsidR="0084028D">
              <w:fldChar w:fldCharType="separate"/>
            </w:r>
            <w:r w:rsidR="00B2191B">
              <w:t>39</w:t>
            </w:r>
            <w:r w:rsidR="0084028D">
              <w:fldChar w:fldCharType="end"/>
            </w:r>
            <w:r w:rsidRPr="00467596">
              <w:t>).</w:t>
            </w:r>
          </w:p>
        </w:tc>
      </w:tr>
      <w:tr w:rsidR="008715FE" w:rsidRPr="00467596" w14:paraId="6ED32A43" w14:textId="77777777" w:rsidTr="00D75840">
        <w:trPr>
          <w:cnfStyle w:val="000000010000" w:firstRow="0" w:lastRow="0" w:firstColumn="0" w:lastColumn="0" w:oddVBand="0" w:evenVBand="0" w:oddHBand="0" w:evenHBand="1" w:firstRowFirstColumn="0" w:firstRowLastColumn="0" w:lastRowFirstColumn="0" w:lastRowLastColumn="0"/>
        </w:trPr>
        <w:tc>
          <w:tcPr>
            <w:tcW w:w="1843" w:type="dxa"/>
          </w:tcPr>
          <w:p w14:paraId="6EC4D3C1" w14:textId="77777777" w:rsidR="008715FE" w:rsidRPr="00467596" w:rsidRDefault="008715FE" w:rsidP="00E76AA6">
            <w:pPr>
              <w:pStyle w:val="TableText"/>
            </w:pPr>
            <w:r w:rsidRPr="00467596">
              <w:t>Amend</w:t>
            </w:r>
          </w:p>
        </w:tc>
        <w:tc>
          <w:tcPr>
            <w:tcW w:w="1283" w:type="dxa"/>
          </w:tcPr>
          <w:p w14:paraId="0FFC73D9" w14:textId="77777777" w:rsidR="008715FE" w:rsidRPr="00467596" w:rsidRDefault="008715FE" w:rsidP="00E76AA6">
            <w:pPr>
              <w:pStyle w:val="TableText"/>
            </w:pPr>
            <w:r w:rsidRPr="00467596">
              <w:t>Amend</w:t>
            </w:r>
          </w:p>
        </w:tc>
        <w:tc>
          <w:tcPr>
            <w:tcW w:w="5964" w:type="dxa"/>
          </w:tcPr>
          <w:p w14:paraId="62F5127D" w14:textId="77777777" w:rsidR="008715FE" w:rsidRPr="00467596" w:rsidRDefault="008715FE" w:rsidP="0084028D">
            <w:pPr>
              <w:pStyle w:val="TableText"/>
            </w:pPr>
            <w:r w:rsidRPr="00467596">
              <w:t>Allows you to make amendments to the basic details of a reimbursement authority (see page</w:t>
            </w:r>
            <w:r w:rsidR="0084028D">
              <w:t xml:space="preserve"> </w:t>
            </w:r>
            <w:r w:rsidR="0084028D">
              <w:fldChar w:fldCharType="begin"/>
            </w:r>
            <w:r w:rsidR="0084028D">
              <w:instrText xml:space="preserve"> PAGEREF _Ref432488002 \h </w:instrText>
            </w:r>
            <w:r w:rsidR="0084028D">
              <w:fldChar w:fldCharType="separate"/>
            </w:r>
            <w:r w:rsidR="00B2191B">
              <w:t>38</w:t>
            </w:r>
            <w:r w:rsidR="0084028D">
              <w:fldChar w:fldCharType="end"/>
            </w:r>
            <w:r w:rsidRPr="00467596">
              <w:t>).</w:t>
            </w:r>
          </w:p>
        </w:tc>
      </w:tr>
      <w:tr w:rsidR="008715FE" w:rsidRPr="00467596" w14:paraId="50E5A715" w14:textId="77777777" w:rsidTr="00D75840">
        <w:trPr>
          <w:cnfStyle w:val="000000100000" w:firstRow="0" w:lastRow="0" w:firstColumn="0" w:lastColumn="0" w:oddVBand="0" w:evenVBand="0" w:oddHBand="1" w:evenHBand="0" w:firstRowFirstColumn="0" w:firstRowLastColumn="0" w:lastRowFirstColumn="0" w:lastRowLastColumn="0"/>
        </w:trPr>
        <w:tc>
          <w:tcPr>
            <w:tcW w:w="1843" w:type="dxa"/>
          </w:tcPr>
          <w:p w14:paraId="360938E9" w14:textId="77777777" w:rsidR="008715FE" w:rsidRPr="00467596" w:rsidRDefault="008715FE" w:rsidP="00E76AA6">
            <w:pPr>
              <w:pStyle w:val="TableText"/>
            </w:pPr>
            <w:r w:rsidRPr="00467596">
              <w:t>Cancel Authority</w:t>
            </w:r>
          </w:p>
        </w:tc>
        <w:tc>
          <w:tcPr>
            <w:tcW w:w="1283" w:type="dxa"/>
          </w:tcPr>
          <w:p w14:paraId="1AD92421" w14:textId="77777777" w:rsidR="008715FE" w:rsidRPr="00467596" w:rsidRDefault="008715FE" w:rsidP="00E76AA6">
            <w:pPr>
              <w:pStyle w:val="TableText"/>
            </w:pPr>
            <w:r w:rsidRPr="00467596">
              <w:t>Cancel</w:t>
            </w:r>
          </w:p>
        </w:tc>
        <w:tc>
          <w:tcPr>
            <w:tcW w:w="5964" w:type="dxa"/>
          </w:tcPr>
          <w:p w14:paraId="174BC588" w14:textId="77777777" w:rsidR="008715FE" w:rsidRPr="00467596" w:rsidRDefault="008715FE" w:rsidP="0084028D">
            <w:pPr>
              <w:pStyle w:val="TableText"/>
            </w:pPr>
            <w:r w:rsidRPr="00467596">
              <w:t>Allows you to cancel a reimbursement authority</w:t>
            </w:r>
            <w:bookmarkStart w:id="51" w:name="H_21729"/>
            <w:bookmarkEnd w:id="51"/>
            <w:r w:rsidRPr="00467596">
              <w:t xml:space="preserve"> (see page</w:t>
            </w:r>
            <w:r w:rsidR="0084028D">
              <w:t xml:space="preserve"> </w:t>
            </w:r>
            <w:r w:rsidR="0084028D">
              <w:fldChar w:fldCharType="begin"/>
            </w:r>
            <w:r w:rsidR="0084028D">
              <w:instrText xml:space="preserve"> PAGEREF _Ref432488015 \h </w:instrText>
            </w:r>
            <w:r w:rsidR="0084028D">
              <w:fldChar w:fldCharType="separate"/>
            </w:r>
            <w:r w:rsidR="00B2191B">
              <w:t>43</w:t>
            </w:r>
            <w:r w:rsidR="0084028D">
              <w:fldChar w:fldCharType="end"/>
            </w:r>
            <w:r w:rsidRPr="00467596">
              <w:rPr>
                <w:szCs w:val="24"/>
              </w:rPr>
              <w:t>)</w:t>
            </w:r>
            <w:r w:rsidRPr="00467596">
              <w:t>.</w:t>
            </w:r>
          </w:p>
        </w:tc>
      </w:tr>
      <w:tr w:rsidR="008715FE" w:rsidRPr="00467596" w14:paraId="58DC201C" w14:textId="77777777" w:rsidTr="00D75840">
        <w:trPr>
          <w:cnfStyle w:val="000000010000" w:firstRow="0" w:lastRow="0" w:firstColumn="0" w:lastColumn="0" w:oddVBand="0" w:evenVBand="0" w:oddHBand="0" w:evenHBand="1" w:firstRowFirstColumn="0" w:firstRowLastColumn="0" w:lastRowFirstColumn="0" w:lastRowLastColumn="0"/>
        </w:trPr>
        <w:tc>
          <w:tcPr>
            <w:tcW w:w="1843" w:type="dxa"/>
          </w:tcPr>
          <w:p w14:paraId="15479EB5" w14:textId="77777777" w:rsidR="008715FE" w:rsidRPr="00467596" w:rsidRDefault="008715FE" w:rsidP="00E76AA6">
            <w:pPr>
              <w:pStyle w:val="TableText"/>
            </w:pPr>
            <w:r w:rsidRPr="00467596">
              <w:t>Claim Received</w:t>
            </w:r>
          </w:p>
        </w:tc>
        <w:tc>
          <w:tcPr>
            <w:tcW w:w="1283" w:type="dxa"/>
          </w:tcPr>
          <w:p w14:paraId="77A04391" w14:textId="77777777" w:rsidR="008715FE" w:rsidRPr="00467596" w:rsidRDefault="008715FE" w:rsidP="00E76AA6">
            <w:pPr>
              <w:pStyle w:val="TableText"/>
            </w:pPr>
            <w:r w:rsidRPr="00467596">
              <w:t xml:space="preserve">Claim </w:t>
            </w:r>
            <w:proofErr w:type="spellStart"/>
            <w:r w:rsidRPr="00467596">
              <w:t>Recv'd</w:t>
            </w:r>
            <w:proofErr w:type="spellEnd"/>
          </w:p>
        </w:tc>
        <w:tc>
          <w:tcPr>
            <w:tcW w:w="5964" w:type="dxa"/>
          </w:tcPr>
          <w:p w14:paraId="5A4D0C42" w14:textId="77777777" w:rsidR="008715FE" w:rsidRPr="00467596" w:rsidRDefault="008715FE" w:rsidP="0084028D">
            <w:pPr>
              <w:pStyle w:val="TableText"/>
            </w:pPr>
            <w:r w:rsidRPr="00467596">
              <w:t>Allows you to record information from the claiming bank, to enter details of documents, and to pay the claim (see page</w:t>
            </w:r>
            <w:r w:rsidR="0084028D">
              <w:t xml:space="preserve"> </w:t>
            </w:r>
            <w:r w:rsidR="0084028D">
              <w:fldChar w:fldCharType="begin"/>
            </w:r>
            <w:r w:rsidR="0084028D">
              <w:instrText xml:space="preserve"> PAGEREF _Ref432488081 \h </w:instrText>
            </w:r>
            <w:r w:rsidR="0084028D">
              <w:fldChar w:fldCharType="separate"/>
            </w:r>
            <w:r w:rsidR="00B2191B">
              <w:t>17</w:t>
            </w:r>
            <w:r w:rsidR="0084028D">
              <w:fldChar w:fldCharType="end"/>
            </w:r>
            <w:r w:rsidRPr="00467596">
              <w:t>).</w:t>
            </w:r>
          </w:p>
        </w:tc>
      </w:tr>
      <w:tr w:rsidR="008715FE" w:rsidRPr="00467596" w14:paraId="21CF2453" w14:textId="77777777" w:rsidTr="00D75840">
        <w:trPr>
          <w:cnfStyle w:val="000000100000" w:firstRow="0" w:lastRow="0" w:firstColumn="0" w:lastColumn="0" w:oddVBand="0" w:evenVBand="0" w:oddHBand="1" w:evenHBand="0" w:firstRowFirstColumn="0" w:firstRowLastColumn="0" w:lastRowFirstColumn="0" w:lastRowLastColumn="0"/>
        </w:trPr>
        <w:tc>
          <w:tcPr>
            <w:tcW w:w="1843" w:type="dxa"/>
          </w:tcPr>
          <w:p w14:paraId="0FC8ADBD" w14:textId="77777777" w:rsidR="008715FE" w:rsidRPr="00467596" w:rsidRDefault="008715FE" w:rsidP="00E76AA6">
            <w:pPr>
              <w:pStyle w:val="TableText"/>
            </w:pPr>
            <w:r w:rsidRPr="00467596">
              <w:t>Continue Claim</w:t>
            </w:r>
          </w:p>
        </w:tc>
        <w:tc>
          <w:tcPr>
            <w:tcW w:w="1283" w:type="dxa"/>
          </w:tcPr>
          <w:p w14:paraId="20BDDDCA" w14:textId="77777777" w:rsidR="008715FE" w:rsidRPr="00467596" w:rsidRDefault="008715FE" w:rsidP="00E76AA6">
            <w:pPr>
              <w:pStyle w:val="TableText"/>
            </w:pPr>
            <w:proofErr w:type="spellStart"/>
            <w:r w:rsidRPr="00467596">
              <w:t>Cont</w:t>
            </w:r>
            <w:proofErr w:type="spellEnd"/>
            <w:r w:rsidRPr="00467596">
              <w:t xml:space="preserve"> </w:t>
            </w:r>
            <w:proofErr w:type="spellStart"/>
            <w:r w:rsidRPr="00467596">
              <w:t>Clm</w:t>
            </w:r>
            <w:proofErr w:type="spellEnd"/>
          </w:p>
        </w:tc>
        <w:tc>
          <w:tcPr>
            <w:tcW w:w="5964" w:type="dxa"/>
          </w:tcPr>
          <w:p w14:paraId="2EF255B7" w14:textId="77777777" w:rsidR="008715FE" w:rsidRPr="00467596" w:rsidRDefault="008715FE" w:rsidP="0084028D">
            <w:pPr>
              <w:pStyle w:val="TableText"/>
            </w:pPr>
            <w:r w:rsidRPr="00467596">
              <w:t>Allows you to process the next stage of a claim begun, but not completed (see page</w:t>
            </w:r>
            <w:r w:rsidR="0084028D">
              <w:t xml:space="preserve"> </w:t>
            </w:r>
            <w:r w:rsidR="0084028D">
              <w:fldChar w:fldCharType="begin"/>
            </w:r>
            <w:r w:rsidR="0084028D">
              <w:instrText xml:space="preserve"> PAGEREF _Ref432488118 \h </w:instrText>
            </w:r>
            <w:r w:rsidR="0084028D">
              <w:fldChar w:fldCharType="separate"/>
            </w:r>
            <w:r w:rsidR="00B2191B">
              <w:t>25</w:t>
            </w:r>
            <w:r w:rsidR="0084028D">
              <w:fldChar w:fldCharType="end"/>
            </w:r>
            <w:r w:rsidRPr="00467596">
              <w:t>).</w:t>
            </w:r>
          </w:p>
        </w:tc>
      </w:tr>
      <w:tr w:rsidR="008715FE" w:rsidRPr="00467596" w14:paraId="4D63BFE2" w14:textId="77777777" w:rsidTr="00D75840">
        <w:trPr>
          <w:cnfStyle w:val="000000010000" w:firstRow="0" w:lastRow="0" w:firstColumn="0" w:lastColumn="0" w:oddVBand="0" w:evenVBand="0" w:oddHBand="0" w:evenHBand="1" w:firstRowFirstColumn="0" w:firstRowLastColumn="0" w:lastRowFirstColumn="0" w:lastRowLastColumn="0"/>
        </w:trPr>
        <w:tc>
          <w:tcPr>
            <w:tcW w:w="1843" w:type="dxa"/>
          </w:tcPr>
          <w:p w14:paraId="22B14BA3" w14:textId="77777777" w:rsidR="008715FE" w:rsidRPr="00467596" w:rsidRDefault="008715FE" w:rsidP="00E76AA6">
            <w:pPr>
              <w:pStyle w:val="TableText"/>
            </w:pPr>
            <w:r w:rsidRPr="00467596">
              <w:t>Loan Repayment</w:t>
            </w:r>
          </w:p>
        </w:tc>
        <w:tc>
          <w:tcPr>
            <w:tcW w:w="1283" w:type="dxa"/>
          </w:tcPr>
          <w:p w14:paraId="06AF6AA2" w14:textId="77777777" w:rsidR="008715FE" w:rsidRPr="00467596" w:rsidRDefault="008715FE" w:rsidP="00E76AA6">
            <w:pPr>
              <w:pStyle w:val="TableText"/>
            </w:pPr>
            <w:r w:rsidRPr="00467596">
              <w:t>Repayment</w:t>
            </w:r>
          </w:p>
        </w:tc>
        <w:tc>
          <w:tcPr>
            <w:tcW w:w="5964" w:type="dxa"/>
          </w:tcPr>
          <w:p w14:paraId="129A8818" w14:textId="77777777" w:rsidR="008715FE" w:rsidRPr="00467596" w:rsidRDefault="008715FE" w:rsidP="0084028D">
            <w:pPr>
              <w:pStyle w:val="TableText"/>
            </w:pPr>
            <w:r w:rsidRPr="00467596">
              <w:t>Allows you to record the repayment of a loan made to the issuing bank</w:t>
            </w:r>
            <w:bookmarkStart w:id="52" w:name="H_21803"/>
            <w:bookmarkEnd w:id="52"/>
            <w:r w:rsidRPr="00467596">
              <w:t xml:space="preserve"> (see page</w:t>
            </w:r>
            <w:r w:rsidR="0084028D">
              <w:t xml:space="preserve"> </w:t>
            </w:r>
            <w:r w:rsidR="0084028D">
              <w:fldChar w:fldCharType="begin"/>
            </w:r>
            <w:r w:rsidR="0084028D">
              <w:instrText xml:space="preserve"> PAGEREF _Ref432488137 \h </w:instrText>
            </w:r>
            <w:r w:rsidR="0084028D">
              <w:fldChar w:fldCharType="separate"/>
            </w:r>
            <w:r w:rsidR="00B2191B">
              <w:t>34</w:t>
            </w:r>
            <w:r w:rsidR="0084028D">
              <w:fldChar w:fldCharType="end"/>
            </w:r>
            <w:r w:rsidRPr="00467596">
              <w:t>).</w:t>
            </w:r>
          </w:p>
        </w:tc>
      </w:tr>
      <w:tr w:rsidR="008715FE" w:rsidRPr="00467596" w14:paraId="457DC715" w14:textId="77777777" w:rsidTr="00D75840">
        <w:trPr>
          <w:cnfStyle w:val="000000100000" w:firstRow="0" w:lastRow="0" w:firstColumn="0" w:lastColumn="0" w:oddVBand="0" w:evenVBand="0" w:oddHBand="1" w:evenHBand="0" w:firstRowFirstColumn="0" w:firstRowLastColumn="0" w:lastRowFirstColumn="0" w:lastRowLastColumn="0"/>
        </w:trPr>
        <w:tc>
          <w:tcPr>
            <w:tcW w:w="1843" w:type="dxa"/>
          </w:tcPr>
          <w:p w14:paraId="06C51FAA" w14:textId="77777777" w:rsidR="008715FE" w:rsidRPr="00467596" w:rsidRDefault="008715FE" w:rsidP="00E76AA6">
            <w:pPr>
              <w:pStyle w:val="TableText"/>
            </w:pPr>
            <w:r w:rsidRPr="00467596">
              <w:t>Reimbursement</w:t>
            </w:r>
          </w:p>
        </w:tc>
        <w:tc>
          <w:tcPr>
            <w:tcW w:w="1283" w:type="dxa"/>
          </w:tcPr>
          <w:p w14:paraId="535C7913" w14:textId="77777777" w:rsidR="008715FE" w:rsidRPr="00467596" w:rsidRDefault="008715FE" w:rsidP="00E76AA6">
            <w:pPr>
              <w:pStyle w:val="TableText"/>
            </w:pPr>
            <w:r w:rsidRPr="00467596">
              <w:t>Rec Auth</w:t>
            </w:r>
          </w:p>
        </w:tc>
        <w:tc>
          <w:tcPr>
            <w:tcW w:w="5964" w:type="dxa"/>
          </w:tcPr>
          <w:p w14:paraId="1D9DB036" w14:textId="77777777" w:rsidR="008715FE" w:rsidRPr="00467596" w:rsidRDefault="008715FE" w:rsidP="0084028D">
            <w:pPr>
              <w:pStyle w:val="TableText"/>
            </w:pPr>
            <w:r w:rsidRPr="00467596">
              <w:t>Allows you to enter full details of a reimbursement authority and advise undertakings, when made, to the claiming bank</w:t>
            </w:r>
            <w:bookmarkStart w:id="53" w:name="H_21801"/>
            <w:bookmarkEnd w:id="53"/>
            <w:r w:rsidRPr="00467596">
              <w:t xml:space="preserve"> (see page</w:t>
            </w:r>
            <w:r w:rsidR="0084028D">
              <w:t xml:space="preserve"> </w:t>
            </w:r>
            <w:r w:rsidR="0084028D">
              <w:fldChar w:fldCharType="begin"/>
            </w:r>
            <w:r w:rsidR="0084028D">
              <w:instrText xml:space="preserve"> PAGEREF _Ref404544053 \h </w:instrText>
            </w:r>
            <w:r w:rsidR="0084028D">
              <w:fldChar w:fldCharType="separate"/>
            </w:r>
            <w:r w:rsidR="00B2191B">
              <w:t>7</w:t>
            </w:r>
            <w:r w:rsidR="0084028D">
              <w:fldChar w:fldCharType="end"/>
            </w:r>
            <w:r w:rsidRPr="00467596">
              <w:t>).</w:t>
            </w:r>
          </w:p>
        </w:tc>
      </w:tr>
    </w:tbl>
    <w:p w14:paraId="054B44B4" w14:textId="77777777" w:rsidR="008715FE" w:rsidRPr="00467596" w:rsidRDefault="008715FE" w:rsidP="00FF475D">
      <w:pPr>
        <w:pStyle w:val="Heading2"/>
      </w:pPr>
      <w:bookmarkStart w:id="54" w:name="_Toc411438734"/>
      <w:bookmarkStart w:id="55" w:name="_Toc132383642"/>
      <w:r w:rsidRPr="00467596">
        <w:t>Using Deal Templates to create R</w:t>
      </w:r>
      <w:r w:rsidR="004C56BB" w:rsidRPr="00467596">
        <w:t>eimbursement</w:t>
      </w:r>
      <w:r w:rsidRPr="00467596">
        <w:t xml:space="preserve"> A</w:t>
      </w:r>
      <w:r w:rsidR="004C56BB" w:rsidRPr="00467596">
        <w:t>uthorities</w:t>
      </w:r>
      <w:bookmarkEnd w:id="54"/>
      <w:bookmarkEnd w:id="55"/>
    </w:p>
    <w:p w14:paraId="3397593A" w14:textId="29123F97" w:rsidR="008715FE" w:rsidRPr="00467596" w:rsidRDefault="008715FE" w:rsidP="00BA7A24">
      <w:pPr>
        <w:pStyle w:val="BodyText"/>
      </w:pPr>
      <w:r w:rsidRPr="00467596">
        <w:t xml:space="preserve">Trade Innovation permits you to create deals (transactions) from templates and/or, if you have the capability </w:t>
      </w:r>
      <w:proofErr w:type="spellStart"/>
      <w:r w:rsidRPr="00467596">
        <w:t>ManageDealTemplates</w:t>
      </w:r>
      <w:proofErr w:type="spellEnd"/>
      <w:r w:rsidRPr="00467596">
        <w:t xml:space="preserve"> assigned, to add, update and delete deal templates.</w:t>
      </w:r>
    </w:p>
    <w:p w14:paraId="5046C383" w14:textId="77777777" w:rsidR="008715FE" w:rsidRPr="00467596" w:rsidRDefault="008715FE" w:rsidP="00BA7A24">
      <w:pPr>
        <w:pStyle w:val="BodyText"/>
      </w:pPr>
      <w:r w:rsidRPr="00467596">
        <w:t>You can create a new reimbursement authority from a template at one of three points:</w:t>
      </w:r>
    </w:p>
    <w:p w14:paraId="45C75055" w14:textId="77777777" w:rsidR="008715FE" w:rsidRPr="00467596" w:rsidRDefault="008715FE" w:rsidP="00BA7A24">
      <w:pPr>
        <w:pStyle w:val="BulletLevel1"/>
      </w:pPr>
      <w:r w:rsidRPr="00467596">
        <w:t>From within the TI Dashboard. In the New Master pane, the Create from Template button allows you to select the template to use. You must specify the Te</w:t>
      </w:r>
      <w:r w:rsidR="00705C6D" w:rsidRPr="00467596">
        <w:t xml:space="preserve">am, the </w:t>
      </w:r>
      <w:proofErr w:type="gramStart"/>
      <w:r w:rsidR="00705C6D" w:rsidRPr="00467596">
        <w:t>Branch</w:t>
      </w:r>
      <w:proofErr w:type="gramEnd"/>
      <w:r w:rsidR="00705C6D" w:rsidRPr="00467596">
        <w:t xml:space="preserve"> and the Product</w:t>
      </w:r>
    </w:p>
    <w:p w14:paraId="0A619B42" w14:textId="77777777" w:rsidR="008715FE" w:rsidRPr="00467596" w:rsidRDefault="008715FE" w:rsidP="00BA7A24">
      <w:pPr>
        <w:pStyle w:val="BulletLevel1"/>
      </w:pPr>
      <w:r w:rsidRPr="00467596">
        <w:t xml:space="preserve">From within the Master Browser window. In the New Master pane, the Create from Template button allows you to select the template to use. You must specify the Team, the </w:t>
      </w:r>
      <w:proofErr w:type="gramStart"/>
      <w:r w:rsidRPr="00467596">
        <w:t>Branch</w:t>
      </w:r>
      <w:proofErr w:type="gramEnd"/>
      <w:r w:rsidRPr="00467596">
        <w:t xml:space="preserve"> and the Product</w:t>
      </w:r>
    </w:p>
    <w:p w14:paraId="5D8DE64D" w14:textId="77777777" w:rsidR="008715FE" w:rsidRPr="00467596" w:rsidRDefault="008715FE" w:rsidP="00BA7A24">
      <w:pPr>
        <w:pStyle w:val="BulletLevel1"/>
      </w:pPr>
      <w:r w:rsidRPr="00467596">
        <w:t>From within a transaction, during the Input step of an event that is creating a new master record. The Create from Template link allows you to select the template to use</w:t>
      </w:r>
    </w:p>
    <w:p w14:paraId="27C90213" w14:textId="59A2ECFE" w:rsidR="008715FE" w:rsidRPr="00467596" w:rsidRDefault="008715FE" w:rsidP="00BA7A24">
      <w:pPr>
        <w:pStyle w:val="BodyText"/>
      </w:pPr>
      <w:r w:rsidRPr="00467596">
        <w:t xml:space="preserve">See the Common Facilities </w:t>
      </w:r>
      <w:r w:rsidR="004C56BB" w:rsidRPr="00467596">
        <w:t>G</w:t>
      </w:r>
      <w:r w:rsidRPr="00467596">
        <w:t>uide</w:t>
      </w:r>
      <w:r w:rsidR="004C56BB" w:rsidRPr="00467596">
        <w:t xml:space="preserve"> </w:t>
      </w:r>
      <w:r w:rsidR="004C56BB" w:rsidRPr="005E4613">
        <w:rPr>
          <w:rStyle w:val="Italic"/>
        </w:rPr>
        <w:t xml:space="preserve">– </w:t>
      </w:r>
      <w:r w:rsidR="006B2ACE">
        <w:rPr>
          <w:rStyle w:val="Italic"/>
        </w:rPr>
        <w:t>Trade Innovation</w:t>
      </w:r>
      <w:r w:rsidRPr="00467596">
        <w:t xml:space="preserve"> </w:t>
      </w:r>
      <w:r w:rsidR="00E76AA6" w:rsidRPr="00467596">
        <w:t>for further details.</w:t>
      </w:r>
    </w:p>
    <w:p w14:paraId="65614E2B" w14:textId="77777777" w:rsidR="008715FE" w:rsidRPr="00467596" w:rsidRDefault="008715FE" w:rsidP="00FF475D">
      <w:pPr>
        <w:pStyle w:val="Heading1"/>
      </w:pPr>
      <w:bookmarkStart w:id="56" w:name="_Toc317759717"/>
      <w:bookmarkStart w:id="57" w:name="_Toc331602376"/>
      <w:bookmarkStart w:id="58" w:name="_Toc390861863"/>
      <w:bookmarkStart w:id="59" w:name="_Toc411438735"/>
      <w:bookmarkStart w:id="60" w:name="_Ref57061911"/>
      <w:bookmarkStart w:id="61" w:name="_Toc132383643"/>
      <w:r w:rsidRPr="00467596">
        <w:lastRenderedPageBreak/>
        <w:t>Recording a Reimbursement Authority</w:t>
      </w:r>
      <w:bookmarkEnd w:id="56"/>
      <w:bookmarkEnd w:id="57"/>
      <w:bookmarkEnd w:id="58"/>
      <w:bookmarkEnd w:id="59"/>
      <w:bookmarkEnd w:id="60"/>
      <w:bookmarkEnd w:id="61"/>
    </w:p>
    <w:p w14:paraId="6100BB75" w14:textId="77777777" w:rsidR="008715FE" w:rsidRPr="00467596" w:rsidRDefault="008715FE" w:rsidP="00BA7A24">
      <w:pPr>
        <w:pStyle w:val="BodyText"/>
      </w:pPr>
      <w:r w:rsidRPr="00467596">
        <w:t>Reimbursement authorities are created using a Reimbursement event. They can be created in one of two ways:</w:t>
      </w:r>
    </w:p>
    <w:p w14:paraId="742470A9" w14:textId="77777777" w:rsidR="008715FE" w:rsidRPr="00467596" w:rsidRDefault="008715FE" w:rsidP="00BA7A24">
      <w:pPr>
        <w:pStyle w:val="BulletLevel1"/>
      </w:pPr>
      <w:r w:rsidRPr="00467596">
        <w:t>Manually, as described in this chapter</w:t>
      </w:r>
    </w:p>
    <w:p w14:paraId="3502F895" w14:textId="77777777" w:rsidR="008715FE" w:rsidRPr="00467596" w:rsidRDefault="008715FE" w:rsidP="00BA7A24">
      <w:pPr>
        <w:pStyle w:val="BulletLevel1"/>
      </w:pPr>
      <w:r w:rsidRPr="00467596">
        <w:t>Automatically, following receipt of a SWIFT MT740 message</w:t>
      </w:r>
    </w:p>
    <w:p w14:paraId="4E074944" w14:textId="77777777" w:rsidR="008715FE" w:rsidRPr="00467596" w:rsidRDefault="008715FE" w:rsidP="00BA7A24">
      <w:pPr>
        <w:pStyle w:val="BodyText"/>
      </w:pPr>
      <w:r w:rsidRPr="00467596">
        <w:t xml:space="preserve">Depending on how your system is configured, a reimbursement authority created automatically from a SWIFT message may need to be completed manually. In such a case, </w:t>
      </w:r>
      <w:r w:rsidR="0050624F" w:rsidRPr="00467596">
        <w:t>the system</w:t>
      </w:r>
      <w:r w:rsidRPr="00467596">
        <w:t xml:space="preserve"> creates a Reimbursement event for the reimbursement authority at the appropriate step, which you can open from within the Master Summary window in the usual way.</w:t>
      </w:r>
    </w:p>
    <w:p w14:paraId="08928714" w14:textId="770925ED" w:rsidR="008715FE" w:rsidRPr="00467596" w:rsidRDefault="008715FE" w:rsidP="00BA7A24">
      <w:pPr>
        <w:pStyle w:val="BodyText"/>
      </w:pPr>
      <w:r w:rsidRPr="00467596">
        <w:t xml:space="preserve">To record a reimbursement authority, in the Masters window, select the Team and Behalf of branch and use the drop-down list in the New Masters pane to select 'Reimbursement', then </w:t>
      </w:r>
      <w:r w:rsidR="00FC4CF9">
        <w:t>click</w:t>
      </w:r>
      <w:r w:rsidRPr="00467596">
        <w:t xml:space="preserve"> </w:t>
      </w:r>
      <w:r w:rsidRPr="00467596">
        <w:rPr>
          <w:b/>
        </w:rPr>
        <w:t>New</w:t>
      </w:r>
      <w:r w:rsidRPr="00467596">
        <w:t xml:space="preserve">. </w:t>
      </w:r>
      <w:r w:rsidR="0050624F" w:rsidRPr="00467596">
        <w:t>The system</w:t>
      </w:r>
      <w:r w:rsidRPr="00467596">
        <w:t xml:space="preserve"> creates a Receive Authority event at either a</w:t>
      </w:r>
      <w:r w:rsidR="004624F8" w:rsidRPr="00467596">
        <w:t xml:space="preserve"> </w:t>
      </w:r>
      <w:r w:rsidRPr="00467596">
        <w:t>Log step</w:t>
      </w:r>
      <w:bookmarkStart w:id="62" w:name="H_21796"/>
      <w:bookmarkEnd w:id="62"/>
      <w:r w:rsidRPr="00467596">
        <w:t xml:space="preserve"> or Input step</w:t>
      </w:r>
      <w:bookmarkStart w:id="63" w:name="H_21785"/>
      <w:bookmarkEnd w:id="63"/>
      <w:r w:rsidRPr="00467596">
        <w:t xml:space="preserve"> (see page</w:t>
      </w:r>
      <w:r w:rsidR="0084028D">
        <w:t xml:space="preserve"> </w:t>
      </w:r>
      <w:r w:rsidR="0084028D">
        <w:fldChar w:fldCharType="begin"/>
      </w:r>
      <w:r w:rsidR="0084028D">
        <w:instrText xml:space="preserve"> PAGEREF _Ref404544053 \h </w:instrText>
      </w:r>
      <w:r w:rsidR="0084028D">
        <w:fldChar w:fldCharType="separate"/>
      </w:r>
      <w:r w:rsidR="00B2191B">
        <w:rPr>
          <w:noProof/>
        </w:rPr>
        <w:t>7</w:t>
      </w:r>
      <w:r w:rsidR="0084028D">
        <w:fldChar w:fldCharType="end"/>
      </w:r>
      <w:r w:rsidR="004C56BB" w:rsidRPr="00467596">
        <w:t>),</w:t>
      </w:r>
      <w:r w:rsidR="0019196E" w:rsidRPr="00467596">
        <w:t xml:space="preserve"> </w:t>
      </w:r>
      <w:r w:rsidRPr="00467596">
        <w:t xml:space="preserve">depending on how the Workflow orchestration controlling the event is configured. See the </w:t>
      </w:r>
      <w:r w:rsidRPr="00467596">
        <w:rPr>
          <w:i/>
        </w:rPr>
        <w:t>Workflow Tailoring User Guide</w:t>
      </w:r>
      <w:r w:rsidR="004C56BB" w:rsidRPr="00467596">
        <w:rPr>
          <w:i/>
        </w:rPr>
        <w:t xml:space="preserve"> </w:t>
      </w:r>
      <w:r w:rsidR="004C56BB" w:rsidRPr="005E4613">
        <w:rPr>
          <w:rStyle w:val="Italic"/>
        </w:rPr>
        <w:t xml:space="preserve">– </w:t>
      </w:r>
      <w:r w:rsidR="006B2ACE">
        <w:rPr>
          <w:rStyle w:val="Italic"/>
        </w:rPr>
        <w:t>Trade Innovation</w:t>
      </w:r>
      <w:r w:rsidRPr="00467596">
        <w:t xml:space="preserve"> for details.</w:t>
      </w:r>
    </w:p>
    <w:p w14:paraId="6781225D" w14:textId="5890402A" w:rsidR="008715FE" w:rsidRDefault="008715FE" w:rsidP="00076843">
      <w:pPr>
        <w:pStyle w:val="Heading2"/>
      </w:pPr>
      <w:bookmarkStart w:id="64" w:name="O_21795"/>
      <w:bookmarkStart w:id="65" w:name="_Toc317759719"/>
      <w:bookmarkStart w:id="66" w:name="_Toc331602378"/>
      <w:bookmarkStart w:id="67" w:name="_Toc390861864"/>
      <w:bookmarkStart w:id="68" w:name="_Toc411438736"/>
      <w:bookmarkStart w:id="69" w:name="_Toc132383644"/>
      <w:bookmarkEnd w:id="64"/>
      <w:r w:rsidRPr="00467596">
        <w:t>Logging a Reimbursement Authority</w:t>
      </w:r>
      <w:bookmarkEnd w:id="65"/>
      <w:bookmarkEnd w:id="66"/>
      <w:bookmarkEnd w:id="67"/>
      <w:bookmarkEnd w:id="68"/>
      <w:bookmarkEnd w:id="69"/>
    </w:p>
    <w:p w14:paraId="3EB3B91F" w14:textId="2B06935F" w:rsidR="001E4D05" w:rsidRPr="00467596" w:rsidRDefault="00165F40" w:rsidP="00BA7A24">
      <w:pPr>
        <w:pStyle w:val="BodyText"/>
      </w:pPr>
      <w:r>
        <w:rPr>
          <w:noProof/>
        </w:rPr>
        <w:drawing>
          <wp:inline distT="0" distB="0" distL="0" distR="0" wp14:anchorId="36506693" wp14:editId="02B56629">
            <wp:extent cx="5732145" cy="178943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789430"/>
                    </a:xfrm>
                    <a:prstGeom prst="rect">
                      <a:avLst/>
                    </a:prstGeom>
                  </pic:spPr>
                </pic:pic>
              </a:graphicData>
            </a:graphic>
          </wp:inline>
        </w:drawing>
      </w:r>
    </w:p>
    <w:p w14:paraId="60103A67" w14:textId="77777777" w:rsidR="008715FE" w:rsidRPr="00467596" w:rsidRDefault="008715FE" w:rsidP="006B3A8F">
      <w:pPr>
        <w:pStyle w:val="NoSpaceAfter"/>
      </w:pPr>
      <w:r w:rsidRPr="00467596">
        <w:t xml:space="preserve">The following table explains what to </w:t>
      </w:r>
      <w:proofErr w:type="gramStart"/>
      <w:r w:rsidRPr="00467596">
        <w:t>enter into</w:t>
      </w:r>
      <w:proofErr w:type="gramEnd"/>
      <w:r w:rsidRPr="00467596">
        <w:t xml:space="preserve"> the fields in this window:</w:t>
      </w:r>
    </w:p>
    <w:tbl>
      <w:tblPr>
        <w:tblStyle w:val="TableGrid"/>
        <w:tblW w:w="9090" w:type="dxa"/>
        <w:tblLayout w:type="fixed"/>
        <w:tblLook w:val="0020" w:firstRow="1" w:lastRow="0" w:firstColumn="0" w:lastColumn="0" w:noHBand="0" w:noVBand="0"/>
      </w:tblPr>
      <w:tblGrid>
        <w:gridCol w:w="2038"/>
        <w:gridCol w:w="7052"/>
      </w:tblGrid>
      <w:tr w:rsidR="008715FE" w:rsidRPr="00467596" w14:paraId="19D22B5E"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699D5B7B" w14:textId="77777777" w:rsidR="008715FE" w:rsidRPr="00467596" w:rsidRDefault="008715FE" w:rsidP="00D75840">
            <w:pPr>
              <w:pStyle w:val="TableHead"/>
            </w:pPr>
            <w:r w:rsidRPr="00467596">
              <w:t>Field</w:t>
            </w:r>
          </w:p>
        </w:tc>
        <w:tc>
          <w:tcPr>
            <w:tcW w:w="7052" w:type="dxa"/>
          </w:tcPr>
          <w:p w14:paraId="54CB6442" w14:textId="77777777" w:rsidR="008715FE" w:rsidRPr="00467596" w:rsidRDefault="008715FE" w:rsidP="00D75840">
            <w:pPr>
              <w:pStyle w:val="TableHead"/>
            </w:pPr>
            <w:r w:rsidRPr="00467596">
              <w:t>What to Enter</w:t>
            </w:r>
          </w:p>
        </w:tc>
      </w:tr>
      <w:tr w:rsidR="008715FE" w:rsidRPr="00467596" w14:paraId="48DED23B"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2ED68480" w14:textId="77777777" w:rsidR="008715FE" w:rsidRPr="00467596" w:rsidRDefault="008715FE" w:rsidP="00E76AA6">
            <w:pPr>
              <w:pStyle w:val="TableText"/>
            </w:pPr>
            <w:r w:rsidRPr="00467596">
              <w:t>Issuer Reference</w:t>
            </w:r>
          </w:p>
        </w:tc>
        <w:tc>
          <w:tcPr>
            <w:tcW w:w="7052" w:type="dxa"/>
          </w:tcPr>
          <w:p w14:paraId="76A5E3AF" w14:textId="77777777" w:rsidR="008715FE" w:rsidRPr="00467596" w:rsidRDefault="008715FE" w:rsidP="00E76AA6">
            <w:pPr>
              <w:pStyle w:val="TableText"/>
            </w:pPr>
            <w:r w:rsidRPr="00467596">
              <w:t xml:space="preserve">The issuing bank's reference assigned to the reimbursement authority. For specific authorities, this may also be the reference of the related letter of credit. </w:t>
            </w:r>
          </w:p>
          <w:p w14:paraId="551CB1D3" w14:textId="77777777" w:rsidR="008715FE" w:rsidRPr="00467596" w:rsidRDefault="008715FE" w:rsidP="0050624F">
            <w:pPr>
              <w:pStyle w:val="TableText"/>
            </w:pPr>
            <w:r w:rsidRPr="00467596">
              <w:t xml:space="preserve">The value you enter here is compared to the Sender's Reference for any export letters of credit on your database as well as against the Issuer's Reference for other reimbursement authorities, to ensure that it is unique. If </w:t>
            </w:r>
            <w:r w:rsidR="0050624F" w:rsidRPr="00467596">
              <w:t>the system</w:t>
            </w:r>
            <w:r w:rsidRPr="00467596">
              <w:t xml:space="preserve"> finds a duplicate reference, it issues a warning message.</w:t>
            </w:r>
          </w:p>
        </w:tc>
      </w:tr>
      <w:tr w:rsidR="008715FE" w:rsidRPr="00467596" w14:paraId="2C58C988" w14:textId="77777777" w:rsidTr="00D75840">
        <w:trPr>
          <w:cnfStyle w:val="000000010000" w:firstRow="0" w:lastRow="0" w:firstColumn="0" w:lastColumn="0" w:oddVBand="0" w:evenVBand="0" w:oddHBand="0" w:evenHBand="1" w:firstRowFirstColumn="0" w:firstRowLastColumn="0" w:lastRowFirstColumn="0" w:lastRowLastColumn="0"/>
          <w:trHeight w:val="202"/>
        </w:trPr>
        <w:tc>
          <w:tcPr>
            <w:tcW w:w="2038" w:type="dxa"/>
          </w:tcPr>
          <w:p w14:paraId="2733EE76" w14:textId="77777777" w:rsidR="008715FE" w:rsidRPr="00467596" w:rsidRDefault="008715FE" w:rsidP="00E76AA6">
            <w:pPr>
              <w:pStyle w:val="TableText"/>
            </w:pPr>
            <w:r w:rsidRPr="00467596">
              <w:t>Authority Type</w:t>
            </w:r>
          </w:p>
        </w:tc>
        <w:tc>
          <w:tcPr>
            <w:tcW w:w="7052" w:type="dxa"/>
          </w:tcPr>
          <w:p w14:paraId="0E4FF438" w14:textId="77777777" w:rsidR="008715FE" w:rsidRPr="00467596" w:rsidRDefault="008715FE" w:rsidP="00E76AA6">
            <w:pPr>
              <w:pStyle w:val="TableText"/>
            </w:pPr>
            <w:r w:rsidRPr="00467596">
              <w:t xml:space="preserve">Indicate whether the reimbursement authority is specific - that is, valid for a single letter of credit, which is the default - or general. </w:t>
            </w:r>
          </w:p>
        </w:tc>
      </w:tr>
      <w:tr w:rsidR="008715FE" w:rsidRPr="00467596" w14:paraId="08484BD0" w14:textId="77777777" w:rsidTr="00D75840">
        <w:trPr>
          <w:cnfStyle w:val="000000100000" w:firstRow="0" w:lastRow="0" w:firstColumn="0" w:lastColumn="0" w:oddVBand="0" w:evenVBand="0" w:oddHBand="1" w:evenHBand="0" w:firstRowFirstColumn="0" w:firstRowLastColumn="0" w:lastRowFirstColumn="0" w:lastRowLastColumn="0"/>
          <w:trHeight w:val="274"/>
        </w:trPr>
        <w:tc>
          <w:tcPr>
            <w:tcW w:w="2038" w:type="dxa"/>
          </w:tcPr>
          <w:p w14:paraId="6538414B" w14:textId="77777777" w:rsidR="008715FE" w:rsidRPr="00467596" w:rsidRDefault="008715FE" w:rsidP="00E76AA6">
            <w:pPr>
              <w:pStyle w:val="TableText"/>
            </w:pPr>
            <w:r w:rsidRPr="00467596">
              <w:t>Authority Date</w:t>
            </w:r>
          </w:p>
        </w:tc>
        <w:tc>
          <w:tcPr>
            <w:tcW w:w="7052" w:type="dxa"/>
          </w:tcPr>
          <w:p w14:paraId="3A2DC0C0" w14:textId="77777777" w:rsidR="008715FE" w:rsidRPr="00467596" w:rsidRDefault="008715FE" w:rsidP="0050624F">
            <w:pPr>
              <w:pStyle w:val="TableText"/>
            </w:pPr>
            <w:r w:rsidRPr="00467596">
              <w:t xml:space="preserve">The date the reimbursement authority was created by the issuing bank. This cannot be later that the current processing date. </w:t>
            </w:r>
            <w:r w:rsidR="0050624F" w:rsidRPr="00467596">
              <w:t>The system</w:t>
            </w:r>
            <w:r w:rsidRPr="00467596">
              <w:t xml:space="preserve"> uses today's date as the default.</w:t>
            </w:r>
          </w:p>
        </w:tc>
      </w:tr>
      <w:tr w:rsidR="008715FE" w:rsidRPr="00467596" w14:paraId="01075C06"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589117AB" w14:textId="77777777" w:rsidR="008715FE" w:rsidRPr="00467596" w:rsidRDefault="008715FE" w:rsidP="00E76AA6">
            <w:pPr>
              <w:pStyle w:val="TableText"/>
            </w:pPr>
            <w:r w:rsidRPr="00467596">
              <w:t>Received On</w:t>
            </w:r>
          </w:p>
        </w:tc>
        <w:tc>
          <w:tcPr>
            <w:tcW w:w="7052" w:type="dxa"/>
          </w:tcPr>
          <w:p w14:paraId="5145E24C" w14:textId="77777777" w:rsidR="008715FE" w:rsidRPr="00467596" w:rsidRDefault="008715FE" w:rsidP="0050624F">
            <w:pPr>
              <w:pStyle w:val="TableText"/>
            </w:pPr>
            <w:r w:rsidRPr="00467596">
              <w:t xml:space="preserve">The date you received the reimbursement authority. </w:t>
            </w:r>
            <w:r w:rsidR="0050624F" w:rsidRPr="00467596">
              <w:t>The system</w:t>
            </w:r>
            <w:r w:rsidRPr="00467596">
              <w:t xml:space="preserve"> uses today's date as the default.</w:t>
            </w:r>
          </w:p>
        </w:tc>
      </w:tr>
      <w:tr w:rsidR="008715FE" w:rsidRPr="00467596" w14:paraId="589BF0B7"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2620090" w14:textId="77777777" w:rsidR="008715FE" w:rsidRPr="00467596" w:rsidRDefault="008715FE" w:rsidP="00E76AA6">
            <w:pPr>
              <w:pStyle w:val="TableText"/>
            </w:pPr>
            <w:r w:rsidRPr="00467596">
              <w:t>LC Expiry Date</w:t>
            </w:r>
          </w:p>
        </w:tc>
        <w:tc>
          <w:tcPr>
            <w:tcW w:w="7052" w:type="dxa"/>
          </w:tcPr>
          <w:p w14:paraId="54BC587F" w14:textId="77777777" w:rsidR="008715FE" w:rsidRPr="00467596" w:rsidRDefault="008715FE" w:rsidP="00E76AA6">
            <w:pPr>
              <w:pStyle w:val="TableText"/>
            </w:pPr>
            <w:r w:rsidRPr="00467596">
              <w:t>For a specific reimbursement authority the expiry date of the related letter of credit.</w:t>
            </w:r>
          </w:p>
        </w:tc>
      </w:tr>
      <w:tr w:rsidR="008715FE" w:rsidRPr="00467596" w14:paraId="14AE180C"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716E8647" w14:textId="77777777" w:rsidR="008715FE" w:rsidRPr="00467596" w:rsidRDefault="008715FE" w:rsidP="00E76AA6">
            <w:pPr>
              <w:pStyle w:val="TableText"/>
            </w:pPr>
            <w:r w:rsidRPr="00467596">
              <w:t>LC Expiry Place</w:t>
            </w:r>
          </w:p>
        </w:tc>
        <w:tc>
          <w:tcPr>
            <w:tcW w:w="7052" w:type="dxa"/>
          </w:tcPr>
          <w:p w14:paraId="38223DEA" w14:textId="77777777" w:rsidR="008715FE" w:rsidRPr="00467596" w:rsidRDefault="008715FE" w:rsidP="00E76AA6">
            <w:pPr>
              <w:pStyle w:val="TableText"/>
            </w:pPr>
            <w:r w:rsidRPr="00467596">
              <w:t>For a specific reimbursement authority the expiry place of the related letter of credit.</w:t>
            </w:r>
          </w:p>
        </w:tc>
      </w:tr>
      <w:tr w:rsidR="008715FE" w:rsidRPr="00467596" w14:paraId="7DA1B244"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75DD3642" w14:textId="77777777" w:rsidR="008715FE" w:rsidRPr="00467596" w:rsidRDefault="008715FE" w:rsidP="00E76AA6">
            <w:pPr>
              <w:pStyle w:val="TableText"/>
            </w:pPr>
            <w:r w:rsidRPr="00467596">
              <w:t>Latest Presentation Date</w:t>
            </w:r>
          </w:p>
        </w:tc>
        <w:tc>
          <w:tcPr>
            <w:tcW w:w="7052" w:type="dxa"/>
          </w:tcPr>
          <w:p w14:paraId="42778121" w14:textId="77777777" w:rsidR="008715FE" w:rsidRPr="00467596" w:rsidRDefault="008715FE" w:rsidP="00E76AA6">
            <w:pPr>
              <w:pStyle w:val="TableText"/>
            </w:pPr>
            <w:r w:rsidRPr="00467596">
              <w:t xml:space="preserve">The expiry date of the reimbursement authority which is the latest date on which a reimbursement claim can be received. </w:t>
            </w:r>
          </w:p>
        </w:tc>
      </w:tr>
      <w:tr w:rsidR="008715FE" w:rsidRPr="00467596" w14:paraId="4C86A14A"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3F40CE65" w14:textId="77777777" w:rsidR="008715FE" w:rsidRPr="00467596" w:rsidRDefault="008715FE" w:rsidP="00E76AA6">
            <w:pPr>
              <w:pStyle w:val="TableText"/>
            </w:pPr>
            <w:r w:rsidRPr="00467596">
              <w:t>Product Type</w:t>
            </w:r>
          </w:p>
        </w:tc>
        <w:tc>
          <w:tcPr>
            <w:tcW w:w="7052" w:type="dxa"/>
          </w:tcPr>
          <w:p w14:paraId="343ABD8D" w14:textId="77777777" w:rsidR="008715FE" w:rsidRPr="00467596" w:rsidRDefault="008715FE" w:rsidP="00E76AA6">
            <w:pPr>
              <w:pStyle w:val="TableText"/>
            </w:pPr>
            <w:r w:rsidRPr="00467596">
              <w:t>If your bank has set up product types for reimbursement authorities, select the appropriate one from the drop-down list on this field. Depending on the configuration of your system, this field may be mandatory.</w:t>
            </w:r>
          </w:p>
        </w:tc>
      </w:tr>
      <w:tr w:rsidR="008715FE" w:rsidRPr="00467596" w14:paraId="0423586A" w14:textId="77777777" w:rsidTr="00D75840">
        <w:trPr>
          <w:cnfStyle w:val="000000100000" w:firstRow="0" w:lastRow="0" w:firstColumn="0" w:lastColumn="0" w:oddVBand="0" w:evenVBand="0" w:oddHBand="1" w:evenHBand="0" w:firstRowFirstColumn="0" w:firstRowLastColumn="0" w:lastRowFirstColumn="0" w:lastRowLastColumn="0"/>
          <w:trHeight w:val="139"/>
        </w:trPr>
        <w:tc>
          <w:tcPr>
            <w:tcW w:w="2038" w:type="dxa"/>
          </w:tcPr>
          <w:p w14:paraId="63E67044" w14:textId="77777777" w:rsidR="008715FE" w:rsidRPr="00467596" w:rsidRDefault="008715FE" w:rsidP="00E76AA6">
            <w:pPr>
              <w:pStyle w:val="TableText"/>
            </w:pPr>
            <w:r w:rsidRPr="00467596">
              <w:t>Issuing Bank</w:t>
            </w:r>
          </w:p>
        </w:tc>
        <w:tc>
          <w:tcPr>
            <w:tcW w:w="7052" w:type="dxa"/>
          </w:tcPr>
          <w:p w14:paraId="1A6DDF7C" w14:textId="77777777" w:rsidR="008715FE" w:rsidRPr="00467596" w:rsidRDefault="008715FE" w:rsidP="00E76AA6">
            <w:pPr>
              <w:pStyle w:val="TableText"/>
            </w:pPr>
            <w:r w:rsidRPr="00467596">
              <w:t>The reimbursement authority’s issuing bank.</w:t>
            </w:r>
          </w:p>
        </w:tc>
      </w:tr>
      <w:tr w:rsidR="008715FE" w:rsidRPr="00467596" w14:paraId="3C964818" w14:textId="77777777" w:rsidTr="00D75840">
        <w:trPr>
          <w:cnfStyle w:val="000000010000" w:firstRow="0" w:lastRow="0" w:firstColumn="0" w:lastColumn="0" w:oddVBand="0" w:evenVBand="0" w:oddHBand="0" w:evenHBand="1" w:firstRowFirstColumn="0" w:firstRowLastColumn="0" w:lastRowFirstColumn="0" w:lastRowLastColumn="0"/>
          <w:trHeight w:val="139"/>
        </w:trPr>
        <w:tc>
          <w:tcPr>
            <w:tcW w:w="2038" w:type="dxa"/>
          </w:tcPr>
          <w:p w14:paraId="5B038F1B" w14:textId="77777777" w:rsidR="008715FE" w:rsidRPr="00467596" w:rsidRDefault="008715FE" w:rsidP="00E76AA6">
            <w:pPr>
              <w:pStyle w:val="TableText"/>
            </w:pPr>
            <w:r w:rsidRPr="00467596">
              <w:t>Authority Amount</w:t>
            </w:r>
          </w:p>
        </w:tc>
        <w:tc>
          <w:tcPr>
            <w:tcW w:w="7052" w:type="dxa"/>
          </w:tcPr>
          <w:p w14:paraId="3295EC48" w14:textId="77777777" w:rsidR="008715FE" w:rsidRPr="00467596" w:rsidRDefault="008715FE" w:rsidP="00E76AA6">
            <w:pPr>
              <w:pStyle w:val="TableText"/>
            </w:pPr>
            <w:r w:rsidRPr="00467596">
              <w:t>The amount of the reimbursement authority and its currency.</w:t>
            </w:r>
          </w:p>
        </w:tc>
      </w:tr>
      <w:tr w:rsidR="008715FE" w:rsidRPr="00467596" w14:paraId="7FBF8705" w14:textId="77777777" w:rsidTr="00D75840">
        <w:trPr>
          <w:cnfStyle w:val="000000100000" w:firstRow="0" w:lastRow="0" w:firstColumn="0" w:lastColumn="0" w:oddVBand="0" w:evenVBand="0" w:oddHBand="1" w:evenHBand="0" w:firstRowFirstColumn="0" w:firstRowLastColumn="0" w:lastRowFirstColumn="0" w:lastRowLastColumn="0"/>
          <w:trHeight w:val="139"/>
        </w:trPr>
        <w:tc>
          <w:tcPr>
            <w:tcW w:w="2038" w:type="dxa"/>
          </w:tcPr>
          <w:p w14:paraId="6C589490" w14:textId="77777777" w:rsidR="008715FE" w:rsidRPr="00467596" w:rsidRDefault="008715FE" w:rsidP="00E76AA6">
            <w:pPr>
              <w:pStyle w:val="TableText"/>
            </w:pPr>
            <w:r w:rsidRPr="00467596">
              <w:lastRenderedPageBreak/>
              <w:t xml:space="preserve">Input Branch </w:t>
            </w:r>
          </w:p>
        </w:tc>
        <w:tc>
          <w:tcPr>
            <w:tcW w:w="7052" w:type="dxa"/>
          </w:tcPr>
          <w:p w14:paraId="1D483BF8" w14:textId="77777777" w:rsidR="008715FE" w:rsidRPr="00467596" w:rsidRDefault="008715FE" w:rsidP="00E76AA6">
            <w:pPr>
              <w:pStyle w:val="TableText"/>
            </w:pPr>
            <w:r w:rsidRPr="00467596">
              <w:t xml:space="preserve">The input branch for the transaction. The </w:t>
            </w:r>
            <w:r w:rsidR="007F475D" w:rsidRPr="00467596">
              <w:t>input branch is set from either</w:t>
            </w:r>
            <w:r w:rsidRPr="00467596">
              <w:t>:</w:t>
            </w:r>
          </w:p>
          <w:p w14:paraId="7731630C" w14:textId="77777777" w:rsidR="008715FE" w:rsidRPr="00467596" w:rsidRDefault="008715FE" w:rsidP="00D75840">
            <w:pPr>
              <w:pStyle w:val="TableBullet1"/>
            </w:pPr>
            <w:r w:rsidRPr="00467596">
              <w:t xml:space="preserve">the accounting </w:t>
            </w:r>
            <w:r w:rsidR="000B4502" w:rsidRPr="00467596">
              <w:t>branch from the user’s team, or</w:t>
            </w:r>
          </w:p>
          <w:p w14:paraId="3CB1A7EA" w14:textId="77777777" w:rsidR="008715FE" w:rsidRPr="00467596" w:rsidRDefault="008715FE" w:rsidP="00D75840">
            <w:pPr>
              <w:pStyle w:val="TableBullet1"/>
            </w:pPr>
            <w:r w:rsidRPr="00467596">
              <w:t xml:space="preserve">the transaction branch for user if the user has a default transaction branch or is </w:t>
            </w:r>
            <w:r w:rsidR="000B4502" w:rsidRPr="00467596">
              <w:t>locked to a specific branch, or</w:t>
            </w:r>
          </w:p>
          <w:p w14:paraId="06838CDC" w14:textId="77777777" w:rsidR="008715FE" w:rsidRPr="00467596" w:rsidRDefault="008715FE" w:rsidP="00D75840">
            <w:pPr>
              <w:pStyle w:val="TableBullet1"/>
            </w:pPr>
            <w:r w:rsidRPr="00467596">
              <w:t>a branch associated with the user where the user can enter transactions for several branches for a team</w:t>
            </w:r>
          </w:p>
        </w:tc>
      </w:tr>
      <w:tr w:rsidR="008715FE" w:rsidRPr="00467596" w14:paraId="502A5C4E" w14:textId="77777777" w:rsidTr="00D75840">
        <w:trPr>
          <w:cnfStyle w:val="000000010000" w:firstRow="0" w:lastRow="0" w:firstColumn="0" w:lastColumn="0" w:oddVBand="0" w:evenVBand="0" w:oddHBand="0" w:evenHBand="1" w:firstRowFirstColumn="0" w:firstRowLastColumn="0" w:lastRowFirstColumn="0" w:lastRowLastColumn="0"/>
          <w:trHeight w:val="139"/>
        </w:trPr>
        <w:tc>
          <w:tcPr>
            <w:tcW w:w="2038" w:type="dxa"/>
          </w:tcPr>
          <w:p w14:paraId="71ABC65F" w14:textId="77777777" w:rsidR="008715FE" w:rsidRPr="00467596" w:rsidRDefault="008715FE" w:rsidP="00E76AA6">
            <w:pPr>
              <w:pStyle w:val="TableText"/>
            </w:pPr>
            <w:r w:rsidRPr="00467596">
              <w:t>Responsible Team</w:t>
            </w:r>
          </w:p>
        </w:tc>
        <w:tc>
          <w:tcPr>
            <w:tcW w:w="7052" w:type="dxa"/>
          </w:tcPr>
          <w:p w14:paraId="65E61894" w14:textId="77777777" w:rsidR="008715FE" w:rsidRPr="00467596" w:rsidRDefault="008715FE" w:rsidP="00E76AA6">
            <w:pPr>
              <w:pStyle w:val="TableText"/>
            </w:pPr>
            <w:r w:rsidRPr="00467596">
              <w:t xml:space="preserve">The team that has overall responsibility for the master e.g. as the contact to resolve any queries or issues regarding the master and associated events. </w:t>
            </w:r>
            <w:r w:rsidR="0050624F" w:rsidRPr="00467596">
              <w:t>The system</w:t>
            </w:r>
            <w:r w:rsidRPr="00467596">
              <w:t xml:space="preserve"> defaults the responsible team when creating the transaction as follows:</w:t>
            </w:r>
          </w:p>
          <w:p w14:paraId="4749DF86" w14:textId="77777777" w:rsidR="008715FE" w:rsidRPr="00467596" w:rsidRDefault="008715FE" w:rsidP="00D75840">
            <w:pPr>
              <w:pStyle w:val="TableBullet1"/>
            </w:pPr>
            <w:r w:rsidRPr="00467596">
              <w:t>Manual – set from team creating the transaction</w:t>
            </w:r>
          </w:p>
          <w:p w14:paraId="7810F7E2" w14:textId="77777777" w:rsidR="008715FE" w:rsidRPr="00467596" w:rsidRDefault="008715FE" w:rsidP="00D75840">
            <w:pPr>
              <w:pStyle w:val="TableBullet1"/>
            </w:pPr>
            <w:r w:rsidRPr="00467596">
              <w:t>Gateway – set from the team specified on the incoming message (if present and valid) otherwise to the team to which the transaction is assigned through workflow allocation based on the behalf of branch</w:t>
            </w:r>
          </w:p>
          <w:p w14:paraId="3E02A1FF" w14:textId="77777777" w:rsidR="008715FE" w:rsidRPr="00467596" w:rsidRDefault="008715FE" w:rsidP="00D75840">
            <w:pPr>
              <w:pStyle w:val="TableBullet1"/>
            </w:pPr>
            <w:r w:rsidRPr="00467596">
              <w:t>SWIFT – set to the team to which the transaction is assigned through workflow allocation based on the behalf of branch</w:t>
            </w:r>
          </w:p>
          <w:p w14:paraId="060D8816" w14:textId="77777777" w:rsidR="008715FE" w:rsidRPr="00467596" w:rsidRDefault="008715FE" w:rsidP="00E76AA6">
            <w:pPr>
              <w:pStyle w:val="TableText"/>
            </w:pPr>
            <w:r w:rsidRPr="00467596">
              <w:t>It can be changed, if required, to either the team associated with the primary customer, default team for the product or the user’s current team.</w:t>
            </w:r>
          </w:p>
        </w:tc>
      </w:tr>
      <w:tr w:rsidR="008715FE" w:rsidRPr="00467596" w14:paraId="045452BC" w14:textId="77777777" w:rsidTr="00D75840">
        <w:trPr>
          <w:cnfStyle w:val="000000100000" w:firstRow="0" w:lastRow="0" w:firstColumn="0" w:lastColumn="0" w:oddVBand="0" w:evenVBand="0" w:oddHBand="1" w:evenHBand="0" w:firstRowFirstColumn="0" w:firstRowLastColumn="0" w:lastRowFirstColumn="0" w:lastRowLastColumn="0"/>
          <w:trHeight w:val="139"/>
        </w:trPr>
        <w:tc>
          <w:tcPr>
            <w:tcW w:w="2038" w:type="dxa"/>
          </w:tcPr>
          <w:p w14:paraId="0423EB8A" w14:textId="77777777" w:rsidR="008715FE" w:rsidRPr="00467596" w:rsidRDefault="008715FE" w:rsidP="00E76AA6">
            <w:pPr>
              <w:pStyle w:val="TableText"/>
            </w:pPr>
            <w:r w:rsidRPr="00467596">
              <w:t>Behalf Of Branch</w:t>
            </w:r>
          </w:p>
        </w:tc>
        <w:tc>
          <w:tcPr>
            <w:tcW w:w="7052" w:type="dxa"/>
          </w:tcPr>
          <w:p w14:paraId="710FC062" w14:textId="77777777" w:rsidR="008715FE" w:rsidRPr="00467596" w:rsidRDefault="002F641C" w:rsidP="00E76AA6">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bl>
    <w:p w14:paraId="739CC11A" w14:textId="77777777" w:rsidR="002B080F" w:rsidRDefault="002B080F" w:rsidP="00BA7A24">
      <w:pPr>
        <w:pStyle w:val="BodyText"/>
      </w:pPr>
      <w:bookmarkStart w:id="70" w:name="_Ref404544053"/>
      <w:bookmarkStart w:id="71" w:name="_Toc411438737"/>
    </w:p>
    <w:p w14:paraId="31F6B5C3" w14:textId="14E21545" w:rsidR="008715FE" w:rsidRDefault="008715FE" w:rsidP="00BA7A24">
      <w:pPr>
        <w:pStyle w:val="BodyText"/>
      </w:pPr>
      <w:r w:rsidRPr="00467596">
        <w:t>Entering Full Details of the Reimbursement Authority</w:t>
      </w:r>
      <w:bookmarkEnd w:id="70"/>
      <w:bookmarkEnd w:id="71"/>
      <w:r w:rsidR="00DE59F7">
        <w:rPr>
          <w:noProof/>
        </w:rPr>
        <w:drawing>
          <wp:inline distT="0" distB="0" distL="0" distR="0" wp14:anchorId="4FAB8EFC" wp14:editId="19FC50D7">
            <wp:extent cx="5732145" cy="303466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3034665"/>
                    </a:xfrm>
                    <a:prstGeom prst="rect">
                      <a:avLst/>
                    </a:prstGeom>
                  </pic:spPr>
                </pic:pic>
              </a:graphicData>
            </a:graphic>
          </wp:inline>
        </w:drawing>
      </w:r>
    </w:p>
    <w:p w14:paraId="252A6071" w14:textId="757ABCB0" w:rsidR="00B46FFF" w:rsidRPr="00467596" w:rsidRDefault="003928BA" w:rsidP="00BA7A24">
      <w:pPr>
        <w:pStyle w:val="BodyText"/>
      </w:pPr>
      <w:r>
        <w:rPr>
          <w:noProof/>
        </w:rPr>
        <w:lastRenderedPageBreak/>
        <w:drawing>
          <wp:inline distT="0" distB="0" distL="0" distR="0" wp14:anchorId="00A5967D" wp14:editId="3FA001FA">
            <wp:extent cx="5732145" cy="2643505"/>
            <wp:effectExtent l="0" t="0" r="190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2145" cy="2643505"/>
                    </a:xfrm>
                    <a:prstGeom prst="rect">
                      <a:avLst/>
                    </a:prstGeom>
                  </pic:spPr>
                </pic:pic>
              </a:graphicData>
            </a:graphic>
          </wp:inline>
        </w:drawing>
      </w:r>
    </w:p>
    <w:p w14:paraId="209335D8" w14:textId="77777777" w:rsidR="008715FE" w:rsidRPr="00467596" w:rsidRDefault="008715FE" w:rsidP="006B3A8F">
      <w:pPr>
        <w:pStyle w:val="NoSpaceAfter"/>
      </w:pPr>
      <w:r w:rsidRPr="00467596">
        <w:t>An Input step uses the following panes:</w:t>
      </w:r>
    </w:p>
    <w:p w14:paraId="4A855CE9" w14:textId="77777777" w:rsidR="008715FE" w:rsidRPr="00467596" w:rsidRDefault="008715FE" w:rsidP="00BA7A24">
      <w:pPr>
        <w:pStyle w:val="BulletLevel1"/>
      </w:pPr>
      <w:r w:rsidRPr="00467596">
        <w:t>Reimbursement Authority</w:t>
      </w:r>
      <w:bookmarkStart w:id="72" w:name="H_21775"/>
      <w:bookmarkEnd w:id="72"/>
      <w:r w:rsidRPr="00467596">
        <w:t xml:space="preserve"> (see page</w:t>
      </w:r>
      <w:r w:rsidR="0084028D">
        <w:t xml:space="preserve"> </w:t>
      </w:r>
      <w:r w:rsidR="00731E12">
        <w:fldChar w:fldCharType="begin"/>
      </w:r>
      <w:r w:rsidR="00731E12">
        <w:instrText xml:space="preserve"> PAGEREF _Ref473024247 \h </w:instrText>
      </w:r>
      <w:r w:rsidR="00731E12">
        <w:fldChar w:fldCharType="separate"/>
      </w:r>
      <w:r w:rsidR="00D26D0E">
        <w:rPr>
          <w:noProof/>
        </w:rPr>
        <w:t>8</w:t>
      </w:r>
      <w:r w:rsidR="00731E12">
        <w:fldChar w:fldCharType="end"/>
      </w:r>
      <w:r w:rsidRPr="00467596">
        <w:t>)</w:t>
      </w:r>
    </w:p>
    <w:p w14:paraId="794A2E62" w14:textId="77777777" w:rsidR="008715FE" w:rsidRPr="00467596" w:rsidRDefault="008715FE" w:rsidP="00BA7A24">
      <w:pPr>
        <w:pStyle w:val="BulletLevel1"/>
      </w:pPr>
      <w:r w:rsidRPr="00467596">
        <w:t>Party Details</w:t>
      </w:r>
      <w:bookmarkStart w:id="73" w:name="H_21777"/>
      <w:bookmarkEnd w:id="73"/>
      <w:r w:rsidRPr="00467596">
        <w:t xml:space="preserve"> (see page</w:t>
      </w:r>
      <w:r w:rsidR="0084028D">
        <w:t xml:space="preserve"> </w:t>
      </w:r>
      <w:r w:rsidR="0084028D">
        <w:fldChar w:fldCharType="begin"/>
      </w:r>
      <w:r w:rsidR="0084028D">
        <w:instrText xml:space="preserve"> PAGEREF _Ref432488230 \h </w:instrText>
      </w:r>
      <w:r w:rsidR="0084028D">
        <w:fldChar w:fldCharType="separate"/>
      </w:r>
      <w:r w:rsidR="00D26D0E">
        <w:rPr>
          <w:noProof/>
        </w:rPr>
        <w:t>9</w:t>
      </w:r>
      <w:r w:rsidR="0084028D">
        <w:fldChar w:fldCharType="end"/>
      </w:r>
      <w:r w:rsidRPr="00467596">
        <w:t>)</w:t>
      </w:r>
    </w:p>
    <w:p w14:paraId="2DE25A57" w14:textId="77777777" w:rsidR="008715FE" w:rsidRPr="00467596" w:rsidRDefault="008715FE" w:rsidP="00BA7A24">
      <w:pPr>
        <w:pStyle w:val="BulletLevel1"/>
      </w:pPr>
      <w:r w:rsidRPr="00467596">
        <w:t>Authority Amount</w:t>
      </w:r>
      <w:bookmarkStart w:id="74" w:name="H_21728"/>
      <w:bookmarkEnd w:id="74"/>
      <w:r w:rsidRPr="00467596">
        <w:t xml:space="preserve"> (see page</w:t>
      </w:r>
      <w:r w:rsidR="0084028D">
        <w:t xml:space="preserve"> </w:t>
      </w:r>
      <w:r w:rsidR="0084028D">
        <w:fldChar w:fldCharType="begin"/>
      </w:r>
      <w:r w:rsidR="0084028D">
        <w:instrText xml:space="preserve"> PAGEREF _Ref432488235 \h </w:instrText>
      </w:r>
      <w:r w:rsidR="0084028D">
        <w:fldChar w:fldCharType="separate"/>
      </w:r>
      <w:r w:rsidR="00B2191B">
        <w:rPr>
          <w:noProof/>
        </w:rPr>
        <w:t>10</w:t>
      </w:r>
      <w:r w:rsidR="0084028D">
        <w:fldChar w:fldCharType="end"/>
      </w:r>
      <w:r w:rsidRPr="00467596">
        <w:t>)</w:t>
      </w:r>
    </w:p>
    <w:p w14:paraId="5FB09571" w14:textId="77777777" w:rsidR="008715FE" w:rsidRPr="00467596" w:rsidRDefault="008715FE" w:rsidP="00BA7A24">
      <w:pPr>
        <w:pStyle w:val="BulletLevel1"/>
      </w:pPr>
      <w:r w:rsidRPr="00467596">
        <w:t>Confirmation</w:t>
      </w:r>
      <w:bookmarkStart w:id="75" w:name="H_21773"/>
      <w:bookmarkEnd w:id="75"/>
      <w:r w:rsidRPr="00467596">
        <w:t xml:space="preserve"> (see page</w:t>
      </w:r>
      <w:r w:rsidR="0084028D">
        <w:t xml:space="preserve"> </w:t>
      </w:r>
      <w:r w:rsidR="0084028D">
        <w:fldChar w:fldCharType="begin"/>
      </w:r>
      <w:r w:rsidR="0084028D">
        <w:instrText xml:space="preserve"> PAGEREF _Ref432488240 \h </w:instrText>
      </w:r>
      <w:r w:rsidR="0084028D">
        <w:fldChar w:fldCharType="separate"/>
      </w:r>
      <w:r w:rsidR="00B2191B">
        <w:rPr>
          <w:noProof/>
        </w:rPr>
        <w:t>11</w:t>
      </w:r>
      <w:r w:rsidR="0084028D">
        <w:fldChar w:fldCharType="end"/>
      </w:r>
      <w:r w:rsidRPr="00467596">
        <w:t>)</w:t>
      </w:r>
    </w:p>
    <w:p w14:paraId="14620817" w14:textId="77777777" w:rsidR="008715FE" w:rsidRPr="00467596" w:rsidRDefault="008715FE" w:rsidP="00BA7A24">
      <w:pPr>
        <w:pStyle w:val="BulletLevel1"/>
      </w:pPr>
      <w:r w:rsidRPr="00467596">
        <w:t>Payment Terms</w:t>
      </w:r>
      <w:bookmarkStart w:id="76" w:name="H_21779"/>
      <w:bookmarkEnd w:id="76"/>
      <w:r w:rsidR="0084028D">
        <w:t xml:space="preserve"> (see page </w:t>
      </w:r>
      <w:r w:rsidR="0084028D">
        <w:fldChar w:fldCharType="begin"/>
      </w:r>
      <w:r w:rsidR="0084028D">
        <w:instrText xml:space="preserve"> PAGEREF _Ref432488247 \h </w:instrText>
      </w:r>
      <w:r w:rsidR="0084028D">
        <w:fldChar w:fldCharType="separate"/>
      </w:r>
      <w:r w:rsidR="00B2191B">
        <w:rPr>
          <w:noProof/>
        </w:rPr>
        <w:t>11</w:t>
      </w:r>
      <w:r w:rsidR="0084028D">
        <w:fldChar w:fldCharType="end"/>
      </w:r>
      <w:r w:rsidRPr="00467596">
        <w:t>)</w:t>
      </w:r>
    </w:p>
    <w:p w14:paraId="0FDD0D63" w14:textId="77777777" w:rsidR="008715FE" w:rsidRPr="00467596" w:rsidRDefault="008715FE" w:rsidP="00BA7A24">
      <w:pPr>
        <w:pStyle w:val="BulletLevel1"/>
      </w:pPr>
      <w:r w:rsidRPr="00467596">
        <w:t>Instructions</w:t>
      </w:r>
      <w:bookmarkStart w:id="77" w:name="H_26907"/>
      <w:bookmarkEnd w:id="77"/>
      <w:r w:rsidRPr="00467596">
        <w:t xml:space="preserve"> (see page</w:t>
      </w:r>
      <w:r w:rsidR="0084028D">
        <w:t xml:space="preserve"> </w:t>
      </w:r>
      <w:r w:rsidR="0084028D">
        <w:fldChar w:fldCharType="begin"/>
      </w:r>
      <w:r w:rsidR="0084028D">
        <w:instrText xml:space="preserve"> PAGEREF _Ref432488257 \h </w:instrText>
      </w:r>
      <w:r w:rsidR="0084028D">
        <w:fldChar w:fldCharType="separate"/>
      </w:r>
      <w:r w:rsidR="00B2191B">
        <w:rPr>
          <w:noProof/>
        </w:rPr>
        <w:t>12</w:t>
      </w:r>
      <w:r w:rsidR="0084028D">
        <w:fldChar w:fldCharType="end"/>
      </w:r>
      <w:r w:rsidRPr="00467596">
        <w:t>)</w:t>
      </w:r>
    </w:p>
    <w:p w14:paraId="2E5736D4" w14:textId="77777777" w:rsidR="008715FE" w:rsidRPr="00467596" w:rsidRDefault="008715FE" w:rsidP="00BA7A24">
      <w:pPr>
        <w:pStyle w:val="BulletLevel1"/>
      </w:pPr>
      <w:r w:rsidRPr="00467596">
        <w:t>Charge Details</w:t>
      </w:r>
      <w:bookmarkStart w:id="78" w:name="H_21731"/>
      <w:bookmarkEnd w:id="78"/>
      <w:r w:rsidRPr="00467596">
        <w:t xml:space="preserve"> (see page</w:t>
      </w:r>
      <w:r w:rsidR="0084028D">
        <w:t xml:space="preserve"> </w:t>
      </w:r>
      <w:r w:rsidR="0084028D">
        <w:fldChar w:fldCharType="begin"/>
      </w:r>
      <w:r w:rsidR="0084028D">
        <w:instrText xml:space="preserve"> PAGEREF _Ref432488268 \h </w:instrText>
      </w:r>
      <w:r w:rsidR="0084028D">
        <w:fldChar w:fldCharType="separate"/>
      </w:r>
      <w:r w:rsidR="00B2191B">
        <w:rPr>
          <w:noProof/>
        </w:rPr>
        <w:t>12</w:t>
      </w:r>
      <w:r w:rsidR="0084028D">
        <w:fldChar w:fldCharType="end"/>
      </w:r>
      <w:r w:rsidRPr="00467596">
        <w:t xml:space="preserve">) </w:t>
      </w:r>
    </w:p>
    <w:p w14:paraId="62DF2EC4" w14:textId="77777777" w:rsidR="008715FE" w:rsidRPr="00467596" w:rsidRDefault="008715FE" w:rsidP="00BA7A24">
      <w:pPr>
        <w:pStyle w:val="BulletLevel1"/>
      </w:pPr>
      <w:r w:rsidRPr="00467596">
        <w:t>Charge Details Received</w:t>
      </w:r>
      <w:bookmarkStart w:id="79" w:name="H_27315"/>
      <w:bookmarkEnd w:id="79"/>
      <w:r w:rsidRPr="00467596">
        <w:t xml:space="preserve"> (see page</w:t>
      </w:r>
      <w:r w:rsidR="0084028D">
        <w:t xml:space="preserve"> </w:t>
      </w:r>
      <w:r w:rsidR="0084028D">
        <w:fldChar w:fldCharType="begin"/>
      </w:r>
      <w:r w:rsidR="0084028D">
        <w:instrText xml:space="preserve"> PAGEREF _Ref432488276 \h </w:instrText>
      </w:r>
      <w:r w:rsidR="0084028D">
        <w:fldChar w:fldCharType="separate"/>
      </w:r>
      <w:r w:rsidR="00B2191B">
        <w:rPr>
          <w:noProof/>
        </w:rPr>
        <w:t>13</w:t>
      </w:r>
      <w:r w:rsidR="0084028D">
        <w:fldChar w:fldCharType="end"/>
      </w:r>
      <w:r w:rsidRPr="00467596">
        <w:t>)</w:t>
      </w:r>
    </w:p>
    <w:p w14:paraId="2712078C" w14:textId="77777777" w:rsidR="008715FE" w:rsidRPr="00467596" w:rsidRDefault="008715FE" w:rsidP="00BA7A24">
      <w:pPr>
        <w:pStyle w:val="BulletLevel1"/>
      </w:pPr>
      <w:r w:rsidRPr="00467596">
        <w:t>Other Details</w:t>
      </w:r>
      <w:bookmarkStart w:id="80" w:name="H_21782"/>
      <w:bookmarkEnd w:id="80"/>
      <w:r w:rsidRPr="00467596">
        <w:t xml:space="preserve"> (see page</w:t>
      </w:r>
      <w:r w:rsidR="0084028D">
        <w:t xml:space="preserve"> </w:t>
      </w:r>
      <w:r w:rsidR="0084028D">
        <w:fldChar w:fldCharType="begin"/>
      </w:r>
      <w:r w:rsidR="0084028D">
        <w:instrText xml:space="preserve"> PAGEREF _Ref432488282 \h </w:instrText>
      </w:r>
      <w:r w:rsidR="0084028D">
        <w:fldChar w:fldCharType="separate"/>
      </w:r>
      <w:r w:rsidR="00D26D0E">
        <w:rPr>
          <w:noProof/>
        </w:rPr>
        <w:t>13</w:t>
      </w:r>
      <w:r w:rsidR="0084028D">
        <w:fldChar w:fldCharType="end"/>
      </w:r>
      <w:r w:rsidRPr="00467596">
        <w:t>)</w:t>
      </w:r>
    </w:p>
    <w:p w14:paraId="79B84060" w14:textId="0D52123B" w:rsidR="008715FE" w:rsidRPr="00467596" w:rsidRDefault="008715FE" w:rsidP="00BA7A24">
      <w:pPr>
        <w:pStyle w:val="BulletLevel1"/>
      </w:pPr>
      <w:r w:rsidRPr="00467596">
        <w:t xml:space="preserve">FX Contract (see the </w:t>
      </w:r>
      <w:r w:rsidRPr="00467596">
        <w:rPr>
          <w:rStyle w:val="Italic"/>
        </w:rPr>
        <w:t>Common Facilities User Guide</w:t>
      </w:r>
      <w:r w:rsidR="004C56BB" w:rsidRPr="00467596">
        <w:rPr>
          <w:rStyle w:val="Italic"/>
        </w:rPr>
        <w:t xml:space="preserve"> </w:t>
      </w:r>
      <w:r w:rsidR="004C56BB" w:rsidRPr="005E4613">
        <w:rPr>
          <w:rStyle w:val="Italic"/>
        </w:rPr>
        <w:t xml:space="preserve">– </w:t>
      </w:r>
      <w:r w:rsidR="006B2ACE">
        <w:rPr>
          <w:rStyle w:val="Italic"/>
        </w:rPr>
        <w:t>Trade Innovation</w:t>
      </w:r>
      <w:r w:rsidRPr="00467596">
        <w:t>)</w:t>
      </w:r>
    </w:p>
    <w:p w14:paraId="5CD2F11E" w14:textId="6A5A1B78" w:rsidR="008715FE" w:rsidRDefault="008715FE" w:rsidP="00076843">
      <w:pPr>
        <w:pStyle w:val="Heading3"/>
      </w:pPr>
      <w:bookmarkStart w:id="81" w:name="O_21774"/>
      <w:bookmarkStart w:id="82" w:name="_Toc411438738"/>
      <w:bookmarkStart w:id="83" w:name="_Ref432488223"/>
      <w:bookmarkStart w:id="84" w:name="_Ref473024247"/>
      <w:bookmarkStart w:id="85" w:name="_Toc132383645"/>
      <w:bookmarkEnd w:id="81"/>
      <w:r w:rsidRPr="00467596">
        <w:t>The Reimbursement Authority Pane</w:t>
      </w:r>
      <w:bookmarkEnd w:id="82"/>
      <w:bookmarkEnd w:id="83"/>
      <w:bookmarkEnd w:id="84"/>
      <w:bookmarkEnd w:id="85"/>
    </w:p>
    <w:p w14:paraId="033B69E7" w14:textId="3B404B35" w:rsidR="009836DA" w:rsidRPr="00467596" w:rsidRDefault="00875B84" w:rsidP="00BA7A24">
      <w:pPr>
        <w:pStyle w:val="BodyText"/>
      </w:pPr>
      <w:r>
        <w:rPr>
          <w:noProof/>
        </w:rPr>
        <w:drawing>
          <wp:inline distT="0" distB="0" distL="0" distR="0" wp14:anchorId="2C91F783" wp14:editId="56623A9A">
            <wp:extent cx="5732145" cy="986155"/>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2145" cy="986155"/>
                    </a:xfrm>
                    <a:prstGeom prst="rect">
                      <a:avLst/>
                    </a:prstGeom>
                  </pic:spPr>
                </pic:pic>
              </a:graphicData>
            </a:graphic>
          </wp:inline>
        </w:drawing>
      </w:r>
    </w:p>
    <w:p w14:paraId="2378FD58" w14:textId="77777777" w:rsidR="008715FE" w:rsidRPr="00467596" w:rsidRDefault="008715FE" w:rsidP="006B3A8F">
      <w:pPr>
        <w:pStyle w:val="NoSpaceAfter"/>
      </w:pPr>
      <w:r w:rsidRPr="00467596">
        <w:t xml:space="preserve">The following table explains what to </w:t>
      </w:r>
      <w:proofErr w:type="gramStart"/>
      <w:r w:rsidRPr="00467596">
        <w:t>enter into</w:t>
      </w:r>
      <w:proofErr w:type="gramEnd"/>
      <w:r w:rsidRPr="00467596">
        <w:t xml:space="preserve"> the fields in the Reimbursement Authority pane:</w:t>
      </w:r>
    </w:p>
    <w:tbl>
      <w:tblPr>
        <w:tblStyle w:val="TableGrid"/>
        <w:tblW w:w="9090" w:type="dxa"/>
        <w:tblLayout w:type="fixed"/>
        <w:tblLook w:val="0020" w:firstRow="1" w:lastRow="0" w:firstColumn="0" w:lastColumn="0" w:noHBand="0" w:noVBand="0"/>
      </w:tblPr>
      <w:tblGrid>
        <w:gridCol w:w="405"/>
        <w:gridCol w:w="1633"/>
        <w:gridCol w:w="1710"/>
        <w:gridCol w:w="5342"/>
      </w:tblGrid>
      <w:tr w:rsidR="008715FE" w:rsidRPr="00467596" w14:paraId="307FEA3C"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405" w:type="dxa"/>
          </w:tcPr>
          <w:p w14:paraId="739BCC97" w14:textId="77777777" w:rsidR="008715FE" w:rsidRPr="00467596" w:rsidRDefault="008715FE" w:rsidP="00E76AA6">
            <w:pPr>
              <w:pStyle w:val="TableHeading"/>
              <w:rPr>
                <w:noProof w:val="0"/>
              </w:rPr>
            </w:pPr>
          </w:p>
        </w:tc>
        <w:tc>
          <w:tcPr>
            <w:tcW w:w="1633" w:type="dxa"/>
          </w:tcPr>
          <w:p w14:paraId="3B04C2D4" w14:textId="77777777" w:rsidR="008715FE" w:rsidRPr="00467596" w:rsidRDefault="008715FE" w:rsidP="00D75840">
            <w:pPr>
              <w:pStyle w:val="TableHead"/>
            </w:pPr>
            <w:r w:rsidRPr="00467596">
              <w:t>Field</w:t>
            </w:r>
          </w:p>
        </w:tc>
        <w:tc>
          <w:tcPr>
            <w:tcW w:w="7052" w:type="dxa"/>
            <w:gridSpan w:val="2"/>
          </w:tcPr>
          <w:p w14:paraId="40B3102A" w14:textId="77777777" w:rsidR="008715FE" w:rsidRPr="00467596" w:rsidRDefault="008715FE" w:rsidP="00D75840">
            <w:pPr>
              <w:pStyle w:val="TableHead"/>
            </w:pPr>
            <w:r w:rsidRPr="00467596">
              <w:t>What to Enter</w:t>
            </w:r>
          </w:p>
        </w:tc>
      </w:tr>
      <w:tr w:rsidR="008715FE" w:rsidRPr="00467596" w14:paraId="7AEE7A9A" w14:textId="77777777" w:rsidTr="00D75840">
        <w:trPr>
          <w:cnfStyle w:val="000000100000" w:firstRow="0" w:lastRow="0" w:firstColumn="0" w:lastColumn="0" w:oddVBand="0" w:evenVBand="0" w:oddHBand="1" w:evenHBand="0" w:firstRowFirstColumn="0" w:firstRowLastColumn="0" w:lastRowFirstColumn="0" w:lastRowLastColumn="0"/>
        </w:trPr>
        <w:tc>
          <w:tcPr>
            <w:tcW w:w="405" w:type="dxa"/>
          </w:tcPr>
          <w:p w14:paraId="3649C482" w14:textId="77777777" w:rsidR="008715FE" w:rsidRPr="00467596" w:rsidRDefault="00B378B2" w:rsidP="00E76AA6">
            <w:pPr>
              <w:pStyle w:val="TableText"/>
            </w:pPr>
            <w:r w:rsidRPr="00467596">
              <w:rPr>
                <w:noProof/>
                <w:lang w:val="en-PH" w:eastAsia="en-PH"/>
              </w:rPr>
              <w:drawing>
                <wp:inline distT="0" distB="0" distL="0" distR="0" wp14:anchorId="6E069D2E" wp14:editId="0EC8EC7E">
                  <wp:extent cx="147387" cy="133350"/>
                  <wp:effectExtent l="0" t="0" r="5080" b="0"/>
                  <wp:docPr id="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33" w:type="dxa"/>
          </w:tcPr>
          <w:p w14:paraId="4704785B" w14:textId="77777777" w:rsidR="008715FE" w:rsidRPr="00467596" w:rsidRDefault="008715FE" w:rsidP="00E76AA6">
            <w:pPr>
              <w:pStyle w:val="TableText"/>
            </w:pPr>
            <w:r w:rsidRPr="00467596">
              <w:t>Issuer Reference</w:t>
            </w:r>
          </w:p>
        </w:tc>
        <w:tc>
          <w:tcPr>
            <w:tcW w:w="7052" w:type="dxa"/>
            <w:gridSpan w:val="2"/>
          </w:tcPr>
          <w:p w14:paraId="118A1FB1" w14:textId="77777777" w:rsidR="008715FE" w:rsidRPr="00467596" w:rsidRDefault="008715FE" w:rsidP="00E76AA6">
            <w:pPr>
              <w:pStyle w:val="TableText"/>
            </w:pPr>
            <w:r w:rsidRPr="00467596">
              <w:t xml:space="preserve">The issuing bank's reference assigned to the reimbursement authority. For specific </w:t>
            </w:r>
            <w:proofErr w:type="spellStart"/>
            <w:r w:rsidRPr="00467596">
              <w:t>authorisations</w:t>
            </w:r>
            <w:proofErr w:type="spellEnd"/>
            <w:r w:rsidRPr="00467596">
              <w:t xml:space="preserve"> this may also be the reference of the related letter of credit.</w:t>
            </w:r>
          </w:p>
        </w:tc>
      </w:tr>
      <w:tr w:rsidR="008715FE" w:rsidRPr="00467596" w14:paraId="43AA425A" w14:textId="77777777" w:rsidTr="00D75840">
        <w:trPr>
          <w:cnfStyle w:val="000000010000" w:firstRow="0" w:lastRow="0" w:firstColumn="0" w:lastColumn="0" w:oddVBand="0" w:evenVBand="0" w:oddHBand="0" w:evenHBand="1" w:firstRowFirstColumn="0" w:firstRowLastColumn="0" w:lastRowFirstColumn="0" w:lastRowLastColumn="0"/>
        </w:trPr>
        <w:tc>
          <w:tcPr>
            <w:tcW w:w="405" w:type="dxa"/>
          </w:tcPr>
          <w:p w14:paraId="29E253B8" w14:textId="77777777" w:rsidR="008715FE" w:rsidRPr="00467596" w:rsidRDefault="008715FE" w:rsidP="00E76AA6">
            <w:pPr>
              <w:pStyle w:val="TableText"/>
            </w:pPr>
            <w:r w:rsidRPr="00467596">
              <w:rPr>
                <w:noProof/>
                <w:lang w:val="en-PH" w:eastAsia="en-PH"/>
              </w:rPr>
              <w:drawing>
                <wp:inline distT="0" distB="0" distL="0" distR="0" wp14:anchorId="4D255E23" wp14:editId="2D993FAE">
                  <wp:extent cx="150019" cy="135731"/>
                  <wp:effectExtent l="0" t="0" r="2540"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33" w:type="dxa"/>
          </w:tcPr>
          <w:p w14:paraId="6AB2715D" w14:textId="77777777" w:rsidR="008715FE" w:rsidRPr="00467596" w:rsidRDefault="008715FE" w:rsidP="00E76AA6">
            <w:pPr>
              <w:pStyle w:val="TableText"/>
            </w:pPr>
            <w:r w:rsidRPr="00467596">
              <w:t>Authority Type</w:t>
            </w:r>
          </w:p>
        </w:tc>
        <w:tc>
          <w:tcPr>
            <w:tcW w:w="7052" w:type="dxa"/>
            <w:gridSpan w:val="2"/>
          </w:tcPr>
          <w:p w14:paraId="5AB3ED7A" w14:textId="77777777" w:rsidR="008715FE" w:rsidRPr="00467596" w:rsidRDefault="008715FE" w:rsidP="00E76AA6">
            <w:pPr>
              <w:pStyle w:val="TableText"/>
            </w:pPr>
            <w:r w:rsidRPr="00467596">
              <w:t xml:space="preserve">Indicate whether the reimbursement authority is specific - that is, valid for a single letter of credit, which is the default - or general, in which case it can be used for more than one letter of credit. </w:t>
            </w:r>
          </w:p>
        </w:tc>
      </w:tr>
      <w:tr w:rsidR="008715FE" w:rsidRPr="00467596" w14:paraId="2A0FBD8B" w14:textId="77777777" w:rsidTr="00D75840">
        <w:trPr>
          <w:cnfStyle w:val="000000100000" w:firstRow="0" w:lastRow="0" w:firstColumn="0" w:lastColumn="0" w:oddVBand="0" w:evenVBand="0" w:oddHBand="1" w:evenHBand="0" w:firstRowFirstColumn="0" w:firstRowLastColumn="0" w:lastRowFirstColumn="0" w:lastRowLastColumn="0"/>
        </w:trPr>
        <w:tc>
          <w:tcPr>
            <w:tcW w:w="405" w:type="dxa"/>
          </w:tcPr>
          <w:p w14:paraId="75C05926" w14:textId="77777777" w:rsidR="008715FE" w:rsidRPr="00467596" w:rsidRDefault="008715FE" w:rsidP="00E76AA6">
            <w:pPr>
              <w:pStyle w:val="TableText"/>
            </w:pPr>
          </w:p>
        </w:tc>
        <w:tc>
          <w:tcPr>
            <w:tcW w:w="1633" w:type="dxa"/>
          </w:tcPr>
          <w:p w14:paraId="6F28FA91" w14:textId="77777777" w:rsidR="008715FE" w:rsidRPr="00467596" w:rsidRDefault="008715FE" w:rsidP="00E76AA6">
            <w:pPr>
              <w:pStyle w:val="TableText"/>
            </w:pPr>
            <w:r w:rsidRPr="00467596">
              <w:t>Received On</w:t>
            </w:r>
          </w:p>
        </w:tc>
        <w:tc>
          <w:tcPr>
            <w:tcW w:w="7052" w:type="dxa"/>
            <w:gridSpan w:val="2"/>
          </w:tcPr>
          <w:p w14:paraId="12217EF2" w14:textId="77777777" w:rsidR="008715FE" w:rsidRPr="00467596" w:rsidRDefault="008715FE" w:rsidP="0050624F">
            <w:pPr>
              <w:pStyle w:val="TableText"/>
            </w:pPr>
            <w:r w:rsidRPr="00467596">
              <w:t xml:space="preserve">The date you received the reimbursement authority. </w:t>
            </w:r>
            <w:r w:rsidR="0050624F" w:rsidRPr="00467596">
              <w:t>The system</w:t>
            </w:r>
            <w:r w:rsidRPr="00467596">
              <w:t xml:space="preserve"> uses today's date as the default.</w:t>
            </w:r>
          </w:p>
        </w:tc>
      </w:tr>
      <w:tr w:rsidR="008715FE" w:rsidRPr="00467596" w14:paraId="1822D814" w14:textId="77777777" w:rsidTr="00D75840">
        <w:trPr>
          <w:cnfStyle w:val="000000010000" w:firstRow="0" w:lastRow="0" w:firstColumn="0" w:lastColumn="0" w:oddVBand="0" w:evenVBand="0" w:oddHBand="0" w:evenHBand="1" w:firstRowFirstColumn="0" w:firstRowLastColumn="0" w:lastRowFirstColumn="0" w:lastRowLastColumn="0"/>
        </w:trPr>
        <w:tc>
          <w:tcPr>
            <w:tcW w:w="405" w:type="dxa"/>
          </w:tcPr>
          <w:p w14:paraId="38E736BE" w14:textId="77777777" w:rsidR="008715FE" w:rsidRPr="00467596" w:rsidRDefault="008715FE" w:rsidP="00E76AA6">
            <w:pPr>
              <w:pStyle w:val="TableText"/>
            </w:pPr>
          </w:p>
        </w:tc>
        <w:tc>
          <w:tcPr>
            <w:tcW w:w="1633" w:type="dxa"/>
          </w:tcPr>
          <w:p w14:paraId="192BE82C" w14:textId="77777777" w:rsidR="008715FE" w:rsidRPr="00467596" w:rsidRDefault="008715FE" w:rsidP="00E76AA6">
            <w:pPr>
              <w:pStyle w:val="TableText"/>
            </w:pPr>
            <w:r w:rsidRPr="00467596">
              <w:t>Authority Date</w:t>
            </w:r>
          </w:p>
        </w:tc>
        <w:tc>
          <w:tcPr>
            <w:tcW w:w="7052" w:type="dxa"/>
            <w:gridSpan w:val="2"/>
          </w:tcPr>
          <w:p w14:paraId="4476AEF5" w14:textId="77777777" w:rsidR="008715FE" w:rsidRPr="00467596" w:rsidRDefault="008715FE" w:rsidP="0050624F">
            <w:pPr>
              <w:pStyle w:val="TableText"/>
            </w:pPr>
            <w:r w:rsidRPr="00467596">
              <w:t xml:space="preserve">The date the reimbursement authority was created by the issuing bank. This cannot be later that the current processing date. </w:t>
            </w:r>
            <w:r w:rsidR="0050624F" w:rsidRPr="00467596">
              <w:t>The system</w:t>
            </w:r>
            <w:r w:rsidRPr="00467596">
              <w:t xml:space="preserve"> uses today's date as the default. </w:t>
            </w:r>
          </w:p>
        </w:tc>
      </w:tr>
      <w:tr w:rsidR="008715FE" w:rsidRPr="00467596" w14:paraId="4E3B0BE9" w14:textId="77777777" w:rsidTr="00D75840">
        <w:trPr>
          <w:cnfStyle w:val="000000100000" w:firstRow="0" w:lastRow="0" w:firstColumn="0" w:lastColumn="0" w:oddVBand="0" w:evenVBand="0" w:oddHBand="1" w:evenHBand="0" w:firstRowFirstColumn="0" w:firstRowLastColumn="0" w:lastRowFirstColumn="0" w:lastRowLastColumn="0"/>
        </w:trPr>
        <w:tc>
          <w:tcPr>
            <w:tcW w:w="405" w:type="dxa"/>
          </w:tcPr>
          <w:p w14:paraId="0BC84066" w14:textId="77777777" w:rsidR="008715FE" w:rsidRPr="00467596" w:rsidRDefault="008715FE" w:rsidP="00E76AA6">
            <w:pPr>
              <w:pStyle w:val="TableText"/>
            </w:pPr>
          </w:p>
        </w:tc>
        <w:tc>
          <w:tcPr>
            <w:tcW w:w="1633" w:type="dxa"/>
          </w:tcPr>
          <w:p w14:paraId="1C5B4753" w14:textId="77777777" w:rsidR="008715FE" w:rsidRPr="00467596" w:rsidRDefault="008715FE" w:rsidP="00E76AA6">
            <w:pPr>
              <w:pStyle w:val="TableText"/>
            </w:pPr>
            <w:r w:rsidRPr="00467596">
              <w:t>LC Expiry Date</w:t>
            </w:r>
          </w:p>
        </w:tc>
        <w:tc>
          <w:tcPr>
            <w:tcW w:w="7052" w:type="dxa"/>
            <w:gridSpan w:val="2"/>
          </w:tcPr>
          <w:p w14:paraId="74CBEC74" w14:textId="77777777" w:rsidR="008715FE" w:rsidRPr="00467596" w:rsidRDefault="008715FE" w:rsidP="00E76AA6">
            <w:pPr>
              <w:pStyle w:val="TableText"/>
            </w:pPr>
            <w:r w:rsidRPr="00467596">
              <w:t>For a specific reimbursement authority, the expiry date of the related letter of credit.</w:t>
            </w:r>
          </w:p>
        </w:tc>
      </w:tr>
      <w:tr w:rsidR="008715FE" w:rsidRPr="00467596" w14:paraId="238AD7F9" w14:textId="77777777" w:rsidTr="00D75840">
        <w:trPr>
          <w:cnfStyle w:val="000000010000" w:firstRow="0" w:lastRow="0" w:firstColumn="0" w:lastColumn="0" w:oddVBand="0" w:evenVBand="0" w:oddHBand="0" w:evenHBand="1" w:firstRowFirstColumn="0" w:firstRowLastColumn="0" w:lastRowFirstColumn="0" w:lastRowLastColumn="0"/>
        </w:trPr>
        <w:tc>
          <w:tcPr>
            <w:tcW w:w="405" w:type="dxa"/>
          </w:tcPr>
          <w:p w14:paraId="4A44C788" w14:textId="77777777" w:rsidR="008715FE" w:rsidRPr="00467596" w:rsidRDefault="008715FE" w:rsidP="00E76AA6">
            <w:pPr>
              <w:pStyle w:val="TableText"/>
            </w:pPr>
          </w:p>
        </w:tc>
        <w:tc>
          <w:tcPr>
            <w:tcW w:w="1633" w:type="dxa"/>
          </w:tcPr>
          <w:p w14:paraId="4BA776BC" w14:textId="77777777" w:rsidR="008715FE" w:rsidRPr="00467596" w:rsidRDefault="008715FE" w:rsidP="00E76AA6">
            <w:pPr>
              <w:pStyle w:val="TableText"/>
            </w:pPr>
            <w:r w:rsidRPr="00467596">
              <w:t>LC Expiry Place</w:t>
            </w:r>
          </w:p>
        </w:tc>
        <w:tc>
          <w:tcPr>
            <w:tcW w:w="7052" w:type="dxa"/>
            <w:gridSpan w:val="2"/>
          </w:tcPr>
          <w:p w14:paraId="7282EB54" w14:textId="77777777" w:rsidR="008715FE" w:rsidRPr="00467596" w:rsidRDefault="008715FE" w:rsidP="00E76AA6">
            <w:pPr>
              <w:pStyle w:val="TableText"/>
            </w:pPr>
            <w:r w:rsidRPr="00467596">
              <w:t>For a specific reimbursement authority, the expiry place of the related letter of credit.</w:t>
            </w:r>
          </w:p>
        </w:tc>
      </w:tr>
      <w:tr w:rsidR="008715FE" w:rsidRPr="00467596" w14:paraId="53307D3B" w14:textId="77777777" w:rsidTr="00D75840">
        <w:trPr>
          <w:cnfStyle w:val="000000100000" w:firstRow="0" w:lastRow="0" w:firstColumn="0" w:lastColumn="0" w:oddVBand="0" w:evenVBand="0" w:oddHBand="1" w:evenHBand="0" w:firstRowFirstColumn="0" w:firstRowLastColumn="0" w:lastRowFirstColumn="0" w:lastRowLastColumn="0"/>
        </w:trPr>
        <w:tc>
          <w:tcPr>
            <w:tcW w:w="405" w:type="dxa"/>
          </w:tcPr>
          <w:p w14:paraId="208C3903" w14:textId="77777777" w:rsidR="008715FE" w:rsidRPr="00467596" w:rsidRDefault="008715FE" w:rsidP="00E76AA6">
            <w:pPr>
              <w:pStyle w:val="TableText"/>
            </w:pPr>
          </w:p>
        </w:tc>
        <w:tc>
          <w:tcPr>
            <w:tcW w:w="1633" w:type="dxa"/>
          </w:tcPr>
          <w:p w14:paraId="3E73DB7E" w14:textId="77777777" w:rsidR="008715FE" w:rsidRPr="00467596" w:rsidRDefault="008715FE" w:rsidP="00E76AA6">
            <w:pPr>
              <w:pStyle w:val="TableText"/>
            </w:pPr>
            <w:r w:rsidRPr="00467596">
              <w:t>Latest Presentation Date</w:t>
            </w:r>
          </w:p>
        </w:tc>
        <w:tc>
          <w:tcPr>
            <w:tcW w:w="7052" w:type="dxa"/>
            <w:gridSpan w:val="2"/>
          </w:tcPr>
          <w:p w14:paraId="7DB83B79" w14:textId="77777777" w:rsidR="008715FE" w:rsidRPr="00467596" w:rsidRDefault="008715FE" w:rsidP="00E76AA6">
            <w:pPr>
              <w:pStyle w:val="TableText"/>
            </w:pPr>
            <w:r w:rsidRPr="00467596">
              <w:t xml:space="preserve">The expiry date of the reimbursement authority, which is the latest date on which a reimbursement claim can be received. </w:t>
            </w:r>
            <w:r w:rsidR="0050624F" w:rsidRPr="00467596">
              <w:t>The system</w:t>
            </w:r>
            <w:r w:rsidRPr="00467596">
              <w:t xml:space="preserve"> uses as the default the expiry date of the reimbursement authority.</w:t>
            </w:r>
          </w:p>
          <w:p w14:paraId="1FCE94D5" w14:textId="77777777" w:rsidR="008715FE" w:rsidRPr="00467596" w:rsidRDefault="008715FE" w:rsidP="00E76AA6">
            <w:pPr>
              <w:pStyle w:val="TableText"/>
            </w:pPr>
            <w:r w:rsidRPr="00467596">
              <w:t>This date must be entered if you have confirmed the reimbursement authority.</w:t>
            </w:r>
          </w:p>
        </w:tc>
      </w:tr>
      <w:tr w:rsidR="008715FE" w:rsidRPr="00467596" w14:paraId="70A34260" w14:textId="77777777" w:rsidTr="00D75840">
        <w:trPr>
          <w:cnfStyle w:val="000000010000" w:firstRow="0" w:lastRow="0" w:firstColumn="0" w:lastColumn="0" w:oddVBand="0" w:evenVBand="0" w:oddHBand="0" w:evenHBand="1" w:firstRowFirstColumn="0" w:firstRowLastColumn="0" w:lastRowFirstColumn="0" w:lastRowLastColumn="0"/>
        </w:trPr>
        <w:tc>
          <w:tcPr>
            <w:tcW w:w="405" w:type="dxa"/>
          </w:tcPr>
          <w:p w14:paraId="06410FB6" w14:textId="77777777" w:rsidR="008715FE" w:rsidRPr="00467596" w:rsidRDefault="008715FE" w:rsidP="00E76AA6">
            <w:pPr>
              <w:pStyle w:val="TableText"/>
            </w:pPr>
          </w:p>
        </w:tc>
        <w:tc>
          <w:tcPr>
            <w:tcW w:w="1633" w:type="dxa"/>
          </w:tcPr>
          <w:p w14:paraId="09047357" w14:textId="77777777" w:rsidR="008715FE" w:rsidRPr="00467596" w:rsidRDefault="008715FE" w:rsidP="00E76AA6">
            <w:pPr>
              <w:pStyle w:val="TableText"/>
            </w:pPr>
            <w:r w:rsidRPr="00467596">
              <w:t>Confirmation</w:t>
            </w:r>
          </w:p>
        </w:tc>
        <w:tc>
          <w:tcPr>
            <w:tcW w:w="7052" w:type="dxa"/>
            <w:gridSpan w:val="2"/>
          </w:tcPr>
          <w:p w14:paraId="0AC98941" w14:textId="77777777" w:rsidR="008715FE" w:rsidRPr="00467596" w:rsidRDefault="0050624F" w:rsidP="00E76AA6">
            <w:pPr>
              <w:pStyle w:val="TableText"/>
            </w:pPr>
            <w:r w:rsidRPr="00467596">
              <w:t>The system</w:t>
            </w:r>
            <w:r w:rsidR="008715FE" w:rsidRPr="00467596">
              <w:t xml:space="preserve"> displays the confirmation status of the reimbursement authority. This reflects what you select in the Confirmation pane.</w:t>
            </w:r>
          </w:p>
        </w:tc>
      </w:tr>
      <w:tr w:rsidR="008715FE" w:rsidRPr="00467596" w14:paraId="524D84C5" w14:textId="77777777" w:rsidTr="00D75840">
        <w:trPr>
          <w:cnfStyle w:val="000000100000" w:firstRow="0" w:lastRow="0" w:firstColumn="0" w:lastColumn="0" w:oddVBand="0" w:evenVBand="0" w:oddHBand="1" w:evenHBand="0" w:firstRowFirstColumn="0" w:firstRowLastColumn="0" w:lastRowFirstColumn="0" w:lastRowLastColumn="0"/>
        </w:trPr>
        <w:tc>
          <w:tcPr>
            <w:tcW w:w="405" w:type="dxa"/>
          </w:tcPr>
          <w:p w14:paraId="42364CD1" w14:textId="77777777" w:rsidR="008715FE" w:rsidRPr="00467596" w:rsidRDefault="008715FE" w:rsidP="00E76AA6">
            <w:pPr>
              <w:pStyle w:val="TableText"/>
            </w:pPr>
          </w:p>
        </w:tc>
        <w:tc>
          <w:tcPr>
            <w:tcW w:w="1633" w:type="dxa"/>
          </w:tcPr>
          <w:p w14:paraId="382DD627" w14:textId="77777777" w:rsidR="008715FE" w:rsidRPr="00467596" w:rsidRDefault="008715FE" w:rsidP="00E76AA6">
            <w:pPr>
              <w:pStyle w:val="TableText"/>
            </w:pPr>
            <w:r w:rsidRPr="00467596">
              <w:t>Product Type</w:t>
            </w:r>
          </w:p>
        </w:tc>
        <w:tc>
          <w:tcPr>
            <w:tcW w:w="7052" w:type="dxa"/>
            <w:gridSpan w:val="2"/>
          </w:tcPr>
          <w:p w14:paraId="517D630B" w14:textId="77777777" w:rsidR="008715FE" w:rsidRPr="00467596" w:rsidRDefault="008715FE" w:rsidP="00E76AA6">
            <w:pPr>
              <w:pStyle w:val="TableText"/>
            </w:pPr>
            <w:r w:rsidRPr="00467596">
              <w:t>If your bank has set up product types for reimbursement authorities, select the appropriate one from the drop-down list on this field. Depending on the configuration of your system, this field may be mandatory.</w:t>
            </w:r>
          </w:p>
        </w:tc>
      </w:tr>
      <w:tr w:rsidR="008715FE" w:rsidRPr="00467596" w14:paraId="22FEFF0C" w14:textId="77777777" w:rsidTr="00D75840">
        <w:trPr>
          <w:cnfStyle w:val="000000010000" w:firstRow="0" w:lastRow="0" w:firstColumn="0" w:lastColumn="0" w:oddVBand="0" w:evenVBand="0" w:oddHBand="0" w:evenHBand="1" w:firstRowFirstColumn="0" w:firstRowLastColumn="0" w:lastRowFirstColumn="0" w:lastRowLastColumn="0"/>
        </w:trPr>
        <w:tc>
          <w:tcPr>
            <w:tcW w:w="405" w:type="dxa"/>
          </w:tcPr>
          <w:p w14:paraId="02EB695D" w14:textId="77777777" w:rsidR="008715FE" w:rsidRPr="00467596" w:rsidRDefault="008715FE" w:rsidP="00E76AA6">
            <w:pPr>
              <w:pStyle w:val="TableText"/>
            </w:pPr>
            <w:r w:rsidRPr="00467596">
              <w:rPr>
                <w:noProof/>
                <w:lang w:val="en-PH" w:eastAsia="en-PH"/>
              </w:rPr>
              <w:drawing>
                <wp:inline distT="0" distB="0" distL="0" distR="0" wp14:anchorId="6B2CBD51" wp14:editId="2E67B4BA">
                  <wp:extent cx="150019" cy="135731"/>
                  <wp:effectExtent l="0" t="0" r="2540" b="0"/>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633" w:type="dxa"/>
          </w:tcPr>
          <w:p w14:paraId="1C35C890" w14:textId="77777777" w:rsidR="008715FE" w:rsidRPr="00467596" w:rsidRDefault="008715FE" w:rsidP="00E76AA6">
            <w:pPr>
              <w:pStyle w:val="TableText"/>
            </w:pPr>
            <w:r w:rsidRPr="00467596">
              <w:t>Applicable Rules</w:t>
            </w:r>
          </w:p>
        </w:tc>
        <w:tc>
          <w:tcPr>
            <w:tcW w:w="7052" w:type="dxa"/>
            <w:gridSpan w:val="2"/>
          </w:tcPr>
          <w:p w14:paraId="565C037F" w14:textId="77777777" w:rsidR="008715FE" w:rsidRPr="00467596" w:rsidRDefault="008715FE" w:rsidP="00E76AA6">
            <w:pPr>
              <w:pStyle w:val="TableText"/>
            </w:pPr>
            <w:r w:rsidRPr="00467596">
              <w:t>Allows you to select additional information to be included in the SWIFT MT740 message generated by the event. Select from the following:</w:t>
            </w:r>
          </w:p>
        </w:tc>
      </w:tr>
      <w:tr w:rsidR="00DA2115" w:rsidRPr="00467596" w14:paraId="4477453F" w14:textId="77777777" w:rsidTr="00D75840">
        <w:trPr>
          <w:cnfStyle w:val="000000100000" w:firstRow="0" w:lastRow="0" w:firstColumn="0" w:lastColumn="0" w:oddVBand="0" w:evenVBand="0" w:oddHBand="1" w:evenHBand="0" w:firstRowFirstColumn="0" w:firstRowLastColumn="0" w:lastRowFirstColumn="0" w:lastRowLastColumn="0"/>
        </w:trPr>
        <w:tc>
          <w:tcPr>
            <w:tcW w:w="405" w:type="dxa"/>
          </w:tcPr>
          <w:p w14:paraId="2B8B3605" w14:textId="77777777" w:rsidR="00DA2115" w:rsidRPr="00467596" w:rsidRDefault="00DA2115" w:rsidP="00E76AA6">
            <w:pPr>
              <w:pStyle w:val="TableText"/>
            </w:pPr>
          </w:p>
        </w:tc>
        <w:tc>
          <w:tcPr>
            <w:tcW w:w="1633" w:type="dxa"/>
          </w:tcPr>
          <w:p w14:paraId="16A41C4F" w14:textId="77777777" w:rsidR="00DA2115" w:rsidRPr="00467596" w:rsidRDefault="00DA2115" w:rsidP="00E76AA6">
            <w:pPr>
              <w:pStyle w:val="TableText"/>
            </w:pPr>
          </w:p>
        </w:tc>
        <w:tc>
          <w:tcPr>
            <w:tcW w:w="1710" w:type="dxa"/>
          </w:tcPr>
          <w:p w14:paraId="30DEC8E9" w14:textId="77777777" w:rsidR="00DA2115" w:rsidRPr="00467596" w:rsidRDefault="00DA2115" w:rsidP="00E76AA6">
            <w:pPr>
              <w:pStyle w:val="TableText"/>
            </w:pPr>
            <w:r w:rsidRPr="00467596">
              <w:t>URR LATEST VERSION</w:t>
            </w:r>
          </w:p>
        </w:tc>
        <w:tc>
          <w:tcPr>
            <w:tcW w:w="5342" w:type="dxa"/>
          </w:tcPr>
          <w:p w14:paraId="6DCE4DB0" w14:textId="77777777" w:rsidR="00DA2115" w:rsidRPr="00467596" w:rsidRDefault="00DA2115" w:rsidP="00E76AA6">
            <w:pPr>
              <w:pStyle w:val="TableText"/>
            </w:pPr>
            <w:r w:rsidRPr="00467596">
              <w:t>The transaction is subject to the version of ICC Uniform Customs and Practice for Documentary Credits and the version of the Uniform Rules for Bank-to-bank Reimbursements under documentary credits, International Chamber of Commerce, Paris, which are in effect on the date of issue.</w:t>
            </w:r>
          </w:p>
          <w:p w14:paraId="1E8737E0" w14:textId="77777777" w:rsidR="00DA2115" w:rsidRPr="00467596" w:rsidRDefault="00DA2115" w:rsidP="00E76AA6">
            <w:pPr>
              <w:pStyle w:val="TableText"/>
            </w:pPr>
            <w:r w:rsidRPr="00467596">
              <w:t>This is the default value.</w:t>
            </w:r>
          </w:p>
        </w:tc>
      </w:tr>
      <w:tr w:rsidR="00DA2115" w:rsidRPr="00467596" w14:paraId="6F94FB16" w14:textId="77777777" w:rsidTr="00D75840">
        <w:trPr>
          <w:cnfStyle w:val="000000010000" w:firstRow="0" w:lastRow="0" w:firstColumn="0" w:lastColumn="0" w:oddVBand="0" w:evenVBand="0" w:oddHBand="0" w:evenHBand="1" w:firstRowFirstColumn="0" w:firstRowLastColumn="0" w:lastRowFirstColumn="0" w:lastRowLastColumn="0"/>
        </w:trPr>
        <w:tc>
          <w:tcPr>
            <w:tcW w:w="405" w:type="dxa"/>
          </w:tcPr>
          <w:p w14:paraId="2EA8568F" w14:textId="77777777" w:rsidR="00DA2115" w:rsidRPr="00467596" w:rsidRDefault="00DA2115" w:rsidP="00E76AA6">
            <w:pPr>
              <w:pStyle w:val="TableText"/>
            </w:pPr>
          </w:p>
        </w:tc>
        <w:tc>
          <w:tcPr>
            <w:tcW w:w="1633" w:type="dxa"/>
          </w:tcPr>
          <w:p w14:paraId="0B0D692B" w14:textId="77777777" w:rsidR="00DA2115" w:rsidRPr="00467596" w:rsidRDefault="00DA2115" w:rsidP="00E76AA6">
            <w:pPr>
              <w:pStyle w:val="TableText"/>
            </w:pPr>
          </w:p>
        </w:tc>
        <w:tc>
          <w:tcPr>
            <w:tcW w:w="1710" w:type="dxa"/>
          </w:tcPr>
          <w:p w14:paraId="1C885976" w14:textId="77777777" w:rsidR="00DA2115" w:rsidRPr="00467596" w:rsidRDefault="00DA2115" w:rsidP="00E76AA6">
            <w:pPr>
              <w:pStyle w:val="TableText"/>
            </w:pPr>
            <w:r w:rsidRPr="00467596">
              <w:t>NOTURR</w:t>
            </w:r>
          </w:p>
        </w:tc>
        <w:tc>
          <w:tcPr>
            <w:tcW w:w="5342" w:type="dxa"/>
          </w:tcPr>
          <w:p w14:paraId="35DCB83E" w14:textId="77777777" w:rsidR="00DA2115" w:rsidRPr="00467596" w:rsidRDefault="00DA2115" w:rsidP="00E76AA6">
            <w:pPr>
              <w:pStyle w:val="TableText"/>
            </w:pPr>
            <w:r w:rsidRPr="00467596">
              <w:t>The transaction is not subject to the standards listed above.</w:t>
            </w:r>
          </w:p>
        </w:tc>
      </w:tr>
    </w:tbl>
    <w:p w14:paraId="37D552D4" w14:textId="468F1CDD" w:rsidR="008715FE" w:rsidRDefault="008715FE" w:rsidP="00076843">
      <w:pPr>
        <w:pStyle w:val="Heading3"/>
      </w:pPr>
      <w:bookmarkStart w:id="86" w:name="O_53404"/>
      <w:bookmarkStart w:id="87" w:name="_Toc411438739"/>
      <w:bookmarkStart w:id="88" w:name="_Ref432488230"/>
      <w:bookmarkStart w:id="89" w:name="_Toc132383646"/>
      <w:bookmarkEnd w:id="86"/>
      <w:r w:rsidRPr="00467596">
        <w:t>The Party Details Pane</w:t>
      </w:r>
      <w:bookmarkEnd w:id="87"/>
      <w:bookmarkEnd w:id="88"/>
      <w:bookmarkEnd w:id="89"/>
    </w:p>
    <w:p w14:paraId="2D1777E6" w14:textId="4030F22D" w:rsidR="005D426F" w:rsidRPr="00467596" w:rsidRDefault="00712B7F" w:rsidP="006E5AD3">
      <w:pPr>
        <w:pStyle w:val="SpaceBefore"/>
      </w:pPr>
      <w:r>
        <w:rPr>
          <w:noProof/>
        </w:rPr>
        <w:drawing>
          <wp:inline distT="0" distB="0" distL="0" distR="0" wp14:anchorId="30C76C29" wp14:editId="6944E88F">
            <wp:extent cx="5732145" cy="89154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891540"/>
                    </a:xfrm>
                    <a:prstGeom prst="rect">
                      <a:avLst/>
                    </a:prstGeom>
                  </pic:spPr>
                </pic:pic>
              </a:graphicData>
            </a:graphic>
          </wp:inline>
        </w:drawing>
      </w:r>
    </w:p>
    <w:p w14:paraId="0DD75DD8" w14:textId="77777777" w:rsidR="008715FE" w:rsidRPr="00467596" w:rsidRDefault="008715FE" w:rsidP="00DA2115">
      <w:pPr>
        <w:pStyle w:val="NoSpaceAfter"/>
      </w:pPr>
      <w:r w:rsidRPr="00467596">
        <w:t xml:space="preserve">The following table explains what to </w:t>
      </w:r>
      <w:proofErr w:type="gramStart"/>
      <w:r w:rsidRPr="00467596">
        <w:t>enter into</w:t>
      </w:r>
      <w:proofErr w:type="gramEnd"/>
      <w:r w:rsidRPr="00467596">
        <w:t xml:space="preserve"> the fields in the Party Details pane:</w:t>
      </w:r>
    </w:p>
    <w:tbl>
      <w:tblPr>
        <w:tblStyle w:val="TableGrid"/>
        <w:tblW w:w="9090" w:type="dxa"/>
        <w:tblLayout w:type="fixed"/>
        <w:tblLook w:val="0020" w:firstRow="1" w:lastRow="0" w:firstColumn="0" w:lastColumn="0" w:noHBand="0" w:noVBand="0"/>
      </w:tblPr>
      <w:tblGrid>
        <w:gridCol w:w="450"/>
        <w:gridCol w:w="1588"/>
        <w:gridCol w:w="7052"/>
      </w:tblGrid>
      <w:tr w:rsidR="008715FE" w:rsidRPr="00467596" w14:paraId="5AE55B52"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1A37DE3E" w14:textId="77777777" w:rsidR="008715FE" w:rsidRPr="00467596" w:rsidRDefault="008715FE" w:rsidP="00E76AA6">
            <w:pPr>
              <w:pStyle w:val="TableHeading"/>
              <w:rPr>
                <w:noProof w:val="0"/>
              </w:rPr>
            </w:pPr>
          </w:p>
        </w:tc>
        <w:tc>
          <w:tcPr>
            <w:tcW w:w="1588" w:type="dxa"/>
          </w:tcPr>
          <w:p w14:paraId="6C55C1E5" w14:textId="77777777" w:rsidR="008715FE" w:rsidRPr="00467596" w:rsidRDefault="008715FE" w:rsidP="00D75840">
            <w:pPr>
              <w:pStyle w:val="TableHead"/>
            </w:pPr>
            <w:r w:rsidRPr="00467596">
              <w:t>Field</w:t>
            </w:r>
          </w:p>
        </w:tc>
        <w:tc>
          <w:tcPr>
            <w:tcW w:w="7052" w:type="dxa"/>
          </w:tcPr>
          <w:p w14:paraId="30FC5212" w14:textId="77777777" w:rsidR="008715FE" w:rsidRPr="00467596" w:rsidRDefault="008715FE" w:rsidP="00D75840">
            <w:pPr>
              <w:pStyle w:val="TableHead"/>
            </w:pPr>
            <w:r w:rsidRPr="00467596">
              <w:t>What to Enter</w:t>
            </w:r>
          </w:p>
        </w:tc>
      </w:tr>
      <w:tr w:rsidR="008715FE" w:rsidRPr="00467596" w14:paraId="6568613E"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2BED5060" w14:textId="77777777" w:rsidR="008715FE" w:rsidRPr="00467596" w:rsidRDefault="00B378B2" w:rsidP="00E76AA6">
            <w:pPr>
              <w:pStyle w:val="TableText"/>
            </w:pPr>
            <w:r w:rsidRPr="00467596">
              <w:rPr>
                <w:noProof/>
                <w:lang w:val="en-PH" w:eastAsia="en-PH"/>
              </w:rPr>
              <w:drawing>
                <wp:inline distT="0" distB="0" distL="0" distR="0" wp14:anchorId="6EAD120F" wp14:editId="009AC66F">
                  <wp:extent cx="147387" cy="133350"/>
                  <wp:effectExtent l="0" t="0" r="5080" b="0"/>
                  <wp:docPr id="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A3148D1" w14:textId="77777777" w:rsidR="008715FE" w:rsidRPr="00467596" w:rsidRDefault="008715FE" w:rsidP="00E76AA6">
            <w:pPr>
              <w:pStyle w:val="TableText"/>
            </w:pPr>
            <w:r w:rsidRPr="00467596">
              <w:t>Issuing Bank</w:t>
            </w:r>
          </w:p>
        </w:tc>
        <w:tc>
          <w:tcPr>
            <w:tcW w:w="7052" w:type="dxa"/>
          </w:tcPr>
          <w:p w14:paraId="5FC360E0" w14:textId="77777777" w:rsidR="008715FE" w:rsidRPr="00467596" w:rsidRDefault="008715FE" w:rsidP="00E76AA6">
            <w:pPr>
              <w:pStyle w:val="TableText"/>
            </w:pPr>
            <w:r w:rsidRPr="00467596">
              <w:t>The reimbursement authority's issuing bank.</w:t>
            </w:r>
          </w:p>
        </w:tc>
      </w:tr>
      <w:tr w:rsidR="008715FE" w:rsidRPr="00467596" w14:paraId="56C0A67F"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706768A1" w14:textId="77777777" w:rsidR="008715FE" w:rsidRPr="00467596" w:rsidRDefault="008715FE" w:rsidP="00E76AA6">
            <w:pPr>
              <w:pStyle w:val="TableText"/>
            </w:pPr>
            <w:r w:rsidRPr="00467596">
              <w:rPr>
                <w:noProof/>
                <w:lang w:val="en-PH" w:eastAsia="en-PH"/>
              </w:rPr>
              <w:drawing>
                <wp:inline distT="0" distB="0" distL="0" distR="0" wp14:anchorId="4CBB42E6" wp14:editId="470262B3">
                  <wp:extent cx="150019" cy="135731"/>
                  <wp:effectExtent l="0" t="0" r="254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A25D1E9" w14:textId="77777777" w:rsidR="008715FE" w:rsidRPr="00467596" w:rsidRDefault="008715FE" w:rsidP="00E76AA6">
            <w:pPr>
              <w:pStyle w:val="TableText"/>
            </w:pPr>
            <w:r w:rsidRPr="00467596">
              <w:t>Available With</w:t>
            </w:r>
          </w:p>
        </w:tc>
        <w:tc>
          <w:tcPr>
            <w:tcW w:w="7052" w:type="dxa"/>
          </w:tcPr>
          <w:p w14:paraId="27F2C75D" w14:textId="55C9F2AE" w:rsidR="008715FE" w:rsidRPr="00467596" w:rsidRDefault="008715FE" w:rsidP="00E76AA6">
            <w:pPr>
              <w:pStyle w:val="TableText"/>
            </w:pPr>
            <w:r w:rsidRPr="00467596">
              <w:t xml:space="preserve">Select from one of the following to indicate the which bank or banks are authorised to claim reimbursement, and then </w:t>
            </w:r>
            <w:r w:rsidR="00FC4CF9">
              <w:t>click</w:t>
            </w:r>
            <w:r w:rsidRPr="00467596">
              <w:t xml:space="preserve"> Refresh:</w:t>
            </w:r>
          </w:p>
          <w:p w14:paraId="27D70DF5" w14:textId="77777777" w:rsidR="008715FE" w:rsidRPr="00467596" w:rsidRDefault="008715FE" w:rsidP="00D75840">
            <w:pPr>
              <w:pStyle w:val="TableBullet1"/>
            </w:pPr>
            <w:r w:rsidRPr="00467596">
              <w:t>Named Claiming Bank</w:t>
            </w:r>
          </w:p>
          <w:p w14:paraId="003F3B50" w14:textId="77777777" w:rsidR="008715FE" w:rsidRPr="00467596" w:rsidRDefault="008715FE" w:rsidP="00D75840">
            <w:pPr>
              <w:pStyle w:val="TableBullet1"/>
            </w:pPr>
            <w:r w:rsidRPr="00467596">
              <w:t>Any Claiming Bank</w:t>
            </w:r>
          </w:p>
          <w:p w14:paraId="14D30E3C" w14:textId="77777777" w:rsidR="008715FE" w:rsidRPr="00467596" w:rsidRDefault="008715FE" w:rsidP="00D75840">
            <w:pPr>
              <w:pStyle w:val="TableBullet1"/>
            </w:pPr>
            <w:r w:rsidRPr="00467596">
              <w:t>Any Claiming Bank in (city)</w:t>
            </w:r>
          </w:p>
          <w:p w14:paraId="7FD5C0AD" w14:textId="77777777" w:rsidR="008715FE" w:rsidRPr="00467596" w:rsidRDefault="008715FE" w:rsidP="00D75840">
            <w:pPr>
              <w:pStyle w:val="TableBullet1"/>
            </w:pPr>
            <w:r w:rsidRPr="00467596">
              <w:t>Any Claiming Bank in (country)</w:t>
            </w:r>
          </w:p>
          <w:p w14:paraId="464DB3DA" w14:textId="77777777" w:rsidR="008715FE" w:rsidRPr="00467596" w:rsidRDefault="008715FE" w:rsidP="00E76AA6">
            <w:pPr>
              <w:pStyle w:val="TableText"/>
            </w:pPr>
            <w:r w:rsidRPr="00467596">
              <w:t>For a confirmed reimbursement authority, you must select 'Named Claiming Bank'.</w:t>
            </w:r>
          </w:p>
          <w:p w14:paraId="2DF979C1" w14:textId="77777777" w:rsidR="008715FE" w:rsidRPr="00467596" w:rsidRDefault="008715FE" w:rsidP="00E76AA6">
            <w:pPr>
              <w:pStyle w:val="TableText"/>
            </w:pPr>
            <w:r w:rsidRPr="00467596">
              <w:t>When you have made your selection, one of the following additional fields may be displayed, depending on what you have selected.</w:t>
            </w:r>
          </w:p>
        </w:tc>
      </w:tr>
      <w:tr w:rsidR="008715FE" w:rsidRPr="00467596" w14:paraId="25DF702B" w14:textId="77777777" w:rsidTr="00D75840">
        <w:trPr>
          <w:cnfStyle w:val="000000100000" w:firstRow="0" w:lastRow="0" w:firstColumn="0" w:lastColumn="0" w:oddVBand="0" w:evenVBand="0" w:oddHBand="1" w:evenHBand="0" w:firstRowFirstColumn="0" w:firstRowLastColumn="0" w:lastRowFirstColumn="0" w:lastRowLastColumn="0"/>
          <w:trHeight w:val="526"/>
        </w:trPr>
        <w:tc>
          <w:tcPr>
            <w:tcW w:w="450" w:type="dxa"/>
          </w:tcPr>
          <w:p w14:paraId="37C0379F" w14:textId="77777777" w:rsidR="008715FE" w:rsidRPr="00467596" w:rsidRDefault="008715FE" w:rsidP="00E76AA6">
            <w:pPr>
              <w:pStyle w:val="TableText"/>
            </w:pPr>
          </w:p>
        </w:tc>
        <w:tc>
          <w:tcPr>
            <w:tcW w:w="1588" w:type="dxa"/>
          </w:tcPr>
          <w:p w14:paraId="64228E4D" w14:textId="77777777" w:rsidR="008715FE" w:rsidRPr="00467596" w:rsidRDefault="008715FE" w:rsidP="00E76AA6">
            <w:pPr>
              <w:pStyle w:val="TableText"/>
            </w:pPr>
            <w:r w:rsidRPr="00467596">
              <w:t>Available With Bank</w:t>
            </w:r>
          </w:p>
        </w:tc>
        <w:tc>
          <w:tcPr>
            <w:tcW w:w="7052" w:type="dxa"/>
          </w:tcPr>
          <w:p w14:paraId="1CB9FB03" w14:textId="77777777" w:rsidR="008715FE" w:rsidRPr="00467596" w:rsidRDefault="008715FE" w:rsidP="00E76AA6">
            <w:pPr>
              <w:pStyle w:val="TableText"/>
            </w:pPr>
            <w:r w:rsidRPr="00467596">
              <w:t>For a confirmed reimbursement authority, identify the claiming bank.</w:t>
            </w:r>
          </w:p>
        </w:tc>
      </w:tr>
      <w:tr w:rsidR="008715FE" w:rsidRPr="00467596" w14:paraId="2AC12912"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07DEDF71" w14:textId="77777777" w:rsidR="008715FE" w:rsidRPr="00467596" w:rsidRDefault="008715FE" w:rsidP="00E76AA6">
            <w:pPr>
              <w:pStyle w:val="TableText"/>
            </w:pPr>
          </w:p>
        </w:tc>
        <w:tc>
          <w:tcPr>
            <w:tcW w:w="1588" w:type="dxa"/>
          </w:tcPr>
          <w:p w14:paraId="0C2E9FE9" w14:textId="77777777" w:rsidR="008715FE" w:rsidRPr="00467596" w:rsidRDefault="008715FE" w:rsidP="00E76AA6">
            <w:pPr>
              <w:pStyle w:val="TableText"/>
            </w:pPr>
            <w:r w:rsidRPr="00467596">
              <w:t>City</w:t>
            </w:r>
          </w:p>
        </w:tc>
        <w:tc>
          <w:tcPr>
            <w:tcW w:w="7052" w:type="dxa"/>
          </w:tcPr>
          <w:p w14:paraId="73B96769" w14:textId="77777777" w:rsidR="008715FE" w:rsidRPr="00467596" w:rsidRDefault="008715FE" w:rsidP="00E76AA6">
            <w:pPr>
              <w:pStyle w:val="TableText"/>
            </w:pPr>
            <w:r w:rsidRPr="00467596">
              <w:t>If Available With is set to 'Any Claiming Bank in City' identify the city here.</w:t>
            </w:r>
          </w:p>
        </w:tc>
      </w:tr>
      <w:tr w:rsidR="008715FE" w:rsidRPr="00467596" w14:paraId="4D863741"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4F51702E" w14:textId="77777777" w:rsidR="008715FE" w:rsidRPr="00467596" w:rsidRDefault="008715FE" w:rsidP="00E76AA6">
            <w:pPr>
              <w:pStyle w:val="TableText"/>
            </w:pPr>
          </w:p>
        </w:tc>
        <w:tc>
          <w:tcPr>
            <w:tcW w:w="1588" w:type="dxa"/>
          </w:tcPr>
          <w:p w14:paraId="024969FC" w14:textId="77777777" w:rsidR="008715FE" w:rsidRPr="00467596" w:rsidRDefault="008715FE" w:rsidP="00E76AA6">
            <w:pPr>
              <w:pStyle w:val="TableText"/>
            </w:pPr>
            <w:r w:rsidRPr="00467596">
              <w:t>Country</w:t>
            </w:r>
          </w:p>
        </w:tc>
        <w:tc>
          <w:tcPr>
            <w:tcW w:w="7052" w:type="dxa"/>
          </w:tcPr>
          <w:p w14:paraId="557390C8" w14:textId="77777777" w:rsidR="008715FE" w:rsidRPr="00467596" w:rsidRDefault="008715FE" w:rsidP="00E76AA6">
            <w:pPr>
              <w:pStyle w:val="TableText"/>
            </w:pPr>
            <w:r w:rsidRPr="00467596">
              <w:t>If Available With is set to 'Any Claiming Bank in Country' identify the city here.</w:t>
            </w:r>
          </w:p>
        </w:tc>
      </w:tr>
      <w:tr w:rsidR="008715FE" w:rsidRPr="00467596" w14:paraId="7AA4C8D7" w14:textId="77777777" w:rsidTr="00D75840">
        <w:trPr>
          <w:cnfStyle w:val="000000010000" w:firstRow="0" w:lastRow="0" w:firstColumn="0" w:lastColumn="0" w:oddVBand="0" w:evenVBand="0" w:oddHBand="0" w:evenHBand="1" w:firstRowFirstColumn="0" w:firstRowLastColumn="0" w:lastRowFirstColumn="0" w:lastRowLastColumn="0"/>
          <w:trHeight w:val="478"/>
        </w:trPr>
        <w:tc>
          <w:tcPr>
            <w:tcW w:w="450" w:type="dxa"/>
          </w:tcPr>
          <w:p w14:paraId="310286FD" w14:textId="77777777" w:rsidR="008715FE" w:rsidRPr="00467596" w:rsidRDefault="008715FE" w:rsidP="00E76AA6">
            <w:pPr>
              <w:pStyle w:val="TableText"/>
            </w:pPr>
          </w:p>
        </w:tc>
        <w:tc>
          <w:tcPr>
            <w:tcW w:w="1588" w:type="dxa"/>
          </w:tcPr>
          <w:p w14:paraId="49017199" w14:textId="77777777" w:rsidR="008715FE" w:rsidRPr="00467596" w:rsidRDefault="008715FE" w:rsidP="00E76AA6">
            <w:pPr>
              <w:pStyle w:val="TableText"/>
            </w:pPr>
            <w:r w:rsidRPr="00467596">
              <w:t>Named Bank</w:t>
            </w:r>
          </w:p>
        </w:tc>
        <w:tc>
          <w:tcPr>
            <w:tcW w:w="7052" w:type="dxa"/>
          </w:tcPr>
          <w:p w14:paraId="576FE4AE" w14:textId="77777777" w:rsidR="008715FE" w:rsidRPr="00467596" w:rsidRDefault="008715FE" w:rsidP="00E76AA6">
            <w:pPr>
              <w:pStyle w:val="TableText"/>
            </w:pPr>
            <w:r w:rsidRPr="00467596">
              <w:t>If Available With is set to 'Named Claiming Bank' identify the bank here.</w:t>
            </w:r>
          </w:p>
        </w:tc>
      </w:tr>
      <w:tr w:rsidR="008715FE" w:rsidRPr="00467596" w14:paraId="59A208B7"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1EB9D3F2" w14:textId="77777777" w:rsidR="008715FE" w:rsidRPr="00467596" w:rsidRDefault="008715FE" w:rsidP="00E76AA6">
            <w:pPr>
              <w:pStyle w:val="TableText"/>
            </w:pPr>
          </w:p>
        </w:tc>
        <w:tc>
          <w:tcPr>
            <w:tcW w:w="1588" w:type="dxa"/>
          </w:tcPr>
          <w:p w14:paraId="5A04BDDC" w14:textId="77777777" w:rsidR="008715FE" w:rsidRPr="00467596" w:rsidRDefault="008715FE" w:rsidP="00E76AA6">
            <w:pPr>
              <w:pStyle w:val="TableText"/>
            </w:pPr>
            <w:r w:rsidRPr="00467596">
              <w:t>Pre-debit Notification/Days</w:t>
            </w:r>
          </w:p>
        </w:tc>
        <w:tc>
          <w:tcPr>
            <w:tcW w:w="7052" w:type="dxa"/>
          </w:tcPr>
          <w:p w14:paraId="02F47DB0" w14:textId="77777777" w:rsidR="008715FE" w:rsidRPr="00467596" w:rsidRDefault="008715FE" w:rsidP="00E76AA6">
            <w:pPr>
              <w:pStyle w:val="TableText"/>
            </w:pPr>
            <w:r w:rsidRPr="00467596">
              <w:t>If the issuing bank requires to be notified in advance of a debit to their account, check the Pre-Debit Notification field, enter the number of days' notice they require, up to a maximum of nine days, into the Pre-debit Notification Days field.</w:t>
            </w:r>
          </w:p>
          <w:p w14:paraId="78867777" w14:textId="77777777" w:rsidR="008715FE" w:rsidRPr="00467596" w:rsidRDefault="0050624F" w:rsidP="00E76AA6">
            <w:pPr>
              <w:pStyle w:val="TableText"/>
            </w:pPr>
            <w:r w:rsidRPr="00467596">
              <w:t>The system</w:t>
            </w:r>
            <w:r w:rsidR="008715FE" w:rsidRPr="00467596">
              <w:t xml:space="preserve"> will use customer and branch details to attempt to establish a default value for this field.</w:t>
            </w:r>
          </w:p>
        </w:tc>
      </w:tr>
    </w:tbl>
    <w:p w14:paraId="6F272474" w14:textId="6473C58C" w:rsidR="008715FE" w:rsidRDefault="008715FE" w:rsidP="00076843">
      <w:pPr>
        <w:pStyle w:val="Heading3"/>
      </w:pPr>
      <w:bookmarkStart w:id="90" w:name="O_21726"/>
      <w:bookmarkStart w:id="91" w:name="_Toc411438740"/>
      <w:bookmarkStart w:id="92" w:name="_Ref432488235"/>
      <w:bookmarkStart w:id="93" w:name="_Toc132383647"/>
      <w:bookmarkEnd w:id="90"/>
      <w:r w:rsidRPr="00467596">
        <w:lastRenderedPageBreak/>
        <w:t>The Authority Amount Pane</w:t>
      </w:r>
      <w:bookmarkEnd w:id="91"/>
      <w:bookmarkEnd w:id="92"/>
      <w:bookmarkEnd w:id="93"/>
    </w:p>
    <w:p w14:paraId="60FF7624" w14:textId="6FDEAB1F" w:rsidR="00577B68" w:rsidRPr="00467596" w:rsidRDefault="00577B68" w:rsidP="00BA7A24">
      <w:pPr>
        <w:pStyle w:val="BodyText"/>
      </w:pPr>
      <w:r>
        <w:rPr>
          <w:noProof/>
        </w:rPr>
        <w:drawing>
          <wp:inline distT="0" distB="0" distL="0" distR="0" wp14:anchorId="4C57AB4A" wp14:editId="12126F56">
            <wp:extent cx="5732145" cy="10331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033145"/>
                    </a:xfrm>
                    <a:prstGeom prst="rect">
                      <a:avLst/>
                    </a:prstGeom>
                  </pic:spPr>
                </pic:pic>
              </a:graphicData>
            </a:graphic>
          </wp:inline>
        </w:drawing>
      </w:r>
    </w:p>
    <w:p w14:paraId="4BAE6735" w14:textId="77777777" w:rsidR="008715FE" w:rsidRPr="00467596" w:rsidRDefault="008715FE" w:rsidP="00B378B2">
      <w:pPr>
        <w:pStyle w:val="NoSpaceAfter"/>
      </w:pPr>
      <w:r w:rsidRPr="00467596">
        <w:t xml:space="preserve">The following table explains what to </w:t>
      </w:r>
      <w:proofErr w:type="gramStart"/>
      <w:r w:rsidRPr="00467596">
        <w:t>enter into</w:t>
      </w:r>
      <w:proofErr w:type="gramEnd"/>
      <w:r w:rsidRPr="00467596">
        <w:t xml:space="preserve"> the fields in the Authority Amount pane:</w:t>
      </w:r>
    </w:p>
    <w:tbl>
      <w:tblPr>
        <w:tblStyle w:val="TableGrid"/>
        <w:tblW w:w="9090" w:type="dxa"/>
        <w:tblLayout w:type="fixed"/>
        <w:tblLook w:val="0020" w:firstRow="1" w:lastRow="0" w:firstColumn="0" w:lastColumn="0" w:noHBand="0" w:noVBand="0"/>
      </w:tblPr>
      <w:tblGrid>
        <w:gridCol w:w="2045"/>
        <w:gridCol w:w="1710"/>
        <w:gridCol w:w="5335"/>
      </w:tblGrid>
      <w:tr w:rsidR="008715FE" w:rsidRPr="00467596" w14:paraId="1BA16C41"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7CBA39D6" w14:textId="77777777" w:rsidR="008715FE" w:rsidRPr="00467596" w:rsidRDefault="008715FE" w:rsidP="00D75840">
            <w:pPr>
              <w:pStyle w:val="TableHead"/>
            </w:pPr>
            <w:r w:rsidRPr="00467596">
              <w:t>Field</w:t>
            </w:r>
          </w:p>
        </w:tc>
        <w:tc>
          <w:tcPr>
            <w:tcW w:w="7045" w:type="dxa"/>
            <w:gridSpan w:val="2"/>
          </w:tcPr>
          <w:p w14:paraId="0F49C1ED" w14:textId="77777777" w:rsidR="008715FE" w:rsidRPr="00467596" w:rsidRDefault="008715FE" w:rsidP="00D75840">
            <w:pPr>
              <w:pStyle w:val="TableHead"/>
            </w:pPr>
            <w:r w:rsidRPr="00467596">
              <w:t>What to Enter</w:t>
            </w:r>
          </w:p>
        </w:tc>
      </w:tr>
      <w:tr w:rsidR="008715FE" w:rsidRPr="00467596" w14:paraId="15C2BA8C"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1AC2B436" w14:textId="77777777" w:rsidR="008715FE" w:rsidRPr="00467596" w:rsidRDefault="008715FE" w:rsidP="00E76AA6">
            <w:pPr>
              <w:pStyle w:val="TableText"/>
            </w:pPr>
            <w:r w:rsidRPr="00467596">
              <w:t>Amount</w:t>
            </w:r>
          </w:p>
        </w:tc>
        <w:tc>
          <w:tcPr>
            <w:tcW w:w="7045" w:type="dxa"/>
            <w:gridSpan w:val="2"/>
          </w:tcPr>
          <w:p w14:paraId="3A8830BE" w14:textId="77777777" w:rsidR="008715FE" w:rsidRPr="00467596" w:rsidRDefault="008715FE" w:rsidP="006E5AD3">
            <w:pPr>
              <w:pStyle w:val="TableText"/>
            </w:pPr>
            <w:r w:rsidRPr="00467596">
              <w:t xml:space="preserve">The amount and currency of the transaction.  </w:t>
            </w:r>
            <w:r w:rsidR="006E5AD3" w:rsidRPr="00467596">
              <w:t>The system</w:t>
            </w:r>
            <w:r w:rsidRPr="00467596">
              <w:t xml:space="preserve"> displays the amount and currency in the language of your system beneath these fields. You can edit this text, if necessary.</w:t>
            </w:r>
          </w:p>
        </w:tc>
      </w:tr>
      <w:tr w:rsidR="008715FE" w:rsidRPr="00467596" w14:paraId="7547EB68" w14:textId="77777777" w:rsidTr="00D75840">
        <w:trPr>
          <w:cnfStyle w:val="000000010000" w:firstRow="0" w:lastRow="0" w:firstColumn="0" w:lastColumn="0" w:oddVBand="0" w:evenVBand="0" w:oddHBand="0" w:evenHBand="1" w:firstRowFirstColumn="0" w:firstRowLastColumn="0" w:lastRowFirstColumn="0" w:lastRowLastColumn="0"/>
        </w:trPr>
        <w:tc>
          <w:tcPr>
            <w:tcW w:w="2045" w:type="dxa"/>
          </w:tcPr>
          <w:p w14:paraId="6A7B584F" w14:textId="77777777" w:rsidR="008715FE" w:rsidRPr="00467596" w:rsidRDefault="008715FE" w:rsidP="00E76AA6">
            <w:pPr>
              <w:pStyle w:val="TableText"/>
            </w:pPr>
            <w:r w:rsidRPr="00467596">
              <w:t>Tolerance</w:t>
            </w:r>
          </w:p>
        </w:tc>
        <w:tc>
          <w:tcPr>
            <w:tcW w:w="7045" w:type="dxa"/>
            <w:gridSpan w:val="2"/>
          </w:tcPr>
          <w:p w14:paraId="18F7CB88" w14:textId="77777777" w:rsidR="008715FE" w:rsidRPr="00467596" w:rsidRDefault="008715FE" w:rsidP="00E76AA6">
            <w:pPr>
              <w:pStyle w:val="TableText"/>
            </w:pPr>
            <w:r w:rsidRPr="00467596">
              <w:t>Specify how the amount is being expressed. Select from one of the following:</w:t>
            </w:r>
          </w:p>
        </w:tc>
      </w:tr>
      <w:tr w:rsidR="008715FE" w:rsidRPr="00467596" w14:paraId="04C06213"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631EEE2A" w14:textId="77777777" w:rsidR="008715FE" w:rsidRPr="00467596" w:rsidRDefault="008715FE" w:rsidP="00E76AA6">
            <w:pPr>
              <w:pStyle w:val="TableText"/>
            </w:pPr>
          </w:p>
        </w:tc>
        <w:tc>
          <w:tcPr>
            <w:tcW w:w="1710" w:type="dxa"/>
          </w:tcPr>
          <w:p w14:paraId="34A3A4FD" w14:textId="77777777" w:rsidR="008715FE" w:rsidRPr="00467596" w:rsidRDefault="008715FE" w:rsidP="00E76AA6">
            <w:pPr>
              <w:pStyle w:val="TableText"/>
            </w:pPr>
            <w:r w:rsidRPr="00467596">
              <w:t>Exact</w:t>
            </w:r>
          </w:p>
        </w:tc>
        <w:tc>
          <w:tcPr>
            <w:tcW w:w="5335" w:type="dxa"/>
          </w:tcPr>
          <w:p w14:paraId="04FD4EB0" w14:textId="77777777" w:rsidR="008715FE" w:rsidRPr="00467596" w:rsidRDefault="00B378B2" w:rsidP="00E76AA6">
            <w:pPr>
              <w:pStyle w:val="TableText"/>
            </w:pPr>
            <w:r w:rsidRPr="00467596">
              <w:t>I</w:t>
            </w:r>
            <w:r w:rsidR="008715FE" w:rsidRPr="00467596">
              <w:t>f the amount is the exact value of the letter of credit</w:t>
            </w:r>
            <w:r w:rsidR="000B4502" w:rsidRPr="00467596">
              <w:t>.</w:t>
            </w:r>
          </w:p>
        </w:tc>
      </w:tr>
      <w:tr w:rsidR="008715FE" w:rsidRPr="00467596" w14:paraId="34819214" w14:textId="77777777" w:rsidTr="00D75840">
        <w:trPr>
          <w:cnfStyle w:val="000000010000" w:firstRow="0" w:lastRow="0" w:firstColumn="0" w:lastColumn="0" w:oddVBand="0" w:evenVBand="0" w:oddHBand="0" w:evenHBand="1" w:firstRowFirstColumn="0" w:firstRowLastColumn="0" w:lastRowFirstColumn="0" w:lastRowLastColumn="0"/>
        </w:trPr>
        <w:tc>
          <w:tcPr>
            <w:tcW w:w="2045" w:type="dxa"/>
          </w:tcPr>
          <w:p w14:paraId="637F25DA" w14:textId="77777777" w:rsidR="008715FE" w:rsidRPr="00467596" w:rsidRDefault="008715FE" w:rsidP="00E76AA6">
            <w:pPr>
              <w:pStyle w:val="TableText"/>
            </w:pPr>
          </w:p>
        </w:tc>
        <w:tc>
          <w:tcPr>
            <w:tcW w:w="1710" w:type="dxa"/>
          </w:tcPr>
          <w:p w14:paraId="1FDC09D1" w14:textId="77777777" w:rsidR="008715FE" w:rsidRPr="00467596" w:rsidRDefault="008715FE" w:rsidP="00E76AA6">
            <w:pPr>
              <w:pStyle w:val="TableText"/>
            </w:pPr>
            <w:r w:rsidRPr="00467596">
              <w:t>About</w:t>
            </w:r>
          </w:p>
        </w:tc>
        <w:tc>
          <w:tcPr>
            <w:tcW w:w="5335" w:type="dxa"/>
          </w:tcPr>
          <w:p w14:paraId="577166CC" w14:textId="77777777" w:rsidR="008715FE" w:rsidRPr="00467596" w:rsidRDefault="00B378B2" w:rsidP="00E76AA6">
            <w:pPr>
              <w:pStyle w:val="TableText"/>
            </w:pPr>
            <w:r w:rsidRPr="00467596">
              <w:t>I</w:t>
            </w:r>
            <w:r w:rsidR="008715FE" w:rsidRPr="00467596">
              <w:t>f the amount given in the Amount field is within 10% either way of the expected value of the letter of credit</w:t>
            </w:r>
            <w:r w:rsidR="000B4502" w:rsidRPr="00467596">
              <w:t>.</w:t>
            </w:r>
          </w:p>
        </w:tc>
      </w:tr>
      <w:tr w:rsidR="008715FE" w:rsidRPr="00467596" w14:paraId="6C4887E6"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69CDC74E" w14:textId="77777777" w:rsidR="008715FE" w:rsidRPr="00467596" w:rsidRDefault="008715FE" w:rsidP="00E76AA6">
            <w:pPr>
              <w:pStyle w:val="TableText"/>
            </w:pPr>
          </w:p>
        </w:tc>
        <w:tc>
          <w:tcPr>
            <w:tcW w:w="1710" w:type="dxa"/>
          </w:tcPr>
          <w:p w14:paraId="1663E477" w14:textId="77777777" w:rsidR="008715FE" w:rsidRPr="00467596" w:rsidRDefault="008715FE" w:rsidP="00E76AA6">
            <w:pPr>
              <w:pStyle w:val="TableText"/>
            </w:pPr>
            <w:r w:rsidRPr="00467596">
              <w:t>Other</w:t>
            </w:r>
          </w:p>
        </w:tc>
        <w:tc>
          <w:tcPr>
            <w:tcW w:w="5335" w:type="dxa"/>
          </w:tcPr>
          <w:p w14:paraId="114056A4" w14:textId="77777777" w:rsidR="008715FE" w:rsidRPr="00467596" w:rsidRDefault="00B378B2" w:rsidP="00E76AA6">
            <w:pPr>
              <w:pStyle w:val="TableText"/>
            </w:pPr>
            <w:r w:rsidRPr="00467596">
              <w:t>I</w:t>
            </w:r>
            <w:r w:rsidR="008715FE" w:rsidRPr="00467596">
              <w:t>f you select this option, use the -% and +% fields to specify as a percentage how much more or less than the final value of the letter of credit the amount entered is allowed to be</w:t>
            </w:r>
            <w:r w:rsidR="000B4502" w:rsidRPr="00467596">
              <w:t>.</w:t>
            </w:r>
          </w:p>
        </w:tc>
      </w:tr>
      <w:tr w:rsidR="008715FE" w:rsidRPr="00467596" w14:paraId="29B18927" w14:textId="77777777" w:rsidTr="00D75840">
        <w:trPr>
          <w:cnfStyle w:val="000000010000" w:firstRow="0" w:lastRow="0" w:firstColumn="0" w:lastColumn="0" w:oddVBand="0" w:evenVBand="0" w:oddHBand="0" w:evenHBand="1" w:firstRowFirstColumn="0" w:firstRowLastColumn="0" w:lastRowFirstColumn="0" w:lastRowLastColumn="0"/>
        </w:trPr>
        <w:tc>
          <w:tcPr>
            <w:tcW w:w="2045" w:type="dxa"/>
          </w:tcPr>
          <w:p w14:paraId="359276D8" w14:textId="77777777" w:rsidR="008715FE" w:rsidRPr="00467596" w:rsidRDefault="008715FE" w:rsidP="00E76AA6">
            <w:pPr>
              <w:pStyle w:val="TableText"/>
            </w:pPr>
          </w:p>
        </w:tc>
        <w:tc>
          <w:tcPr>
            <w:tcW w:w="1710" w:type="dxa"/>
          </w:tcPr>
          <w:p w14:paraId="4EE612B6" w14:textId="77777777" w:rsidR="008715FE" w:rsidRPr="00467596" w:rsidRDefault="008715FE" w:rsidP="00E76AA6">
            <w:pPr>
              <w:pStyle w:val="TableText"/>
            </w:pPr>
            <w:r w:rsidRPr="00467596">
              <w:t>Not Exceeding/</w:t>
            </w:r>
            <w:r w:rsidRPr="00467596">
              <w:br/>
              <w:t>Up To</w:t>
            </w:r>
          </w:p>
        </w:tc>
        <w:tc>
          <w:tcPr>
            <w:tcW w:w="5335" w:type="dxa"/>
          </w:tcPr>
          <w:p w14:paraId="6B68AC94" w14:textId="77777777" w:rsidR="008715FE" w:rsidRPr="00467596" w:rsidRDefault="00B378B2" w:rsidP="00E76AA6">
            <w:pPr>
              <w:pStyle w:val="TableText"/>
            </w:pPr>
            <w:r w:rsidRPr="00467596">
              <w:t>I</w:t>
            </w:r>
            <w:r w:rsidR="008715FE" w:rsidRPr="00467596">
              <w:t>f the final value of the letter of credit is expected to be no more than the amount entered, and not less than 95% of the amount entered</w:t>
            </w:r>
            <w:r w:rsidR="000B4502" w:rsidRPr="00467596">
              <w:t>.</w:t>
            </w:r>
          </w:p>
        </w:tc>
      </w:tr>
      <w:tr w:rsidR="008715FE" w:rsidRPr="00467596" w14:paraId="4CDEAEC0"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1AE7597D" w14:textId="77777777" w:rsidR="008715FE" w:rsidRPr="00467596" w:rsidRDefault="008715FE" w:rsidP="00E76AA6">
            <w:pPr>
              <w:pStyle w:val="TableText"/>
            </w:pPr>
          </w:p>
        </w:tc>
        <w:tc>
          <w:tcPr>
            <w:tcW w:w="1710" w:type="dxa"/>
          </w:tcPr>
          <w:p w14:paraId="3860CC5B" w14:textId="77777777" w:rsidR="008715FE" w:rsidRPr="00467596" w:rsidRDefault="008715FE" w:rsidP="00E76AA6">
            <w:pPr>
              <w:pStyle w:val="TableText"/>
            </w:pPr>
            <w:r w:rsidRPr="00467596">
              <w:t>Min/Max</w:t>
            </w:r>
          </w:p>
        </w:tc>
        <w:tc>
          <w:tcPr>
            <w:tcW w:w="5335" w:type="dxa"/>
          </w:tcPr>
          <w:p w14:paraId="748C7E85" w14:textId="77777777" w:rsidR="008715FE" w:rsidRPr="00467596" w:rsidRDefault="00B378B2" w:rsidP="006E5AD3">
            <w:pPr>
              <w:pStyle w:val="TableText"/>
            </w:pPr>
            <w:r w:rsidRPr="00467596">
              <w:t>I</w:t>
            </w:r>
            <w:r w:rsidR="008715FE" w:rsidRPr="00467596">
              <w:t xml:space="preserve">f you select this option </w:t>
            </w:r>
            <w:r w:rsidR="006E5AD3" w:rsidRPr="00467596">
              <w:t>the system</w:t>
            </w:r>
            <w:r w:rsidR="008715FE" w:rsidRPr="00467596">
              <w:t xml:space="preserve"> displays a + Amount and a - Amount field. Use them to specify as an amount how much more or less than the final value of the transaction the amount entered is allowed to be</w:t>
            </w:r>
            <w:r w:rsidR="000B4502" w:rsidRPr="00467596">
              <w:t>.</w:t>
            </w:r>
          </w:p>
        </w:tc>
      </w:tr>
      <w:tr w:rsidR="008715FE" w:rsidRPr="00467596" w14:paraId="501F0B46" w14:textId="77777777" w:rsidTr="00D75840">
        <w:trPr>
          <w:cnfStyle w:val="000000010000" w:firstRow="0" w:lastRow="0" w:firstColumn="0" w:lastColumn="0" w:oddVBand="0" w:evenVBand="0" w:oddHBand="0" w:evenHBand="1" w:firstRowFirstColumn="0" w:firstRowLastColumn="0" w:lastRowFirstColumn="0" w:lastRowLastColumn="0"/>
        </w:trPr>
        <w:tc>
          <w:tcPr>
            <w:tcW w:w="2045" w:type="dxa"/>
          </w:tcPr>
          <w:p w14:paraId="15E2CE19" w14:textId="77777777" w:rsidR="008715FE" w:rsidRPr="00467596" w:rsidRDefault="008715FE" w:rsidP="00E76AA6">
            <w:pPr>
              <w:pStyle w:val="TableText"/>
            </w:pPr>
            <w:r w:rsidRPr="00467596">
              <w:t>Additional Amounts</w:t>
            </w:r>
          </w:p>
        </w:tc>
        <w:tc>
          <w:tcPr>
            <w:tcW w:w="7045" w:type="dxa"/>
            <w:gridSpan w:val="2"/>
          </w:tcPr>
          <w:p w14:paraId="39096076" w14:textId="77777777" w:rsidR="008715FE" w:rsidRPr="00467596" w:rsidRDefault="008715FE" w:rsidP="00E76AA6">
            <w:pPr>
              <w:pStyle w:val="TableText"/>
            </w:pPr>
            <w:r w:rsidRPr="00467596">
              <w:t>Any amounts payable to the beneficiary in addition to the principal amount of the transaction. These might include, for example, local freight charges.</w:t>
            </w:r>
          </w:p>
          <w:p w14:paraId="37C65E5E" w14:textId="77777777" w:rsidR="008715FE" w:rsidRPr="00467596" w:rsidRDefault="008715FE" w:rsidP="00E76AA6">
            <w:pPr>
              <w:pStyle w:val="TableText"/>
            </w:pPr>
            <w:r w:rsidRPr="00467596">
              <w:t>If you enter an amount, it is added to the amount of liability under the transaction. If you use a different currency for the amount, then the amount is converted to the currency of the transaction using the current spot rate.</w:t>
            </w:r>
          </w:p>
        </w:tc>
      </w:tr>
      <w:tr w:rsidR="008715FE" w:rsidRPr="00467596" w14:paraId="53DC848C"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52004F13" w14:textId="486E68B2" w:rsidR="008715FE" w:rsidRPr="00467596" w:rsidRDefault="008715FE" w:rsidP="00E76AA6">
            <w:pPr>
              <w:pStyle w:val="TableText"/>
            </w:pPr>
            <w:r w:rsidRPr="00467596">
              <w:t xml:space="preserve">Additional Amount </w:t>
            </w:r>
            <w:r w:rsidR="00355CD0">
              <w:t>information</w:t>
            </w:r>
          </w:p>
        </w:tc>
        <w:tc>
          <w:tcPr>
            <w:tcW w:w="7045" w:type="dxa"/>
            <w:gridSpan w:val="2"/>
          </w:tcPr>
          <w:p w14:paraId="70E67327" w14:textId="77777777" w:rsidR="008715FE" w:rsidRPr="00467596" w:rsidRDefault="008715FE" w:rsidP="00E76AA6">
            <w:pPr>
              <w:pStyle w:val="TableText"/>
            </w:pPr>
            <w:r w:rsidRPr="00467596">
              <w:t xml:space="preserve">A text description of what any additional amounts are for. </w:t>
            </w:r>
          </w:p>
        </w:tc>
      </w:tr>
    </w:tbl>
    <w:p w14:paraId="76D9D1C1" w14:textId="1B53C704" w:rsidR="008715FE" w:rsidRDefault="008715FE" w:rsidP="00076843">
      <w:pPr>
        <w:pStyle w:val="Heading3"/>
        <w:rPr>
          <w:lang w:val="en-GB"/>
        </w:rPr>
      </w:pPr>
      <w:bookmarkStart w:id="94" w:name="_Ref404544125"/>
      <w:bookmarkStart w:id="95" w:name="_Toc411438741"/>
      <w:bookmarkStart w:id="96" w:name="_Ref432488240"/>
      <w:bookmarkStart w:id="97" w:name="_Toc132383648"/>
      <w:r w:rsidRPr="00467596">
        <w:t>The Confirmation Pane</w:t>
      </w:r>
      <w:bookmarkEnd w:id="94"/>
      <w:bookmarkEnd w:id="95"/>
      <w:bookmarkEnd w:id="96"/>
      <w:bookmarkEnd w:id="97"/>
    </w:p>
    <w:p w14:paraId="5C82A20B" w14:textId="0EC92580" w:rsidR="00A40C2F" w:rsidRPr="00467596" w:rsidRDefault="00A40C2F" w:rsidP="008715FE">
      <w:pPr>
        <w:pStyle w:val="BodyText0"/>
        <w:rPr>
          <w:lang w:val="en-GB"/>
        </w:rPr>
      </w:pPr>
      <w:r>
        <w:rPr>
          <w:noProof/>
        </w:rPr>
        <w:drawing>
          <wp:inline distT="0" distB="0" distL="0" distR="0" wp14:anchorId="55B052FA" wp14:editId="15C1BFE4">
            <wp:extent cx="5732145" cy="36131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61315"/>
                    </a:xfrm>
                    <a:prstGeom prst="rect">
                      <a:avLst/>
                    </a:prstGeom>
                  </pic:spPr>
                </pic:pic>
              </a:graphicData>
            </a:graphic>
          </wp:inline>
        </w:drawing>
      </w:r>
    </w:p>
    <w:p w14:paraId="1D50C65C" w14:textId="77777777" w:rsidR="008715FE" w:rsidRPr="00467596" w:rsidRDefault="008715FE" w:rsidP="00DA2115">
      <w:pPr>
        <w:pStyle w:val="NoSpaceAfter"/>
      </w:pPr>
      <w:r w:rsidRPr="00467596">
        <w:t xml:space="preserve">The following table explains what to </w:t>
      </w:r>
      <w:proofErr w:type="gramStart"/>
      <w:r w:rsidRPr="00467596">
        <w:t>enter into</w:t>
      </w:r>
      <w:proofErr w:type="gramEnd"/>
      <w:r w:rsidRPr="00467596">
        <w:t xml:space="preserve"> the fields in the Confirmation pane:</w:t>
      </w:r>
    </w:p>
    <w:tbl>
      <w:tblPr>
        <w:tblStyle w:val="TableGrid"/>
        <w:tblW w:w="9090" w:type="dxa"/>
        <w:tblLayout w:type="fixed"/>
        <w:tblLook w:val="0020" w:firstRow="1" w:lastRow="0" w:firstColumn="0" w:lastColumn="0" w:noHBand="0" w:noVBand="0"/>
      </w:tblPr>
      <w:tblGrid>
        <w:gridCol w:w="2045"/>
        <w:gridCol w:w="1710"/>
        <w:gridCol w:w="5335"/>
      </w:tblGrid>
      <w:tr w:rsidR="008715FE" w:rsidRPr="00467596" w14:paraId="166D52AB"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3ED68AF8" w14:textId="77777777" w:rsidR="008715FE" w:rsidRPr="00467596" w:rsidRDefault="008715FE" w:rsidP="00D75840">
            <w:pPr>
              <w:pStyle w:val="TableHead"/>
            </w:pPr>
            <w:r w:rsidRPr="00467596">
              <w:t>Field</w:t>
            </w:r>
          </w:p>
        </w:tc>
        <w:tc>
          <w:tcPr>
            <w:tcW w:w="7045" w:type="dxa"/>
            <w:gridSpan w:val="2"/>
          </w:tcPr>
          <w:p w14:paraId="479E13E0" w14:textId="77777777" w:rsidR="008715FE" w:rsidRPr="00467596" w:rsidRDefault="008715FE" w:rsidP="00D75840">
            <w:pPr>
              <w:pStyle w:val="TableHead"/>
            </w:pPr>
            <w:r w:rsidRPr="00467596">
              <w:t>What to Enter</w:t>
            </w:r>
          </w:p>
        </w:tc>
      </w:tr>
      <w:tr w:rsidR="008715FE" w:rsidRPr="00467596" w14:paraId="19A9AFF8"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7B0918E0" w14:textId="77777777" w:rsidR="008715FE" w:rsidRPr="00467596" w:rsidRDefault="008715FE" w:rsidP="00E76AA6">
            <w:pPr>
              <w:pStyle w:val="TableText"/>
            </w:pPr>
            <w:r w:rsidRPr="00467596">
              <w:t>Confirmation Requested</w:t>
            </w:r>
          </w:p>
        </w:tc>
        <w:tc>
          <w:tcPr>
            <w:tcW w:w="7045" w:type="dxa"/>
            <w:gridSpan w:val="2"/>
          </w:tcPr>
          <w:p w14:paraId="270C3067" w14:textId="421B0E11" w:rsidR="008715FE" w:rsidRPr="00467596" w:rsidRDefault="008715FE" w:rsidP="00E76AA6">
            <w:pPr>
              <w:pStyle w:val="TableText"/>
            </w:pPr>
            <w:r w:rsidRPr="00467596">
              <w:t xml:space="preserve">Select from one of the of the following values, then </w:t>
            </w:r>
            <w:r w:rsidR="00FC4CF9">
              <w:t>click</w:t>
            </w:r>
            <w:r w:rsidRPr="00467596">
              <w:t xml:space="preserve"> Refresh:</w:t>
            </w:r>
          </w:p>
        </w:tc>
      </w:tr>
      <w:tr w:rsidR="008715FE" w:rsidRPr="00467596" w14:paraId="20C5C9D4" w14:textId="77777777" w:rsidTr="00D75840">
        <w:trPr>
          <w:cnfStyle w:val="000000010000" w:firstRow="0" w:lastRow="0" w:firstColumn="0" w:lastColumn="0" w:oddVBand="0" w:evenVBand="0" w:oddHBand="0" w:evenHBand="1" w:firstRowFirstColumn="0" w:firstRowLastColumn="0" w:lastRowFirstColumn="0" w:lastRowLastColumn="0"/>
        </w:trPr>
        <w:tc>
          <w:tcPr>
            <w:tcW w:w="2045" w:type="dxa"/>
          </w:tcPr>
          <w:p w14:paraId="1DD07AB0" w14:textId="77777777" w:rsidR="008715FE" w:rsidRPr="00467596" w:rsidRDefault="008715FE" w:rsidP="00E76AA6">
            <w:pPr>
              <w:pStyle w:val="TableText"/>
            </w:pPr>
          </w:p>
        </w:tc>
        <w:tc>
          <w:tcPr>
            <w:tcW w:w="1710" w:type="dxa"/>
          </w:tcPr>
          <w:p w14:paraId="61FF7140" w14:textId="77777777" w:rsidR="008715FE" w:rsidRPr="00467596" w:rsidRDefault="008715FE" w:rsidP="00E76AA6">
            <w:pPr>
              <w:pStyle w:val="TableText"/>
            </w:pPr>
            <w:r w:rsidRPr="00467596">
              <w:t>Confirmed</w:t>
            </w:r>
          </w:p>
        </w:tc>
        <w:tc>
          <w:tcPr>
            <w:tcW w:w="5335" w:type="dxa"/>
          </w:tcPr>
          <w:p w14:paraId="1FA890C0" w14:textId="77777777" w:rsidR="008715FE" w:rsidRPr="00467596" w:rsidRDefault="00B378B2" w:rsidP="00E76AA6">
            <w:pPr>
              <w:pStyle w:val="TableText"/>
            </w:pPr>
            <w:r w:rsidRPr="00467596">
              <w:t>I</w:t>
            </w:r>
            <w:r w:rsidR="008715FE" w:rsidRPr="00467596">
              <w:t>f you have been so requested, to indicate that you are making an undertaking by confirming the reimbursement authority</w:t>
            </w:r>
            <w:r w:rsidR="000B4502" w:rsidRPr="00467596">
              <w:t>.</w:t>
            </w:r>
          </w:p>
        </w:tc>
      </w:tr>
      <w:tr w:rsidR="008715FE" w:rsidRPr="00467596" w14:paraId="5F0AA800"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5EDC86B5" w14:textId="77777777" w:rsidR="008715FE" w:rsidRPr="00467596" w:rsidRDefault="008715FE" w:rsidP="00E76AA6">
            <w:pPr>
              <w:pStyle w:val="TableText"/>
            </w:pPr>
          </w:p>
        </w:tc>
        <w:tc>
          <w:tcPr>
            <w:tcW w:w="1710" w:type="dxa"/>
          </w:tcPr>
          <w:p w14:paraId="4D28AC8A" w14:textId="77777777" w:rsidR="008715FE" w:rsidRPr="00467596" w:rsidRDefault="008715FE" w:rsidP="00E76AA6">
            <w:pPr>
              <w:pStyle w:val="TableText"/>
            </w:pPr>
            <w:r w:rsidRPr="00467596">
              <w:t>Unconfirmed</w:t>
            </w:r>
          </w:p>
        </w:tc>
        <w:tc>
          <w:tcPr>
            <w:tcW w:w="5335" w:type="dxa"/>
          </w:tcPr>
          <w:p w14:paraId="2C6FFB5B" w14:textId="77777777" w:rsidR="008715FE" w:rsidRPr="00467596" w:rsidRDefault="00B378B2" w:rsidP="00E76AA6">
            <w:pPr>
              <w:pStyle w:val="TableText"/>
            </w:pPr>
            <w:r w:rsidRPr="00467596">
              <w:t>I</w:t>
            </w:r>
            <w:r w:rsidR="008715FE" w:rsidRPr="00467596">
              <w:t>f you do not want to confirm the reimbursement authority</w:t>
            </w:r>
            <w:r w:rsidR="000B4502" w:rsidRPr="00467596">
              <w:t>.</w:t>
            </w:r>
          </w:p>
        </w:tc>
      </w:tr>
      <w:tr w:rsidR="008715FE" w:rsidRPr="00467596" w14:paraId="2A487049" w14:textId="77777777" w:rsidTr="00D75840">
        <w:trPr>
          <w:cnfStyle w:val="000000010000" w:firstRow="0" w:lastRow="0" w:firstColumn="0" w:lastColumn="0" w:oddVBand="0" w:evenVBand="0" w:oddHBand="0" w:evenHBand="1" w:firstRowFirstColumn="0" w:firstRowLastColumn="0" w:lastRowFirstColumn="0" w:lastRowLastColumn="0"/>
        </w:trPr>
        <w:tc>
          <w:tcPr>
            <w:tcW w:w="2045" w:type="dxa"/>
          </w:tcPr>
          <w:p w14:paraId="36DBEEF4" w14:textId="77777777" w:rsidR="008715FE" w:rsidRPr="00467596" w:rsidRDefault="008715FE" w:rsidP="00E76AA6">
            <w:pPr>
              <w:pStyle w:val="TableText"/>
            </w:pPr>
          </w:p>
        </w:tc>
        <w:tc>
          <w:tcPr>
            <w:tcW w:w="1710" w:type="dxa"/>
          </w:tcPr>
          <w:p w14:paraId="2E6AD026" w14:textId="77777777" w:rsidR="008715FE" w:rsidRPr="00467596" w:rsidRDefault="008715FE" w:rsidP="00E76AA6">
            <w:pPr>
              <w:pStyle w:val="TableText"/>
            </w:pPr>
            <w:r w:rsidRPr="00467596">
              <w:t>May Add</w:t>
            </w:r>
          </w:p>
        </w:tc>
        <w:tc>
          <w:tcPr>
            <w:tcW w:w="5335" w:type="dxa"/>
          </w:tcPr>
          <w:p w14:paraId="52BFFC8C" w14:textId="77777777" w:rsidR="008715FE" w:rsidRPr="00467596" w:rsidRDefault="00B378B2" w:rsidP="00E76AA6">
            <w:pPr>
              <w:pStyle w:val="TableText"/>
            </w:pPr>
            <w:r w:rsidRPr="00467596">
              <w:t>T</w:t>
            </w:r>
            <w:r w:rsidR="008715FE" w:rsidRPr="00467596">
              <w:t xml:space="preserve">o indicate that you may confirm the reimbursement authority </w:t>
            </w:r>
            <w:proofErr w:type="gramStart"/>
            <w:r w:rsidR="008715FE" w:rsidRPr="00467596">
              <w:t>at a later date</w:t>
            </w:r>
            <w:proofErr w:type="gramEnd"/>
            <w:r w:rsidR="000B4502" w:rsidRPr="00467596">
              <w:t>.</w:t>
            </w:r>
          </w:p>
        </w:tc>
      </w:tr>
      <w:tr w:rsidR="008715FE" w:rsidRPr="00467596" w14:paraId="5EE24296"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380869CD" w14:textId="77777777" w:rsidR="008715FE" w:rsidRPr="00467596" w:rsidRDefault="008715FE" w:rsidP="00E76AA6">
            <w:pPr>
              <w:pStyle w:val="TableText"/>
            </w:pPr>
            <w:r w:rsidRPr="00467596">
              <w:t>Percentage/Confirmation Amount</w:t>
            </w:r>
          </w:p>
        </w:tc>
        <w:tc>
          <w:tcPr>
            <w:tcW w:w="7045" w:type="dxa"/>
            <w:gridSpan w:val="2"/>
          </w:tcPr>
          <w:p w14:paraId="35CFA9AD" w14:textId="77777777" w:rsidR="008715FE" w:rsidRPr="00467596" w:rsidRDefault="008715FE" w:rsidP="00E76AA6">
            <w:pPr>
              <w:pStyle w:val="TableText"/>
            </w:pPr>
            <w:r w:rsidRPr="00467596">
              <w:t>If you select 'Confirmed' or 'May Add', specify the amount you are confirming, either as an ac</w:t>
            </w:r>
            <w:r w:rsidR="000B4502" w:rsidRPr="00467596">
              <w:t>tual amount or as a percentage.</w:t>
            </w:r>
          </w:p>
          <w:p w14:paraId="7AAD2145" w14:textId="77777777" w:rsidR="008715FE" w:rsidRPr="00467596" w:rsidRDefault="008715FE" w:rsidP="006E5AD3">
            <w:pPr>
              <w:pStyle w:val="TableText"/>
            </w:pPr>
            <w:r w:rsidRPr="00467596">
              <w:t xml:space="preserve">If you select 'Confirmed', </w:t>
            </w:r>
            <w:r w:rsidR="006E5AD3" w:rsidRPr="00467596">
              <w:t>the system</w:t>
            </w:r>
            <w:r w:rsidRPr="00467596">
              <w:t xml:space="preserve"> uses as default values the full value of the reimbursement authority which is the reimbursement amount plus positive tolerance </w:t>
            </w:r>
            <w:r w:rsidRPr="00467596">
              <w:lastRenderedPageBreak/>
              <w:t>plus any additional amounts. The amount confirmed can be used to define your liability.</w:t>
            </w:r>
          </w:p>
        </w:tc>
      </w:tr>
    </w:tbl>
    <w:p w14:paraId="7D53E9B8" w14:textId="4DBB13A7" w:rsidR="008715FE" w:rsidRDefault="008715FE" w:rsidP="00076843">
      <w:pPr>
        <w:pStyle w:val="Heading3"/>
      </w:pPr>
      <w:bookmarkStart w:id="98" w:name="O_21778"/>
      <w:bookmarkStart w:id="99" w:name="_Toc411438742"/>
      <w:bookmarkStart w:id="100" w:name="_Ref432488247"/>
      <w:bookmarkStart w:id="101" w:name="_Toc132383649"/>
      <w:bookmarkEnd w:id="98"/>
      <w:r w:rsidRPr="00467596">
        <w:lastRenderedPageBreak/>
        <w:t>The Payment Terms Pane</w:t>
      </w:r>
      <w:bookmarkEnd w:id="99"/>
      <w:bookmarkEnd w:id="100"/>
      <w:bookmarkEnd w:id="101"/>
    </w:p>
    <w:p w14:paraId="50E8EC39" w14:textId="76123CBA" w:rsidR="00823247" w:rsidRPr="00467596" w:rsidRDefault="00823247" w:rsidP="00BA7A24">
      <w:pPr>
        <w:pStyle w:val="BodyText"/>
      </w:pPr>
      <w:r>
        <w:rPr>
          <w:noProof/>
        </w:rPr>
        <w:drawing>
          <wp:inline distT="0" distB="0" distL="0" distR="0" wp14:anchorId="34B09598" wp14:editId="05A28D1B">
            <wp:extent cx="5732145" cy="38989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89890"/>
                    </a:xfrm>
                    <a:prstGeom prst="rect">
                      <a:avLst/>
                    </a:prstGeom>
                  </pic:spPr>
                </pic:pic>
              </a:graphicData>
            </a:graphic>
          </wp:inline>
        </w:drawing>
      </w:r>
    </w:p>
    <w:p w14:paraId="173A42FD" w14:textId="79FDE1E2" w:rsidR="008715FE" w:rsidRPr="00467596" w:rsidRDefault="008715FE" w:rsidP="00BA7A24">
      <w:pPr>
        <w:pStyle w:val="BodyText"/>
      </w:pPr>
      <w:bookmarkStart w:id="102" w:name="O_26905"/>
      <w:bookmarkEnd w:id="102"/>
      <w:r w:rsidRPr="00467596">
        <w:t xml:space="preserve">The Available By field is used to set the tenor of the payment. See the </w:t>
      </w:r>
      <w:r w:rsidRPr="00467596">
        <w:rPr>
          <w:rStyle w:val="Italic"/>
        </w:rPr>
        <w:t>Common Facilities User Guide</w:t>
      </w:r>
      <w:r w:rsidR="004C56BB" w:rsidRPr="00467596">
        <w:rPr>
          <w:rStyle w:val="Italic"/>
        </w:rPr>
        <w:t xml:space="preserve"> </w:t>
      </w:r>
      <w:r w:rsidR="004C56BB" w:rsidRPr="005E4613">
        <w:rPr>
          <w:rStyle w:val="Italic"/>
        </w:rPr>
        <w:t xml:space="preserve">– </w:t>
      </w:r>
      <w:r w:rsidR="006B2ACE">
        <w:rPr>
          <w:rStyle w:val="Italic"/>
        </w:rPr>
        <w:t>Trade Innovation</w:t>
      </w:r>
      <w:r w:rsidRPr="00467596">
        <w:t xml:space="preserve"> for instructions. The default value is Sight Payment.</w:t>
      </w:r>
    </w:p>
    <w:p w14:paraId="3128A33A" w14:textId="1CEDD658" w:rsidR="008715FE" w:rsidRDefault="008715FE" w:rsidP="00BA7A24">
      <w:pPr>
        <w:pStyle w:val="BodyText"/>
      </w:pPr>
    </w:p>
    <w:p w14:paraId="212091BF" w14:textId="10D29350" w:rsidR="001203A1" w:rsidRPr="00467596" w:rsidRDefault="0009419E" w:rsidP="00BA7A24">
      <w:pPr>
        <w:pStyle w:val="BodyText"/>
      </w:pPr>
      <w:r>
        <w:rPr>
          <w:noProof/>
        </w:rPr>
        <w:drawing>
          <wp:inline distT="0" distB="0" distL="0" distR="0" wp14:anchorId="796A2F23" wp14:editId="45BB92EC">
            <wp:extent cx="5732145" cy="97409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974090"/>
                    </a:xfrm>
                    <a:prstGeom prst="rect">
                      <a:avLst/>
                    </a:prstGeom>
                  </pic:spPr>
                </pic:pic>
              </a:graphicData>
            </a:graphic>
          </wp:inline>
        </w:drawing>
      </w:r>
    </w:p>
    <w:p w14:paraId="7F0AAE33" w14:textId="77777777" w:rsidR="008715FE" w:rsidRPr="00467596" w:rsidRDefault="008715FE" w:rsidP="00BA7A24">
      <w:pPr>
        <w:pStyle w:val="BodyText"/>
      </w:pPr>
      <w:r w:rsidRPr="00467596">
        <w:t>If Available By is set to Mixed Payment then use the Mixed Payment Details field to enter the narrative of details of the mixed payment, and the Drafts At field to enter a narrative defining the payment terms of drafts to be drawn under related letters of credit.</w:t>
      </w:r>
    </w:p>
    <w:p w14:paraId="148887B2" w14:textId="6B62F0C3" w:rsidR="008715FE" w:rsidRDefault="008715FE" w:rsidP="00076843">
      <w:pPr>
        <w:pStyle w:val="Heading3"/>
      </w:pPr>
      <w:bookmarkStart w:id="103" w:name="_Toc411438743"/>
      <w:bookmarkStart w:id="104" w:name="_Ref432488257"/>
      <w:bookmarkStart w:id="105" w:name="_Toc132383650"/>
      <w:r w:rsidRPr="00467596">
        <w:t>The Instructions Pane</w:t>
      </w:r>
      <w:bookmarkEnd w:id="103"/>
      <w:bookmarkEnd w:id="104"/>
      <w:bookmarkEnd w:id="105"/>
    </w:p>
    <w:p w14:paraId="5FA65935" w14:textId="55690501" w:rsidR="002B6E96" w:rsidRPr="00467596" w:rsidRDefault="002B6E96" w:rsidP="00BA7A24">
      <w:pPr>
        <w:pStyle w:val="BodyText"/>
      </w:pPr>
      <w:r>
        <w:rPr>
          <w:noProof/>
        </w:rPr>
        <w:drawing>
          <wp:inline distT="0" distB="0" distL="0" distR="0" wp14:anchorId="38F1E8BB" wp14:editId="15064292">
            <wp:extent cx="5732145" cy="1293495"/>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1293495"/>
                    </a:xfrm>
                    <a:prstGeom prst="rect">
                      <a:avLst/>
                    </a:prstGeom>
                  </pic:spPr>
                </pic:pic>
              </a:graphicData>
            </a:graphic>
          </wp:inline>
        </w:drawing>
      </w:r>
    </w:p>
    <w:p w14:paraId="54CA84EA" w14:textId="77777777" w:rsidR="008715FE" w:rsidRPr="00467596" w:rsidRDefault="008715FE" w:rsidP="00F64F84">
      <w:pPr>
        <w:pStyle w:val="NoSpaceAfter"/>
      </w:pPr>
      <w:r w:rsidRPr="00467596">
        <w:t xml:space="preserve">The following table explains what to </w:t>
      </w:r>
      <w:proofErr w:type="gramStart"/>
      <w:r w:rsidRPr="00467596">
        <w:t>enter into</w:t>
      </w:r>
      <w:proofErr w:type="gramEnd"/>
      <w:r w:rsidRPr="00467596">
        <w:t xml:space="preserve"> the fields in the Instructions pane:</w:t>
      </w:r>
    </w:p>
    <w:tbl>
      <w:tblPr>
        <w:tblStyle w:val="TableGrid"/>
        <w:tblW w:w="9090" w:type="dxa"/>
        <w:tblLayout w:type="fixed"/>
        <w:tblLook w:val="0020" w:firstRow="1" w:lastRow="0" w:firstColumn="0" w:lastColumn="0" w:noHBand="0" w:noVBand="0"/>
      </w:tblPr>
      <w:tblGrid>
        <w:gridCol w:w="2038"/>
        <w:gridCol w:w="7052"/>
      </w:tblGrid>
      <w:tr w:rsidR="008715FE" w:rsidRPr="00467596" w14:paraId="0F0D3922"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7859E942" w14:textId="77777777" w:rsidR="008715FE" w:rsidRPr="00467596" w:rsidRDefault="008715FE" w:rsidP="00D75840">
            <w:pPr>
              <w:pStyle w:val="TableHead"/>
            </w:pPr>
            <w:r w:rsidRPr="00467596">
              <w:t>Field</w:t>
            </w:r>
          </w:p>
        </w:tc>
        <w:tc>
          <w:tcPr>
            <w:tcW w:w="7052" w:type="dxa"/>
          </w:tcPr>
          <w:p w14:paraId="2C568A87" w14:textId="77777777" w:rsidR="008715FE" w:rsidRPr="00467596" w:rsidRDefault="008715FE" w:rsidP="00D75840">
            <w:pPr>
              <w:pStyle w:val="TableHead"/>
            </w:pPr>
            <w:r w:rsidRPr="00467596">
              <w:t>What to Enter</w:t>
            </w:r>
          </w:p>
        </w:tc>
      </w:tr>
      <w:tr w:rsidR="008715FE" w:rsidRPr="00467596" w14:paraId="2B874419"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095589E6" w14:textId="77777777" w:rsidR="008715FE" w:rsidRPr="00467596" w:rsidRDefault="008715FE" w:rsidP="00E76AA6">
            <w:pPr>
              <w:pStyle w:val="TableText"/>
            </w:pPr>
            <w:r w:rsidRPr="00467596">
              <w:t>Instructions Received</w:t>
            </w:r>
          </w:p>
        </w:tc>
        <w:tc>
          <w:tcPr>
            <w:tcW w:w="7052" w:type="dxa"/>
          </w:tcPr>
          <w:p w14:paraId="3197E70A" w14:textId="77777777" w:rsidR="008715FE" w:rsidRPr="00467596" w:rsidRDefault="008715FE" w:rsidP="00E76AA6">
            <w:pPr>
              <w:pStyle w:val="TableText"/>
            </w:pPr>
            <w:r w:rsidRPr="00467596">
              <w:t xml:space="preserve">Any instructions received from the issuing bank, such as settlement details or additional information on mixed payments, </w:t>
            </w:r>
            <w:proofErr w:type="gramStart"/>
            <w:r w:rsidRPr="00467596">
              <w:t>charges</w:t>
            </w:r>
            <w:proofErr w:type="gramEnd"/>
            <w:r w:rsidRPr="00467596">
              <w:t xml:space="preserve"> and pre-debit notifications.</w:t>
            </w:r>
          </w:p>
        </w:tc>
      </w:tr>
      <w:tr w:rsidR="008715FE" w:rsidRPr="00467596" w14:paraId="688D88F3"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7F4C4846" w14:textId="77777777" w:rsidR="008715FE" w:rsidRPr="00467596" w:rsidRDefault="008715FE" w:rsidP="00E76AA6">
            <w:pPr>
              <w:pStyle w:val="TableText"/>
            </w:pPr>
            <w:r w:rsidRPr="00467596">
              <w:t>Send Acknowledgement</w:t>
            </w:r>
          </w:p>
        </w:tc>
        <w:tc>
          <w:tcPr>
            <w:tcW w:w="7052" w:type="dxa"/>
          </w:tcPr>
          <w:p w14:paraId="2C7D936D" w14:textId="77777777" w:rsidR="008715FE" w:rsidRPr="00467596" w:rsidRDefault="008715FE" w:rsidP="00E76AA6">
            <w:pPr>
              <w:pStyle w:val="TableText"/>
            </w:pPr>
            <w:r w:rsidRPr="00467596">
              <w:t xml:space="preserve">Check this field if the issuing bank requires the reimbursement authority to be acknowledged. </w:t>
            </w:r>
          </w:p>
        </w:tc>
      </w:tr>
      <w:tr w:rsidR="008715FE" w:rsidRPr="00467596" w14:paraId="6B20474A"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8CBAFA4" w14:textId="77777777" w:rsidR="008715FE" w:rsidRPr="00467596" w:rsidRDefault="008715FE" w:rsidP="00E76AA6">
            <w:pPr>
              <w:pStyle w:val="TableText"/>
            </w:pPr>
            <w:r w:rsidRPr="00467596">
              <w:t>Acknowledgement Detail</w:t>
            </w:r>
          </w:p>
        </w:tc>
        <w:tc>
          <w:tcPr>
            <w:tcW w:w="7052" w:type="dxa"/>
          </w:tcPr>
          <w:p w14:paraId="591DE67E" w14:textId="77777777" w:rsidR="008715FE" w:rsidRPr="00467596" w:rsidRDefault="008715FE" w:rsidP="00E76AA6">
            <w:pPr>
              <w:pStyle w:val="TableText"/>
            </w:pPr>
            <w:r w:rsidRPr="00467596">
              <w:t>Any free format text, for example charge details, to be included on the acknowledgement to the issuing bank.</w:t>
            </w:r>
          </w:p>
        </w:tc>
      </w:tr>
      <w:tr w:rsidR="008715FE" w:rsidRPr="00467596" w14:paraId="497D7D40"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505BC1B7" w14:textId="77777777" w:rsidR="008715FE" w:rsidRPr="00467596" w:rsidRDefault="008715FE" w:rsidP="00E76AA6">
            <w:pPr>
              <w:pStyle w:val="TableText"/>
            </w:pPr>
            <w:r w:rsidRPr="00467596">
              <w:t>Send Advice</w:t>
            </w:r>
          </w:p>
        </w:tc>
        <w:tc>
          <w:tcPr>
            <w:tcW w:w="7052" w:type="dxa"/>
          </w:tcPr>
          <w:p w14:paraId="6B236F9B" w14:textId="77777777" w:rsidR="008715FE" w:rsidRPr="00467596" w:rsidRDefault="008715FE" w:rsidP="00E76AA6">
            <w:pPr>
              <w:pStyle w:val="TableText"/>
            </w:pPr>
            <w:r w:rsidRPr="00467596">
              <w:t>Check this box if the claiming bank requires advice of the reimbursement authority.</w:t>
            </w:r>
          </w:p>
        </w:tc>
      </w:tr>
      <w:tr w:rsidR="008715FE" w:rsidRPr="00467596" w14:paraId="34052F17"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6E3AE879" w14:textId="77777777" w:rsidR="008715FE" w:rsidRPr="00467596" w:rsidRDefault="008715FE" w:rsidP="00E76AA6">
            <w:pPr>
              <w:pStyle w:val="TableText"/>
            </w:pPr>
            <w:r w:rsidRPr="00467596">
              <w:t>Advice Details</w:t>
            </w:r>
          </w:p>
        </w:tc>
        <w:tc>
          <w:tcPr>
            <w:tcW w:w="7052" w:type="dxa"/>
          </w:tcPr>
          <w:p w14:paraId="64F55D32" w14:textId="77777777" w:rsidR="008715FE" w:rsidRPr="00467596" w:rsidRDefault="008715FE" w:rsidP="00E76AA6">
            <w:pPr>
              <w:pStyle w:val="TableText"/>
            </w:pPr>
            <w:r w:rsidRPr="00467596">
              <w:t>Any free format text for inclusion on the advice to the claiming bank. This is particularly relevant if the reimbursement authority has been confirmed.</w:t>
            </w:r>
          </w:p>
        </w:tc>
      </w:tr>
      <w:tr w:rsidR="008715FE" w:rsidRPr="00467596" w14:paraId="3F89D0E3"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45EC5CB9" w14:textId="77777777" w:rsidR="008715FE" w:rsidRPr="00467596" w:rsidRDefault="008715FE" w:rsidP="00E76AA6">
            <w:pPr>
              <w:pStyle w:val="TableText"/>
            </w:pPr>
            <w:r w:rsidRPr="00467596">
              <w:t>Advise Authority</w:t>
            </w:r>
          </w:p>
        </w:tc>
        <w:tc>
          <w:tcPr>
            <w:tcW w:w="7052" w:type="dxa"/>
          </w:tcPr>
          <w:p w14:paraId="17ADF71B" w14:textId="77777777" w:rsidR="008715FE" w:rsidRPr="00467596" w:rsidRDefault="008715FE" w:rsidP="00E76AA6">
            <w:pPr>
              <w:pStyle w:val="TableText"/>
            </w:pPr>
            <w:r w:rsidRPr="00467596">
              <w:t>If the reimbursement authority is confirmed, this field is checked, indicating that the claiming bank requires you to issue an advice to them, and an additional field is displayed, allowing you to select the advice method.</w:t>
            </w:r>
          </w:p>
          <w:p w14:paraId="07ED8EBE" w14:textId="77777777" w:rsidR="008715FE" w:rsidRPr="00467596" w:rsidRDefault="008715FE" w:rsidP="00E76AA6">
            <w:pPr>
              <w:pStyle w:val="TableText"/>
            </w:pPr>
            <w:r w:rsidRPr="00467596">
              <w:t>Uncheck the field if no advice is required.</w:t>
            </w:r>
          </w:p>
        </w:tc>
      </w:tr>
      <w:tr w:rsidR="008715FE" w:rsidRPr="00467596" w14:paraId="7C8E2F07"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251F6158" w14:textId="77777777" w:rsidR="008715FE" w:rsidRPr="00467596" w:rsidRDefault="008715FE" w:rsidP="00E76AA6">
            <w:pPr>
              <w:pStyle w:val="TableText"/>
            </w:pPr>
            <w:r w:rsidRPr="00467596">
              <w:t>Advice Method</w:t>
            </w:r>
          </w:p>
        </w:tc>
        <w:tc>
          <w:tcPr>
            <w:tcW w:w="7052" w:type="dxa"/>
          </w:tcPr>
          <w:p w14:paraId="3FE62E62" w14:textId="77777777" w:rsidR="008715FE" w:rsidRPr="00467596" w:rsidRDefault="008715FE" w:rsidP="00E76AA6">
            <w:pPr>
              <w:pStyle w:val="TableText"/>
            </w:pPr>
            <w:r w:rsidRPr="00467596">
              <w:t>The method to be used to advise the claiming bank.</w:t>
            </w:r>
          </w:p>
        </w:tc>
      </w:tr>
      <w:tr w:rsidR="00457CC0" w:rsidRPr="00467596" w14:paraId="2A620459"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75AF200B" w14:textId="77777777" w:rsidR="00457CC0" w:rsidRPr="00467596" w:rsidRDefault="00457CC0" w:rsidP="00E76AA6">
            <w:pPr>
              <w:pStyle w:val="TableText"/>
            </w:pPr>
            <w:r>
              <w:t>Acknowledgement Narrative</w:t>
            </w:r>
          </w:p>
        </w:tc>
        <w:tc>
          <w:tcPr>
            <w:tcW w:w="7052" w:type="dxa"/>
          </w:tcPr>
          <w:p w14:paraId="5A6D339D" w14:textId="77777777" w:rsidR="00457CC0" w:rsidRPr="00467596" w:rsidRDefault="00457CC0" w:rsidP="00E76AA6">
            <w:pPr>
              <w:pStyle w:val="TableText"/>
            </w:pPr>
            <w:r>
              <w:t>Information about the acknowledgement of receipt of message.</w:t>
            </w:r>
          </w:p>
        </w:tc>
      </w:tr>
    </w:tbl>
    <w:p w14:paraId="75892A33" w14:textId="68A355F2" w:rsidR="008715FE" w:rsidRDefault="008715FE" w:rsidP="00076843">
      <w:pPr>
        <w:pStyle w:val="Heading3"/>
      </w:pPr>
      <w:bookmarkStart w:id="106" w:name="O_24361"/>
      <w:bookmarkStart w:id="107" w:name="_Toc411438744"/>
      <w:bookmarkStart w:id="108" w:name="_Ref432488268"/>
      <w:bookmarkStart w:id="109" w:name="_Toc132383651"/>
      <w:bookmarkEnd w:id="106"/>
      <w:r w:rsidRPr="00467596">
        <w:lastRenderedPageBreak/>
        <w:t>The Charge Details Pane</w:t>
      </w:r>
      <w:bookmarkEnd w:id="107"/>
      <w:bookmarkEnd w:id="108"/>
      <w:bookmarkEnd w:id="109"/>
    </w:p>
    <w:p w14:paraId="29BE2571" w14:textId="059FC3C2" w:rsidR="009F04E9" w:rsidRPr="00467596" w:rsidRDefault="009F04E9" w:rsidP="00BA7A24">
      <w:pPr>
        <w:pStyle w:val="BodyText"/>
      </w:pPr>
      <w:r>
        <w:rPr>
          <w:noProof/>
        </w:rPr>
        <w:drawing>
          <wp:inline distT="0" distB="0" distL="0" distR="0" wp14:anchorId="5D258B31" wp14:editId="6D4D778D">
            <wp:extent cx="5732145" cy="603885"/>
            <wp:effectExtent l="0" t="0" r="190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603885"/>
                    </a:xfrm>
                    <a:prstGeom prst="rect">
                      <a:avLst/>
                    </a:prstGeom>
                  </pic:spPr>
                </pic:pic>
              </a:graphicData>
            </a:graphic>
          </wp:inline>
        </w:drawing>
      </w:r>
    </w:p>
    <w:p w14:paraId="2A24D007" w14:textId="77777777" w:rsidR="008715FE" w:rsidRPr="00467596" w:rsidRDefault="008715FE" w:rsidP="00F64F84">
      <w:pPr>
        <w:pStyle w:val="NoSpaceAfter"/>
      </w:pPr>
      <w:r w:rsidRPr="00467596">
        <w:t xml:space="preserve">The following table explains what to </w:t>
      </w:r>
      <w:proofErr w:type="gramStart"/>
      <w:r w:rsidRPr="00467596">
        <w:t>enter into</w:t>
      </w:r>
      <w:proofErr w:type="gramEnd"/>
      <w:r w:rsidRPr="00467596">
        <w:t xml:space="preserve"> the fields in the Charge Details pane:</w:t>
      </w:r>
    </w:p>
    <w:tbl>
      <w:tblPr>
        <w:tblStyle w:val="TableGrid"/>
        <w:tblW w:w="9090" w:type="dxa"/>
        <w:tblLayout w:type="fixed"/>
        <w:tblLook w:val="0020" w:firstRow="1" w:lastRow="0" w:firstColumn="0" w:lastColumn="0" w:noHBand="0" w:noVBand="0"/>
      </w:tblPr>
      <w:tblGrid>
        <w:gridCol w:w="1762"/>
        <w:gridCol w:w="7328"/>
      </w:tblGrid>
      <w:tr w:rsidR="008715FE" w:rsidRPr="00467596" w14:paraId="05F5E7D1"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1762" w:type="dxa"/>
          </w:tcPr>
          <w:p w14:paraId="614D6CCA" w14:textId="77777777" w:rsidR="008715FE" w:rsidRPr="00467596" w:rsidRDefault="008715FE" w:rsidP="00D75840">
            <w:pPr>
              <w:pStyle w:val="TableHead"/>
            </w:pPr>
            <w:r w:rsidRPr="00467596">
              <w:t xml:space="preserve"> Field</w:t>
            </w:r>
          </w:p>
        </w:tc>
        <w:tc>
          <w:tcPr>
            <w:tcW w:w="7328" w:type="dxa"/>
          </w:tcPr>
          <w:p w14:paraId="72536FD3" w14:textId="77777777" w:rsidR="008715FE" w:rsidRPr="00467596" w:rsidRDefault="008715FE" w:rsidP="00D75840">
            <w:pPr>
              <w:pStyle w:val="TableHead"/>
            </w:pPr>
            <w:r w:rsidRPr="00467596">
              <w:t>What to Enter</w:t>
            </w:r>
          </w:p>
        </w:tc>
      </w:tr>
      <w:tr w:rsidR="008715FE" w:rsidRPr="00467596" w14:paraId="68C37B98" w14:textId="77777777" w:rsidTr="00D75840">
        <w:trPr>
          <w:cnfStyle w:val="000000100000" w:firstRow="0" w:lastRow="0" w:firstColumn="0" w:lastColumn="0" w:oddVBand="0" w:evenVBand="0" w:oddHBand="1" w:evenHBand="0" w:firstRowFirstColumn="0" w:firstRowLastColumn="0" w:lastRowFirstColumn="0" w:lastRowLastColumn="0"/>
        </w:trPr>
        <w:tc>
          <w:tcPr>
            <w:tcW w:w="1762" w:type="dxa"/>
          </w:tcPr>
          <w:p w14:paraId="45CB01A3" w14:textId="77777777" w:rsidR="008715FE" w:rsidRPr="00467596" w:rsidRDefault="008715FE" w:rsidP="00E76AA6">
            <w:pPr>
              <w:pStyle w:val="TableText"/>
            </w:pPr>
            <w:r w:rsidRPr="00467596">
              <w:t>Our Charges</w:t>
            </w:r>
          </w:p>
        </w:tc>
        <w:tc>
          <w:tcPr>
            <w:tcW w:w="7328" w:type="dxa"/>
          </w:tcPr>
          <w:p w14:paraId="180A9359" w14:textId="77777777" w:rsidR="008715FE" w:rsidRPr="00467596" w:rsidRDefault="008715FE" w:rsidP="00E76AA6">
            <w:pPr>
              <w:pStyle w:val="TableText"/>
            </w:pPr>
            <w:r w:rsidRPr="00467596">
              <w:t xml:space="preserve">Specify which party - the issuing bank (applicant, which is the default) or the claiming bank (beneficiary) - will pay your bank's charges. </w:t>
            </w:r>
          </w:p>
        </w:tc>
      </w:tr>
      <w:tr w:rsidR="008715FE" w:rsidRPr="00467596" w14:paraId="1BAA44D8" w14:textId="77777777" w:rsidTr="00D75840">
        <w:trPr>
          <w:cnfStyle w:val="000000010000" w:firstRow="0" w:lastRow="0" w:firstColumn="0" w:lastColumn="0" w:oddVBand="0" w:evenVBand="0" w:oddHBand="0" w:evenHBand="1" w:firstRowFirstColumn="0" w:firstRowLastColumn="0" w:lastRowFirstColumn="0" w:lastRowLastColumn="0"/>
        </w:trPr>
        <w:tc>
          <w:tcPr>
            <w:tcW w:w="1762" w:type="dxa"/>
          </w:tcPr>
          <w:p w14:paraId="2E697440" w14:textId="77777777" w:rsidR="008715FE" w:rsidRPr="00467596" w:rsidRDefault="008715FE" w:rsidP="00E76AA6">
            <w:pPr>
              <w:pStyle w:val="TableText"/>
            </w:pPr>
            <w:r w:rsidRPr="00467596">
              <w:t>Defer</w:t>
            </w:r>
          </w:p>
        </w:tc>
        <w:tc>
          <w:tcPr>
            <w:tcW w:w="7328" w:type="dxa"/>
          </w:tcPr>
          <w:p w14:paraId="1E9D82A9" w14:textId="77777777" w:rsidR="008715FE" w:rsidRPr="00467596" w:rsidRDefault="008715FE" w:rsidP="00E76AA6">
            <w:pPr>
              <w:pStyle w:val="TableText"/>
            </w:pPr>
            <w:r w:rsidRPr="00467596">
              <w:t xml:space="preserve">Indicate whether your own charges are to be collected now or deferred until payment. Check this box if the charges are to be deferred (the default), otherwise leave it blank. </w:t>
            </w:r>
          </w:p>
        </w:tc>
      </w:tr>
      <w:tr w:rsidR="008715FE" w:rsidRPr="00467596" w14:paraId="7DC852D9" w14:textId="77777777" w:rsidTr="00D75840">
        <w:trPr>
          <w:cnfStyle w:val="000000100000" w:firstRow="0" w:lastRow="0" w:firstColumn="0" w:lastColumn="0" w:oddVBand="0" w:evenVBand="0" w:oddHBand="1" w:evenHBand="0" w:firstRowFirstColumn="0" w:firstRowLastColumn="0" w:lastRowFirstColumn="0" w:lastRowLastColumn="0"/>
        </w:trPr>
        <w:tc>
          <w:tcPr>
            <w:tcW w:w="1762" w:type="dxa"/>
          </w:tcPr>
          <w:p w14:paraId="6E1FD5D4" w14:textId="77777777" w:rsidR="008715FE" w:rsidRPr="00467596" w:rsidRDefault="008715FE" w:rsidP="00E76AA6">
            <w:pPr>
              <w:pStyle w:val="TableText"/>
            </w:pPr>
            <w:r w:rsidRPr="00467596">
              <w:t>Preferred Currency</w:t>
            </w:r>
          </w:p>
        </w:tc>
        <w:tc>
          <w:tcPr>
            <w:tcW w:w="7328" w:type="dxa"/>
          </w:tcPr>
          <w:p w14:paraId="565B0B2B" w14:textId="77777777" w:rsidR="008715FE" w:rsidRPr="00467596" w:rsidRDefault="008715FE" w:rsidP="006E5AD3">
            <w:pPr>
              <w:pStyle w:val="TableText"/>
            </w:pPr>
            <w:r w:rsidRPr="00467596">
              <w:t xml:space="preserve">The currency in which your charges are to be taken. </w:t>
            </w:r>
            <w:r w:rsidR="006E5AD3" w:rsidRPr="00467596">
              <w:t>The system</w:t>
            </w:r>
            <w:r w:rsidRPr="00467596">
              <w:t xml:space="preserve"> uses as default the currency specified for the product or, if none has been specified, the currency of the reimbursement authority.</w:t>
            </w:r>
          </w:p>
        </w:tc>
      </w:tr>
      <w:tr w:rsidR="008715FE" w:rsidRPr="00467596" w14:paraId="1DEDB65C" w14:textId="77777777" w:rsidTr="00D75840">
        <w:trPr>
          <w:cnfStyle w:val="000000010000" w:firstRow="0" w:lastRow="0" w:firstColumn="0" w:lastColumn="0" w:oddVBand="0" w:evenVBand="0" w:oddHBand="0" w:evenHBand="1" w:firstRowFirstColumn="0" w:firstRowLastColumn="0" w:lastRowFirstColumn="0" w:lastRowLastColumn="0"/>
        </w:trPr>
        <w:tc>
          <w:tcPr>
            <w:tcW w:w="1762" w:type="dxa"/>
          </w:tcPr>
          <w:p w14:paraId="091F540F" w14:textId="77777777" w:rsidR="008715FE" w:rsidRPr="00467596" w:rsidRDefault="008715FE" w:rsidP="00E76AA6">
            <w:pPr>
              <w:pStyle w:val="TableText"/>
            </w:pPr>
            <w:r w:rsidRPr="00467596">
              <w:t>Tax Payable By</w:t>
            </w:r>
          </w:p>
        </w:tc>
        <w:tc>
          <w:tcPr>
            <w:tcW w:w="7328" w:type="dxa"/>
          </w:tcPr>
          <w:p w14:paraId="11E8756E" w14:textId="77777777" w:rsidR="008715FE" w:rsidRPr="00467596" w:rsidRDefault="008715FE" w:rsidP="006E5AD3">
            <w:pPr>
              <w:pStyle w:val="TableText"/>
            </w:pPr>
            <w:r w:rsidRPr="00467596">
              <w:t xml:space="preserve">Indicate whether the customer (issuing bank) or charge payer (the party liable for charges, which </w:t>
            </w:r>
            <w:r w:rsidR="006E5AD3" w:rsidRPr="00467596">
              <w:t>the system</w:t>
            </w:r>
            <w:r w:rsidRPr="00467596">
              <w:t xml:space="preserve"> uses as default) is liable for any tax on charges.</w:t>
            </w:r>
          </w:p>
        </w:tc>
      </w:tr>
      <w:tr w:rsidR="008715FE" w:rsidRPr="00467596" w14:paraId="1CFB8F64" w14:textId="77777777" w:rsidTr="00D75840">
        <w:trPr>
          <w:cnfStyle w:val="000000100000" w:firstRow="0" w:lastRow="0" w:firstColumn="0" w:lastColumn="0" w:oddVBand="0" w:evenVBand="0" w:oddHBand="1" w:evenHBand="0" w:firstRowFirstColumn="0" w:firstRowLastColumn="0" w:lastRowFirstColumn="0" w:lastRowLastColumn="0"/>
        </w:trPr>
        <w:tc>
          <w:tcPr>
            <w:tcW w:w="1762" w:type="dxa"/>
          </w:tcPr>
          <w:p w14:paraId="4379A025" w14:textId="77777777" w:rsidR="008715FE" w:rsidRPr="00467596" w:rsidRDefault="008715FE" w:rsidP="00E76AA6">
            <w:pPr>
              <w:pStyle w:val="TableText"/>
            </w:pPr>
            <w:r w:rsidRPr="00467596">
              <w:t>Bill Level</w:t>
            </w:r>
          </w:p>
        </w:tc>
        <w:tc>
          <w:tcPr>
            <w:tcW w:w="7328" w:type="dxa"/>
          </w:tcPr>
          <w:p w14:paraId="2C01722D" w14:textId="77777777" w:rsidR="008715FE" w:rsidRPr="00467596" w:rsidRDefault="008715FE" w:rsidP="00E76AA6">
            <w:pPr>
              <w:pStyle w:val="TableText"/>
            </w:pPr>
            <w:r w:rsidRPr="00467596">
              <w:t>If billing/invoicing is implemented:</w:t>
            </w:r>
          </w:p>
          <w:p w14:paraId="4E85EDCE" w14:textId="77777777" w:rsidR="008715FE" w:rsidRPr="00467596" w:rsidRDefault="008715FE" w:rsidP="00D75840">
            <w:pPr>
              <w:pStyle w:val="TableBullet1"/>
            </w:pPr>
            <w:r w:rsidRPr="00467596">
              <w:t>If billing is to be carried out for all transactions for all products, select 'Customer'</w:t>
            </w:r>
          </w:p>
          <w:p w14:paraId="0300E04A" w14:textId="77777777" w:rsidR="008715FE" w:rsidRPr="00467596" w:rsidRDefault="008715FE" w:rsidP="00D75840">
            <w:pPr>
              <w:pStyle w:val="TableBullet1"/>
            </w:pPr>
            <w:r w:rsidRPr="00467596">
              <w:t>If billing is to be carried out for all transactions for each individual product separately, select 'Product'</w:t>
            </w:r>
          </w:p>
          <w:p w14:paraId="53A9324D" w14:textId="77777777" w:rsidR="008715FE" w:rsidRPr="00467596" w:rsidRDefault="008715FE" w:rsidP="00D75840">
            <w:pPr>
              <w:pStyle w:val="TableBullet1"/>
            </w:pPr>
            <w:r w:rsidRPr="00467596">
              <w:t>If billing is to be carried out for each separate transaction individually, select 'Transaction'</w:t>
            </w:r>
          </w:p>
        </w:tc>
      </w:tr>
    </w:tbl>
    <w:p w14:paraId="79B8AA85" w14:textId="77777777" w:rsidR="008715FE" w:rsidRPr="00467596" w:rsidRDefault="008715FE" w:rsidP="00FF475D">
      <w:pPr>
        <w:pStyle w:val="Heading3"/>
      </w:pPr>
      <w:bookmarkStart w:id="110" w:name="O_27313"/>
      <w:bookmarkStart w:id="111" w:name="_Toc411438745"/>
      <w:bookmarkStart w:id="112" w:name="_Ref432488276"/>
      <w:bookmarkStart w:id="113" w:name="_Toc132383652"/>
      <w:bookmarkEnd w:id="110"/>
      <w:r w:rsidRPr="00467596">
        <w:t>The Charge Details Received Pane</w:t>
      </w:r>
      <w:bookmarkEnd w:id="111"/>
      <w:bookmarkEnd w:id="112"/>
      <w:bookmarkEnd w:id="113"/>
    </w:p>
    <w:p w14:paraId="3C729D30" w14:textId="5D2525A4" w:rsidR="008715FE" w:rsidRPr="00467596" w:rsidRDefault="00692C18" w:rsidP="00BA7A24">
      <w:pPr>
        <w:pStyle w:val="BodyText"/>
      </w:pPr>
      <w:r>
        <w:rPr>
          <w:noProof/>
        </w:rPr>
        <w:drawing>
          <wp:inline distT="0" distB="0" distL="0" distR="0" wp14:anchorId="2E40A125" wp14:editId="7A1FA036">
            <wp:extent cx="5732145" cy="757555"/>
            <wp:effectExtent l="0" t="0" r="1905"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757555"/>
                    </a:xfrm>
                    <a:prstGeom prst="rect">
                      <a:avLst/>
                    </a:prstGeom>
                  </pic:spPr>
                </pic:pic>
              </a:graphicData>
            </a:graphic>
          </wp:inline>
        </w:drawing>
      </w:r>
    </w:p>
    <w:p w14:paraId="1405116F" w14:textId="77777777" w:rsidR="008715FE" w:rsidRPr="00467596" w:rsidRDefault="008715FE" w:rsidP="00BA7A24">
      <w:pPr>
        <w:pStyle w:val="BodyText"/>
      </w:pPr>
      <w:r w:rsidRPr="00467596">
        <w:t>This field is present only if the system option MT740/MT742AutoActionTag71B has been set to Yes, and if the reimbursement authority has been created from an incoming SWIFT message. It displays the content of tag 71B of the SWIFT message. Tag 71B will be flagged as 'Actioned' in the SWIFT In window, and this field allows you to see its content without opening that window.</w:t>
      </w:r>
    </w:p>
    <w:p w14:paraId="734F2BC6" w14:textId="4EBC91C6" w:rsidR="008715FE" w:rsidRDefault="008715FE" w:rsidP="00076843">
      <w:pPr>
        <w:pStyle w:val="Heading3"/>
      </w:pPr>
      <w:bookmarkStart w:id="114" w:name="O_47240"/>
      <w:bookmarkStart w:id="115" w:name="_Toc411438746"/>
      <w:bookmarkStart w:id="116" w:name="_Ref432488282"/>
      <w:bookmarkStart w:id="117" w:name="_Toc132383653"/>
      <w:bookmarkEnd w:id="114"/>
      <w:r w:rsidRPr="00467596">
        <w:t>The Other Details Pane</w:t>
      </w:r>
      <w:bookmarkEnd w:id="115"/>
      <w:bookmarkEnd w:id="116"/>
      <w:bookmarkEnd w:id="117"/>
    </w:p>
    <w:p w14:paraId="384AD613" w14:textId="6D587B94" w:rsidR="000E5EDC" w:rsidRPr="00467596" w:rsidRDefault="000E5EDC" w:rsidP="00BA7A24">
      <w:pPr>
        <w:pStyle w:val="BodyText"/>
      </w:pPr>
      <w:r>
        <w:rPr>
          <w:noProof/>
        </w:rPr>
        <w:drawing>
          <wp:inline distT="0" distB="0" distL="0" distR="0" wp14:anchorId="7689C224" wp14:editId="713E0DDE">
            <wp:extent cx="5732145" cy="108648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086485"/>
                    </a:xfrm>
                    <a:prstGeom prst="rect">
                      <a:avLst/>
                    </a:prstGeom>
                  </pic:spPr>
                </pic:pic>
              </a:graphicData>
            </a:graphic>
          </wp:inline>
        </w:drawing>
      </w:r>
    </w:p>
    <w:p w14:paraId="3F4F3148" w14:textId="77777777" w:rsidR="008715FE" w:rsidRPr="00467596" w:rsidRDefault="008715FE" w:rsidP="00F64F84">
      <w:pPr>
        <w:pStyle w:val="NoSpaceAfter"/>
      </w:pPr>
      <w:r w:rsidRPr="00467596">
        <w:t xml:space="preserve">The following table explains what to </w:t>
      </w:r>
      <w:proofErr w:type="gramStart"/>
      <w:r w:rsidRPr="00467596">
        <w:t>enter into</w:t>
      </w:r>
      <w:proofErr w:type="gramEnd"/>
      <w:r w:rsidRPr="00467596">
        <w:t xml:space="preserve"> the fields in the Other Details pane. This pane may also contain fields defined by your bank:</w:t>
      </w:r>
    </w:p>
    <w:tbl>
      <w:tblPr>
        <w:tblStyle w:val="TableGrid"/>
        <w:tblW w:w="9090" w:type="dxa"/>
        <w:tblLayout w:type="fixed"/>
        <w:tblLook w:val="0020" w:firstRow="1" w:lastRow="0" w:firstColumn="0" w:lastColumn="0" w:noHBand="0" w:noVBand="0"/>
      </w:tblPr>
      <w:tblGrid>
        <w:gridCol w:w="2038"/>
        <w:gridCol w:w="7052"/>
      </w:tblGrid>
      <w:tr w:rsidR="008715FE" w:rsidRPr="00467596" w14:paraId="75270117"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5C2275CA" w14:textId="77777777" w:rsidR="008715FE" w:rsidRPr="00467596" w:rsidRDefault="008715FE" w:rsidP="00D75840">
            <w:pPr>
              <w:pStyle w:val="TableHead"/>
            </w:pPr>
            <w:r w:rsidRPr="00467596">
              <w:t>Field</w:t>
            </w:r>
          </w:p>
        </w:tc>
        <w:tc>
          <w:tcPr>
            <w:tcW w:w="7052" w:type="dxa"/>
          </w:tcPr>
          <w:p w14:paraId="310DB008" w14:textId="77777777" w:rsidR="008715FE" w:rsidRPr="00467596" w:rsidRDefault="008715FE" w:rsidP="00D75840">
            <w:pPr>
              <w:pStyle w:val="TableHead"/>
            </w:pPr>
            <w:r w:rsidRPr="00467596">
              <w:t>What to Enter</w:t>
            </w:r>
          </w:p>
        </w:tc>
      </w:tr>
      <w:tr w:rsidR="008715FE" w:rsidRPr="00467596" w14:paraId="3337C00F"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7461B58E" w14:textId="77777777" w:rsidR="008715FE" w:rsidRPr="00467596" w:rsidRDefault="008715FE" w:rsidP="00E76AA6">
            <w:pPr>
              <w:pStyle w:val="TableText"/>
            </w:pPr>
            <w:r w:rsidRPr="00467596">
              <w:t>Input Branch</w:t>
            </w:r>
          </w:p>
        </w:tc>
        <w:tc>
          <w:tcPr>
            <w:tcW w:w="7052" w:type="dxa"/>
          </w:tcPr>
          <w:p w14:paraId="637EFF7F" w14:textId="77777777" w:rsidR="008715FE" w:rsidRPr="00467596" w:rsidRDefault="008715FE" w:rsidP="00E76AA6">
            <w:pPr>
              <w:pStyle w:val="TableText"/>
            </w:pPr>
            <w:r w:rsidRPr="00467596">
              <w:t xml:space="preserve">The input branch for the transaction. The input branch is set </w:t>
            </w:r>
            <w:r w:rsidR="007F475D" w:rsidRPr="00467596">
              <w:t>from the either</w:t>
            </w:r>
            <w:r w:rsidRPr="00467596">
              <w:t>:</w:t>
            </w:r>
          </w:p>
          <w:p w14:paraId="1A1C8F2B" w14:textId="77777777" w:rsidR="008715FE" w:rsidRPr="00467596" w:rsidRDefault="008715FE" w:rsidP="00D75840">
            <w:pPr>
              <w:pStyle w:val="TableBullet1"/>
            </w:pPr>
            <w:r w:rsidRPr="00467596">
              <w:t xml:space="preserve">the accounting </w:t>
            </w:r>
            <w:r w:rsidR="000B4502" w:rsidRPr="00467596">
              <w:t>branch from the user’s team, or</w:t>
            </w:r>
          </w:p>
          <w:p w14:paraId="54AD2AE7" w14:textId="77777777" w:rsidR="008715FE" w:rsidRPr="00467596" w:rsidRDefault="008715FE" w:rsidP="00D75840">
            <w:pPr>
              <w:pStyle w:val="TableBullet1"/>
            </w:pPr>
            <w:r w:rsidRPr="00467596">
              <w:t xml:space="preserve">the transaction branch for user if the user has a default transaction branch or is </w:t>
            </w:r>
            <w:r w:rsidR="000B4502" w:rsidRPr="00467596">
              <w:t>locked to a specific branch, or</w:t>
            </w:r>
          </w:p>
          <w:p w14:paraId="1253C84C" w14:textId="77777777" w:rsidR="008715FE" w:rsidRPr="00467596" w:rsidRDefault="008715FE" w:rsidP="00D75840">
            <w:pPr>
              <w:pStyle w:val="TableBullet1"/>
            </w:pPr>
            <w:r w:rsidRPr="00467596">
              <w:t>a branch associated with the user where the user can enter transactions for several branches for a team</w:t>
            </w:r>
          </w:p>
        </w:tc>
      </w:tr>
      <w:tr w:rsidR="008715FE" w:rsidRPr="00467596" w14:paraId="158F39D2"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7CCFDEFB" w14:textId="77777777" w:rsidR="008715FE" w:rsidRPr="00467596" w:rsidRDefault="008715FE" w:rsidP="00E76AA6">
            <w:pPr>
              <w:pStyle w:val="TableText"/>
            </w:pPr>
            <w:r w:rsidRPr="00467596">
              <w:lastRenderedPageBreak/>
              <w:t>Behalf Of Branch</w:t>
            </w:r>
          </w:p>
        </w:tc>
        <w:tc>
          <w:tcPr>
            <w:tcW w:w="7052" w:type="dxa"/>
          </w:tcPr>
          <w:p w14:paraId="4DAA33BA" w14:textId="77777777" w:rsidR="008715FE" w:rsidRPr="00467596" w:rsidRDefault="002F641C" w:rsidP="00E76AA6">
            <w:pPr>
              <w:pStyle w:val="TableText"/>
            </w:pPr>
            <w:r>
              <w:t>The behalf of branch for the transaction as entered by the user or set from the incoming SWIFT or gateway message. The behalf of branch determines the parameter sets that are to be used to generate charges, documents, postings, etc. during transaction processing. The branch can be changed to any other branch within the same main banking entity that shares the same parameter sets.</w:t>
            </w:r>
          </w:p>
        </w:tc>
      </w:tr>
      <w:tr w:rsidR="008715FE" w:rsidRPr="00467596" w14:paraId="0C9AF3D0"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32A9D933" w14:textId="77777777" w:rsidR="008715FE" w:rsidRPr="00467596" w:rsidRDefault="008715FE" w:rsidP="00E76AA6">
            <w:pPr>
              <w:pStyle w:val="TableText"/>
            </w:pPr>
            <w:r w:rsidRPr="00467596">
              <w:t>Sundry Ref Code</w:t>
            </w:r>
            <w:r w:rsidRPr="00467596">
              <w:br/>
              <w:t>/User Code 1/</w:t>
            </w:r>
            <w:r w:rsidRPr="00467596">
              <w:br/>
              <w:t>User Code 2</w:t>
            </w:r>
          </w:p>
        </w:tc>
        <w:tc>
          <w:tcPr>
            <w:tcW w:w="7052" w:type="dxa"/>
          </w:tcPr>
          <w:p w14:paraId="38FE3DF0" w14:textId="77777777" w:rsidR="008715FE" w:rsidRPr="00467596" w:rsidRDefault="008715FE" w:rsidP="00E76AA6">
            <w:pPr>
              <w:pStyle w:val="TableText"/>
            </w:pPr>
            <w:r w:rsidRPr="00467596">
              <w:t>You may use these fields to enter values for analysis purposes. Your bank will have devised its own system for using these fields.</w:t>
            </w:r>
          </w:p>
        </w:tc>
      </w:tr>
      <w:tr w:rsidR="008715FE" w:rsidRPr="00467596" w14:paraId="0239C85E"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2F881AF3" w14:textId="77777777" w:rsidR="008715FE" w:rsidRPr="00467596" w:rsidRDefault="008715FE" w:rsidP="00E76AA6">
            <w:pPr>
              <w:pStyle w:val="TableText"/>
            </w:pPr>
            <w:r w:rsidRPr="00467596">
              <w:t>Responsible Team</w:t>
            </w:r>
          </w:p>
        </w:tc>
        <w:tc>
          <w:tcPr>
            <w:tcW w:w="7052" w:type="dxa"/>
          </w:tcPr>
          <w:p w14:paraId="137EB273" w14:textId="77777777" w:rsidR="008715FE" w:rsidRPr="00467596" w:rsidRDefault="008715FE" w:rsidP="00E76AA6">
            <w:pPr>
              <w:pStyle w:val="TableText"/>
            </w:pPr>
            <w:r w:rsidRPr="00467596">
              <w:t xml:space="preserve">The team that has overall responsibility for the master e.g. as the contact to resolve any queries or issues regarding the master and associated events. </w:t>
            </w:r>
            <w:r w:rsidR="006E5AD3" w:rsidRPr="00467596">
              <w:t>The system</w:t>
            </w:r>
            <w:r w:rsidRPr="00467596">
              <w:t xml:space="preserve"> defaults the responsible team when creating the transaction as follows:</w:t>
            </w:r>
          </w:p>
          <w:p w14:paraId="7E9094E7" w14:textId="77777777" w:rsidR="008715FE" w:rsidRPr="00467596" w:rsidRDefault="008715FE" w:rsidP="00D75840">
            <w:pPr>
              <w:pStyle w:val="TableBullet1"/>
            </w:pPr>
            <w:r w:rsidRPr="00467596">
              <w:t>Manual – set from team creating the transaction</w:t>
            </w:r>
          </w:p>
          <w:p w14:paraId="0BAD6BCA" w14:textId="77777777" w:rsidR="008715FE" w:rsidRPr="00467596" w:rsidRDefault="008715FE" w:rsidP="00D75840">
            <w:pPr>
              <w:pStyle w:val="TableBullet1"/>
            </w:pPr>
            <w:r w:rsidRPr="00467596">
              <w:t>Gateway – set from the team specified on the incoming message (if present and valid) otherwise to the team to which the transaction is assigned through workflow allocation based on the behalf of branch</w:t>
            </w:r>
          </w:p>
          <w:p w14:paraId="170CE041" w14:textId="77777777" w:rsidR="008715FE" w:rsidRPr="00467596" w:rsidRDefault="008715FE" w:rsidP="00D75840">
            <w:pPr>
              <w:pStyle w:val="TableBullet1"/>
            </w:pPr>
            <w:r w:rsidRPr="00467596">
              <w:t>SWIFT – set to the team to which the transaction is assigned through workflow allocation based on the behalf of branch</w:t>
            </w:r>
          </w:p>
          <w:p w14:paraId="6403D61B" w14:textId="77777777" w:rsidR="008715FE" w:rsidRPr="00467596" w:rsidRDefault="008715FE" w:rsidP="00E76AA6">
            <w:pPr>
              <w:pStyle w:val="TableText"/>
            </w:pPr>
            <w:r w:rsidRPr="00467596">
              <w:t>It can be changed, if required, to either the team associated with the primary customer, default team for the product or the user’s current team.</w:t>
            </w:r>
          </w:p>
        </w:tc>
      </w:tr>
      <w:tr w:rsidR="008715FE" w:rsidRPr="00467596" w14:paraId="630AB833"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7DC8699A" w14:textId="77777777" w:rsidR="008715FE" w:rsidRPr="00467596" w:rsidRDefault="008715FE" w:rsidP="00E76AA6">
            <w:pPr>
              <w:pStyle w:val="TableText"/>
            </w:pPr>
            <w:r w:rsidRPr="00467596">
              <w:t>Mail To Branch</w:t>
            </w:r>
          </w:p>
        </w:tc>
        <w:tc>
          <w:tcPr>
            <w:tcW w:w="7052" w:type="dxa"/>
          </w:tcPr>
          <w:p w14:paraId="0C8846A4" w14:textId="77777777" w:rsidR="008715FE" w:rsidRPr="00467596" w:rsidRDefault="008715FE" w:rsidP="00E76AA6">
            <w:pPr>
              <w:pStyle w:val="TableText"/>
            </w:pPr>
            <w:r w:rsidRPr="00467596">
              <w:t>The mail to branch can be set to any branch within the main banking entity of the behalf of branch.</w:t>
            </w:r>
          </w:p>
        </w:tc>
      </w:tr>
      <w:tr w:rsidR="008715FE" w:rsidRPr="00467596" w14:paraId="0FE4DD65"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2D496654" w14:textId="77777777" w:rsidR="008715FE" w:rsidRPr="00467596" w:rsidRDefault="008715FE" w:rsidP="00E76AA6">
            <w:pPr>
              <w:pStyle w:val="TableText"/>
            </w:pPr>
            <w:r w:rsidRPr="00467596">
              <w:t>Responsible User</w:t>
            </w:r>
          </w:p>
        </w:tc>
        <w:tc>
          <w:tcPr>
            <w:tcW w:w="7052" w:type="dxa"/>
          </w:tcPr>
          <w:p w14:paraId="73E76A45" w14:textId="77777777" w:rsidR="008715FE" w:rsidRPr="00467596" w:rsidRDefault="008715FE" w:rsidP="00E76AA6">
            <w:pPr>
              <w:pStyle w:val="TableText"/>
            </w:pPr>
            <w:r w:rsidRPr="00467596">
              <w:t>A user that has responsibility for the master e.g. as the contact to resolve any queries or issues regarding the master and associated events. This can be any user assigned to the responsible team.</w:t>
            </w:r>
          </w:p>
        </w:tc>
      </w:tr>
      <w:tr w:rsidR="008715FE" w:rsidRPr="00467596" w14:paraId="513470E1"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5A0E16C6" w14:textId="77777777" w:rsidR="008715FE" w:rsidRPr="00467596" w:rsidRDefault="008715FE" w:rsidP="00E76AA6">
            <w:pPr>
              <w:pStyle w:val="TableText"/>
            </w:pPr>
            <w:r w:rsidRPr="00467596">
              <w:t>Related Reference</w:t>
            </w:r>
          </w:p>
        </w:tc>
        <w:tc>
          <w:tcPr>
            <w:tcW w:w="7052" w:type="dxa"/>
          </w:tcPr>
          <w:p w14:paraId="698C94C6" w14:textId="77777777" w:rsidR="008715FE" w:rsidRPr="00467596" w:rsidRDefault="008715FE" w:rsidP="00E76AA6">
            <w:pPr>
              <w:pStyle w:val="TableText"/>
            </w:pPr>
            <w:r w:rsidRPr="00467596">
              <w:t xml:space="preserve">If relevant, the reference of another </w:t>
            </w:r>
            <w:r w:rsidR="006E5AD3" w:rsidRPr="00467596">
              <w:t xml:space="preserve">Trade Innovation </w:t>
            </w:r>
            <w:r w:rsidRPr="00467596">
              <w:t>transaction master record related to the reimbursement authority. This may be, for example, another reimbursement authority from the same issuer.</w:t>
            </w:r>
          </w:p>
        </w:tc>
      </w:tr>
    </w:tbl>
    <w:p w14:paraId="63DB58BA" w14:textId="77777777" w:rsidR="008715FE" w:rsidRPr="00467596" w:rsidRDefault="008715FE" w:rsidP="00FF475D">
      <w:pPr>
        <w:pStyle w:val="Heading2"/>
      </w:pPr>
      <w:bookmarkStart w:id="118" w:name="O_24431"/>
      <w:bookmarkStart w:id="119" w:name="_Toc317759721"/>
      <w:bookmarkStart w:id="120" w:name="_Toc331602380"/>
      <w:bookmarkStart w:id="121" w:name="_Toc390861865"/>
      <w:bookmarkStart w:id="122" w:name="_Toc411438747"/>
      <w:bookmarkStart w:id="123" w:name="_Toc132383654"/>
      <w:bookmarkEnd w:id="118"/>
      <w:r w:rsidRPr="00467596">
        <w:t>The Master Summary Window for Reimbursement Authorities</w:t>
      </w:r>
      <w:bookmarkEnd w:id="119"/>
      <w:bookmarkEnd w:id="120"/>
      <w:bookmarkEnd w:id="121"/>
      <w:bookmarkEnd w:id="122"/>
      <w:bookmarkEnd w:id="123"/>
    </w:p>
    <w:p w14:paraId="70E7D479" w14:textId="77777777" w:rsidR="008715FE" w:rsidRPr="00467596" w:rsidRDefault="008715FE" w:rsidP="00BA7A24">
      <w:pPr>
        <w:pStyle w:val="BodyText"/>
      </w:pPr>
      <w:r w:rsidRPr="00467596">
        <w:t xml:space="preserve">Once you have created a reimbursement authority, </w:t>
      </w:r>
      <w:r w:rsidR="006E5AD3" w:rsidRPr="00467596">
        <w:t>the system</w:t>
      </w:r>
      <w:r w:rsidRPr="00467596">
        <w:t xml:space="preserve"> will display the basic details of that reimbursement authority using the Master Summary window.</w:t>
      </w:r>
    </w:p>
    <w:p w14:paraId="08CF1E4C" w14:textId="33312E20" w:rsidR="008715FE" w:rsidRPr="00467596" w:rsidRDefault="00A755B7" w:rsidP="00BA7A24">
      <w:pPr>
        <w:pStyle w:val="BodyText"/>
      </w:pPr>
      <w:r>
        <w:rPr>
          <w:noProof/>
        </w:rPr>
        <w:drawing>
          <wp:inline distT="0" distB="0" distL="0" distR="0" wp14:anchorId="5116DFA3" wp14:editId="50733CC0">
            <wp:extent cx="5732145" cy="2317750"/>
            <wp:effectExtent l="0" t="0" r="190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317750"/>
                    </a:xfrm>
                    <a:prstGeom prst="rect">
                      <a:avLst/>
                    </a:prstGeom>
                  </pic:spPr>
                </pic:pic>
              </a:graphicData>
            </a:graphic>
          </wp:inline>
        </w:drawing>
      </w:r>
      <w:r w:rsidR="00E76BCC">
        <w:rPr>
          <w:noProof/>
        </w:rPr>
        <w:drawing>
          <wp:inline distT="0" distB="0" distL="0" distR="0" wp14:anchorId="7F4A40BA" wp14:editId="35A92FD3">
            <wp:extent cx="5732145" cy="448945"/>
            <wp:effectExtent l="0" t="0" r="190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448945"/>
                    </a:xfrm>
                    <a:prstGeom prst="rect">
                      <a:avLst/>
                    </a:prstGeom>
                  </pic:spPr>
                </pic:pic>
              </a:graphicData>
            </a:graphic>
          </wp:inline>
        </w:drawing>
      </w:r>
    </w:p>
    <w:p w14:paraId="0CC9F24D" w14:textId="1C1D0219" w:rsidR="008715FE" w:rsidRPr="00467596" w:rsidRDefault="008715FE" w:rsidP="00BA7A24">
      <w:pPr>
        <w:pStyle w:val="BodyText"/>
      </w:pPr>
      <w:r w:rsidRPr="00467596">
        <w:t xml:space="preserve">For more information on how the various panes and buttons in this window work see the </w:t>
      </w:r>
      <w:r w:rsidRPr="00467596">
        <w:rPr>
          <w:rStyle w:val="Italic"/>
        </w:rPr>
        <w:t>Common Facilities User Guide</w:t>
      </w:r>
      <w:r w:rsidR="004C56BB" w:rsidRPr="00467596">
        <w:rPr>
          <w:rStyle w:val="Italic"/>
        </w:rPr>
        <w:t xml:space="preserve"> </w:t>
      </w:r>
      <w:r w:rsidR="004C56BB" w:rsidRPr="005E4613">
        <w:rPr>
          <w:rStyle w:val="Italic"/>
        </w:rPr>
        <w:t xml:space="preserve">– </w:t>
      </w:r>
      <w:r w:rsidR="006B2ACE">
        <w:rPr>
          <w:rStyle w:val="Italic"/>
        </w:rPr>
        <w:t>Trade Innovation</w:t>
      </w:r>
      <w:r w:rsidRPr="00467596">
        <w:t>.</w:t>
      </w:r>
    </w:p>
    <w:p w14:paraId="3A61194A" w14:textId="77777777" w:rsidR="00A16BAB" w:rsidRPr="00467596" w:rsidRDefault="00A16BAB" w:rsidP="00FF475D">
      <w:pPr>
        <w:pStyle w:val="Heading1"/>
      </w:pPr>
      <w:bookmarkStart w:id="124" w:name="_Toc317759722"/>
      <w:bookmarkStart w:id="125" w:name="_Toc331602381"/>
      <w:bookmarkStart w:id="126" w:name="_Toc390861866"/>
      <w:bookmarkStart w:id="127" w:name="_Toc411438748"/>
      <w:bookmarkStart w:id="128" w:name="_Ref57062018"/>
      <w:bookmarkStart w:id="129" w:name="_Toc132383655"/>
      <w:r w:rsidRPr="00467596">
        <w:lastRenderedPageBreak/>
        <w:t>Claims Received for a Reimbursement Authority</w:t>
      </w:r>
      <w:bookmarkEnd w:id="124"/>
      <w:bookmarkEnd w:id="125"/>
      <w:bookmarkEnd w:id="126"/>
      <w:bookmarkEnd w:id="127"/>
      <w:bookmarkEnd w:id="128"/>
      <w:bookmarkEnd w:id="129"/>
    </w:p>
    <w:p w14:paraId="3A13F0E4" w14:textId="77777777" w:rsidR="00A16BAB" w:rsidRPr="00467596" w:rsidRDefault="00A16BAB" w:rsidP="00BA7A24">
      <w:pPr>
        <w:pStyle w:val="BodyText"/>
      </w:pPr>
      <w:r w:rsidRPr="00467596">
        <w:t xml:space="preserve">This chapter explains how to use </w:t>
      </w:r>
      <w:r w:rsidR="006E5AD3" w:rsidRPr="00467596">
        <w:t>the system</w:t>
      </w:r>
      <w:r w:rsidRPr="00467596">
        <w:t xml:space="preserve"> to log the receipt of claims against a reimbursement authority and to select the required payment action. This includes continuing claims that are left unpaid pending enquiries.</w:t>
      </w:r>
    </w:p>
    <w:p w14:paraId="2A0D3FD5" w14:textId="77777777" w:rsidR="00A16BAB" w:rsidRPr="00467596" w:rsidRDefault="00A16BAB" w:rsidP="00BA7A24">
      <w:pPr>
        <w:pStyle w:val="BodyText"/>
      </w:pPr>
      <w:r w:rsidRPr="00467596">
        <w:t xml:space="preserve">As claims are received, you can use </w:t>
      </w:r>
      <w:r w:rsidR="006E5AD3" w:rsidRPr="00467596">
        <w:t>the system</w:t>
      </w:r>
      <w:r w:rsidRPr="00467596">
        <w:t xml:space="preserve"> to identify the reimbursement authority they are being made against and then enter details of the claim onto your system. After interpreting the claiming bank's request for payment or acceptance, you can initiate the appropriate payment action and define the payment terms. The Appendix</w:t>
      </w:r>
      <w:bookmarkStart w:id="130" w:name="H_20554"/>
      <w:bookmarkEnd w:id="130"/>
      <w:r w:rsidRPr="00467596">
        <w:t xml:space="preserve"> lists claimant's actions for a reimbursement authority.</w:t>
      </w:r>
    </w:p>
    <w:p w14:paraId="5956A286" w14:textId="77777777" w:rsidR="00A16BAB" w:rsidRPr="00467596" w:rsidRDefault="00A16BAB" w:rsidP="00BA7A24">
      <w:pPr>
        <w:pStyle w:val="BodyText"/>
      </w:pPr>
      <w:r w:rsidRPr="00467596">
        <w:t>Two events are used to process claims:</w:t>
      </w:r>
    </w:p>
    <w:p w14:paraId="6BA5C7D8" w14:textId="77777777" w:rsidR="00A16BAB" w:rsidRPr="00467596" w:rsidRDefault="00A16BAB" w:rsidP="00BA7A24">
      <w:pPr>
        <w:pStyle w:val="BulletLevel1"/>
      </w:pPr>
      <w:r w:rsidRPr="00467596">
        <w:t>The Claim Received event</w:t>
      </w:r>
      <w:bookmarkStart w:id="131" w:name="H_21763"/>
      <w:bookmarkEnd w:id="131"/>
      <w:r w:rsidRPr="00467596">
        <w:t xml:space="preserve"> (see page</w:t>
      </w:r>
      <w:r w:rsidR="0084028D">
        <w:t xml:space="preserve"> </w:t>
      </w:r>
      <w:r w:rsidR="0084028D">
        <w:fldChar w:fldCharType="begin"/>
      </w:r>
      <w:r w:rsidR="0084028D">
        <w:instrText xml:space="preserve"> PAGEREF _Ref432488306 \h </w:instrText>
      </w:r>
      <w:r w:rsidR="0084028D">
        <w:fldChar w:fldCharType="separate"/>
      </w:r>
      <w:r w:rsidR="00B2191B">
        <w:rPr>
          <w:noProof/>
        </w:rPr>
        <w:t>17</w:t>
      </w:r>
      <w:r w:rsidR="0084028D">
        <w:fldChar w:fldCharType="end"/>
      </w:r>
      <w:r w:rsidRPr="00467596">
        <w:t xml:space="preserve">), which allows you to record information for a claim made by the claiming bank. You can use a Claim Received event to pay the claim, or you can complete the event without making payment while awaiting a response from the issuing bank. A Claim Received event can also be created by an incoming SWIFT MT742 message (and information mapped automatically from that message to the Account With Bank and Other Beneficiary Bank fields for that </w:t>
      </w:r>
      <w:proofErr w:type="gramStart"/>
      <w:r w:rsidRPr="00467596">
        <w:t>particular claim</w:t>
      </w:r>
      <w:proofErr w:type="gramEnd"/>
      <w:r w:rsidRPr="00467596">
        <w:t>, if the system option SWIFTMapInwardMT742 is set on)</w:t>
      </w:r>
    </w:p>
    <w:p w14:paraId="51F08927" w14:textId="77777777" w:rsidR="00A16BAB" w:rsidRPr="00467596" w:rsidRDefault="00A16BAB" w:rsidP="00BA7A24">
      <w:pPr>
        <w:pStyle w:val="BulletLevel1"/>
      </w:pPr>
      <w:r w:rsidRPr="00467596">
        <w:t>The Continue Claim event</w:t>
      </w:r>
      <w:bookmarkStart w:id="132" w:name="H_21771"/>
      <w:bookmarkEnd w:id="132"/>
      <w:r w:rsidRPr="00467596">
        <w:t xml:space="preserve"> (see page</w:t>
      </w:r>
      <w:r w:rsidR="0084028D">
        <w:t xml:space="preserve"> </w:t>
      </w:r>
      <w:r w:rsidR="0084028D">
        <w:fldChar w:fldCharType="begin"/>
      </w:r>
      <w:r w:rsidR="0084028D">
        <w:instrText xml:space="preserve"> PAGEREF _Ref432488325 \h </w:instrText>
      </w:r>
      <w:r w:rsidR="0084028D">
        <w:fldChar w:fldCharType="separate"/>
      </w:r>
      <w:r w:rsidR="00B2191B">
        <w:rPr>
          <w:noProof/>
        </w:rPr>
        <w:t>25</w:t>
      </w:r>
      <w:r w:rsidR="0084028D">
        <w:fldChar w:fldCharType="end"/>
      </w:r>
      <w:r w:rsidRPr="00467596">
        <w:t xml:space="preserve">), which allows you to complete a claim initiated by a Claim Received event and left pending, awaiting the issuing bank's approval. Continue Claim events are also generated by </w:t>
      </w:r>
      <w:r w:rsidR="006E5AD3" w:rsidRPr="00467596">
        <w:t>the system</w:t>
      </w:r>
      <w:r w:rsidRPr="00467596">
        <w:t xml:space="preserve"> as diary events to complete claims when their payment value date is reached</w:t>
      </w:r>
    </w:p>
    <w:p w14:paraId="13CA755D" w14:textId="77777777" w:rsidR="00A16BAB" w:rsidRPr="00467596" w:rsidRDefault="00A16BAB" w:rsidP="00BA7A24">
      <w:pPr>
        <w:pStyle w:val="BodyText"/>
      </w:pPr>
      <w:r w:rsidRPr="00467596">
        <w:t>Both payment events permit you to send notification of the impending debit to the issuing bank.</w:t>
      </w:r>
    </w:p>
    <w:p w14:paraId="59051C3E" w14:textId="77777777" w:rsidR="00A16BAB" w:rsidRPr="00467596" w:rsidRDefault="00A16BAB" w:rsidP="00BA7A24">
      <w:pPr>
        <w:pStyle w:val="BodyText"/>
      </w:pPr>
      <w:r w:rsidRPr="00467596">
        <w:t>A reimbursement authority may have more than one Claim Received event, and each Claim Received event may have a history of several Continue Claim events associated with it. However, only one Continue Claim event can be in progress for each claim at any one time.</w:t>
      </w:r>
    </w:p>
    <w:p w14:paraId="34195DDA" w14:textId="77777777" w:rsidR="00A16BAB" w:rsidRPr="00467596" w:rsidRDefault="00A16BAB" w:rsidP="00BA7A24">
      <w:pPr>
        <w:pStyle w:val="BodyText"/>
      </w:pPr>
      <w:r w:rsidRPr="00467596">
        <w:t xml:space="preserve">You cannot process a payment event against a reimbursement </w:t>
      </w:r>
      <w:proofErr w:type="spellStart"/>
      <w:r w:rsidRPr="00467596">
        <w:t>authorisation</w:t>
      </w:r>
      <w:proofErr w:type="spellEnd"/>
      <w:r w:rsidRPr="00467596">
        <w:t xml:space="preserve"> that has been stopped. You can, however, reactivate a stopped reimbursement </w:t>
      </w:r>
      <w:proofErr w:type="spellStart"/>
      <w:r w:rsidRPr="00467596">
        <w:t>authorisation</w:t>
      </w:r>
      <w:proofErr w:type="spellEnd"/>
      <w:r w:rsidRPr="00467596">
        <w:t xml:space="preserve"> (see page</w:t>
      </w:r>
      <w:r w:rsidR="0084028D">
        <w:t xml:space="preserve"> </w:t>
      </w:r>
      <w:r w:rsidR="0084028D">
        <w:fldChar w:fldCharType="begin"/>
      </w:r>
      <w:r w:rsidR="0084028D">
        <w:instrText xml:space="preserve"> PAGEREF _Ref432488349 \h </w:instrText>
      </w:r>
      <w:r w:rsidR="0084028D">
        <w:fldChar w:fldCharType="separate"/>
      </w:r>
      <w:r w:rsidR="00B2191B">
        <w:rPr>
          <w:noProof/>
        </w:rPr>
        <w:t>38</w:t>
      </w:r>
      <w:r w:rsidR="0084028D">
        <w:fldChar w:fldCharType="end"/>
      </w:r>
      <w:r w:rsidRPr="00467596">
        <w:t>) to allow payment.</w:t>
      </w:r>
    </w:p>
    <w:p w14:paraId="4C323A2E" w14:textId="77777777" w:rsidR="00A16BAB" w:rsidRPr="00467596" w:rsidRDefault="00A16BAB" w:rsidP="00FF475D">
      <w:pPr>
        <w:pStyle w:val="Heading2"/>
      </w:pPr>
      <w:bookmarkStart w:id="133" w:name="O_26909"/>
      <w:bookmarkStart w:id="134" w:name="_Toc317759724"/>
      <w:bookmarkStart w:id="135" w:name="_Toc331602383"/>
      <w:bookmarkStart w:id="136" w:name="_Toc390861867"/>
      <w:bookmarkStart w:id="137" w:name="_Toc411438749"/>
      <w:bookmarkStart w:id="138" w:name="_Toc132383656"/>
      <w:bookmarkEnd w:id="133"/>
      <w:r w:rsidRPr="00467596">
        <w:t>Payment Actions</w:t>
      </w:r>
      <w:bookmarkEnd w:id="134"/>
      <w:bookmarkEnd w:id="135"/>
      <w:bookmarkEnd w:id="136"/>
      <w:bookmarkEnd w:id="137"/>
      <w:bookmarkEnd w:id="138"/>
    </w:p>
    <w:p w14:paraId="3DEEC337" w14:textId="77777777" w:rsidR="00A16BAB" w:rsidRPr="00467596" w:rsidRDefault="00A16BAB" w:rsidP="00BA7A24">
      <w:pPr>
        <w:pStyle w:val="BodyText"/>
      </w:pPr>
      <w:r w:rsidRPr="00467596">
        <w:t>Payment actions indicate that your bank is paying or will pay the claim in the future:</w:t>
      </w:r>
    </w:p>
    <w:p w14:paraId="0BC3D9EB" w14:textId="77777777" w:rsidR="00A16BAB" w:rsidRPr="00467596" w:rsidRDefault="00A16BAB" w:rsidP="00BA7A24">
      <w:pPr>
        <w:pStyle w:val="BulletLevel1"/>
      </w:pPr>
      <w:r w:rsidRPr="00467596">
        <w:t>Pay</w:t>
      </w:r>
    </w:p>
    <w:p w14:paraId="738BC40A" w14:textId="77777777" w:rsidR="00A16BAB" w:rsidRPr="00467596" w:rsidRDefault="00A16BAB" w:rsidP="00BA7A24">
      <w:pPr>
        <w:pStyle w:val="BulletLevel1"/>
      </w:pPr>
      <w:r w:rsidRPr="00467596">
        <w:t>Pay with Financing</w:t>
      </w:r>
    </w:p>
    <w:p w14:paraId="53ECB243" w14:textId="77777777" w:rsidR="00A16BAB" w:rsidRPr="00467596" w:rsidRDefault="00A16BAB" w:rsidP="00BA7A24">
      <w:pPr>
        <w:pStyle w:val="BulletLevel1"/>
      </w:pPr>
      <w:r w:rsidRPr="00467596">
        <w:t>Pay at Maturity</w:t>
      </w:r>
    </w:p>
    <w:p w14:paraId="3A7F8D48" w14:textId="77777777" w:rsidR="00A16BAB" w:rsidRPr="00467596" w:rsidRDefault="00A16BAB" w:rsidP="00BA7A24">
      <w:pPr>
        <w:pStyle w:val="BulletLevel1"/>
      </w:pPr>
      <w:r w:rsidRPr="00467596">
        <w:t>Accept</w:t>
      </w:r>
    </w:p>
    <w:p w14:paraId="4A5BCDEF" w14:textId="77777777" w:rsidR="00A16BAB" w:rsidRPr="00467596" w:rsidRDefault="00A16BAB" w:rsidP="00BA7A24">
      <w:pPr>
        <w:pStyle w:val="BulletLevel1"/>
      </w:pPr>
      <w:r w:rsidRPr="00467596">
        <w:t>Adjust Maturity (available only during Continue Claim events and if your system is configured to allow it)</w:t>
      </w:r>
    </w:p>
    <w:p w14:paraId="52153011" w14:textId="77777777" w:rsidR="00A16BAB" w:rsidRPr="00467596" w:rsidRDefault="00A16BAB" w:rsidP="00DA2115">
      <w:pPr>
        <w:pStyle w:val="SpaceBefore"/>
      </w:pPr>
      <w:r w:rsidRPr="00467596">
        <w:t>A second type of action involves refusal:</w:t>
      </w:r>
    </w:p>
    <w:p w14:paraId="11E1CBD4" w14:textId="77777777" w:rsidR="00A16BAB" w:rsidRPr="00467596" w:rsidRDefault="00A16BAB" w:rsidP="00BA7A24">
      <w:pPr>
        <w:pStyle w:val="BulletLevel1"/>
      </w:pPr>
      <w:r w:rsidRPr="00467596">
        <w:t>Reject</w:t>
      </w:r>
    </w:p>
    <w:p w14:paraId="1E553AB7" w14:textId="77777777" w:rsidR="00A16BAB" w:rsidRPr="00467596" w:rsidRDefault="00A16BAB" w:rsidP="00BA7A24">
      <w:pPr>
        <w:pStyle w:val="BulletLevel1"/>
      </w:pPr>
      <w:r w:rsidRPr="00467596">
        <w:t>Reject and Claim Refund</w:t>
      </w:r>
    </w:p>
    <w:p w14:paraId="46BA48E2" w14:textId="77777777" w:rsidR="00A16BAB" w:rsidRPr="00467596" w:rsidRDefault="00A16BAB" w:rsidP="00DA2115">
      <w:pPr>
        <w:pStyle w:val="SpaceBefore"/>
      </w:pPr>
      <w:r w:rsidRPr="00467596">
        <w:t>The following action leaves the claim outstanding:</w:t>
      </w:r>
    </w:p>
    <w:p w14:paraId="738AEE19" w14:textId="77777777" w:rsidR="00A16BAB" w:rsidRPr="00467596" w:rsidRDefault="00A16BAB" w:rsidP="00BA7A24">
      <w:pPr>
        <w:pStyle w:val="BulletLevel1"/>
      </w:pPr>
      <w:r w:rsidRPr="00467596">
        <w:t>Request Approval from Issuing Bank</w:t>
      </w:r>
    </w:p>
    <w:p w14:paraId="33DD39C8" w14:textId="77777777" w:rsidR="00A16BAB" w:rsidRPr="00467596" w:rsidRDefault="006E5AD3" w:rsidP="00BA7A24">
      <w:pPr>
        <w:pStyle w:val="BodyText"/>
      </w:pPr>
      <w:r w:rsidRPr="00467596">
        <w:t>The system</w:t>
      </w:r>
      <w:r w:rsidR="00A16BAB" w:rsidRPr="00467596">
        <w:t xml:space="preserve"> is delivered with a standard set of ‘Presenter’s actions’ and ‘Payment actions’ which will typically cover the required processing for claims and documentary presentations. However, depending on your bank’s internal processes and requirements, it may be necessary to create additional Presenter’s and Payment actions that are more</w:t>
      </w:r>
      <w:r w:rsidR="000B4502" w:rsidRPr="00467596">
        <w:t xml:space="preserve"> appropriate to your workflow.</w:t>
      </w:r>
    </w:p>
    <w:p w14:paraId="48FE7B82" w14:textId="77777777" w:rsidR="00A16BAB" w:rsidRPr="00467596" w:rsidRDefault="00A16BAB" w:rsidP="00BA7A24">
      <w:pPr>
        <w:pStyle w:val="BodyText"/>
      </w:pPr>
      <w:r w:rsidRPr="00467596">
        <w:t xml:space="preserve">Where this is required, your bank can use System Tailoring to define its own Parameter set based </w:t>
      </w:r>
      <w:r w:rsidRPr="00467596">
        <w:rPr>
          <w:color w:val="333333"/>
          <w:shd w:val="clear" w:color="auto" w:fill="FFFFFF"/>
        </w:rPr>
        <w:t xml:space="preserve">Presenter's actions and Payment actions </w:t>
      </w:r>
      <w:r w:rsidRPr="00467596">
        <w:t>for Reimbursement authorities</w:t>
      </w:r>
      <w:r w:rsidR="004624F8" w:rsidRPr="00467596">
        <w:t xml:space="preserve"> </w:t>
      </w:r>
      <w:r w:rsidRPr="00467596">
        <w:rPr>
          <w:color w:val="333333"/>
          <w:shd w:val="clear" w:color="auto" w:fill="FFFFFF"/>
        </w:rPr>
        <w:t>and additionally, create Claiming bank’s actions</w:t>
      </w:r>
      <w:r w:rsidR="004624F8" w:rsidRPr="00467596">
        <w:rPr>
          <w:color w:val="333333"/>
          <w:shd w:val="clear" w:color="auto" w:fill="FFFFFF"/>
        </w:rPr>
        <w:t xml:space="preserve"> </w:t>
      </w:r>
      <w:r w:rsidRPr="00467596">
        <w:t>as required. A</w:t>
      </w:r>
      <w:r w:rsidR="004624F8" w:rsidRPr="00467596">
        <w:t xml:space="preserve"> </w:t>
      </w:r>
      <w:r w:rsidRPr="00467596">
        <w:rPr>
          <w:color w:val="333333"/>
          <w:shd w:val="clear" w:color="auto" w:fill="FFFFFF"/>
        </w:rPr>
        <w:t>code and d</w:t>
      </w:r>
      <w:r w:rsidRPr="00467596">
        <w:t xml:space="preserve">escription can be entered for each of these actions together with the associated underlying payment ‘behaviour’ type, such as </w:t>
      </w:r>
      <w:r w:rsidRPr="00467596">
        <w:rPr>
          <w:i/>
        </w:rPr>
        <w:t>General request, Pay, Reject, or Pay at maturity</w:t>
      </w:r>
      <w:r w:rsidRPr="00467596">
        <w:t xml:space="preserve"> which then determines the subsequent processing of the payment when the action is selected.</w:t>
      </w:r>
    </w:p>
    <w:p w14:paraId="65D4F980" w14:textId="32F1F666" w:rsidR="00A16BAB" w:rsidRPr="00467596" w:rsidRDefault="00A16BAB" w:rsidP="00BA7A24">
      <w:pPr>
        <w:pStyle w:val="BodyText"/>
      </w:pPr>
      <w:r w:rsidRPr="00467596">
        <w:t xml:space="preserve">See the </w:t>
      </w:r>
      <w:r w:rsidRPr="00467596">
        <w:rPr>
          <w:i/>
        </w:rPr>
        <w:t>System Tailoring Guide</w:t>
      </w:r>
      <w:r w:rsidR="004C56BB" w:rsidRPr="00467596">
        <w:rPr>
          <w:i/>
        </w:rPr>
        <w:t xml:space="preserve"> </w:t>
      </w:r>
      <w:r w:rsidR="004C56BB" w:rsidRPr="005E4613">
        <w:rPr>
          <w:rStyle w:val="Italic"/>
        </w:rPr>
        <w:t xml:space="preserve">– </w:t>
      </w:r>
      <w:r w:rsidR="006B2ACE">
        <w:rPr>
          <w:rStyle w:val="Italic"/>
        </w:rPr>
        <w:t>Trade Innovation</w:t>
      </w:r>
      <w:r w:rsidRPr="00467596">
        <w:t xml:space="preserve"> for instructions on defining additional payment actions.</w:t>
      </w:r>
    </w:p>
    <w:p w14:paraId="36748415" w14:textId="77777777" w:rsidR="00A16BAB" w:rsidRPr="00467596" w:rsidRDefault="00A16BAB" w:rsidP="00FF475D">
      <w:pPr>
        <w:pStyle w:val="Heading2"/>
      </w:pPr>
      <w:bookmarkStart w:id="139" w:name="_Toc317759725"/>
      <w:bookmarkStart w:id="140" w:name="_Toc331602384"/>
      <w:bookmarkStart w:id="141" w:name="_Toc390861868"/>
      <w:bookmarkStart w:id="142" w:name="_Toc411438750"/>
      <w:bookmarkStart w:id="143" w:name="_Toc132383657"/>
      <w:r w:rsidRPr="00467596">
        <w:lastRenderedPageBreak/>
        <w:t>Payment at Maturity</w:t>
      </w:r>
      <w:bookmarkEnd w:id="139"/>
      <w:bookmarkEnd w:id="140"/>
      <w:bookmarkEnd w:id="141"/>
      <w:bookmarkEnd w:id="142"/>
      <w:bookmarkEnd w:id="143"/>
    </w:p>
    <w:p w14:paraId="2EFBF8A4" w14:textId="77777777" w:rsidR="00A16BAB" w:rsidRPr="00467596" w:rsidRDefault="00A16BAB" w:rsidP="00BA7A24">
      <w:pPr>
        <w:pStyle w:val="BodyText"/>
      </w:pPr>
      <w:r w:rsidRPr="00467596">
        <w:t xml:space="preserve">For claims whose payment action was 'Pay at Maturity' or 'Accept' </w:t>
      </w:r>
      <w:r w:rsidR="006E5AD3" w:rsidRPr="00467596">
        <w:t>the system</w:t>
      </w:r>
      <w:r w:rsidRPr="00467596">
        <w:t xml:space="preserve"> creates a Continue Claim event in the diary to handle the payment at the time of maturity. When the scheduled date of a Continue Claim event is reached </w:t>
      </w:r>
      <w:r w:rsidR="006E5AD3" w:rsidRPr="00467596">
        <w:t>the system</w:t>
      </w:r>
      <w:r w:rsidRPr="00467596">
        <w:t xml:space="preserve"> processes the event during overnight processing. The schedule date is arrived at by applying any pre-debit notification period to the maturity date. If the issuing bank does not require pre-debit notification, </w:t>
      </w:r>
      <w:r w:rsidR="006E5AD3" w:rsidRPr="00467596">
        <w:t>the system</w:t>
      </w:r>
      <w:r w:rsidRPr="00467596">
        <w:t xml:space="preserve"> uses the SWIFT advance days setting for the currency of the payment instead.</w:t>
      </w:r>
    </w:p>
    <w:p w14:paraId="137E6B58" w14:textId="77777777" w:rsidR="00A16BAB" w:rsidRPr="00467596" w:rsidRDefault="00A16BAB" w:rsidP="00BA7A24">
      <w:pPr>
        <w:pStyle w:val="BodyText"/>
      </w:pPr>
      <w:r w:rsidRPr="00467596">
        <w:t>You can open a Continue Claim event prior to payment value date and use it to:</w:t>
      </w:r>
    </w:p>
    <w:p w14:paraId="73E8D88C" w14:textId="77777777" w:rsidR="00A16BAB" w:rsidRPr="00467596" w:rsidRDefault="00A16BAB" w:rsidP="00BA7A24">
      <w:pPr>
        <w:pStyle w:val="BulletLevel1"/>
      </w:pPr>
      <w:r w:rsidRPr="00467596">
        <w:t>Discount a previously accepted claim prior to payment value date</w:t>
      </w:r>
    </w:p>
    <w:p w14:paraId="46C85AEF" w14:textId="77777777" w:rsidR="00A16BAB" w:rsidRPr="00467596" w:rsidRDefault="00A16BAB" w:rsidP="00BA7A24">
      <w:pPr>
        <w:pStyle w:val="BulletLevel1"/>
      </w:pPr>
      <w:r w:rsidRPr="00467596">
        <w:t>Allow financing to be entered for the issuing bank prior to payment value date</w:t>
      </w:r>
    </w:p>
    <w:p w14:paraId="0F556835" w14:textId="77777777" w:rsidR="00A16BAB" w:rsidRPr="00467596" w:rsidRDefault="00A16BAB" w:rsidP="00BA7A24">
      <w:pPr>
        <w:pStyle w:val="BulletLevel1"/>
      </w:pPr>
      <w:r w:rsidRPr="00467596">
        <w:t>Allow a previously deferred payment to be settled early with or without discounting or financing</w:t>
      </w:r>
    </w:p>
    <w:p w14:paraId="5A8B6383" w14:textId="77777777" w:rsidR="00A16BAB" w:rsidRPr="00467596" w:rsidRDefault="00A16BAB" w:rsidP="00BA7A24">
      <w:pPr>
        <w:pStyle w:val="BodyText"/>
      </w:pPr>
      <w:r w:rsidRPr="00467596">
        <w:t xml:space="preserve">When you open a Continue Claim event for a maturity payment or accepted payment </w:t>
      </w:r>
      <w:r w:rsidR="006E5AD3" w:rsidRPr="00467596">
        <w:t>the system</w:t>
      </w:r>
      <w:r w:rsidRPr="00467596">
        <w:t xml:space="preserve"> displays the claim status as 'Pay at Maturity' or 'Accept' respectively.</w:t>
      </w:r>
    </w:p>
    <w:p w14:paraId="27431A26" w14:textId="77777777" w:rsidR="00A16BAB" w:rsidRPr="00467596" w:rsidRDefault="00A16BAB" w:rsidP="00FF475D">
      <w:pPr>
        <w:pStyle w:val="Heading2"/>
      </w:pPr>
      <w:bookmarkStart w:id="144" w:name="O_26910"/>
      <w:bookmarkStart w:id="145" w:name="_Toc317759726"/>
      <w:bookmarkStart w:id="146" w:name="_Toc331602385"/>
      <w:bookmarkStart w:id="147" w:name="_Toc390861869"/>
      <w:bookmarkStart w:id="148" w:name="_Toc411438751"/>
      <w:bookmarkStart w:id="149" w:name="_Ref432488081"/>
      <w:bookmarkStart w:id="150" w:name="_Ref432488306"/>
      <w:bookmarkStart w:id="151" w:name="_Ref432488715"/>
      <w:bookmarkStart w:id="152" w:name="_Toc132383658"/>
      <w:bookmarkEnd w:id="144"/>
      <w:r w:rsidRPr="00467596">
        <w:t>Claims Received</w:t>
      </w:r>
      <w:bookmarkEnd w:id="145"/>
      <w:bookmarkEnd w:id="146"/>
      <w:bookmarkEnd w:id="147"/>
      <w:bookmarkEnd w:id="148"/>
      <w:bookmarkEnd w:id="149"/>
      <w:bookmarkEnd w:id="150"/>
      <w:bookmarkEnd w:id="151"/>
      <w:bookmarkEnd w:id="152"/>
    </w:p>
    <w:p w14:paraId="544EEA50" w14:textId="78828CBD" w:rsidR="00A16BAB" w:rsidRPr="00467596" w:rsidRDefault="00A16BAB" w:rsidP="00BA7A24">
      <w:pPr>
        <w:pStyle w:val="BodyText"/>
      </w:pPr>
      <w:r w:rsidRPr="00467596">
        <w:t xml:space="preserve">To enter details of a claim received, in the Master Summary window select 'Claim Received' from the Create New Event drop-down list and </w:t>
      </w:r>
      <w:r w:rsidR="00FC4CF9">
        <w:t>click</w:t>
      </w:r>
      <w:r w:rsidRPr="00467596">
        <w:t xml:space="preserve"> </w:t>
      </w:r>
      <w:r w:rsidRPr="00467596">
        <w:rPr>
          <w:b/>
        </w:rPr>
        <w:t>Create</w:t>
      </w:r>
      <w:r w:rsidRPr="00467596">
        <w:t xml:space="preserve">. </w:t>
      </w:r>
      <w:r w:rsidR="006E5AD3" w:rsidRPr="00467596">
        <w:t>The system</w:t>
      </w:r>
      <w:r w:rsidRPr="00467596">
        <w:t xml:space="preserve"> opens the event at either a Log step</w:t>
      </w:r>
      <w:bookmarkStart w:id="153" w:name="H_21735"/>
      <w:bookmarkEnd w:id="153"/>
      <w:r w:rsidRPr="00467596">
        <w:t xml:space="preserve"> or Input step (see page</w:t>
      </w:r>
      <w:r w:rsidR="004624F8" w:rsidRPr="00467596">
        <w:t xml:space="preserve"> </w:t>
      </w:r>
      <w:r w:rsidR="00606D7F" w:rsidRPr="00467596">
        <w:fldChar w:fldCharType="begin"/>
      </w:r>
      <w:r w:rsidR="004624F8" w:rsidRPr="00467596">
        <w:instrText xml:space="preserve"> PAGEREF _Ref404544228 \h </w:instrText>
      </w:r>
      <w:r w:rsidR="00606D7F" w:rsidRPr="00467596">
        <w:fldChar w:fldCharType="separate"/>
      </w:r>
      <w:r w:rsidR="00B2191B">
        <w:rPr>
          <w:noProof/>
        </w:rPr>
        <w:t>18</w:t>
      </w:r>
      <w:r w:rsidR="00606D7F" w:rsidRPr="00467596">
        <w:fldChar w:fldCharType="end"/>
      </w:r>
      <w:r w:rsidR="007F475D" w:rsidRPr="00467596">
        <w:t>)</w:t>
      </w:r>
      <w:r w:rsidRPr="00467596">
        <w:t>,</w:t>
      </w:r>
      <w:r w:rsidR="007F475D" w:rsidRPr="00467596">
        <w:t xml:space="preserve"> </w:t>
      </w:r>
      <w:r w:rsidRPr="00467596">
        <w:t xml:space="preserve">depending on how the Workflow orchestration controlling the event is configured. See the </w:t>
      </w:r>
      <w:r w:rsidRPr="00467596">
        <w:rPr>
          <w:i/>
        </w:rPr>
        <w:t>Workflow Tailoring User Guide</w:t>
      </w:r>
      <w:r w:rsidR="00594B60" w:rsidRPr="00467596">
        <w:rPr>
          <w:i/>
        </w:rPr>
        <w:t xml:space="preserve"> </w:t>
      </w:r>
      <w:r w:rsidR="00594B60" w:rsidRPr="005E4613">
        <w:rPr>
          <w:rStyle w:val="Italic"/>
        </w:rPr>
        <w:t xml:space="preserve">– </w:t>
      </w:r>
      <w:r w:rsidR="006B2ACE">
        <w:rPr>
          <w:rStyle w:val="Italic"/>
        </w:rPr>
        <w:t>Trade Innovation</w:t>
      </w:r>
      <w:r w:rsidRPr="00467596">
        <w:t xml:space="preserve"> for details.</w:t>
      </w:r>
    </w:p>
    <w:p w14:paraId="2D40CCA3" w14:textId="17F725A2" w:rsidR="00A16BAB" w:rsidRDefault="00A16BAB" w:rsidP="00076843">
      <w:pPr>
        <w:pStyle w:val="Heading3"/>
      </w:pPr>
      <w:bookmarkStart w:id="154" w:name="O_21734"/>
      <w:bookmarkStart w:id="155" w:name="_Toc317759727"/>
      <w:bookmarkStart w:id="156" w:name="_Toc331602386"/>
      <w:bookmarkStart w:id="157" w:name="_Toc411438752"/>
      <w:bookmarkStart w:id="158" w:name="_Toc132383659"/>
      <w:bookmarkEnd w:id="154"/>
      <w:r w:rsidRPr="00467596">
        <w:t>Logging a Claim Received</w:t>
      </w:r>
      <w:bookmarkEnd w:id="155"/>
      <w:bookmarkEnd w:id="156"/>
      <w:bookmarkEnd w:id="157"/>
      <w:bookmarkEnd w:id="158"/>
    </w:p>
    <w:p w14:paraId="5B2E796B" w14:textId="4E9539BA" w:rsidR="00973076" w:rsidRPr="00467596" w:rsidRDefault="001D088E" w:rsidP="00BA7A24">
      <w:pPr>
        <w:pStyle w:val="BodyText"/>
      </w:pPr>
      <w:r>
        <w:rPr>
          <w:noProof/>
        </w:rPr>
        <w:drawing>
          <wp:inline distT="0" distB="0" distL="0" distR="0" wp14:anchorId="4DD461F9" wp14:editId="4F67695B">
            <wp:extent cx="5732145" cy="2243455"/>
            <wp:effectExtent l="0" t="0" r="190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2243455"/>
                    </a:xfrm>
                    <a:prstGeom prst="rect">
                      <a:avLst/>
                    </a:prstGeom>
                  </pic:spPr>
                </pic:pic>
              </a:graphicData>
            </a:graphic>
          </wp:inline>
        </w:drawing>
      </w:r>
    </w:p>
    <w:p w14:paraId="29F74396" w14:textId="77777777" w:rsidR="00A16BAB" w:rsidRPr="00467596" w:rsidRDefault="00A16BAB" w:rsidP="00FF475D">
      <w:pPr>
        <w:pStyle w:val="NoSpaceAfter"/>
      </w:pPr>
      <w:r w:rsidRPr="00467596">
        <w:t xml:space="preserve">The table below explains what to </w:t>
      </w:r>
      <w:proofErr w:type="gramStart"/>
      <w:r w:rsidRPr="00467596">
        <w:t>enter into</w:t>
      </w:r>
      <w:proofErr w:type="gramEnd"/>
      <w:r w:rsidRPr="00467596">
        <w:t xml:space="preserve"> the fields displayed at a</w:t>
      </w:r>
      <w:r w:rsidR="00021A23" w:rsidRPr="00467596">
        <w:t xml:space="preserve"> Log step:</w:t>
      </w:r>
    </w:p>
    <w:tbl>
      <w:tblPr>
        <w:tblStyle w:val="TableGrid"/>
        <w:tblW w:w="9090" w:type="dxa"/>
        <w:tblLayout w:type="fixed"/>
        <w:tblLook w:val="0020" w:firstRow="1" w:lastRow="0" w:firstColumn="0" w:lastColumn="0" w:noHBand="0" w:noVBand="0"/>
      </w:tblPr>
      <w:tblGrid>
        <w:gridCol w:w="2038"/>
        <w:gridCol w:w="7052"/>
      </w:tblGrid>
      <w:tr w:rsidR="00A16BAB" w:rsidRPr="00467596" w14:paraId="50BB85B6"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0DE89814" w14:textId="77777777" w:rsidR="00A16BAB" w:rsidRPr="00467596" w:rsidRDefault="00A16BAB" w:rsidP="00D75840">
            <w:pPr>
              <w:pStyle w:val="TableHead"/>
            </w:pPr>
            <w:r w:rsidRPr="00467596">
              <w:t xml:space="preserve">Field </w:t>
            </w:r>
          </w:p>
        </w:tc>
        <w:tc>
          <w:tcPr>
            <w:tcW w:w="7052" w:type="dxa"/>
          </w:tcPr>
          <w:p w14:paraId="2F1EEECA" w14:textId="77777777" w:rsidR="00A16BAB" w:rsidRPr="00467596" w:rsidRDefault="00A16BAB" w:rsidP="00D75840">
            <w:pPr>
              <w:pStyle w:val="TableHead"/>
            </w:pPr>
            <w:r w:rsidRPr="00467596">
              <w:t>What to Enter</w:t>
            </w:r>
          </w:p>
        </w:tc>
      </w:tr>
      <w:tr w:rsidR="00A16BAB" w:rsidRPr="00467596" w14:paraId="75B1D3BD"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45057826" w14:textId="77777777" w:rsidR="00A16BAB" w:rsidRPr="00467596" w:rsidRDefault="00A16BAB" w:rsidP="00E76AA6">
            <w:pPr>
              <w:pStyle w:val="TableText"/>
            </w:pPr>
            <w:r w:rsidRPr="00467596">
              <w:t>Select Party</w:t>
            </w:r>
          </w:p>
        </w:tc>
        <w:tc>
          <w:tcPr>
            <w:tcW w:w="7052" w:type="dxa"/>
          </w:tcPr>
          <w:p w14:paraId="7DDF2C42" w14:textId="77777777" w:rsidR="00A16BAB" w:rsidRPr="00467596" w:rsidRDefault="00A16BAB" w:rsidP="00E76AA6">
            <w:pPr>
              <w:pStyle w:val="TableText"/>
            </w:pPr>
            <w:r w:rsidRPr="00467596">
              <w:t>Select the party from whom you received the claim.</w:t>
            </w:r>
          </w:p>
        </w:tc>
      </w:tr>
      <w:tr w:rsidR="00A16BAB" w:rsidRPr="00467596" w14:paraId="5281D49A"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4214EBED" w14:textId="77777777" w:rsidR="00A16BAB" w:rsidRPr="00467596" w:rsidRDefault="00A16BAB" w:rsidP="00E76AA6">
            <w:pPr>
              <w:pStyle w:val="TableText"/>
            </w:pPr>
            <w:r w:rsidRPr="00467596">
              <w:t>Claiming Bank</w:t>
            </w:r>
          </w:p>
        </w:tc>
        <w:tc>
          <w:tcPr>
            <w:tcW w:w="7052" w:type="dxa"/>
          </w:tcPr>
          <w:p w14:paraId="37ABBD16" w14:textId="77777777" w:rsidR="00A16BAB" w:rsidRPr="00467596" w:rsidRDefault="00A16BAB" w:rsidP="00E76AA6">
            <w:pPr>
              <w:pStyle w:val="TableText"/>
            </w:pPr>
            <w:r w:rsidRPr="00467596">
              <w:t>The claiming bank.</w:t>
            </w:r>
          </w:p>
        </w:tc>
      </w:tr>
      <w:tr w:rsidR="00A16BAB" w:rsidRPr="00467596" w14:paraId="4FCFCD5F"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59C5E917" w14:textId="77777777" w:rsidR="00A16BAB" w:rsidRPr="00467596" w:rsidRDefault="00A16BAB" w:rsidP="00E76AA6">
            <w:pPr>
              <w:pStyle w:val="TableText"/>
            </w:pPr>
            <w:r w:rsidRPr="00467596">
              <w:t>Reference</w:t>
            </w:r>
          </w:p>
        </w:tc>
        <w:tc>
          <w:tcPr>
            <w:tcW w:w="7052" w:type="dxa"/>
          </w:tcPr>
          <w:p w14:paraId="188C0CB2" w14:textId="77777777" w:rsidR="00A16BAB" w:rsidRPr="00467596" w:rsidRDefault="00A16BAB" w:rsidP="00E76AA6">
            <w:pPr>
              <w:pStyle w:val="TableText"/>
            </w:pPr>
            <w:r w:rsidRPr="00467596">
              <w:t>The claiming bank's reference for the claim.</w:t>
            </w:r>
          </w:p>
        </w:tc>
      </w:tr>
      <w:tr w:rsidR="00A16BAB" w:rsidRPr="00467596" w14:paraId="68741703" w14:textId="77777777" w:rsidTr="00D75840">
        <w:trPr>
          <w:cnfStyle w:val="000000010000" w:firstRow="0" w:lastRow="0" w:firstColumn="0" w:lastColumn="0" w:oddVBand="0" w:evenVBand="0" w:oddHBand="0" w:evenHBand="1" w:firstRowFirstColumn="0" w:firstRowLastColumn="0" w:lastRowFirstColumn="0" w:lastRowLastColumn="0"/>
          <w:trHeight w:val="460"/>
        </w:trPr>
        <w:tc>
          <w:tcPr>
            <w:tcW w:w="2038" w:type="dxa"/>
          </w:tcPr>
          <w:p w14:paraId="7206A501" w14:textId="77777777" w:rsidR="00A16BAB" w:rsidRPr="00467596" w:rsidRDefault="00A16BAB" w:rsidP="00E76AA6">
            <w:pPr>
              <w:pStyle w:val="TableText"/>
            </w:pPr>
            <w:r w:rsidRPr="00467596">
              <w:t xml:space="preserve">Principal Amount </w:t>
            </w:r>
          </w:p>
        </w:tc>
        <w:tc>
          <w:tcPr>
            <w:tcW w:w="7052" w:type="dxa"/>
          </w:tcPr>
          <w:p w14:paraId="03F4FBFF" w14:textId="77777777" w:rsidR="00A16BAB" w:rsidRPr="00467596" w:rsidRDefault="00A16BAB" w:rsidP="006E5AD3">
            <w:pPr>
              <w:pStyle w:val="TableText"/>
            </w:pPr>
            <w:r w:rsidRPr="00467596">
              <w:t xml:space="preserve">The amount being claimed. By default, </w:t>
            </w:r>
            <w:r w:rsidR="006E5AD3" w:rsidRPr="00467596">
              <w:t>the system</w:t>
            </w:r>
            <w:r w:rsidRPr="00467596">
              <w:t xml:space="preserve"> displays the available amount of the reimbursement authority (</w:t>
            </w:r>
            <w:proofErr w:type="gramStart"/>
            <w:r w:rsidRPr="00467596">
              <w:t>less</w:t>
            </w:r>
            <w:proofErr w:type="gramEnd"/>
            <w:r w:rsidRPr="00467596">
              <w:t xml:space="preserve"> outstanding claims) here.</w:t>
            </w:r>
          </w:p>
        </w:tc>
      </w:tr>
      <w:tr w:rsidR="00A16BAB" w:rsidRPr="00467596" w14:paraId="469E9B7D"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48A3C2D4" w14:textId="77777777" w:rsidR="00A16BAB" w:rsidRPr="00467596" w:rsidRDefault="00A16BAB" w:rsidP="00E76AA6">
            <w:pPr>
              <w:pStyle w:val="TableText"/>
            </w:pPr>
            <w:r w:rsidRPr="00467596">
              <w:t>Date of Claim</w:t>
            </w:r>
          </w:p>
        </w:tc>
        <w:tc>
          <w:tcPr>
            <w:tcW w:w="7052" w:type="dxa"/>
          </w:tcPr>
          <w:p w14:paraId="4D7618B4" w14:textId="77777777" w:rsidR="00A16BAB" w:rsidRPr="00467596" w:rsidRDefault="00A16BAB" w:rsidP="00E76AA6">
            <w:pPr>
              <w:pStyle w:val="TableText"/>
            </w:pPr>
            <w:r w:rsidRPr="00467596">
              <w:t>The date the claiming bank issued the claim.</w:t>
            </w:r>
          </w:p>
        </w:tc>
      </w:tr>
      <w:tr w:rsidR="00A16BAB" w:rsidRPr="00467596" w14:paraId="42B2628F"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4DBFEC0B" w14:textId="77777777" w:rsidR="00A16BAB" w:rsidRPr="00467596" w:rsidRDefault="00A16BAB" w:rsidP="00E76AA6">
            <w:pPr>
              <w:pStyle w:val="TableText"/>
            </w:pPr>
            <w:r w:rsidRPr="00467596">
              <w:t>Claiming Bank's Action</w:t>
            </w:r>
          </w:p>
        </w:tc>
        <w:tc>
          <w:tcPr>
            <w:tcW w:w="7052" w:type="dxa"/>
          </w:tcPr>
          <w:p w14:paraId="56CF2F79" w14:textId="77777777" w:rsidR="00A16BAB" w:rsidRPr="00467596" w:rsidRDefault="00A16BAB" w:rsidP="00E76AA6">
            <w:pPr>
              <w:pStyle w:val="TableText"/>
            </w:pPr>
            <w:r w:rsidRPr="00467596">
              <w:t xml:space="preserve">Choose one of the following values from the drop-down list to indicate what action the claiming bank has taken </w:t>
            </w:r>
            <w:proofErr w:type="gramStart"/>
            <w:r w:rsidRPr="00467596">
              <w:t>with regard to</w:t>
            </w:r>
            <w:proofErr w:type="gramEnd"/>
            <w:r w:rsidRPr="00467596">
              <w:t xml:space="preserve"> the claim:</w:t>
            </w:r>
          </w:p>
          <w:p w14:paraId="655D07C0" w14:textId="77777777" w:rsidR="00A16BAB" w:rsidRPr="00467596" w:rsidRDefault="00A16BAB" w:rsidP="00D75840">
            <w:pPr>
              <w:pStyle w:val="TableBullet1"/>
            </w:pPr>
            <w:r w:rsidRPr="00467596">
              <w:t>Request Payment</w:t>
            </w:r>
          </w:p>
          <w:p w14:paraId="3CFF45F0" w14:textId="77777777" w:rsidR="00A16BAB" w:rsidRPr="00467596" w:rsidRDefault="00A16BAB" w:rsidP="00D75840">
            <w:pPr>
              <w:pStyle w:val="TableBullet1"/>
            </w:pPr>
            <w:r w:rsidRPr="00467596">
              <w:t>Request Acceptance</w:t>
            </w:r>
          </w:p>
          <w:p w14:paraId="282AE553" w14:textId="77777777" w:rsidR="00A16BAB" w:rsidRPr="00467596" w:rsidRDefault="00A16BAB" w:rsidP="00D75840">
            <w:pPr>
              <w:pStyle w:val="TableBullet1"/>
            </w:pPr>
            <w:r w:rsidRPr="00467596">
              <w:t>Sender has Debited our Account</w:t>
            </w:r>
          </w:p>
          <w:p w14:paraId="10AC7287" w14:textId="77777777" w:rsidR="00A16BAB" w:rsidRPr="00467596" w:rsidRDefault="00A16BAB" w:rsidP="00D75840">
            <w:pPr>
              <w:pStyle w:val="TableBullet1"/>
            </w:pPr>
            <w:r w:rsidRPr="00467596">
              <w:t>Other</w:t>
            </w:r>
          </w:p>
        </w:tc>
      </w:tr>
    </w:tbl>
    <w:p w14:paraId="254E0BC6" w14:textId="2A88EC2B" w:rsidR="00957372" w:rsidRDefault="00A16BAB" w:rsidP="00076843">
      <w:pPr>
        <w:pStyle w:val="Heading3"/>
      </w:pPr>
      <w:bookmarkStart w:id="159" w:name="_Ref404544228"/>
      <w:bookmarkStart w:id="160" w:name="_Toc411438753"/>
      <w:bookmarkStart w:id="161" w:name="_Toc132383660"/>
      <w:r w:rsidRPr="00467596">
        <w:lastRenderedPageBreak/>
        <w:t>Entering Full Details of a Claim</w:t>
      </w:r>
      <w:bookmarkEnd w:id="159"/>
      <w:bookmarkEnd w:id="160"/>
      <w:bookmarkEnd w:id="161"/>
    </w:p>
    <w:p w14:paraId="6E6E7BC2" w14:textId="77777777" w:rsidR="00DF714B" w:rsidRDefault="00957372" w:rsidP="00BA7A24">
      <w:pPr>
        <w:pStyle w:val="BodyText"/>
      </w:pPr>
      <w:r>
        <w:rPr>
          <w:noProof/>
        </w:rPr>
        <w:drawing>
          <wp:inline distT="0" distB="0" distL="0" distR="0" wp14:anchorId="54017E04" wp14:editId="0F59CDF4">
            <wp:extent cx="5732145" cy="1724025"/>
            <wp:effectExtent l="0" t="0" r="190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1724025"/>
                    </a:xfrm>
                    <a:prstGeom prst="rect">
                      <a:avLst/>
                    </a:prstGeom>
                  </pic:spPr>
                </pic:pic>
              </a:graphicData>
            </a:graphic>
          </wp:inline>
        </w:drawing>
      </w:r>
    </w:p>
    <w:p w14:paraId="3C4CABA6" w14:textId="0437DCCB" w:rsidR="00625CF4" w:rsidRDefault="00625CF4" w:rsidP="00BA7A24">
      <w:pPr>
        <w:pStyle w:val="BodyText"/>
      </w:pPr>
    </w:p>
    <w:p w14:paraId="17DC4F5A" w14:textId="76736643" w:rsidR="00FC7D2E" w:rsidRPr="00467596" w:rsidRDefault="00FC7D2E" w:rsidP="00BA7A24">
      <w:pPr>
        <w:pStyle w:val="BodyText"/>
      </w:pPr>
      <w:r>
        <w:rPr>
          <w:noProof/>
        </w:rPr>
        <w:drawing>
          <wp:inline distT="0" distB="0" distL="0" distR="0" wp14:anchorId="44271B77" wp14:editId="41650720">
            <wp:extent cx="5732145" cy="290449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2904490"/>
                    </a:xfrm>
                    <a:prstGeom prst="rect">
                      <a:avLst/>
                    </a:prstGeom>
                  </pic:spPr>
                </pic:pic>
              </a:graphicData>
            </a:graphic>
          </wp:inline>
        </w:drawing>
      </w:r>
    </w:p>
    <w:p w14:paraId="6461D95E" w14:textId="77777777" w:rsidR="00A16BAB" w:rsidRPr="00467596" w:rsidRDefault="00A16BAB" w:rsidP="00BA7A24">
      <w:pPr>
        <w:pStyle w:val="BodyText"/>
      </w:pPr>
      <w:r w:rsidRPr="00467596">
        <w:t>The Input window uses the following panes:</w:t>
      </w:r>
    </w:p>
    <w:p w14:paraId="18DCD1BA" w14:textId="6E1E1303" w:rsidR="00A16BAB" w:rsidRPr="00467596" w:rsidRDefault="00A16BAB" w:rsidP="00BA7A24">
      <w:pPr>
        <w:pStyle w:val="BulletLevel1"/>
      </w:pPr>
      <w:r w:rsidRPr="00467596">
        <w:t>The Reimbursement Details Pane</w:t>
      </w:r>
      <w:bookmarkStart w:id="162" w:name="H_21737"/>
      <w:bookmarkEnd w:id="162"/>
      <w:r w:rsidRPr="00467596">
        <w:t xml:space="preserve"> (see page</w:t>
      </w:r>
      <w:r w:rsidR="0084028D">
        <w:t xml:space="preserve"> </w:t>
      </w:r>
      <w:r w:rsidR="0084028D">
        <w:fldChar w:fldCharType="begin"/>
      </w:r>
      <w:r w:rsidR="0084028D">
        <w:instrText xml:space="preserve"> PAGEREF _Ref404544260 \h </w:instrText>
      </w:r>
      <w:r w:rsidR="0084028D">
        <w:fldChar w:fldCharType="separate"/>
      </w:r>
      <w:r w:rsidR="00EE7E3A">
        <w:rPr>
          <w:noProof/>
        </w:rPr>
        <w:t>17</w:t>
      </w:r>
      <w:r w:rsidR="0084028D">
        <w:fldChar w:fldCharType="end"/>
      </w:r>
      <w:r w:rsidRPr="00467596">
        <w:t>)</w:t>
      </w:r>
    </w:p>
    <w:p w14:paraId="6A669998" w14:textId="12CC4DEF" w:rsidR="00A16BAB" w:rsidRPr="00467596" w:rsidRDefault="00A16BAB" w:rsidP="00BA7A24">
      <w:pPr>
        <w:pStyle w:val="BulletLevel1"/>
      </w:pPr>
      <w:r w:rsidRPr="00467596">
        <w:t>The Claiming Bank Pane</w:t>
      </w:r>
      <w:bookmarkStart w:id="163" w:name="H_21739"/>
      <w:bookmarkEnd w:id="163"/>
      <w:r w:rsidRPr="00467596">
        <w:t xml:space="preserve"> (see page </w:t>
      </w:r>
      <w:r w:rsidR="0084028D">
        <w:fldChar w:fldCharType="begin"/>
      </w:r>
      <w:r w:rsidR="0084028D">
        <w:instrText xml:space="preserve"> PAGEREF _Ref432488450 \h </w:instrText>
      </w:r>
      <w:r w:rsidR="0084028D">
        <w:fldChar w:fldCharType="separate"/>
      </w:r>
      <w:r w:rsidR="00EE7E3A">
        <w:rPr>
          <w:noProof/>
        </w:rPr>
        <w:t>17</w:t>
      </w:r>
      <w:r w:rsidR="0084028D">
        <w:fldChar w:fldCharType="end"/>
      </w:r>
      <w:r w:rsidRPr="00467596">
        <w:t>)</w:t>
      </w:r>
    </w:p>
    <w:p w14:paraId="7D1F51ED" w14:textId="42D67668" w:rsidR="00A16BAB" w:rsidRPr="00467596" w:rsidRDefault="00A16BAB" w:rsidP="00BA7A24">
      <w:pPr>
        <w:pStyle w:val="BulletLevel1"/>
      </w:pPr>
      <w:r w:rsidRPr="00467596">
        <w:t>The Claim Details Received Pane</w:t>
      </w:r>
      <w:bookmarkStart w:id="164" w:name="H_21741"/>
      <w:bookmarkEnd w:id="164"/>
      <w:r w:rsidRPr="00467596">
        <w:t xml:space="preserve"> (see page</w:t>
      </w:r>
      <w:r w:rsidR="0084028D">
        <w:t xml:space="preserve"> </w:t>
      </w:r>
      <w:r w:rsidR="0084028D">
        <w:fldChar w:fldCharType="begin"/>
      </w:r>
      <w:r w:rsidR="0084028D">
        <w:instrText xml:space="preserve"> PAGEREF _Ref432488461 \h </w:instrText>
      </w:r>
      <w:r w:rsidR="0084028D">
        <w:fldChar w:fldCharType="separate"/>
      </w:r>
      <w:r w:rsidR="00EE7E3A">
        <w:rPr>
          <w:noProof/>
        </w:rPr>
        <w:t>18</w:t>
      </w:r>
      <w:r w:rsidR="0084028D">
        <w:fldChar w:fldCharType="end"/>
      </w:r>
      <w:r w:rsidRPr="00467596">
        <w:t>)</w:t>
      </w:r>
    </w:p>
    <w:p w14:paraId="3596FF03" w14:textId="3889508B" w:rsidR="00A16BAB" w:rsidRPr="00467596" w:rsidRDefault="00A16BAB" w:rsidP="00BA7A24">
      <w:pPr>
        <w:pStyle w:val="BulletLevel1"/>
      </w:pPr>
      <w:r w:rsidRPr="00467596">
        <w:t>The Charge Details Received Pane</w:t>
      </w:r>
      <w:bookmarkStart w:id="165" w:name="H_21743"/>
      <w:bookmarkEnd w:id="165"/>
      <w:r w:rsidRPr="00467596">
        <w:t xml:space="preserve"> (see page</w:t>
      </w:r>
      <w:r w:rsidR="0084028D">
        <w:t xml:space="preserve"> </w:t>
      </w:r>
      <w:r w:rsidR="0084028D">
        <w:fldChar w:fldCharType="begin"/>
      </w:r>
      <w:r w:rsidR="0084028D">
        <w:instrText xml:space="preserve"> PAGEREF _Ref432488466 \h </w:instrText>
      </w:r>
      <w:r w:rsidR="0084028D">
        <w:fldChar w:fldCharType="separate"/>
      </w:r>
      <w:r w:rsidR="00EE7E3A">
        <w:rPr>
          <w:noProof/>
        </w:rPr>
        <w:t>19</w:t>
      </w:r>
      <w:r w:rsidR="0084028D">
        <w:fldChar w:fldCharType="end"/>
      </w:r>
      <w:r w:rsidRPr="00467596">
        <w:t>)</w:t>
      </w:r>
    </w:p>
    <w:p w14:paraId="7CC1F120" w14:textId="06E3B965" w:rsidR="00A16BAB" w:rsidRPr="00467596" w:rsidRDefault="00A16BAB" w:rsidP="00BA7A24">
      <w:pPr>
        <w:pStyle w:val="BulletLevel1"/>
      </w:pPr>
      <w:r w:rsidRPr="00467596">
        <w:t>The Payment Action Pane</w:t>
      </w:r>
      <w:bookmarkStart w:id="166" w:name="H_21745"/>
      <w:bookmarkEnd w:id="166"/>
      <w:r w:rsidRPr="00467596">
        <w:t xml:space="preserve"> (see page</w:t>
      </w:r>
      <w:r w:rsidR="0084028D">
        <w:t xml:space="preserve"> </w:t>
      </w:r>
      <w:r w:rsidR="0084028D">
        <w:fldChar w:fldCharType="begin"/>
      </w:r>
      <w:r w:rsidR="0084028D">
        <w:instrText xml:space="preserve"> PAGEREF _Ref404544416 \h </w:instrText>
      </w:r>
      <w:r w:rsidR="0084028D">
        <w:fldChar w:fldCharType="separate"/>
      </w:r>
      <w:r w:rsidR="00EE7E3A">
        <w:rPr>
          <w:noProof/>
        </w:rPr>
        <w:t>19</w:t>
      </w:r>
      <w:r w:rsidR="0084028D">
        <w:fldChar w:fldCharType="end"/>
      </w:r>
      <w:r w:rsidRPr="00467596">
        <w:t>)</w:t>
      </w:r>
    </w:p>
    <w:p w14:paraId="374C4D10" w14:textId="694C0373" w:rsidR="00A16BAB" w:rsidRPr="00467596" w:rsidRDefault="00A16BAB" w:rsidP="00BA7A24">
      <w:pPr>
        <w:pStyle w:val="BulletLevel1"/>
      </w:pPr>
      <w:r w:rsidRPr="00467596">
        <w:t>The Payment Details Pane</w:t>
      </w:r>
      <w:bookmarkStart w:id="167" w:name="H_21747"/>
      <w:bookmarkEnd w:id="167"/>
      <w:r w:rsidRPr="00467596">
        <w:t xml:space="preserve"> (see page</w:t>
      </w:r>
      <w:r w:rsidR="0084028D">
        <w:t xml:space="preserve"> </w:t>
      </w:r>
      <w:r w:rsidR="0084028D">
        <w:fldChar w:fldCharType="begin"/>
      </w:r>
      <w:r w:rsidR="0084028D">
        <w:instrText xml:space="preserve"> PAGEREF _Ref404544314 \h </w:instrText>
      </w:r>
      <w:r w:rsidR="0084028D">
        <w:fldChar w:fldCharType="separate"/>
      </w:r>
      <w:r w:rsidR="00EE7E3A">
        <w:rPr>
          <w:noProof/>
        </w:rPr>
        <w:t>20</w:t>
      </w:r>
      <w:r w:rsidR="0084028D">
        <w:fldChar w:fldCharType="end"/>
      </w:r>
    </w:p>
    <w:p w14:paraId="05354325" w14:textId="242D2F9E" w:rsidR="00A16BAB" w:rsidRPr="00467596" w:rsidRDefault="00A16BAB" w:rsidP="00BA7A24">
      <w:pPr>
        <w:pStyle w:val="BulletLevel1"/>
      </w:pPr>
      <w:r w:rsidRPr="00467596">
        <w:t>The Associated Payment Details Pane</w:t>
      </w:r>
      <w:bookmarkStart w:id="168" w:name="H_21755"/>
      <w:bookmarkEnd w:id="168"/>
      <w:r w:rsidRPr="00467596">
        <w:t xml:space="preserve"> (see page</w:t>
      </w:r>
      <w:r w:rsidR="0084028D">
        <w:t xml:space="preserve"> </w:t>
      </w:r>
      <w:r w:rsidR="0084028D">
        <w:fldChar w:fldCharType="begin"/>
      </w:r>
      <w:r w:rsidR="0084028D">
        <w:instrText xml:space="preserve"> PAGEREF _Ref404544429 \h </w:instrText>
      </w:r>
      <w:r w:rsidR="0084028D">
        <w:fldChar w:fldCharType="separate"/>
      </w:r>
      <w:r w:rsidR="00EE7E3A">
        <w:rPr>
          <w:noProof/>
        </w:rPr>
        <w:t>22</w:t>
      </w:r>
      <w:r w:rsidR="0084028D">
        <w:fldChar w:fldCharType="end"/>
      </w:r>
      <w:r w:rsidRPr="00467596">
        <w:t>)</w:t>
      </w:r>
    </w:p>
    <w:p w14:paraId="675D9E3B" w14:textId="748875E5" w:rsidR="00A16BAB" w:rsidRPr="00467596" w:rsidRDefault="00A16BAB" w:rsidP="00BA7A24">
      <w:pPr>
        <w:pStyle w:val="BulletLevel1"/>
      </w:pPr>
      <w:r w:rsidRPr="00467596">
        <w:t>The Instructions to Send Pane</w:t>
      </w:r>
      <w:bookmarkStart w:id="169" w:name="H_21758"/>
      <w:bookmarkEnd w:id="169"/>
      <w:r w:rsidRPr="00467596">
        <w:t xml:space="preserve"> (see page</w:t>
      </w:r>
      <w:r w:rsidR="0084028D">
        <w:t xml:space="preserve"> </w:t>
      </w:r>
      <w:r w:rsidR="0084028D">
        <w:fldChar w:fldCharType="begin"/>
      </w:r>
      <w:r w:rsidR="0084028D">
        <w:instrText xml:space="preserve"> PAGEREF _Ref404544435 \h </w:instrText>
      </w:r>
      <w:r w:rsidR="0084028D">
        <w:fldChar w:fldCharType="separate"/>
      </w:r>
      <w:r w:rsidR="00EE7E3A">
        <w:rPr>
          <w:noProof/>
        </w:rPr>
        <w:t>22</w:t>
      </w:r>
      <w:r w:rsidR="0084028D">
        <w:fldChar w:fldCharType="end"/>
      </w:r>
      <w:r w:rsidRPr="00467596">
        <w:t>)</w:t>
      </w:r>
    </w:p>
    <w:p w14:paraId="0D8C3BB1" w14:textId="77777777" w:rsidR="00A16BAB" w:rsidRPr="00467596" w:rsidRDefault="00A16BAB" w:rsidP="00FF475D">
      <w:pPr>
        <w:pStyle w:val="Heading3"/>
      </w:pPr>
      <w:bookmarkStart w:id="170" w:name="_Ref404544260"/>
      <w:bookmarkStart w:id="171" w:name="_Toc411438754"/>
      <w:bookmarkStart w:id="172" w:name="_Toc132383661"/>
      <w:r w:rsidRPr="00467596">
        <w:t>The Reimbursement Details Pane</w:t>
      </w:r>
      <w:bookmarkEnd w:id="170"/>
      <w:bookmarkEnd w:id="171"/>
      <w:bookmarkEnd w:id="172"/>
    </w:p>
    <w:p w14:paraId="57DAAB3F" w14:textId="321FC68E" w:rsidR="00A16BAB" w:rsidRDefault="00A16BAB" w:rsidP="00BA7A24">
      <w:pPr>
        <w:pStyle w:val="BodyText"/>
      </w:pPr>
    </w:p>
    <w:p w14:paraId="22F17958" w14:textId="3909C2AA" w:rsidR="00C26BA9" w:rsidRPr="00467596" w:rsidRDefault="00574CEF" w:rsidP="00BA7A24">
      <w:pPr>
        <w:pStyle w:val="BodyText"/>
      </w:pPr>
      <w:r>
        <w:rPr>
          <w:noProof/>
        </w:rPr>
        <w:drawing>
          <wp:inline distT="0" distB="0" distL="0" distR="0" wp14:anchorId="467DBF10" wp14:editId="0D6D8F43">
            <wp:extent cx="5732145" cy="681990"/>
            <wp:effectExtent l="0" t="0" r="190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681990"/>
                    </a:xfrm>
                    <a:prstGeom prst="rect">
                      <a:avLst/>
                    </a:prstGeom>
                  </pic:spPr>
                </pic:pic>
              </a:graphicData>
            </a:graphic>
          </wp:inline>
        </w:drawing>
      </w:r>
    </w:p>
    <w:p w14:paraId="7AE887B2" w14:textId="77777777" w:rsidR="00A16BAB" w:rsidRPr="00467596" w:rsidRDefault="00A16BAB" w:rsidP="00DA2115">
      <w:pPr>
        <w:pStyle w:val="NoSpaceAfter"/>
      </w:pPr>
      <w:r w:rsidRPr="00467596">
        <w:t xml:space="preserve">The Reimbursement Details pane allows you to enter details of the reimbursement authority relevant to the claim. The following table explains what to </w:t>
      </w:r>
      <w:proofErr w:type="gramStart"/>
      <w:r w:rsidRPr="00467596">
        <w:t>enter into</w:t>
      </w:r>
      <w:proofErr w:type="gramEnd"/>
      <w:r w:rsidRPr="00467596">
        <w:t xml:space="preserve"> the fields in this pane:</w:t>
      </w:r>
    </w:p>
    <w:tbl>
      <w:tblPr>
        <w:tblStyle w:val="TableGrid"/>
        <w:tblW w:w="9090" w:type="dxa"/>
        <w:tblLayout w:type="fixed"/>
        <w:tblLook w:val="0020" w:firstRow="1" w:lastRow="0" w:firstColumn="0" w:lastColumn="0" w:noHBand="0" w:noVBand="0"/>
      </w:tblPr>
      <w:tblGrid>
        <w:gridCol w:w="2045"/>
        <w:gridCol w:w="7045"/>
      </w:tblGrid>
      <w:tr w:rsidR="00A16BAB" w:rsidRPr="00467596" w14:paraId="52E1AD14"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2045" w:type="dxa"/>
          </w:tcPr>
          <w:p w14:paraId="45AAA283" w14:textId="77777777" w:rsidR="00A16BAB" w:rsidRPr="00467596" w:rsidRDefault="00A16BAB" w:rsidP="00D75840">
            <w:pPr>
              <w:pStyle w:val="TableHead"/>
            </w:pPr>
            <w:r w:rsidRPr="00467596">
              <w:t>Field</w:t>
            </w:r>
          </w:p>
        </w:tc>
        <w:tc>
          <w:tcPr>
            <w:tcW w:w="7045" w:type="dxa"/>
          </w:tcPr>
          <w:p w14:paraId="3E295654" w14:textId="77777777" w:rsidR="00A16BAB" w:rsidRPr="00467596" w:rsidRDefault="00A16BAB" w:rsidP="00D75840">
            <w:pPr>
              <w:pStyle w:val="TableHead"/>
            </w:pPr>
            <w:r w:rsidRPr="00467596">
              <w:t>What to Enter</w:t>
            </w:r>
          </w:p>
        </w:tc>
      </w:tr>
      <w:tr w:rsidR="00A16BAB" w:rsidRPr="00467596" w14:paraId="05BC67EF"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36B9CCEE" w14:textId="77777777" w:rsidR="00A16BAB" w:rsidRPr="00467596" w:rsidRDefault="00A16BAB" w:rsidP="00E76AA6">
            <w:pPr>
              <w:pStyle w:val="TableText"/>
            </w:pPr>
            <w:r w:rsidRPr="00467596">
              <w:lastRenderedPageBreak/>
              <w:t>Available Amount</w:t>
            </w:r>
          </w:p>
        </w:tc>
        <w:tc>
          <w:tcPr>
            <w:tcW w:w="7045" w:type="dxa"/>
          </w:tcPr>
          <w:p w14:paraId="10F7992F" w14:textId="77777777" w:rsidR="00A16BAB" w:rsidRPr="00467596" w:rsidRDefault="006E5AD3" w:rsidP="00E76AA6">
            <w:pPr>
              <w:pStyle w:val="TableText"/>
            </w:pPr>
            <w:r w:rsidRPr="00467596">
              <w:t>The system</w:t>
            </w:r>
            <w:r w:rsidR="00A16BAB" w:rsidRPr="00467596">
              <w:t xml:space="preserve"> displays the amount outstanding for the reimbursement authority.</w:t>
            </w:r>
          </w:p>
        </w:tc>
      </w:tr>
      <w:tr w:rsidR="00A16BAB" w:rsidRPr="00467596" w14:paraId="0E6D3C83" w14:textId="77777777" w:rsidTr="00D75840">
        <w:trPr>
          <w:cnfStyle w:val="000000010000" w:firstRow="0" w:lastRow="0" w:firstColumn="0" w:lastColumn="0" w:oddVBand="0" w:evenVBand="0" w:oddHBand="0" w:evenHBand="1" w:firstRowFirstColumn="0" w:firstRowLastColumn="0" w:lastRowFirstColumn="0" w:lastRowLastColumn="0"/>
        </w:trPr>
        <w:tc>
          <w:tcPr>
            <w:tcW w:w="2045" w:type="dxa"/>
          </w:tcPr>
          <w:p w14:paraId="27EBF6B8" w14:textId="77777777" w:rsidR="00A16BAB" w:rsidRPr="00467596" w:rsidRDefault="00A16BAB" w:rsidP="00E76AA6">
            <w:pPr>
              <w:pStyle w:val="TableText"/>
            </w:pPr>
            <w:r w:rsidRPr="00467596">
              <w:t>Available By</w:t>
            </w:r>
          </w:p>
        </w:tc>
        <w:tc>
          <w:tcPr>
            <w:tcW w:w="7045" w:type="dxa"/>
          </w:tcPr>
          <w:p w14:paraId="2264C1D8" w14:textId="77777777" w:rsidR="00A16BAB" w:rsidRPr="00467596" w:rsidRDefault="006E5AD3" w:rsidP="00E76AA6">
            <w:pPr>
              <w:pStyle w:val="TableText"/>
            </w:pPr>
            <w:r w:rsidRPr="00467596">
              <w:t>The system</w:t>
            </w:r>
            <w:r w:rsidR="00A16BAB" w:rsidRPr="00467596">
              <w:t xml:space="preserve"> displays the reimbursement authority's payment method.</w:t>
            </w:r>
          </w:p>
        </w:tc>
      </w:tr>
      <w:tr w:rsidR="00A16BAB" w:rsidRPr="00467596" w14:paraId="4966EB07"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0FB7142E" w14:textId="77777777" w:rsidR="00A16BAB" w:rsidRPr="00467596" w:rsidRDefault="00A16BAB" w:rsidP="00E76AA6">
            <w:pPr>
              <w:pStyle w:val="TableText"/>
            </w:pPr>
            <w:r w:rsidRPr="00467596">
              <w:t>Confirmation Instructions</w:t>
            </w:r>
          </w:p>
        </w:tc>
        <w:tc>
          <w:tcPr>
            <w:tcW w:w="7045" w:type="dxa"/>
          </w:tcPr>
          <w:p w14:paraId="7D8DF117" w14:textId="77777777" w:rsidR="00A16BAB" w:rsidRPr="00467596" w:rsidRDefault="00A16BAB" w:rsidP="00E76AA6">
            <w:pPr>
              <w:pStyle w:val="TableText"/>
            </w:pPr>
            <w:r w:rsidRPr="00467596">
              <w:t>Indicates whether the reimbursement authority has been confirmed or not.</w:t>
            </w:r>
          </w:p>
        </w:tc>
      </w:tr>
      <w:tr w:rsidR="00A16BAB" w:rsidRPr="00467596" w14:paraId="7A4D83B9" w14:textId="77777777" w:rsidTr="00D75840">
        <w:trPr>
          <w:cnfStyle w:val="000000010000" w:firstRow="0" w:lastRow="0" w:firstColumn="0" w:lastColumn="0" w:oddVBand="0" w:evenVBand="0" w:oddHBand="0" w:evenHBand="1" w:firstRowFirstColumn="0" w:firstRowLastColumn="0" w:lastRowFirstColumn="0" w:lastRowLastColumn="0"/>
        </w:trPr>
        <w:tc>
          <w:tcPr>
            <w:tcW w:w="2045" w:type="dxa"/>
          </w:tcPr>
          <w:p w14:paraId="0C534622" w14:textId="77777777" w:rsidR="00A16BAB" w:rsidRPr="00467596" w:rsidRDefault="00A16BAB" w:rsidP="00E76AA6">
            <w:pPr>
              <w:pStyle w:val="TableText"/>
            </w:pPr>
            <w:r w:rsidRPr="00467596">
              <w:t>Option Contract Held</w:t>
            </w:r>
          </w:p>
        </w:tc>
        <w:tc>
          <w:tcPr>
            <w:tcW w:w="7045" w:type="dxa"/>
          </w:tcPr>
          <w:p w14:paraId="71B650FA" w14:textId="77777777" w:rsidR="00A16BAB" w:rsidRPr="00467596" w:rsidRDefault="00A16BAB" w:rsidP="00E76AA6">
            <w:pPr>
              <w:pStyle w:val="TableText"/>
            </w:pPr>
            <w:r w:rsidRPr="00467596">
              <w:t>This field is checked if foreign exchange option contracts are held against the reimbursement authority.</w:t>
            </w:r>
          </w:p>
        </w:tc>
      </w:tr>
      <w:tr w:rsidR="00A16BAB" w:rsidRPr="00467596" w14:paraId="3A4B0F8F"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0AC3489F" w14:textId="77777777" w:rsidR="00A16BAB" w:rsidRPr="00467596" w:rsidRDefault="00A16BAB" w:rsidP="00E76AA6">
            <w:pPr>
              <w:pStyle w:val="TableText"/>
            </w:pPr>
            <w:r w:rsidRPr="00467596">
              <w:t>Received On</w:t>
            </w:r>
          </w:p>
        </w:tc>
        <w:tc>
          <w:tcPr>
            <w:tcW w:w="7045" w:type="dxa"/>
          </w:tcPr>
          <w:p w14:paraId="00C5AB58" w14:textId="77777777" w:rsidR="00A16BAB" w:rsidRPr="00467596" w:rsidRDefault="00A16BAB" w:rsidP="006E5AD3">
            <w:pPr>
              <w:pStyle w:val="TableText"/>
            </w:pPr>
            <w:r w:rsidRPr="00467596">
              <w:t xml:space="preserve">The date on which you received the claim. </w:t>
            </w:r>
            <w:r w:rsidR="006E5AD3" w:rsidRPr="00467596">
              <w:t>The system</w:t>
            </w:r>
            <w:r w:rsidRPr="00467596">
              <w:t xml:space="preserve"> uses today's processing date as the default.</w:t>
            </w:r>
          </w:p>
        </w:tc>
      </w:tr>
      <w:tr w:rsidR="00A16BAB" w:rsidRPr="00467596" w14:paraId="3265F79A" w14:textId="77777777" w:rsidTr="00D75840">
        <w:trPr>
          <w:cnfStyle w:val="000000010000" w:firstRow="0" w:lastRow="0" w:firstColumn="0" w:lastColumn="0" w:oddVBand="0" w:evenVBand="0" w:oddHBand="0" w:evenHBand="1" w:firstRowFirstColumn="0" w:firstRowLastColumn="0" w:lastRowFirstColumn="0" w:lastRowLastColumn="0"/>
        </w:trPr>
        <w:tc>
          <w:tcPr>
            <w:tcW w:w="2045" w:type="dxa"/>
          </w:tcPr>
          <w:p w14:paraId="6CA0AA74" w14:textId="77777777" w:rsidR="00A16BAB" w:rsidRPr="00467596" w:rsidRDefault="00A16BAB" w:rsidP="00E76AA6">
            <w:pPr>
              <w:pStyle w:val="TableText"/>
            </w:pPr>
            <w:r w:rsidRPr="00467596">
              <w:t>Latest Presentation Date</w:t>
            </w:r>
          </w:p>
        </w:tc>
        <w:tc>
          <w:tcPr>
            <w:tcW w:w="7045" w:type="dxa"/>
          </w:tcPr>
          <w:p w14:paraId="6AB810B6" w14:textId="77777777" w:rsidR="00A16BAB" w:rsidRPr="00467596" w:rsidRDefault="006E5AD3" w:rsidP="00E76AA6">
            <w:pPr>
              <w:pStyle w:val="TableText"/>
            </w:pPr>
            <w:r w:rsidRPr="00467596">
              <w:t>The system</w:t>
            </w:r>
            <w:r w:rsidR="00A16BAB" w:rsidRPr="00467596">
              <w:t xml:space="preserve"> displays the latest presentation date for the reimbursement authority.</w:t>
            </w:r>
          </w:p>
        </w:tc>
      </w:tr>
      <w:tr w:rsidR="00625CF4" w:rsidRPr="00467596" w14:paraId="08F94812" w14:textId="77777777" w:rsidTr="00D75840">
        <w:trPr>
          <w:cnfStyle w:val="000000100000" w:firstRow="0" w:lastRow="0" w:firstColumn="0" w:lastColumn="0" w:oddVBand="0" w:evenVBand="0" w:oddHBand="1" w:evenHBand="0" w:firstRowFirstColumn="0" w:firstRowLastColumn="0" w:lastRowFirstColumn="0" w:lastRowLastColumn="0"/>
        </w:trPr>
        <w:tc>
          <w:tcPr>
            <w:tcW w:w="2045" w:type="dxa"/>
          </w:tcPr>
          <w:p w14:paraId="0CD88E7D" w14:textId="77777777" w:rsidR="00625CF4" w:rsidRPr="00467596" w:rsidRDefault="00625CF4" w:rsidP="00E76AA6">
            <w:pPr>
              <w:pStyle w:val="TableText"/>
            </w:pPr>
            <w:r>
              <w:t>LC Issue Date</w:t>
            </w:r>
          </w:p>
        </w:tc>
        <w:tc>
          <w:tcPr>
            <w:tcW w:w="7045" w:type="dxa"/>
          </w:tcPr>
          <w:p w14:paraId="6ADF0615" w14:textId="77777777" w:rsidR="00625CF4" w:rsidRPr="00467596" w:rsidRDefault="00625CF4">
            <w:pPr>
              <w:pStyle w:val="TableText"/>
            </w:pPr>
            <w:r>
              <w:t xml:space="preserve">The date on when the documentary credit is issued as supplied by Issuing Bank  </w:t>
            </w:r>
          </w:p>
        </w:tc>
      </w:tr>
    </w:tbl>
    <w:p w14:paraId="37D8EAB5" w14:textId="4F61A0FF" w:rsidR="00A16BAB" w:rsidRDefault="00A16BAB" w:rsidP="00076843">
      <w:pPr>
        <w:pStyle w:val="Heading3"/>
      </w:pPr>
      <w:bookmarkStart w:id="173" w:name="O_21738"/>
      <w:bookmarkStart w:id="174" w:name="_Toc411438755"/>
      <w:bookmarkStart w:id="175" w:name="_Ref432488450"/>
      <w:bookmarkStart w:id="176" w:name="_Toc132383662"/>
      <w:bookmarkEnd w:id="173"/>
      <w:r w:rsidRPr="00467596">
        <w:t>The Claiming Bank Pane</w:t>
      </w:r>
      <w:bookmarkEnd w:id="174"/>
      <w:bookmarkEnd w:id="175"/>
      <w:bookmarkEnd w:id="176"/>
    </w:p>
    <w:p w14:paraId="667E32E7" w14:textId="259CDE50" w:rsidR="00635C62" w:rsidRPr="00467596" w:rsidRDefault="00635C62" w:rsidP="00BA7A24">
      <w:pPr>
        <w:pStyle w:val="BodyText"/>
      </w:pPr>
      <w:r>
        <w:rPr>
          <w:noProof/>
        </w:rPr>
        <w:drawing>
          <wp:inline distT="0" distB="0" distL="0" distR="0" wp14:anchorId="0E096228" wp14:editId="3F795AC4">
            <wp:extent cx="5732145" cy="97155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971550"/>
                    </a:xfrm>
                    <a:prstGeom prst="rect">
                      <a:avLst/>
                    </a:prstGeom>
                  </pic:spPr>
                </pic:pic>
              </a:graphicData>
            </a:graphic>
          </wp:inline>
        </w:drawing>
      </w:r>
    </w:p>
    <w:p w14:paraId="17B0FE11" w14:textId="77777777" w:rsidR="00A16BAB" w:rsidRPr="00467596" w:rsidRDefault="00A16BAB" w:rsidP="00DA2115">
      <w:pPr>
        <w:pStyle w:val="NoSpaceAfter"/>
      </w:pPr>
      <w:r w:rsidRPr="00467596">
        <w:t xml:space="preserve">The Claiming Bank pane allows you to enter details of the claiming bank, their instructions and payment action. The following table explains what to </w:t>
      </w:r>
      <w:proofErr w:type="gramStart"/>
      <w:r w:rsidRPr="00467596">
        <w:t>enter into</w:t>
      </w:r>
      <w:proofErr w:type="gramEnd"/>
      <w:r w:rsidRPr="00467596">
        <w:t xml:space="preserve"> the fields in this pane:</w:t>
      </w:r>
    </w:p>
    <w:tbl>
      <w:tblPr>
        <w:tblStyle w:val="TableGrid"/>
        <w:tblW w:w="9090" w:type="dxa"/>
        <w:tblLayout w:type="fixed"/>
        <w:tblLook w:val="0020" w:firstRow="1" w:lastRow="0" w:firstColumn="0" w:lastColumn="0" w:noHBand="0" w:noVBand="0"/>
      </w:tblPr>
      <w:tblGrid>
        <w:gridCol w:w="450"/>
        <w:gridCol w:w="1588"/>
        <w:gridCol w:w="1710"/>
        <w:gridCol w:w="5342"/>
      </w:tblGrid>
      <w:tr w:rsidR="00A16BAB" w:rsidRPr="00467596" w14:paraId="06CD60CA"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7C0FA39F" w14:textId="77777777" w:rsidR="00A16BAB" w:rsidRPr="00467596" w:rsidRDefault="00A16BAB" w:rsidP="00E76AA6">
            <w:pPr>
              <w:pStyle w:val="TableHeading"/>
              <w:rPr>
                <w:noProof w:val="0"/>
              </w:rPr>
            </w:pPr>
          </w:p>
        </w:tc>
        <w:tc>
          <w:tcPr>
            <w:tcW w:w="1588" w:type="dxa"/>
          </w:tcPr>
          <w:p w14:paraId="7F04F59B" w14:textId="77777777" w:rsidR="00A16BAB" w:rsidRPr="00467596" w:rsidRDefault="00A16BAB" w:rsidP="00D75840">
            <w:pPr>
              <w:pStyle w:val="TableHead"/>
            </w:pPr>
            <w:r w:rsidRPr="00467596">
              <w:t xml:space="preserve">Field </w:t>
            </w:r>
          </w:p>
        </w:tc>
        <w:tc>
          <w:tcPr>
            <w:tcW w:w="7052" w:type="dxa"/>
            <w:gridSpan w:val="2"/>
          </w:tcPr>
          <w:p w14:paraId="7C4F3C68" w14:textId="77777777" w:rsidR="00A16BAB" w:rsidRPr="00467596" w:rsidRDefault="00A16BAB" w:rsidP="00D75840">
            <w:pPr>
              <w:pStyle w:val="TableHead"/>
            </w:pPr>
            <w:r w:rsidRPr="00467596">
              <w:t>What to Enter</w:t>
            </w:r>
          </w:p>
        </w:tc>
      </w:tr>
      <w:tr w:rsidR="00A16BAB" w:rsidRPr="00467596" w14:paraId="12FC440B"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1006D45E" w14:textId="77777777" w:rsidR="00A16BAB" w:rsidRPr="00467596" w:rsidRDefault="00B378B2" w:rsidP="00E76AA6">
            <w:pPr>
              <w:pStyle w:val="TableText"/>
            </w:pPr>
            <w:r w:rsidRPr="00467596">
              <w:rPr>
                <w:noProof/>
                <w:lang w:val="en-PH" w:eastAsia="en-PH"/>
              </w:rPr>
              <w:drawing>
                <wp:inline distT="0" distB="0" distL="0" distR="0" wp14:anchorId="152F9A73" wp14:editId="5E44DDCE">
                  <wp:extent cx="147387" cy="133350"/>
                  <wp:effectExtent l="0" t="0" r="5080" b="0"/>
                  <wp:docPr id="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710DC95A" w14:textId="77777777" w:rsidR="00A16BAB" w:rsidRPr="00467596" w:rsidRDefault="00A16BAB" w:rsidP="00E76AA6">
            <w:pPr>
              <w:pStyle w:val="TableText"/>
            </w:pPr>
            <w:r w:rsidRPr="00467596">
              <w:t>Select Party/Claiming Bank</w:t>
            </w:r>
          </w:p>
        </w:tc>
        <w:tc>
          <w:tcPr>
            <w:tcW w:w="7052" w:type="dxa"/>
            <w:gridSpan w:val="2"/>
          </w:tcPr>
          <w:p w14:paraId="38F26C2B" w14:textId="77777777" w:rsidR="00A16BAB" w:rsidRPr="00467596" w:rsidRDefault="00A16BAB" w:rsidP="00E76AA6">
            <w:pPr>
              <w:pStyle w:val="TableText"/>
            </w:pPr>
            <w:r w:rsidRPr="00467596">
              <w:t>If a claiming bank has been identified</w:t>
            </w:r>
            <w:r w:rsidR="000B4502" w:rsidRPr="00467596">
              <w:t xml:space="preserve">, </w:t>
            </w:r>
            <w:r w:rsidR="006E5AD3" w:rsidRPr="00467596">
              <w:t>the system</w:t>
            </w:r>
            <w:r w:rsidR="000B4502" w:rsidRPr="00467596">
              <w:t xml:space="preserve"> displays its details.</w:t>
            </w:r>
          </w:p>
          <w:p w14:paraId="472C8BCE" w14:textId="77777777" w:rsidR="00A16BAB" w:rsidRPr="00467596" w:rsidRDefault="00A16BAB" w:rsidP="00E76AA6">
            <w:pPr>
              <w:pStyle w:val="TableText"/>
            </w:pPr>
            <w:r w:rsidRPr="00467596">
              <w:t>You can select an alternative from the drop-down list:</w:t>
            </w:r>
          </w:p>
        </w:tc>
      </w:tr>
      <w:tr w:rsidR="00A16BAB" w:rsidRPr="00467596" w14:paraId="74CD5F60"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72CB042E" w14:textId="77777777" w:rsidR="00A16BAB" w:rsidRPr="00467596" w:rsidRDefault="00A16BAB" w:rsidP="00E76AA6">
            <w:pPr>
              <w:pStyle w:val="TableText"/>
            </w:pPr>
          </w:p>
        </w:tc>
        <w:tc>
          <w:tcPr>
            <w:tcW w:w="1588" w:type="dxa"/>
          </w:tcPr>
          <w:p w14:paraId="716C3CAA" w14:textId="77777777" w:rsidR="00A16BAB" w:rsidRPr="00467596" w:rsidRDefault="00A16BAB" w:rsidP="00E76AA6">
            <w:pPr>
              <w:pStyle w:val="TableText"/>
            </w:pPr>
          </w:p>
        </w:tc>
        <w:tc>
          <w:tcPr>
            <w:tcW w:w="1710" w:type="dxa"/>
          </w:tcPr>
          <w:p w14:paraId="60602B95" w14:textId="77777777" w:rsidR="00A16BAB" w:rsidRPr="00467596" w:rsidRDefault="00A16BAB" w:rsidP="00E76AA6">
            <w:pPr>
              <w:pStyle w:val="TableText"/>
            </w:pPr>
            <w:r w:rsidRPr="00467596">
              <w:t>Other Claiming Bank</w:t>
            </w:r>
          </w:p>
        </w:tc>
        <w:tc>
          <w:tcPr>
            <w:tcW w:w="5342" w:type="dxa"/>
          </w:tcPr>
          <w:p w14:paraId="6474EDA2" w14:textId="77777777" w:rsidR="00A16BAB" w:rsidRPr="00467596" w:rsidRDefault="00C516F6" w:rsidP="00E76AA6">
            <w:pPr>
              <w:pStyle w:val="TableText"/>
            </w:pPr>
            <w:r w:rsidRPr="00467596">
              <w:t>S</w:t>
            </w:r>
            <w:r w:rsidR="00A16BAB" w:rsidRPr="00467596">
              <w:t>elect the required claiming bank</w:t>
            </w:r>
            <w:r w:rsidR="000B4502" w:rsidRPr="00467596">
              <w:t>.</w:t>
            </w:r>
          </w:p>
        </w:tc>
      </w:tr>
      <w:tr w:rsidR="00A16BAB" w:rsidRPr="00467596" w14:paraId="21402003"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05D0EBED" w14:textId="77777777" w:rsidR="00A16BAB" w:rsidRPr="00467596" w:rsidRDefault="00A16BAB" w:rsidP="00E76AA6">
            <w:pPr>
              <w:pStyle w:val="TableText"/>
            </w:pPr>
          </w:p>
        </w:tc>
        <w:tc>
          <w:tcPr>
            <w:tcW w:w="1588" w:type="dxa"/>
          </w:tcPr>
          <w:p w14:paraId="3AF794ED" w14:textId="77777777" w:rsidR="00A16BAB" w:rsidRPr="00467596" w:rsidRDefault="00A16BAB" w:rsidP="00E76AA6">
            <w:pPr>
              <w:pStyle w:val="TableText"/>
            </w:pPr>
          </w:p>
        </w:tc>
        <w:tc>
          <w:tcPr>
            <w:tcW w:w="1710" w:type="dxa"/>
          </w:tcPr>
          <w:p w14:paraId="471919EB" w14:textId="77777777" w:rsidR="00A16BAB" w:rsidRPr="00467596" w:rsidRDefault="00A16BAB" w:rsidP="00E76AA6">
            <w:pPr>
              <w:pStyle w:val="TableText"/>
            </w:pPr>
            <w:r w:rsidRPr="00467596">
              <w:t>Issuing Bank</w:t>
            </w:r>
          </w:p>
        </w:tc>
        <w:tc>
          <w:tcPr>
            <w:tcW w:w="5342" w:type="dxa"/>
          </w:tcPr>
          <w:p w14:paraId="290433B3" w14:textId="77777777" w:rsidR="00A16BAB" w:rsidRPr="00467596" w:rsidRDefault="006E5AD3" w:rsidP="00E76AA6">
            <w:pPr>
              <w:pStyle w:val="TableText"/>
            </w:pPr>
            <w:r w:rsidRPr="00467596">
              <w:t>The system</w:t>
            </w:r>
            <w:r w:rsidR="00A16BAB" w:rsidRPr="00467596">
              <w:t xml:space="preserve"> displays the issuing bank's details</w:t>
            </w:r>
            <w:r w:rsidR="000B4502" w:rsidRPr="00467596">
              <w:t>.</w:t>
            </w:r>
          </w:p>
        </w:tc>
      </w:tr>
      <w:tr w:rsidR="00A16BAB" w:rsidRPr="00467596" w14:paraId="78DE0827"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3418DF98" w14:textId="77777777" w:rsidR="00A16BAB" w:rsidRPr="00467596" w:rsidRDefault="00A16BAB" w:rsidP="00E76AA6">
            <w:pPr>
              <w:pStyle w:val="TableText"/>
            </w:pPr>
            <w:r w:rsidRPr="00467596">
              <w:rPr>
                <w:noProof/>
                <w:lang w:val="en-PH" w:eastAsia="en-PH"/>
              </w:rPr>
              <w:drawing>
                <wp:inline distT="0" distB="0" distL="0" distR="0" wp14:anchorId="12FE123D" wp14:editId="380E5EF0">
                  <wp:extent cx="150019" cy="135731"/>
                  <wp:effectExtent l="0" t="0" r="254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9468F27" w14:textId="77777777" w:rsidR="00A16BAB" w:rsidRPr="00467596" w:rsidRDefault="00A16BAB" w:rsidP="00E76AA6">
            <w:pPr>
              <w:pStyle w:val="TableText"/>
            </w:pPr>
            <w:r w:rsidRPr="00467596">
              <w:t>Reference</w:t>
            </w:r>
          </w:p>
        </w:tc>
        <w:tc>
          <w:tcPr>
            <w:tcW w:w="7052" w:type="dxa"/>
            <w:gridSpan w:val="2"/>
          </w:tcPr>
          <w:p w14:paraId="62EEA933" w14:textId="77777777" w:rsidR="00A16BAB" w:rsidRPr="00467596" w:rsidRDefault="00A16BAB" w:rsidP="00E76AA6">
            <w:pPr>
              <w:pStyle w:val="TableText"/>
            </w:pPr>
            <w:r w:rsidRPr="00467596">
              <w:t>The reference for the reimbursement authority, as given by the claiming bank or issuing bank selected in the Clearing Bank pane above.</w:t>
            </w:r>
          </w:p>
        </w:tc>
      </w:tr>
      <w:tr w:rsidR="00A16BAB" w:rsidRPr="00467596" w14:paraId="237C1C61"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78EBBF51" w14:textId="77777777" w:rsidR="00A16BAB" w:rsidRPr="00467596" w:rsidRDefault="00A16BAB" w:rsidP="00E76AA6">
            <w:pPr>
              <w:pStyle w:val="TableText"/>
            </w:pPr>
          </w:p>
        </w:tc>
        <w:tc>
          <w:tcPr>
            <w:tcW w:w="1588" w:type="dxa"/>
          </w:tcPr>
          <w:p w14:paraId="07179013" w14:textId="77777777" w:rsidR="00A16BAB" w:rsidRPr="00467596" w:rsidRDefault="00A16BAB" w:rsidP="00E76AA6">
            <w:pPr>
              <w:pStyle w:val="TableText"/>
            </w:pPr>
            <w:r w:rsidRPr="00467596">
              <w:t>Instructions Received</w:t>
            </w:r>
          </w:p>
        </w:tc>
        <w:tc>
          <w:tcPr>
            <w:tcW w:w="7052" w:type="dxa"/>
            <w:gridSpan w:val="2"/>
          </w:tcPr>
          <w:p w14:paraId="2DFECFF1" w14:textId="77777777" w:rsidR="00A16BAB" w:rsidRPr="00467596" w:rsidRDefault="00A16BAB" w:rsidP="00E76AA6">
            <w:pPr>
              <w:pStyle w:val="TableText"/>
            </w:pPr>
            <w:r w:rsidRPr="00467596">
              <w:t>Any instructions received from the claiming bank.</w:t>
            </w:r>
          </w:p>
        </w:tc>
      </w:tr>
      <w:tr w:rsidR="00A16BAB" w:rsidRPr="00467596" w14:paraId="60D18AE9"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6B59882E" w14:textId="77777777" w:rsidR="00A16BAB" w:rsidRPr="00467596" w:rsidRDefault="00A16BAB" w:rsidP="00E76AA6">
            <w:pPr>
              <w:pStyle w:val="TableText"/>
            </w:pPr>
          </w:p>
        </w:tc>
        <w:tc>
          <w:tcPr>
            <w:tcW w:w="1588" w:type="dxa"/>
          </w:tcPr>
          <w:p w14:paraId="64CA4FD5" w14:textId="77777777" w:rsidR="00A16BAB" w:rsidRPr="00467596" w:rsidRDefault="00A16BAB" w:rsidP="00E76AA6">
            <w:pPr>
              <w:pStyle w:val="TableText"/>
            </w:pPr>
            <w:r w:rsidRPr="00467596">
              <w:t>Claiming Bank's Action</w:t>
            </w:r>
          </w:p>
        </w:tc>
        <w:tc>
          <w:tcPr>
            <w:tcW w:w="7052" w:type="dxa"/>
            <w:gridSpan w:val="2"/>
          </w:tcPr>
          <w:p w14:paraId="406599C9" w14:textId="77777777" w:rsidR="00A16BAB" w:rsidRPr="00467596" w:rsidRDefault="00A16BAB" w:rsidP="00E76AA6">
            <w:pPr>
              <w:pStyle w:val="TableText"/>
            </w:pPr>
            <w:r w:rsidRPr="00467596">
              <w:t xml:space="preserve">Choose one of the following values from the drop-down list to indicate what action the claiming bank has taken </w:t>
            </w:r>
            <w:proofErr w:type="gramStart"/>
            <w:r w:rsidRPr="00467596">
              <w:t>with regard to</w:t>
            </w:r>
            <w:proofErr w:type="gramEnd"/>
            <w:r w:rsidRPr="00467596">
              <w:t xml:space="preserve"> the claim:</w:t>
            </w:r>
          </w:p>
          <w:p w14:paraId="14C99415" w14:textId="77777777" w:rsidR="00A16BAB" w:rsidRPr="00467596" w:rsidRDefault="00A16BAB" w:rsidP="00D75840">
            <w:pPr>
              <w:pStyle w:val="TableBullet1"/>
            </w:pPr>
            <w:r w:rsidRPr="00467596">
              <w:t>Request Payment</w:t>
            </w:r>
          </w:p>
          <w:p w14:paraId="144297DD" w14:textId="77777777" w:rsidR="00A16BAB" w:rsidRPr="00467596" w:rsidRDefault="00A16BAB" w:rsidP="00D75840">
            <w:pPr>
              <w:pStyle w:val="TableBullet1"/>
            </w:pPr>
            <w:r w:rsidRPr="00467596">
              <w:t>Request Acceptance</w:t>
            </w:r>
          </w:p>
          <w:p w14:paraId="59C8AF88" w14:textId="77777777" w:rsidR="00A16BAB" w:rsidRPr="00467596" w:rsidRDefault="00A16BAB" w:rsidP="00D75840">
            <w:pPr>
              <w:pStyle w:val="TableBullet1"/>
            </w:pPr>
            <w:r w:rsidRPr="00467596">
              <w:t>Sender has Debited our Account</w:t>
            </w:r>
          </w:p>
          <w:p w14:paraId="0302E1BB" w14:textId="77777777" w:rsidR="00A16BAB" w:rsidRPr="00467596" w:rsidRDefault="00A16BAB" w:rsidP="00D75840">
            <w:pPr>
              <w:pStyle w:val="TableBullet1"/>
            </w:pPr>
            <w:r w:rsidRPr="00467596">
              <w:t>Other</w:t>
            </w:r>
          </w:p>
          <w:p w14:paraId="209A76F0" w14:textId="77777777" w:rsidR="00A16BAB" w:rsidRPr="00467596" w:rsidRDefault="00A16BAB" w:rsidP="00591E98">
            <w:pPr>
              <w:pStyle w:val="TableText"/>
            </w:pPr>
            <w:r w:rsidRPr="00467596">
              <w:t>The Appendix</w:t>
            </w:r>
            <w:bookmarkStart w:id="177" w:name="H_21733"/>
            <w:bookmarkEnd w:id="177"/>
            <w:r w:rsidRPr="00467596">
              <w:t xml:space="preserve"> (see page</w:t>
            </w:r>
            <w:r w:rsidR="00591E98">
              <w:t xml:space="preserve"> </w:t>
            </w:r>
            <w:r w:rsidR="00591E98">
              <w:fldChar w:fldCharType="begin"/>
            </w:r>
            <w:r w:rsidR="00591E98">
              <w:instrText xml:space="preserve"> PAGEREF _Ref432488517 \h </w:instrText>
            </w:r>
            <w:r w:rsidR="00591E98">
              <w:fldChar w:fldCharType="separate"/>
            </w:r>
            <w:r w:rsidR="00B2191B">
              <w:t>45</w:t>
            </w:r>
            <w:r w:rsidR="00591E98">
              <w:fldChar w:fldCharType="end"/>
            </w:r>
            <w:r w:rsidRPr="00467596">
              <w:t>) gives more information on claimant's actions.</w:t>
            </w:r>
          </w:p>
        </w:tc>
      </w:tr>
      <w:tr w:rsidR="00A16BAB" w:rsidRPr="00467596" w14:paraId="0EFEB2CF"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61CB068D" w14:textId="77777777" w:rsidR="00A16BAB" w:rsidRPr="00467596" w:rsidRDefault="00A16BAB" w:rsidP="00E76AA6">
            <w:pPr>
              <w:pStyle w:val="TableText"/>
            </w:pPr>
            <w:r w:rsidRPr="00467596">
              <w:rPr>
                <w:noProof/>
                <w:lang w:val="en-PH" w:eastAsia="en-PH"/>
              </w:rPr>
              <w:drawing>
                <wp:inline distT="0" distB="0" distL="0" distR="0" wp14:anchorId="1A5D008C" wp14:editId="7CEAA8C9">
                  <wp:extent cx="150019" cy="135731"/>
                  <wp:effectExtent l="0" t="0" r="2540" b="0"/>
                  <wp:docPr id="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44C73D5E" w14:textId="77777777" w:rsidR="00A16BAB" w:rsidRPr="00467596" w:rsidRDefault="00A16BAB" w:rsidP="00E76AA6">
            <w:pPr>
              <w:pStyle w:val="TableText"/>
            </w:pPr>
            <w:r w:rsidRPr="00467596">
              <w:t>Date of Claim</w:t>
            </w:r>
          </w:p>
        </w:tc>
        <w:tc>
          <w:tcPr>
            <w:tcW w:w="7052" w:type="dxa"/>
            <w:gridSpan w:val="2"/>
          </w:tcPr>
          <w:p w14:paraId="2A8A1970" w14:textId="77777777" w:rsidR="00A16BAB" w:rsidRPr="00467596" w:rsidRDefault="00A16BAB" w:rsidP="00E76AA6">
            <w:pPr>
              <w:pStyle w:val="TableText"/>
            </w:pPr>
            <w:r w:rsidRPr="00467596">
              <w:t>The date the claiming bank issued the claim.</w:t>
            </w:r>
          </w:p>
        </w:tc>
      </w:tr>
    </w:tbl>
    <w:p w14:paraId="69058C76" w14:textId="3D25C77A" w:rsidR="00A16BAB" w:rsidRDefault="00A16BAB" w:rsidP="00076843">
      <w:pPr>
        <w:pStyle w:val="Heading3"/>
      </w:pPr>
      <w:bookmarkStart w:id="178" w:name="_Ref404544284"/>
      <w:bookmarkStart w:id="179" w:name="_Toc411438756"/>
      <w:bookmarkStart w:id="180" w:name="_Ref432488461"/>
      <w:bookmarkStart w:id="181" w:name="_Toc132383663"/>
      <w:r w:rsidRPr="00467596">
        <w:t>The Claim Details Received Pane</w:t>
      </w:r>
      <w:bookmarkEnd w:id="178"/>
      <w:bookmarkEnd w:id="179"/>
      <w:bookmarkEnd w:id="180"/>
      <w:bookmarkEnd w:id="181"/>
    </w:p>
    <w:p w14:paraId="059B7946" w14:textId="650E1F50" w:rsidR="00E22233" w:rsidRPr="00467596" w:rsidRDefault="00D35169" w:rsidP="00BA7A24">
      <w:pPr>
        <w:pStyle w:val="BodyText"/>
      </w:pPr>
      <w:r>
        <w:rPr>
          <w:noProof/>
        </w:rPr>
        <w:drawing>
          <wp:inline distT="0" distB="0" distL="0" distR="0" wp14:anchorId="69D424D7" wp14:editId="427799AF">
            <wp:extent cx="5732145" cy="1191895"/>
            <wp:effectExtent l="0" t="0" r="1905"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1191895"/>
                    </a:xfrm>
                    <a:prstGeom prst="rect">
                      <a:avLst/>
                    </a:prstGeom>
                  </pic:spPr>
                </pic:pic>
              </a:graphicData>
            </a:graphic>
          </wp:inline>
        </w:drawing>
      </w:r>
    </w:p>
    <w:p w14:paraId="14EA74AB" w14:textId="77777777" w:rsidR="00A16BAB" w:rsidRPr="00467596" w:rsidRDefault="00A16BAB" w:rsidP="00DA2115">
      <w:pPr>
        <w:pStyle w:val="NoSpaceAfter"/>
      </w:pPr>
      <w:r w:rsidRPr="00467596">
        <w:lastRenderedPageBreak/>
        <w:t xml:space="preserve">The Claim Details Received pane allows you to enter details of the amount claimed, together with any additional amounts and charges. The following table explains what to </w:t>
      </w:r>
      <w:proofErr w:type="gramStart"/>
      <w:r w:rsidRPr="00467596">
        <w:t>enter into</w:t>
      </w:r>
      <w:proofErr w:type="gramEnd"/>
      <w:r w:rsidRPr="00467596">
        <w:t xml:space="preserve"> the fields in this pane:</w:t>
      </w:r>
    </w:p>
    <w:tbl>
      <w:tblPr>
        <w:tblStyle w:val="TableGrid"/>
        <w:tblW w:w="9090" w:type="dxa"/>
        <w:tblLayout w:type="fixed"/>
        <w:tblLook w:val="0020" w:firstRow="1" w:lastRow="0" w:firstColumn="0" w:lastColumn="0" w:noHBand="0" w:noVBand="0"/>
      </w:tblPr>
      <w:tblGrid>
        <w:gridCol w:w="450"/>
        <w:gridCol w:w="1588"/>
        <w:gridCol w:w="7052"/>
      </w:tblGrid>
      <w:tr w:rsidR="00A16BAB" w:rsidRPr="00467596" w14:paraId="6F289686"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018A89E2" w14:textId="77777777" w:rsidR="00A16BAB" w:rsidRPr="00467596" w:rsidRDefault="00A16BAB" w:rsidP="00E76AA6">
            <w:pPr>
              <w:pStyle w:val="TableHeading"/>
              <w:rPr>
                <w:noProof w:val="0"/>
              </w:rPr>
            </w:pPr>
          </w:p>
        </w:tc>
        <w:tc>
          <w:tcPr>
            <w:tcW w:w="1588" w:type="dxa"/>
          </w:tcPr>
          <w:p w14:paraId="3AD85AB3" w14:textId="77777777" w:rsidR="00A16BAB" w:rsidRPr="00467596" w:rsidRDefault="00A16BAB" w:rsidP="00D75840">
            <w:pPr>
              <w:pStyle w:val="TableHead"/>
            </w:pPr>
            <w:r w:rsidRPr="00467596">
              <w:t>Field</w:t>
            </w:r>
          </w:p>
        </w:tc>
        <w:tc>
          <w:tcPr>
            <w:tcW w:w="7052" w:type="dxa"/>
          </w:tcPr>
          <w:p w14:paraId="191C5654" w14:textId="77777777" w:rsidR="00A16BAB" w:rsidRPr="00467596" w:rsidRDefault="00A16BAB" w:rsidP="00D75840">
            <w:pPr>
              <w:pStyle w:val="TableHead"/>
            </w:pPr>
            <w:r w:rsidRPr="00467596">
              <w:t>What to Enter</w:t>
            </w:r>
          </w:p>
        </w:tc>
      </w:tr>
      <w:tr w:rsidR="00A16BAB" w:rsidRPr="00467596" w14:paraId="03C5D3A6"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032393DC" w14:textId="77777777" w:rsidR="00A16BAB" w:rsidRPr="00467596" w:rsidRDefault="00A16BAB" w:rsidP="00E76AA6">
            <w:pPr>
              <w:pStyle w:val="TableText"/>
            </w:pPr>
            <w:r w:rsidRPr="00467596">
              <w:rPr>
                <w:noProof/>
                <w:lang w:val="en-PH" w:eastAsia="en-PH"/>
              </w:rPr>
              <w:drawing>
                <wp:inline distT="0" distB="0" distL="0" distR="0" wp14:anchorId="63C8A446" wp14:editId="2352FB9B">
                  <wp:extent cx="150019" cy="135731"/>
                  <wp:effectExtent l="0" t="0" r="2540" b="0"/>
                  <wp:docPr id="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06EC1819" w14:textId="77777777" w:rsidR="00A16BAB" w:rsidRPr="00467596" w:rsidRDefault="00A16BAB" w:rsidP="00E76AA6">
            <w:pPr>
              <w:pStyle w:val="TableText"/>
            </w:pPr>
            <w:r w:rsidRPr="00467596">
              <w:t>Principal Amount</w:t>
            </w:r>
          </w:p>
        </w:tc>
        <w:tc>
          <w:tcPr>
            <w:tcW w:w="7052" w:type="dxa"/>
          </w:tcPr>
          <w:p w14:paraId="2A651AE7" w14:textId="77777777" w:rsidR="00A16BAB" w:rsidRPr="00467596" w:rsidRDefault="00A16BAB" w:rsidP="006E5AD3">
            <w:pPr>
              <w:pStyle w:val="TableText"/>
            </w:pPr>
            <w:r w:rsidRPr="00467596">
              <w:t xml:space="preserve">The amount being claimed. While the amount will normally be claimed in the currency of the reimbursement authority, </w:t>
            </w:r>
            <w:r w:rsidR="006E5AD3" w:rsidRPr="00467596">
              <w:t>the system</w:t>
            </w:r>
            <w:r w:rsidRPr="00467596">
              <w:t xml:space="preserve"> permits the amount to be claimed in a different currency. </w:t>
            </w:r>
          </w:p>
        </w:tc>
      </w:tr>
      <w:tr w:rsidR="00A16BAB" w:rsidRPr="00467596" w14:paraId="6B73E56A"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57553353" w14:textId="77777777" w:rsidR="00A16BAB" w:rsidRPr="00467596" w:rsidRDefault="00A16BAB" w:rsidP="00E76AA6">
            <w:pPr>
              <w:pStyle w:val="TableText"/>
            </w:pPr>
          </w:p>
        </w:tc>
        <w:tc>
          <w:tcPr>
            <w:tcW w:w="1588" w:type="dxa"/>
          </w:tcPr>
          <w:p w14:paraId="7A9ED931" w14:textId="77777777" w:rsidR="00A16BAB" w:rsidRPr="00467596" w:rsidRDefault="00A16BAB" w:rsidP="00E76AA6">
            <w:pPr>
              <w:pStyle w:val="TableText"/>
            </w:pPr>
            <w:r w:rsidRPr="00467596">
              <w:t>Rate</w:t>
            </w:r>
          </w:p>
        </w:tc>
        <w:tc>
          <w:tcPr>
            <w:tcW w:w="7052" w:type="dxa"/>
          </w:tcPr>
          <w:p w14:paraId="3AFF33D2" w14:textId="77777777" w:rsidR="00A16BAB" w:rsidRPr="00467596" w:rsidRDefault="00A16BAB" w:rsidP="00E76AA6">
            <w:pPr>
              <w:pStyle w:val="TableText"/>
            </w:pPr>
            <w:r w:rsidRPr="00467596">
              <w:t>If the amount being claimed is expressed in a currency different from that of the reimbursement authority enter the exchange rate to be used to convert it to the currency of the reimbursement authority.</w:t>
            </w:r>
          </w:p>
        </w:tc>
      </w:tr>
      <w:tr w:rsidR="00A16BAB" w:rsidRPr="00467596" w14:paraId="5E7BA5EF"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58350373" w14:textId="77777777" w:rsidR="00A16BAB" w:rsidRPr="00467596" w:rsidRDefault="00A16BAB" w:rsidP="00E76AA6">
            <w:pPr>
              <w:pStyle w:val="TableText"/>
            </w:pPr>
          </w:p>
        </w:tc>
        <w:tc>
          <w:tcPr>
            <w:tcW w:w="1588" w:type="dxa"/>
          </w:tcPr>
          <w:p w14:paraId="04D23B02" w14:textId="77777777" w:rsidR="00A16BAB" w:rsidRPr="00467596" w:rsidRDefault="00A16BAB" w:rsidP="00E76AA6">
            <w:pPr>
              <w:pStyle w:val="TableText"/>
            </w:pPr>
            <w:r w:rsidRPr="00467596">
              <w:t>Principal Amount FX</w:t>
            </w:r>
          </w:p>
        </w:tc>
        <w:tc>
          <w:tcPr>
            <w:tcW w:w="7052" w:type="dxa"/>
          </w:tcPr>
          <w:p w14:paraId="102E623E" w14:textId="77777777" w:rsidR="00A16BAB" w:rsidRPr="00467596" w:rsidRDefault="00A16BAB" w:rsidP="00E76AA6">
            <w:pPr>
              <w:pStyle w:val="TableText"/>
            </w:pPr>
            <w:r w:rsidRPr="00467596">
              <w:t>The principal amount, expressed in the currency of the reimbursement authority.</w:t>
            </w:r>
          </w:p>
        </w:tc>
      </w:tr>
      <w:tr w:rsidR="00A16BAB" w:rsidRPr="00467596" w14:paraId="4E3FE155"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4899B19E" w14:textId="77777777" w:rsidR="00A16BAB" w:rsidRPr="00467596" w:rsidRDefault="00A16BAB" w:rsidP="00E76AA6">
            <w:pPr>
              <w:pStyle w:val="TableText"/>
            </w:pPr>
          </w:p>
        </w:tc>
        <w:tc>
          <w:tcPr>
            <w:tcW w:w="1588" w:type="dxa"/>
          </w:tcPr>
          <w:p w14:paraId="4B3FD489" w14:textId="77777777" w:rsidR="00A16BAB" w:rsidRPr="00467596" w:rsidRDefault="00A16BAB" w:rsidP="00E76AA6">
            <w:pPr>
              <w:pStyle w:val="TableText"/>
            </w:pPr>
            <w:r w:rsidRPr="00467596">
              <w:t>Additional Amounts</w:t>
            </w:r>
          </w:p>
        </w:tc>
        <w:tc>
          <w:tcPr>
            <w:tcW w:w="7052" w:type="dxa"/>
          </w:tcPr>
          <w:p w14:paraId="6AC97950" w14:textId="77777777" w:rsidR="00A16BAB" w:rsidRPr="00467596" w:rsidRDefault="00A16BAB" w:rsidP="00E76AA6">
            <w:pPr>
              <w:pStyle w:val="TableText"/>
            </w:pPr>
            <w:r w:rsidRPr="00467596">
              <w:t>Any additional amount being claimed, and the currency in which it is being claimed.</w:t>
            </w:r>
          </w:p>
        </w:tc>
      </w:tr>
      <w:tr w:rsidR="00A16BAB" w:rsidRPr="00467596" w14:paraId="30D0A306"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03B449AE" w14:textId="77777777" w:rsidR="00A16BAB" w:rsidRPr="00467596" w:rsidRDefault="00A16BAB" w:rsidP="00E76AA6">
            <w:pPr>
              <w:pStyle w:val="TableText"/>
            </w:pPr>
          </w:p>
        </w:tc>
        <w:tc>
          <w:tcPr>
            <w:tcW w:w="1588" w:type="dxa"/>
          </w:tcPr>
          <w:p w14:paraId="367B5CD9" w14:textId="77777777" w:rsidR="00A16BAB" w:rsidRPr="00467596" w:rsidRDefault="00A16BAB" w:rsidP="00E76AA6">
            <w:pPr>
              <w:pStyle w:val="TableText"/>
            </w:pPr>
            <w:r w:rsidRPr="00467596">
              <w:t>Rate</w:t>
            </w:r>
          </w:p>
        </w:tc>
        <w:tc>
          <w:tcPr>
            <w:tcW w:w="7052" w:type="dxa"/>
          </w:tcPr>
          <w:p w14:paraId="35A5B2FF" w14:textId="77777777" w:rsidR="00A16BAB" w:rsidRPr="00467596" w:rsidRDefault="00A16BAB" w:rsidP="00E76AA6">
            <w:pPr>
              <w:pStyle w:val="TableText"/>
            </w:pPr>
            <w:r w:rsidRPr="00467596">
              <w:t>If the additional amount is expressed in a currency different from that of the reimbursement authority enter the exchange rate to be used to convert the additional amount to the currency of the reimbursement authority.</w:t>
            </w:r>
          </w:p>
        </w:tc>
      </w:tr>
      <w:tr w:rsidR="00A16BAB" w:rsidRPr="00467596" w14:paraId="575C4FE1"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4F0AF478" w14:textId="77777777" w:rsidR="00A16BAB" w:rsidRPr="00467596" w:rsidRDefault="00A16BAB" w:rsidP="00E76AA6">
            <w:pPr>
              <w:pStyle w:val="TableText"/>
            </w:pPr>
          </w:p>
        </w:tc>
        <w:tc>
          <w:tcPr>
            <w:tcW w:w="1588" w:type="dxa"/>
          </w:tcPr>
          <w:p w14:paraId="725190E2" w14:textId="77777777" w:rsidR="00A16BAB" w:rsidRPr="00467596" w:rsidRDefault="00A16BAB" w:rsidP="00E76AA6">
            <w:pPr>
              <w:pStyle w:val="TableText"/>
            </w:pPr>
            <w:r w:rsidRPr="00467596">
              <w:t>Additional Amount FX</w:t>
            </w:r>
          </w:p>
        </w:tc>
        <w:tc>
          <w:tcPr>
            <w:tcW w:w="7052" w:type="dxa"/>
          </w:tcPr>
          <w:p w14:paraId="3E302084" w14:textId="77777777" w:rsidR="00A16BAB" w:rsidRPr="00467596" w:rsidRDefault="00A16BAB" w:rsidP="00E76AA6">
            <w:pPr>
              <w:pStyle w:val="TableText"/>
            </w:pPr>
            <w:r w:rsidRPr="00467596">
              <w:t>The principal amount, expressed in the currency of the reimbursement authority.</w:t>
            </w:r>
          </w:p>
        </w:tc>
      </w:tr>
      <w:tr w:rsidR="00A16BAB" w:rsidRPr="00467596" w14:paraId="161CDBCD"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0B71421C" w14:textId="77777777" w:rsidR="00A16BAB" w:rsidRPr="00467596" w:rsidRDefault="00A16BAB" w:rsidP="00E76AA6">
            <w:pPr>
              <w:pStyle w:val="TableText"/>
            </w:pPr>
          </w:p>
        </w:tc>
        <w:tc>
          <w:tcPr>
            <w:tcW w:w="1588" w:type="dxa"/>
          </w:tcPr>
          <w:p w14:paraId="1301D7B5" w14:textId="77777777" w:rsidR="00A16BAB" w:rsidRPr="00467596" w:rsidRDefault="00A16BAB" w:rsidP="00E76AA6">
            <w:pPr>
              <w:pStyle w:val="TableText"/>
            </w:pPr>
            <w:r w:rsidRPr="00467596">
              <w:t>Charges Added</w:t>
            </w:r>
          </w:p>
        </w:tc>
        <w:tc>
          <w:tcPr>
            <w:tcW w:w="7052" w:type="dxa"/>
          </w:tcPr>
          <w:p w14:paraId="48BD02AF" w14:textId="327D64D8" w:rsidR="00A16BAB" w:rsidRPr="00467596" w:rsidRDefault="00A16BAB" w:rsidP="00E76AA6">
            <w:pPr>
              <w:pStyle w:val="TableText"/>
            </w:pPr>
            <w:r w:rsidRPr="00467596">
              <w:t xml:space="preserve">The total amount of charges (in the currency of the reimbursement authority) added to the principal amount and being claimed by the claiming bank. For complete reconciliation check that this amount is equal to the charges due to the claiming bank - see the </w:t>
            </w:r>
            <w:r w:rsidRPr="00467596">
              <w:rPr>
                <w:rStyle w:val="Italic"/>
                <w:sz w:val="18"/>
              </w:rPr>
              <w:t>Common Facilities User Guide</w:t>
            </w:r>
            <w:r w:rsidR="00594B60" w:rsidRPr="00467596">
              <w:rPr>
                <w:rStyle w:val="Italic"/>
                <w:sz w:val="18"/>
              </w:rPr>
              <w:t xml:space="preserve"> </w:t>
            </w:r>
            <w:r w:rsidR="00594B60" w:rsidRPr="005E4613">
              <w:rPr>
                <w:rStyle w:val="Italic"/>
              </w:rPr>
              <w:t xml:space="preserve">– </w:t>
            </w:r>
            <w:r w:rsidR="006B2ACE">
              <w:rPr>
                <w:rStyle w:val="Italic"/>
              </w:rPr>
              <w:t>Trade Innovation</w:t>
            </w:r>
            <w:r w:rsidRPr="00467596">
              <w:rPr>
                <w:rStyle w:val="Italic"/>
                <w:i w:val="0"/>
                <w:sz w:val="18"/>
                <w:szCs w:val="18"/>
              </w:rPr>
              <w:t xml:space="preserve"> </w:t>
            </w:r>
            <w:r w:rsidRPr="00467596">
              <w:rPr>
                <w:szCs w:val="18"/>
              </w:rPr>
              <w:t>for instructions.</w:t>
            </w:r>
          </w:p>
        </w:tc>
      </w:tr>
      <w:tr w:rsidR="00A16BAB" w:rsidRPr="00467596" w14:paraId="0F620F08"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6C291459" w14:textId="77777777" w:rsidR="00A16BAB" w:rsidRPr="00467596" w:rsidRDefault="00A16BAB" w:rsidP="00E76AA6">
            <w:pPr>
              <w:pStyle w:val="TableText"/>
            </w:pPr>
          </w:p>
        </w:tc>
        <w:tc>
          <w:tcPr>
            <w:tcW w:w="1588" w:type="dxa"/>
          </w:tcPr>
          <w:p w14:paraId="7EFE821B" w14:textId="77777777" w:rsidR="00A16BAB" w:rsidRPr="00467596" w:rsidRDefault="00A16BAB" w:rsidP="00E76AA6">
            <w:pPr>
              <w:pStyle w:val="TableText"/>
            </w:pPr>
            <w:r w:rsidRPr="00467596">
              <w:t>Charges Deducted</w:t>
            </w:r>
          </w:p>
        </w:tc>
        <w:tc>
          <w:tcPr>
            <w:tcW w:w="7052" w:type="dxa"/>
          </w:tcPr>
          <w:p w14:paraId="04D235AE" w14:textId="075F5207" w:rsidR="00A16BAB" w:rsidRPr="00467596" w:rsidRDefault="00A16BAB" w:rsidP="00E76AA6">
            <w:pPr>
              <w:pStyle w:val="TableText"/>
            </w:pPr>
            <w:r w:rsidRPr="00467596">
              <w:t xml:space="preserve">The total of your own bank's charges due from the claiming bank and the issuing bank's charges due from the claiming bank which have been deducted from the principal claimed amount. For complete reconciliation check that this amount is equal to the charges due from the claiming bank - see the </w:t>
            </w:r>
            <w:r w:rsidRPr="00467596">
              <w:rPr>
                <w:rStyle w:val="Italic"/>
                <w:sz w:val="18"/>
              </w:rPr>
              <w:t>Common Facilities User Guide</w:t>
            </w:r>
            <w:r w:rsidR="00594B60" w:rsidRPr="00467596">
              <w:rPr>
                <w:rStyle w:val="Italic"/>
                <w:sz w:val="18"/>
              </w:rPr>
              <w:t xml:space="preserve"> </w:t>
            </w:r>
            <w:r w:rsidR="00594B60" w:rsidRPr="005E4613">
              <w:rPr>
                <w:rStyle w:val="Italic"/>
              </w:rPr>
              <w:t xml:space="preserve">– </w:t>
            </w:r>
            <w:r w:rsidR="006B2ACE">
              <w:rPr>
                <w:rStyle w:val="Italic"/>
              </w:rPr>
              <w:t>Trade Innovation</w:t>
            </w:r>
            <w:r w:rsidRPr="00467596">
              <w:rPr>
                <w:rStyle w:val="Italic"/>
                <w:i w:val="0"/>
                <w:sz w:val="18"/>
                <w:szCs w:val="18"/>
              </w:rPr>
              <w:t xml:space="preserve"> </w:t>
            </w:r>
            <w:r w:rsidRPr="00467596">
              <w:rPr>
                <w:szCs w:val="18"/>
              </w:rPr>
              <w:t>for</w:t>
            </w:r>
            <w:r w:rsidRPr="00467596">
              <w:t xml:space="preserve"> instructions.</w:t>
            </w:r>
          </w:p>
        </w:tc>
      </w:tr>
      <w:tr w:rsidR="00A16BAB" w:rsidRPr="00467596" w14:paraId="7806D78B"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3FE76FF0" w14:textId="77777777" w:rsidR="00A16BAB" w:rsidRPr="00467596" w:rsidRDefault="00A16BAB" w:rsidP="00E76AA6">
            <w:pPr>
              <w:pStyle w:val="TableText"/>
            </w:pPr>
          </w:p>
        </w:tc>
        <w:tc>
          <w:tcPr>
            <w:tcW w:w="1588" w:type="dxa"/>
          </w:tcPr>
          <w:p w14:paraId="2CBE0F59" w14:textId="77777777" w:rsidR="00A16BAB" w:rsidRPr="00467596" w:rsidRDefault="00A16BAB" w:rsidP="00E76AA6">
            <w:pPr>
              <w:pStyle w:val="TableText"/>
            </w:pPr>
            <w:r w:rsidRPr="00467596">
              <w:t>Total Claimed</w:t>
            </w:r>
          </w:p>
        </w:tc>
        <w:tc>
          <w:tcPr>
            <w:tcW w:w="7052" w:type="dxa"/>
          </w:tcPr>
          <w:p w14:paraId="125F95E9" w14:textId="77777777" w:rsidR="00A16BAB" w:rsidRPr="00467596" w:rsidRDefault="006E5AD3" w:rsidP="00E76AA6">
            <w:pPr>
              <w:pStyle w:val="TableText"/>
            </w:pPr>
            <w:r w:rsidRPr="00467596">
              <w:t>The system</w:t>
            </w:r>
            <w:r w:rsidR="00A16BAB" w:rsidRPr="00467596">
              <w:t xml:space="preserve"> calculates the total being claimed and displays the resulting figure here, in the currency of the reimbursement authority.</w:t>
            </w:r>
          </w:p>
        </w:tc>
      </w:tr>
      <w:tr w:rsidR="00A16BAB" w:rsidRPr="00467596" w14:paraId="20EE124D" w14:textId="77777777" w:rsidTr="00D75840">
        <w:trPr>
          <w:cnfStyle w:val="000000010000" w:firstRow="0" w:lastRow="0" w:firstColumn="0" w:lastColumn="0" w:oddVBand="0" w:evenVBand="0" w:oddHBand="0" w:evenHBand="1" w:firstRowFirstColumn="0" w:firstRowLastColumn="0" w:lastRowFirstColumn="0" w:lastRowLastColumn="0"/>
          <w:trHeight w:val="478"/>
        </w:trPr>
        <w:tc>
          <w:tcPr>
            <w:tcW w:w="450" w:type="dxa"/>
          </w:tcPr>
          <w:p w14:paraId="3987EFC6" w14:textId="77777777" w:rsidR="00A16BAB" w:rsidRPr="00467596" w:rsidRDefault="00A16BAB" w:rsidP="00E76AA6">
            <w:pPr>
              <w:pStyle w:val="TableText"/>
            </w:pPr>
          </w:p>
        </w:tc>
        <w:tc>
          <w:tcPr>
            <w:tcW w:w="1588" w:type="dxa"/>
          </w:tcPr>
          <w:p w14:paraId="2F065792" w14:textId="77777777" w:rsidR="00A16BAB" w:rsidRPr="00467596" w:rsidRDefault="00A16BAB" w:rsidP="00E76AA6">
            <w:pPr>
              <w:pStyle w:val="TableText"/>
            </w:pPr>
            <w:r w:rsidRPr="00467596">
              <w:t>Payment Due Date</w:t>
            </w:r>
          </w:p>
        </w:tc>
        <w:tc>
          <w:tcPr>
            <w:tcW w:w="7052" w:type="dxa"/>
          </w:tcPr>
          <w:p w14:paraId="215A514F" w14:textId="77777777" w:rsidR="00A16BAB" w:rsidRPr="00467596" w:rsidRDefault="00A16BAB" w:rsidP="00E76AA6">
            <w:pPr>
              <w:pStyle w:val="TableText"/>
            </w:pPr>
            <w:r w:rsidRPr="00467596">
              <w:t>The date payment is due, or the value date used to debit your account with the claiming bank.</w:t>
            </w:r>
          </w:p>
        </w:tc>
      </w:tr>
      <w:tr w:rsidR="00A16BAB" w:rsidRPr="00467596" w14:paraId="549EC103"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6840DC34" w14:textId="77777777" w:rsidR="00A16BAB" w:rsidRPr="00467596" w:rsidRDefault="00A16BAB" w:rsidP="00E76AA6">
            <w:pPr>
              <w:pStyle w:val="TableText"/>
            </w:pPr>
          </w:p>
        </w:tc>
        <w:tc>
          <w:tcPr>
            <w:tcW w:w="1588" w:type="dxa"/>
          </w:tcPr>
          <w:p w14:paraId="1B4C94A1" w14:textId="77777777" w:rsidR="00A16BAB" w:rsidRPr="00467596" w:rsidRDefault="00A16BAB" w:rsidP="00E76AA6">
            <w:pPr>
              <w:pStyle w:val="TableText"/>
            </w:pPr>
            <w:r w:rsidRPr="00467596">
              <w:t>Charges Date</w:t>
            </w:r>
          </w:p>
        </w:tc>
        <w:tc>
          <w:tcPr>
            <w:tcW w:w="7052" w:type="dxa"/>
          </w:tcPr>
          <w:p w14:paraId="63EEA0E1" w14:textId="77777777" w:rsidR="00A16BAB" w:rsidRPr="00467596" w:rsidRDefault="00A16BAB" w:rsidP="006E5AD3">
            <w:pPr>
              <w:pStyle w:val="TableText"/>
            </w:pPr>
            <w:r w:rsidRPr="00467596">
              <w:t xml:space="preserve">The value date for any charges taken separately. </w:t>
            </w:r>
            <w:r w:rsidR="006E5AD3" w:rsidRPr="00467596">
              <w:t>The</w:t>
            </w:r>
            <w:r w:rsidRPr="00467596">
              <w:t xml:space="preserve"> </w:t>
            </w:r>
            <w:r w:rsidR="006E5AD3" w:rsidRPr="00467596">
              <w:t xml:space="preserve">system </w:t>
            </w:r>
            <w:r w:rsidRPr="00467596">
              <w:t>uses today's date as the default.</w:t>
            </w:r>
          </w:p>
        </w:tc>
      </w:tr>
    </w:tbl>
    <w:p w14:paraId="0D9D738F" w14:textId="0026AA03" w:rsidR="00A16BAB" w:rsidRDefault="00A16BAB" w:rsidP="00076843">
      <w:pPr>
        <w:pStyle w:val="Heading3"/>
      </w:pPr>
      <w:bookmarkStart w:id="182" w:name="O_21742"/>
      <w:bookmarkStart w:id="183" w:name="_Toc411438757"/>
      <w:bookmarkStart w:id="184" w:name="_Ref432488466"/>
      <w:bookmarkStart w:id="185" w:name="_Toc132383664"/>
      <w:bookmarkEnd w:id="182"/>
      <w:r w:rsidRPr="00467596">
        <w:t>The Charge Details Received Pane</w:t>
      </w:r>
      <w:bookmarkEnd w:id="183"/>
      <w:bookmarkEnd w:id="184"/>
      <w:bookmarkEnd w:id="185"/>
    </w:p>
    <w:p w14:paraId="6B2212EF" w14:textId="180611EE" w:rsidR="00A27B7C" w:rsidRPr="00467596" w:rsidRDefault="00A27B7C" w:rsidP="00BA7A24">
      <w:pPr>
        <w:pStyle w:val="BodyText"/>
      </w:pPr>
      <w:r>
        <w:rPr>
          <w:noProof/>
        </w:rPr>
        <w:drawing>
          <wp:inline distT="0" distB="0" distL="0" distR="0" wp14:anchorId="3BEA956D" wp14:editId="0744D199">
            <wp:extent cx="5732145" cy="48260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482600"/>
                    </a:xfrm>
                    <a:prstGeom prst="rect">
                      <a:avLst/>
                    </a:prstGeom>
                  </pic:spPr>
                </pic:pic>
              </a:graphicData>
            </a:graphic>
          </wp:inline>
        </w:drawing>
      </w:r>
    </w:p>
    <w:p w14:paraId="6C66DD42" w14:textId="77777777" w:rsidR="00A16BAB" w:rsidRPr="00467596" w:rsidRDefault="00A16BAB" w:rsidP="00BA7A24">
      <w:pPr>
        <w:pStyle w:val="BodyText"/>
      </w:pPr>
      <w:r w:rsidRPr="00467596">
        <w:t>The Charge Details Received pane is present only if the system option MT740/MT742AutoActionTag71B has been set to Yes, and if the event has been created from an incoming SWIFT message. This displays the content of tag 71B of the SWIFT message. Tag 71B will be flagged as ‘Actioned’ in the SWIFT In window, and this field allows you to see its content without opening that window.</w:t>
      </w:r>
    </w:p>
    <w:p w14:paraId="4790E1D2" w14:textId="53E6CF93" w:rsidR="00A16BAB" w:rsidRDefault="00A16BAB" w:rsidP="00076843">
      <w:pPr>
        <w:pStyle w:val="Heading3"/>
      </w:pPr>
      <w:bookmarkStart w:id="186" w:name="_Ref404544416"/>
      <w:bookmarkStart w:id="187" w:name="_Toc411438758"/>
      <w:bookmarkStart w:id="188" w:name="_Toc132383665"/>
      <w:r w:rsidRPr="00467596">
        <w:t>The Payment Action Pane</w:t>
      </w:r>
      <w:bookmarkEnd w:id="186"/>
      <w:bookmarkEnd w:id="187"/>
      <w:bookmarkEnd w:id="188"/>
    </w:p>
    <w:p w14:paraId="2A9ECCE2" w14:textId="1AE85F57" w:rsidR="00EA354A" w:rsidRPr="00467596" w:rsidRDefault="00EA354A" w:rsidP="00BA7A24">
      <w:pPr>
        <w:pStyle w:val="BodyText"/>
      </w:pPr>
      <w:r>
        <w:rPr>
          <w:noProof/>
        </w:rPr>
        <w:drawing>
          <wp:inline distT="0" distB="0" distL="0" distR="0" wp14:anchorId="5F9E58E2" wp14:editId="54B27E16">
            <wp:extent cx="5732145" cy="645160"/>
            <wp:effectExtent l="0" t="0" r="190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145" cy="645160"/>
                    </a:xfrm>
                    <a:prstGeom prst="rect">
                      <a:avLst/>
                    </a:prstGeom>
                  </pic:spPr>
                </pic:pic>
              </a:graphicData>
            </a:graphic>
          </wp:inline>
        </w:drawing>
      </w:r>
    </w:p>
    <w:p w14:paraId="1C341F64" w14:textId="77777777" w:rsidR="00A16BAB" w:rsidRPr="00467596" w:rsidRDefault="00A16BAB" w:rsidP="00BA7A24">
      <w:pPr>
        <w:pStyle w:val="BodyText"/>
      </w:pPr>
      <w:r w:rsidRPr="00467596">
        <w:t>The Payment Action pane allows you to select a payment action and enter related information for processing the claim.</w:t>
      </w:r>
    </w:p>
    <w:p w14:paraId="16A4FA99" w14:textId="77777777" w:rsidR="00A16BAB" w:rsidRPr="00467596" w:rsidRDefault="00A16BAB" w:rsidP="00BA7A24">
      <w:pPr>
        <w:pStyle w:val="BodyText"/>
      </w:pPr>
      <w:r w:rsidRPr="00467596">
        <w:t>The Select Payment Action field allows you to select the appropriate action for the claim. Actions are of three types:</w:t>
      </w:r>
    </w:p>
    <w:p w14:paraId="522E8D0F" w14:textId="77777777" w:rsidR="00A16BAB" w:rsidRPr="00467596" w:rsidRDefault="00A16BAB" w:rsidP="00BA7A24">
      <w:pPr>
        <w:pStyle w:val="BulletLevel1"/>
      </w:pPr>
      <w:r w:rsidRPr="00467596">
        <w:t>Actions that indicate that your bank is paying or will pay the claim in the future</w:t>
      </w:r>
    </w:p>
    <w:p w14:paraId="5EE64B3E" w14:textId="77777777" w:rsidR="00A16BAB" w:rsidRPr="00467596" w:rsidRDefault="00A16BAB" w:rsidP="00BA7A24">
      <w:pPr>
        <w:pStyle w:val="BulletLevel1"/>
      </w:pPr>
      <w:r w:rsidRPr="00467596">
        <w:lastRenderedPageBreak/>
        <w:t>Rejection, with or without a refund claim</w:t>
      </w:r>
    </w:p>
    <w:p w14:paraId="43E17EB6" w14:textId="77777777" w:rsidR="00A16BAB" w:rsidRPr="00467596" w:rsidRDefault="00A16BAB" w:rsidP="00BA7A24">
      <w:pPr>
        <w:pStyle w:val="BulletLevel1"/>
      </w:pPr>
      <w:r w:rsidRPr="00467596">
        <w:t>A request for approval from the issuing bank</w:t>
      </w:r>
    </w:p>
    <w:p w14:paraId="3CC6E941" w14:textId="17309D81" w:rsidR="00A16BAB" w:rsidRPr="00467596" w:rsidRDefault="00A16BAB" w:rsidP="00BA7A24">
      <w:pPr>
        <w:pStyle w:val="BodyText"/>
      </w:pPr>
      <w:r w:rsidRPr="00467596">
        <w:t xml:space="preserve">For a single payment, details of the actual payment are entered into the Payment Details pane. If payment is mixed, to involve two or more part payments, check the Mixed Payment field, then </w:t>
      </w:r>
      <w:r w:rsidR="00FC4CF9">
        <w:t>click</w:t>
      </w:r>
      <w:r w:rsidRPr="00467596">
        <w:t xml:space="preserve"> </w:t>
      </w:r>
      <w:r w:rsidRPr="00467596">
        <w:rPr>
          <w:b/>
        </w:rPr>
        <w:t>Refresh</w:t>
      </w:r>
      <w:r w:rsidRPr="00467596">
        <w:t xml:space="preserve">. </w:t>
      </w:r>
      <w:r w:rsidR="006E5AD3" w:rsidRPr="00467596">
        <w:t>The system</w:t>
      </w:r>
      <w:r w:rsidRPr="00467596">
        <w:t xml:space="preserve"> displays a Payments pane, which you can use to enter details of each of the part payments in turn.</w:t>
      </w:r>
    </w:p>
    <w:p w14:paraId="35EF33FD" w14:textId="77777777" w:rsidR="00A16BAB" w:rsidRPr="00467596" w:rsidRDefault="00A16BAB" w:rsidP="00BA7A24">
      <w:pPr>
        <w:pStyle w:val="BodyText"/>
      </w:pPr>
      <w:r w:rsidRPr="00467596">
        <w:t>Check the With Recourse box if the payment is with recourse; and the Final Payment box if the payment includes the final payment under the reimbursement authority.</w:t>
      </w:r>
    </w:p>
    <w:p w14:paraId="34AA2E6D" w14:textId="772E6F2B" w:rsidR="00A16BAB" w:rsidRPr="00467596" w:rsidRDefault="00A16BAB" w:rsidP="00BA7A24">
      <w:pPr>
        <w:pStyle w:val="BodyText"/>
      </w:pPr>
      <w:r w:rsidRPr="00467596">
        <w:t xml:space="preserve">If your payment action is 'Reject and Claim Refund', </w:t>
      </w:r>
      <w:r w:rsidR="00FC4CF9">
        <w:t>click</w:t>
      </w:r>
      <w:r w:rsidRPr="00467596">
        <w:t xml:space="preserve"> </w:t>
      </w:r>
      <w:r w:rsidRPr="00467596">
        <w:rPr>
          <w:b/>
        </w:rPr>
        <w:t>Refresh</w:t>
      </w:r>
      <w:r w:rsidRPr="00467596">
        <w:t xml:space="preserve"> and then enter the date of the refund into the Refund Date field.</w:t>
      </w:r>
    </w:p>
    <w:p w14:paraId="7FC3EA4E" w14:textId="77777777" w:rsidR="00A16BAB" w:rsidRPr="00467596" w:rsidRDefault="00A16BAB" w:rsidP="00BA7A24">
      <w:pPr>
        <w:pStyle w:val="BodyText"/>
      </w:pPr>
      <w:r w:rsidRPr="00467596">
        <w:t>The payment action you select applies to all part payments. However, where the action is 'Pay' the individual status of a payment can be changed using the Pay Status field in the Payment Details window.</w:t>
      </w:r>
    </w:p>
    <w:p w14:paraId="1A00A2F5" w14:textId="77777777" w:rsidR="00A16BAB" w:rsidRPr="00467596" w:rsidRDefault="00A16BAB" w:rsidP="00BA7A24">
      <w:pPr>
        <w:pStyle w:val="BodyText"/>
      </w:pPr>
      <w:r w:rsidRPr="00467596">
        <w:t>Note that:</w:t>
      </w:r>
    </w:p>
    <w:p w14:paraId="257844C8" w14:textId="77777777" w:rsidR="00A16BAB" w:rsidRPr="00467596" w:rsidRDefault="00A16BAB" w:rsidP="00BA7A24">
      <w:pPr>
        <w:pStyle w:val="BulletLevel1"/>
      </w:pPr>
      <w:r w:rsidRPr="00467596">
        <w:t>If you enter any part payment details, the value of all part payments must not exceed the value of the letter of credit, and must reconcile with the claimed amount</w:t>
      </w:r>
    </w:p>
    <w:p w14:paraId="11F373D7" w14:textId="77777777" w:rsidR="00A16BAB" w:rsidRPr="00467596" w:rsidRDefault="00A16BAB" w:rsidP="00BA7A24">
      <w:pPr>
        <w:pStyle w:val="BulletLevel1"/>
      </w:pPr>
      <w:r w:rsidRPr="00467596">
        <w:t xml:space="preserve">Where the payment action for an individual part payment is 'Pay at Maturity' or 'Accept', </w:t>
      </w:r>
      <w:r w:rsidR="006E5AD3" w:rsidRPr="00467596">
        <w:t xml:space="preserve">the system </w:t>
      </w:r>
      <w:r w:rsidRPr="00467596">
        <w:t xml:space="preserve">creates a diary event which will cause an Outstanding Claim or Outstanding Presentation event to be generated automatically at the appropriate time to allow that part payment to be matured </w:t>
      </w:r>
    </w:p>
    <w:p w14:paraId="43AFC803" w14:textId="77777777" w:rsidR="00A16BAB" w:rsidRPr="00467596" w:rsidRDefault="00A16BAB" w:rsidP="00BA7A24">
      <w:pPr>
        <w:pStyle w:val="BulletLevel1"/>
      </w:pPr>
      <w:r w:rsidRPr="00467596">
        <w:t xml:space="preserve">If the payment action is 'Pay' for an acceptance or deferred payment, </w:t>
      </w:r>
      <w:r w:rsidR="006E5AD3" w:rsidRPr="00467596">
        <w:t>the system</w:t>
      </w:r>
      <w:r w:rsidRPr="00467596">
        <w:t xml:space="preserve"> generates the postings and funds movements for the future date, and no separate future Outstanding Claim or Outstanding Presentation event takes place. The forward-dated postings are held by the system until the value date is reached, then posted during batch processing</w:t>
      </w:r>
    </w:p>
    <w:p w14:paraId="4998EAD0" w14:textId="77777777" w:rsidR="00A16BAB" w:rsidRPr="00467596" w:rsidRDefault="00A16BAB" w:rsidP="00BA7A24">
      <w:pPr>
        <w:pStyle w:val="BodyText"/>
      </w:pPr>
      <w:r w:rsidRPr="00467596">
        <w:t xml:space="preserve">If the payment action is 'Request Approval from Issuing Bank', </w:t>
      </w:r>
      <w:r w:rsidR="006E5AD3" w:rsidRPr="00467596">
        <w:t>the system</w:t>
      </w:r>
      <w:r w:rsidRPr="00467596">
        <w:t xml:space="preserve"> displays an additional field - Reasons for </w:t>
      </w:r>
      <w:proofErr w:type="spellStart"/>
      <w:r w:rsidRPr="00467596">
        <w:t>Authorisation</w:t>
      </w:r>
      <w:proofErr w:type="spellEnd"/>
      <w:r w:rsidRPr="00467596">
        <w:t xml:space="preserve"> request - in the Instructions To Send pane.</w:t>
      </w:r>
    </w:p>
    <w:p w14:paraId="4830BA80" w14:textId="728B016B" w:rsidR="00A16BAB" w:rsidRDefault="00A16BAB" w:rsidP="00076843">
      <w:pPr>
        <w:pStyle w:val="Heading3"/>
      </w:pPr>
      <w:bookmarkStart w:id="189" w:name="O_27318"/>
      <w:bookmarkStart w:id="190" w:name="_Ref404544314"/>
      <w:bookmarkStart w:id="191" w:name="_Toc411438759"/>
      <w:bookmarkStart w:id="192" w:name="_Toc132383666"/>
      <w:bookmarkEnd w:id="189"/>
      <w:r w:rsidRPr="00467596">
        <w:t>The Payment Details Pane</w:t>
      </w:r>
      <w:bookmarkEnd w:id="190"/>
      <w:bookmarkEnd w:id="191"/>
      <w:bookmarkEnd w:id="192"/>
    </w:p>
    <w:p w14:paraId="56C948E5" w14:textId="4665ED6B" w:rsidR="006D7371" w:rsidRPr="00467596" w:rsidRDefault="000C5307" w:rsidP="00BA7A24">
      <w:pPr>
        <w:pStyle w:val="BodyText"/>
      </w:pPr>
      <w:r>
        <w:rPr>
          <w:noProof/>
        </w:rPr>
        <w:drawing>
          <wp:inline distT="0" distB="0" distL="0" distR="0" wp14:anchorId="4F51FFE8" wp14:editId="63528160">
            <wp:extent cx="5732145" cy="734695"/>
            <wp:effectExtent l="0" t="0" r="1905"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734695"/>
                    </a:xfrm>
                    <a:prstGeom prst="rect">
                      <a:avLst/>
                    </a:prstGeom>
                  </pic:spPr>
                </pic:pic>
              </a:graphicData>
            </a:graphic>
          </wp:inline>
        </w:drawing>
      </w:r>
    </w:p>
    <w:p w14:paraId="106FA8E1" w14:textId="77777777" w:rsidR="00A16BAB" w:rsidRPr="00467596" w:rsidRDefault="00A16BAB" w:rsidP="00BA7A24">
      <w:pPr>
        <w:pStyle w:val="BodyText"/>
      </w:pPr>
      <w:r w:rsidRPr="00467596">
        <w:t>The Payment Details pane allows you to enter details of the payment you are making.</w:t>
      </w:r>
    </w:p>
    <w:p w14:paraId="0DAC34F9" w14:textId="1BDAD30C" w:rsidR="00A16BAB" w:rsidRDefault="00A16BAB" w:rsidP="00BA7A24">
      <w:pPr>
        <w:pStyle w:val="BodyText"/>
      </w:pPr>
      <w:r w:rsidRPr="00467596">
        <w:t>For mixed payment, check the Mixed Payment field in the Payment Action pane. A new pane - the Payments pane - is displayed.</w:t>
      </w:r>
    </w:p>
    <w:p w14:paraId="2E95B939" w14:textId="7C03F77B" w:rsidR="00815DCB" w:rsidRPr="00467596" w:rsidRDefault="00815DCB" w:rsidP="00BA7A24">
      <w:pPr>
        <w:pStyle w:val="BodyText"/>
      </w:pPr>
      <w:r>
        <w:rPr>
          <w:noProof/>
        </w:rPr>
        <w:drawing>
          <wp:inline distT="0" distB="0" distL="0" distR="0" wp14:anchorId="3F3A3251" wp14:editId="1A85003E">
            <wp:extent cx="5732145" cy="134112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2145" cy="1341120"/>
                    </a:xfrm>
                    <a:prstGeom prst="rect">
                      <a:avLst/>
                    </a:prstGeom>
                  </pic:spPr>
                </pic:pic>
              </a:graphicData>
            </a:graphic>
          </wp:inline>
        </w:drawing>
      </w:r>
    </w:p>
    <w:p w14:paraId="4A47AAC6" w14:textId="47E6AEB9" w:rsidR="00312F45" w:rsidRDefault="00A16BAB" w:rsidP="00BA7A24">
      <w:pPr>
        <w:pStyle w:val="BodyText"/>
      </w:pPr>
      <w:r w:rsidRPr="00467596">
        <w:t xml:space="preserve">Select the payment listed in this window and </w:t>
      </w:r>
      <w:r w:rsidR="00FC4CF9">
        <w:t>click</w:t>
      </w:r>
      <w:r w:rsidRPr="00467596">
        <w:t xml:space="preserve"> </w:t>
      </w:r>
      <w:r w:rsidRPr="00467596">
        <w:rPr>
          <w:b/>
        </w:rPr>
        <w:t>Update</w:t>
      </w:r>
      <w:r w:rsidRPr="00467596">
        <w:t>. In the window that appears, define the first part payment.</w:t>
      </w:r>
    </w:p>
    <w:p w14:paraId="1F4A7B2D" w14:textId="36674FEC" w:rsidR="00312F45" w:rsidRDefault="0030043A" w:rsidP="00BA7A24">
      <w:pPr>
        <w:pStyle w:val="BodyText"/>
      </w:pPr>
      <w:r>
        <w:rPr>
          <w:noProof/>
        </w:rPr>
        <w:lastRenderedPageBreak/>
        <w:drawing>
          <wp:inline distT="0" distB="0" distL="0" distR="0" wp14:anchorId="3471E8B4" wp14:editId="26A7F10B">
            <wp:extent cx="5732145" cy="2110105"/>
            <wp:effectExtent l="0" t="0" r="1905"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110105"/>
                    </a:xfrm>
                    <a:prstGeom prst="rect">
                      <a:avLst/>
                    </a:prstGeom>
                  </pic:spPr>
                </pic:pic>
              </a:graphicData>
            </a:graphic>
          </wp:inline>
        </w:drawing>
      </w:r>
    </w:p>
    <w:p w14:paraId="65A66F65" w14:textId="5305C459" w:rsidR="00A16BAB" w:rsidRPr="00467596" w:rsidRDefault="00A16BAB" w:rsidP="00BA7A24">
      <w:pPr>
        <w:pStyle w:val="BodyText"/>
      </w:pPr>
      <w:r w:rsidRPr="00467596">
        <w:t>The fields are the same as those used in the Payment Details pane to define a single payment. When you close the window, the details of the part payment are listed in the Payments pane, from where you can select them and amend or delete them. Use the Add button to reopen the window to enter details of the next part payment.</w:t>
      </w:r>
    </w:p>
    <w:p w14:paraId="2019BAA0" w14:textId="51367C69" w:rsidR="00A16BAB" w:rsidRDefault="00A16BAB" w:rsidP="00BA7A24">
      <w:pPr>
        <w:pStyle w:val="BodyText"/>
      </w:pPr>
      <w:r w:rsidRPr="00467596">
        <w:t>Once you have entered details of a payment, or part payment, it is listed in the Payments pane.</w:t>
      </w:r>
    </w:p>
    <w:p w14:paraId="238049E4" w14:textId="62B27030" w:rsidR="005426CB" w:rsidRPr="00467596" w:rsidRDefault="005426CB" w:rsidP="00BA7A24">
      <w:pPr>
        <w:pStyle w:val="BodyText"/>
      </w:pPr>
      <w:r>
        <w:rPr>
          <w:noProof/>
        </w:rPr>
        <w:drawing>
          <wp:inline distT="0" distB="0" distL="0" distR="0" wp14:anchorId="7286BEDF" wp14:editId="592B6413">
            <wp:extent cx="5732145" cy="1323975"/>
            <wp:effectExtent l="0" t="0" r="190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1323975"/>
                    </a:xfrm>
                    <a:prstGeom prst="rect">
                      <a:avLst/>
                    </a:prstGeom>
                  </pic:spPr>
                </pic:pic>
              </a:graphicData>
            </a:graphic>
          </wp:inline>
        </w:drawing>
      </w:r>
    </w:p>
    <w:p w14:paraId="161961EC" w14:textId="77777777" w:rsidR="00A16BAB" w:rsidRPr="00467596" w:rsidRDefault="00A16BAB" w:rsidP="00BA7A24">
      <w:pPr>
        <w:pStyle w:val="BodyText"/>
      </w:pPr>
      <w:r w:rsidRPr="00467596">
        <w:t xml:space="preserve">Note that </w:t>
      </w:r>
      <w:r w:rsidR="006E5AD3" w:rsidRPr="00467596">
        <w:t>the system</w:t>
      </w:r>
      <w:r w:rsidRPr="00467596">
        <w:t xml:space="preserve"> creates a first part payment for the full amount of the payment event. If you add more part payments, remember to amend the amount of this first part payment accordingly.</w:t>
      </w:r>
    </w:p>
    <w:p w14:paraId="137BA0B7" w14:textId="77777777" w:rsidR="00A16BAB" w:rsidRPr="00467596" w:rsidRDefault="00A16BAB" w:rsidP="00DA2115">
      <w:pPr>
        <w:pStyle w:val="NoSpaceAfter"/>
      </w:pPr>
      <w:r w:rsidRPr="00467596">
        <w:t>The following table explains what to enter to define a payment or part payment:</w:t>
      </w:r>
    </w:p>
    <w:tbl>
      <w:tblPr>
        <w:tblStyle w:val="TableGrid"/>
        <w:tblW w:w="9090" w:type="dxa"/>
        <w:tblLayout w:type="fixed"/>
        <w:tblLook w:val="0020" w:firstRow="1" w:lastRow="0" w:firstColumn="0" w:lastColumn="0" w:noHBand="0" w:noVBand="0"/>
      </w:tblPr>
      <w:tblGrid>
        <w:gridCol w:w="2038"/>
        <w:gridCol w:w="7052"/>
      </w:tblGrid>
      <w:tr w:rsidR="00A16BAB" w:rsidRPr="00467596" w14:paraId="3910A1BA" w14:textId="77777777" w:rsidTr="00076843">
        <w:trPr>
          <w:cnfStyle w:val="100000000000" w:firstRow="1" w:lastRow="0" w:firstColumn="0" w:lastColumn="0" w:oddVBand="0" w:evenVBand="0" w:oddHBand="0" w:evenHBand="0" w:firstRowFirstColumn="0" w:firstRowLastColumn="0" w:lastRowFirstColumn="0" w:lastRowLastColumn="0"/>
          <w:trHeight w:val="425"/>
          <w:tblHeader/>
        </w:trPr>
        <w:tc>
          <w:tcPr>
            <w:tcW w:w="2038" w:type="dxa"/>
          </w:tcPr>
          <w:p w14:paraId="08D1467B" w14:textId="77777777" w:rsidR="00A16BAB" w:rsidRPr="00467596" w:rsidRDefault="00A16BAB" w:rsidP="00D75840">
            <w:pPr>
              <w:pStyle w:val="TableHead"/>
            </w:pPr>
            <w:r w:rsidRPr="00467596">
              <w:t>Field</w:t>
            </w:r>
          </w:p>
        </w:tc>
        <w:tc>
          <w:tcPr>
            <w:tcW w:w="7052" w:type="dxa"/>
          </w:tcPr>
          <w:p w14:paraId="5F89806C" w14:textId="77777777" w:rsidR="00A16BAB" w:rsidRPr="00467596" w:rsidRDefault="00A16BAB" w:rsidP="00D75840">
            <w:pPr>
              <w:pStyle w:val="TableHead"/>
            </w:pPr>
            <w:r w:rsidRPr="00467596">
              <w:t>What to Enter</w:t>
            </w:r>
          </w:p>
        </w:tc>
      </w:tr>
      <w:tr w:rsidR="00A16BAB" w:rsidRPr="00467596" w14:paraId="5FAACBD0" w14:textId="77777777" w:rsidTr="00D75840">
        <w:trPr>
          <w:cnfStyle w:val="000000100000" w:firstRow="0" w:lastRow="0" w:firstColumn="0" w:lastColumn="0" w:oddVBand="0" w:evenVBand="0" w:oddHBand="1" w:evenHBand="0" w:firstRowFirstColumn="0" w:firstRowLastColumn="0" w:lastRowFirstColumn="0" w:lastRowLastColumn="0"/>
          <w:trHeight w:val="425"/>
        </w:trPr>
        <w:tc>
          <w:tcPr>
            <w:tcW w:w="2038" w:type="dxa"/>
          </w:tcPr>
          <w:p w14:paraId="4E192507" w14:textId="77777777" w:rsidR="00A16BAB" w:rsidRPr="00467596" w:rsidRDefault="00A16BAB" w:rsidP="00E76AA6">
            <w:pPr>
              <w:pStyle w:val="TableText"/>
            </w:pPr>
            <w:r w:rsidRPr="00467596">
              <w:t>Payment Action</w:t>
            </w:r>
          </w:p>
        </w:tc>
        <w:tc>
          <w:tcPr>
            <w:tcW w:w="7052" w:type="dxa"/>
          </w:tcPr>
          <w:p w14:paraId="35AE49D2" w14:textId="77777777" w:rsidR="00A16BAB" w:rsidRPr="00467596" w:rsidRDefault="00A16BAB" w:rsidP="00E76AA6">
            <w:pPr>
              <w:pStyle w:val="TableText"/>
            </w:pPr>
            <w:r w:rsidRPr="00467596">
              <w:t>This field is displayed only for mixed payments, and it initially reflects the payment action selected for the claim in the main Input window. If the payment action involves refusal or leaves the claim outstanding, then you will not be able to alter the value in this field.</w:t>
            </w:r>
          </w:p>
          <w:p w14:paraId="7A52D3AE" w14:textId="77777777" w:rsidR="00A16BAB" w:rsidRPr="00467596" w:rsidRDefault="00A16BAB" w:rsidP="00E76AA6">
            <w:pPr>
              <w:pStyle w:val="TableText"/>
            </w:pPr>
            <w:r w:rsidRPr="00467596">
              <w:t>If the payment action involves paying the claim, then you can use this field to select a status for each individual part payment.</w:t>
            </w:r>
          </w:p>
          <w:p w14:paraId="568FA49C" w14:textId="77777777" w:rsidR="00A16BAB" w:rsidRPr="00467596" w:rsidRDefault="00A16BAB" w:rsidP="00E76AA6">
            <w:pPr>
              <w:pStyle w:val="TableText"/>
            </w:pPr>
            <w:r w:rsidRPr="00467596">
              <w:t>Select from the available options.</w:t>
            </w:r>
          </w:p>
        </w:tc>
      </w:tr>
      <w:tr w:rsidR="00A16BAB" w:rsidRPr="00467596" w14:paraId="091754DD"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3659CDEB" w14:textId="77777777" w:rsidR="00A16BAB" w:rsidRPr="00467596" w:rsidRDefault="00A16BAB" w:rsidP="00E76AA6">
            <w:pPr>
              <w:pStyle w:val="TableText"/>
            </w:pPr>
            <w:r w:rsidRPr="00467596">
              <w:t>Type</w:t>
            </w:r>
          </w:p>
        </w:tc>
        <w:tc>
          <w:tcPr>
            <w:tcW w:w="7052" w:type="dxa"/>
          </w:tcPr>
          <w:p w14:paraId="2E3D84AB" w14:textId="3E10662D" w:rsidR="00A16BAB" w:rsidRPr="00467596" w:rsidRDefault="00A16BAB" w:rsidP="00E76AA6">
            <w:pPr>
              <w:pStyle w:val="TableText"/>
            </w:pPr>
            <w:r w:rsidRPr="00467596">
              <w:t xml:space="preserve">Select the type of payment - Sight, Acceptance or Deferred - then </w:t>
            </w:r>
            <w:r w:rsidR="00FC4CF9">
              <w:t>click</w:t>
            </w:r>
            <w:r w:rsidRPr="00467596">
              <w:t xml:space="preserve"> Refresh. The fields displayed in the rest of the window vary, depending on what you enter here.</w:t>
            </w:r>
          </w:p>
        </w:tc>
      </w:tr>
      <w:tr w:rsidR="00A16BAB" w:rsidRPr="00467596" w14:paraId="2A6F9D7B"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5F1F535D" w14:textId="77777777" w:rsidR="00A16BAB" w:rsidRPr="00467596" w:rsidRDefault="00A16BAB" w:rsidP="00E76AA6">
            <w:pPr>
              <w:pStyle w:val="TableText"/>
            </w:pPr>
            <w:r w:rsidRPr="00467596">
              <w:t>Amount</w:t>
            </w:r>
          </w:p>
        </w:tc>
        <w:tc>
          <w:tcPr>
            <w:tcW w:w="7052" w:type="dxa"/>
          </w:tcPr>
          <w:p w14:paraId="4FCDEFA6" w14:textId="77777777" w:rsidR="00A16BAB" w:rsidRPr="00467596" w:rsidRDefault="00A16BAB" w:rsidP="00E76AA6">
            <w:pPr>
              <w:pStyle w:val="TableText"/>
            </w:pPr>
            <w:r w:rsidRPr="00467596">
              <w:t>The amount being claimed.</w:t>
            </w:r>
          </w:p>
        </w:tc>
      </w:tr>
      <w:tr w:rsidR="00A16BAB" w:rsidRPr="00467596" w14:paraId="311B3187"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16F939EC" w14:textId="77777777" w:rsidR="00A16BAB" w:rsidRPr="00467596" w:rsidRDefault="00A16BAB" w:rsidP="00E76AA6">
            <w:pPr>
              <w:pStyle w:val="TableText"/>
            </w:pPr>
            <w:r w:rsidRPr="00467596">
              <w:t>Advise Charge with This Payment</w:t>
            </w:r>
          </w:p>
        </w:tc>
        <w:tc>
          <w:tcPr>
            <w:tcW w:w="7052" w:type="dxa"/>
          </w:tcPr>
          <w:p w14:paraId="722FDC16" w14:textId="77777777" w:rsidR="00A16BAB" w:rsidRPr="00467596" w:rsidRDefault="00A16BAB" w:rsidP="00E76AA6">
            <w:pPr>
              <w:pStyle w:val="TableText"/>
            </w:pPr>
            <w:r w:rsidRPr="00467596">
              <w:t>Check this box if charges taken or claimed are to be advised with this payment.</w:t>
            </w:r>
          </w:p>
        </w:tc>
      </w:tr>
      <w:tr w:rsidR="00A16BAB" w:rsidRPr="00467596" w14:paraId="7310F349"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7B47D37E" w14:textId="77777777" w:rsidR="00A16BAB" w:rsidRPr="00467596" w:rsidRDefault="00A16BAB" w:rsidP="00E76AA6">
            <w:pPr>
              <w:pStyle w:val="TableText"/>
            </w:pPr>
            <w:r w:rsidRPr="00467596">
              <w:t>Value Date</w:t>
            </w:r>
          </w:p>
        </w:tc>
        <w:tc>
          <w:tcPr>
            <w:tcW w:w="7052" w:type="dxa"/>
          </w:tcPr>
          <w:p w14:paraId="0D89859B" w14:textId="77777777" w:rsidR="00A16BAB" w:rsidRPr="00467596" w:rsidRDefault="00A16BAB" w:rsidP="00E76AA6">
            <w:pPr>
              <w:pStyle w:val="TableText"/>
            </w:pPr>
            <w:r w:rsidRPr="00467596">
              <w:t>For sight payments, enter the value date of the payment.</w:t>
            </w:r>
          </w:p>
          <w:p w14:paraId="6FD75676" w14:textId="77777777" w:rsidR="00A16BAB" w:rsidRPr="00467596" w:rsidRDefault="00A16BAB" w:rsidP="00E76AA6">
            <w:pPr>
              <w:pStyle w:val="TableText"/>
            </w:pPr>
            <w:r w:rsidRPr="00467596">
              <w:t>For acceptance and deferred payment the value date of the payment is calculated using the value in the Period field.</w:t>
            </w:r>
          </w:p>
          <w:p w14:paraId="331CCDD3" w14:textId="77777777" w:rsidR="00A16BAB" w:rsidRPr="00467596" w:rsidRDefault="006E5AD3" w:rsidP="00E76AA6">
            <w:pPr>
              <w:pStyle w:val="TableText"/>
            </w:pPr>
            <w:r w:rsidRPr="00467596">
              <w:t>The system</w:t>
            </w:r>
            <w:r w:rsidR="00A16BAB" w:rsidRPr="00467596">
              <w:t xml:space="preserve"> issues a warning if this date does not leave enough time for any pre-debit notification required.</w:t>
            </w:r>
          </w:p>
        </w:tc>
      </w:tr>
      <w:tr w:rsidR="00A16BAB" w:rsidRPr="00467596" w14:paraId="1CB70D13"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6C523D57" w14:textId="77777777" w:rsidR="00A16BAB" w:rsidRPr="00467596" w:rsidRDefault="00A16BAB" w:rsidP="00E76AA6">
            <w:pPr>
              <w:pStyle w:val="TableText"/>
            </w:pPr>
            <w:r w:rsidRPr="00467596">
              <w:t>Start Date/Period/From/</w:t>
            </w:r>
            <w:r w:rsidRPr="00467596">
              <w:br/>
              <w:t>After</w:t>
            </w:r>
          </w:p>
        </w:tc>
        <w:tc>
          <w:tcPr>
            <w:tcW w:w="7052" w:type="dxa"/>
          </w:tcPr>
          <w:p w14:paraId="2A081C55" w14:textId="77777777" w:rsidR="00A16BAB" w:rsidRPr="00467596" w:rsidRDefault="00A16BAB" w:rsidP="00E76AA6">
            <w:pPr>
              <w:pStyle w:val="TableText"/>
            </w:pPr>
            <w:r w:rsidRPr="00467596">
              <w:t>For acceptance and deferred payments, the start date of the payment period.</w:t>
            </w:r>
          </w:p>
          <w:p w14:paraId="1433A7BF" w14:textId="77777777" w:rsidR="00A16BAB" w:rsidRPr="00467596" w:rsidRDefault="00A16BAB" w:rsidP="00E76AA6">
            <w:pPr>
              <w:pStyle w:val="TableText"/>
            </w:pPr>
            <w:r w:rsidRPr="00467596">
              <w:t>Use the Period field to define the period (as, for example, 1 month or 10 days), then use the From/After field to indicate whether the period will be calculated from or after the base date.</w:t>
            </w:r>
          </w:p>
        </w:tc>
      </w:tr>
      <w:tr w:rsidR="00A16BAB" w:rsidRPr="00467596" w14:paraId="12BF7215"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357D5EB4" w14:textId="77777777" w:rsidR="00A16BAB" w:rsidRPr="00467596" w:rsidRDefault="00A16BAB" w:rsidP="00E76AA6">
            <w:pPr>
              <w:pStyle w:val="TableText"/>
            </w:pPr>
            <w:r w:rsidRPr="00467596">
              <w:t>Draft Identifier</w:t>
            </w:r>
          </w:p>
        </w:tc>
        <w:tc>
          <w:tcPr>
            <w:tcW w:w="7052" w:type="dxa"/>
          </w:tcPr>
          <w:p w14:paraId="25A70033" w14:textId="77777777" w:rsidR="00A16BAB" w:rsidRPr="00467596" w:rsidRDefault="00A16BAB" w:rsidP="00E76AA6">
            <w:pPr>
              <w:pStyle w:val="TableText"/>
            </w:pPr>
            <w:r w:rsidRPr="00467596">
              <w:t>If you know the draft identifier, enter it here.</w:t>
            </w:r>
          </w:p>
        </w:tc>
      </w:tr>
      <w:tr w:rsidR="00A16BAB" w:rsidRPr="00467596" w14:paraId="063852EE"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55884307" w14:textId="77777777" w:rsidR="00A16BAB" w:rsidRPr="00467596" w:rsidRDefault="00A16BAB" w:rsidP="00E76AA6">
            <w:pPr>
              <w:pStyle w:val="TableText"/>
            </w:pPr>
            <w:r w:rsidRPr="00467596">
              <w:t>Hold</w:t>
            </w:r>
          </w:p>
        </w:tc>
        <w:tc>
          <w:tcPr>
            <w:tcW w:w="7052" w:type="dxa"/>
          </w:tcPr>
          <w:p w14:paraId="6780549C" w14:textId="77777777" w:rsidR="00A16BAB" w:rsidRPr="00467596" w:rsidRDefault="00A16BAB" w:rsidP="00E76AA6">
            <w:pPr>
              <w:pStyle w:val="TableText"/>
            </w:pPr>
            <w:r w:rsidRPr="00467596">
              <w:t>This field is displayed for sight and acceptance payments. Check it if drafts are being held, and uncheck it if they are being returned to the claimant.</w:t>
            </w:r>
          </w:p>
          <w:p w14:paraId="413AC22F" w14:textId="77777777" w:rsidR="00A16BAB" w:rsidRPr="00467596" w:rsidRDefault="00A16BAB" w:rsidP="00E76AA6">
            <w:pPr>
              <w:pStyle w:val="TableText"/>
            </w:pPr>
            <w:r w:rsidRPr="00467596">
              <w:lastRenderedPageBreak/>
              <w:t>You can discount a draft only if this and the Eligible box are checked.</w:t>
            </w:r>
          </w:p>
        </w:tc>
      </w:tr>
      <w:tr w:rsidR="00A16BAB" w:rsidRPr="00467596" w14:paraId="2299C5BB"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39D21D5F" w14:textId="77777777" w:rsidR="00A16BAB" w:rsidRPr="00467596" w:rsidRDefault="00A16BAB" w:rsidP="00E76AA6">
            <w:pPr>
              <w:pStyle w:val="TableText"/>
            </w:pPr>
            <w:r w:rsidRPr="00467596">
              <w:lastRenderedPageBreak/>
              <w:t>Eligible</w:t>
            </w:r>
          </w:p>
        </w:tc>
        <w:tc>
          <w:tcPr>
            <w:tcW w:w="7052" w:type="dxa"/>
          </w:tcPr>
          <w:p w14:paraId="4CBDA618" w14:textId="77777777" w:rsidR="00A16BAB" w:rsidRPr="00467596" w:rsidRDefault="00A16BAB" w:rsidP="00E76AA6">
            <w:pPr>
              <w:pStyle w:val="TableText"/>
            </w:pPr>
            <w:r w:rsidRPr="00467596">
              <w:t>This box must be checked for you to be able to discount a part payment. For sight and acceptance payments, the Hold box must also be checked.</w:t>
            </w:r>
          </w:p>
        </w:tc>
      </w:tr>
      <w:tr w:rsidR="00A16BAB" w:rsidRPr="00467596" w14:paraId="6F0C5462"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004356B4" w14:textId="77777777" w:rsidR="00A16BAB" w:rsidRPr="00467596" w:rsidRDefault="00A16BAB" w:rsidP="00E76AA6">
            <w:pPr>
              <w:pStyle w:val="TableText"/>
            </w:pPr>
            <w:r w:rsidRPr="00467596">
              <w:t>Additional Amounts</w:t>
            </w:r>
          </w:p>
        </w:tc>
        <w:tc>
          <w:tcPr>
            <w:tcW w:w="7052" w:type="dxa"/>
          </w:tcPr>
          <w:p w14:paraId="3261DA9C" w14:textId="77777777" w:rsidR="00A16BAB" w:rsidRPr="00467596" w:rsidRDefault="00A16BAB" w:rsidP="00E76AA6">
            <w:pPr>
              <w:pStyle w:val="TableText"/>
            </w:pPr>
            <w:r w:rsidRPr="00467596">
              <w:t>Any additional amount.</w:t>
            </w:r>
          </w:p>
        </w:tc>
      </w:tr>
      <w:tr w:rsidR="00A16BAB" w:rsidRPr="00467596" w14:paraId="58FD3BE0"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470E274A" w14:textId="77777777" w:rsidR="00A16BAB" w:rsidRPr="00467596" w:rsidRDefault="00A16BAB" w:rsidP="00E76AA6">
            <w:pPr>
              <w:pStyle w:val="TableText"/>
            </w:pPr>
            <w:r w:rsidRPr="00467596">
              <w:t>Value Date</w:t>
            </w:r>
          </w:p>
        </w:tc>
        <w:tc>
          <w:tcPr>
            <w:tcW w:w="7052" w:type="dxa"/>
          </w:tcPr>
          <w:p w14:paraId="05062D1C" w14:textId="77777777" w:rsidR="00A16BAB" w:rsidRPr="00467596" w:rsidRDefault="00A16BAB" w:rsidP="00E76AA6">
            <w:pPr>
              <w:pStyle w:val="TableText"/>
            </w:pPr>
            <w:r w:rsidRPr="00467596">
              <w:t>The value date of any additional amount.</w:t>
            </w:r>
          </w:p>
        </w:tc>
      </w:tr>
      <w:tr w:rsidR="00A16BAB" w:rsidRPr="00467596" w14:paraId="5CDB8D57"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05EEDCC4" w14:textId="77777777" w:rsidR="00A16BAB" w:rsidRPr="00467596" w:rsidRDefault="00A16BAB" w:rsidP="00E76AA6">
            <w:pPr>
              <w:pStyle w:val="TableText"/>
            </w:pPr>
            <w:r w:rsidRPr="00467596">
              <w:t>Convert Amounts to Pay Currency For</w:t>
            </w:r>
          </w:p>
        </w:tc>
        <w:tc>
          <w:tcPr>
            <w:tcW w:w="7052" w:type="dxa"/>
          </w:tcPr>
          <w:p w14:paraId="3797FD42" w14:textId="77777777" w:rsidR="00A16BAB" w:rsidRPr="00467596" w:rsidRDefault="00A16BAB" w:rsidP="00E76AA6">
            <w:pPr>
              <w:pStyle w:val="TableText"/>
            </w:pPr>
            <w:r w:rsidRPr="00467596">
              <w:t xml:space="preserve">The payment amount may need to be converted to a different currency for the paying bank and or the presenting party. If so, select the appropriate value - Presenting Party, Both Parties </w:t>
            </w:r>
            <w:proofErr w:type="gramStart"/>
            <w:r w:rsidRPr="00467596">
              <w:t>or</w:t>
            </w:r>
            <w:proofErr w:type="gramEnd"/>
            <w:r w:rsidRPr="00467596">
              <w:t xml:space="preserve"> Paying Bank - here.</w:t>
            </w:r>
          </w:p>
        </w:tc>
      </w:tr>
      <w:tr w:rsidR="00A16BAB" w:rsidRPr="00467596" w14:paraId="29B340D1"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6DCA1D91" w14:textId="77777777" w:rsidR="00A16BAB" w:rsidRPr="00467596" w:rsidRDefault="00A16BAB" w:rsidP="00E76AA6">
            <w:pPr>
              <w:pStyle w:val="TableText"/>
            </w:pPr>
            <w:r w:rsidRPr="00467596">
              <w:t>Rate to Convert to Payment Currency</w:t>
            </w:r>
          </w:p>
        </w:tc>
        <w:tc>
          <w:tcPr>
            <w:tcW w:w="7052" w:type="dxa"/>
          </w:tcPr>
          <w:p w14:paraId="7DDD3124" w14:textId="77777777" w:rsidR="00A16BAB" w:rsidRPr="00467596" w:rsidRDefault="00A16BAB" w:rsidP="00E76AA6">
            <w:pPr>
              <w:pStyle w:val="TableText"/>
            </w:pPr>
            <w:r w:rsidRPr="00467596">
              <w:t>If the payment amount needs to be converted to a different currency select or enter the rate to be used to make the conversion.</w:t>
            </w:r>
          </w:p>
        </w:tc>
      </w:tr>
      <w:tr w:rsidR="00A16BAB" w:rsidRPr="00467596" w14:paraId="6568A83B"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5CCA6CD0" w14:textId="77777777" w:rsidR="00A16BAB" w:rsidRPr="00467596" w:rsidRDefault="00A16BAB" w:rsidP="00E76AA6">
            <w:pPr>
              <w:pStyle w:val="TableText"/>
            </w:pPr>
            <w:r w:rsidRPr="00467596">
              <w:t>Additional Amounts FX</w:t>
            </w:r>
          </w:p>
        </w:tc>
        <w:tc>
          <w:tcPr>
            <w:tcW w:w="7052" w:type="dxa"/>
          </w:tcPr>
          <w:p w14:paraId="5CBD4E10" w14:textId="77777777" w:rsidR="00A16BAB" w:rsidRPr="00467596" w:rsidRDefault="00A16BAB" w:rsidP="00E76AA6">
            <w:pPr>
              <w:pStyle w:val="TableText"/>
            </w:pPr>
            <w:r w:rsidRPr="00467596">
              <w:t xml:space="preserve">The additional amount, expressed in the currency of the reimbursement </w:t>
            </w:r>
            <w:proofErr w:type="spellStart"/>
            <w:r w:rsidRPr="00467596">
              <w:t>authorisation</w:t>
            </w:r>
            <w:proofErr w:type="spellEnd"/>
            <w:r w:rsidRPr="00467596">
              <w:t>.</w:t>
            </w:r>
          </w:p>
        </w:tc>
      </w:tr>
      <w:tr w:rsidR="00A16BAB" w:rsidRPr="00467596" w14:paraId="64B55239"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7B0AD944" w14:textId="77777777" w:rsidR="00A16BAB" w:rsidRPr="00467596" w:rsidRDefault="00A16BAB" w:rsidP="00E76AA6">
            <w:pPr>
              <w:pStyle w:val="TableText"/>
            </w:pPr>
            <w:r w:rsidRPr="00467596">
              <w:t>Branch</w:t>
            </w:r>
          </w:p>
        </w:tc>
        <w:tc>
          <w:tcPr>
            <w:tcW w:w="7052" w:type="dxa"/>
          </w:tcPr>
          <w:p w14:paraId="6A3DECE1" w14:textId="77777777" w:rsidR="00A16BAB" w:rsidRPr="00467596" w:rsidRDefault="00A16BAB" w:rsidP="00E76AA6">
            <w:pPr>
              <w:pStyle w:val="TableText"/>
            </w:pPr>
            <w:r w:rsidRPr="00467596">
              <w:t>Where relevant, the branch that owns the foreign exchange deal.</w:t>
            </w:r>
          </w:p>
        </w:tc>
      </w:tr>
    </w:tbl>
    <w:p w14:paraId="3CEE5F4C" w14:textId="7C0E13FB" w:rsidR="00A16BAB" w:rsidRDefault="00A16BAB" w:rsidP="00076843">
      <w:pPr>
        <w:pStyle w:val="Heading3"/>
      </w:pPr>
      <w:bookmarkStart w:id="193" w:name="O_26913"/>
      <w:bookmarkStart w:id="194" w:name="_Ref404544429"/>
      <w:bookmarkStart w:id="195" w:name="_Toc411438760"/>
      <w:bookmarkStart w:id="196" w:name="_Toc132383667"/>
      <w:bookmarkEnd w:id="193"/>
      <w:r w:rsidRPr="00467596">
        <w:t>The Associated Payment Details Pane</w:t>
      </w:r>
      <w:bookmarkEnd w:id="194"/>
      <w:bookmarkEnd w:id="195"/>
      <w:bookmarkEnd w:id="196"/>
    </w:p>
    <w:p w14:paraId="6B0DA590" w14:textId="2D1ED894" w:rsidR="008D7BCE" w:rsidRPr="00467596" w:rsidRDefault="00AA3BC5" w:rsidP="00BA7A24">
      <w:pPr>
        <w:pStyle w:val="BodyText"/>
      </w:pPr>
      <w:r>
        <w:rPr>
          <w:noProof/>
        </w:rPr>
        <w:drawing>
          <wp:inline distT="0" distB="0" distL="0" distR="0" wp14:anchorId="13677AD0" wp14:editId="47BDB961">
            <wp:extent cx="5732145" cy="644525"/>
            <wp:effectExtent l="0" t="0" r="190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644525"/>
                    </a:xfrm>
                    <a:prstGeom prst="rect">
                      <a:avLst/>
                    </a:prstGeom>
                  </pic:spPr>
                </pic:pic>
              </a:graphicData>
            </a:graphic>
          </wp:inline>
        </w:drawing>
      </w:r>
    </w:p>
    <w:p w14:paraId="1FCACC11" w14:textId="77777777" w:rsidR="00A16BAB" w:rsidRPr="00467596" w:rsidRDefault="00A16BAB" w:rsidP="00BA7A24">
      <w:pPr>
        <w:pStyle w:val="BodyText"/>
      </w:pPr>
      <w:r w:rsidRPr="00467596">
        <w:t>The Associated Payment Details pane allows you to apply further processing against the payment or part payments being made. As payments are defined they are listed in this pane. You can select them individually and enter details of a loan or discount or license drawdown.</w:t>
      </w:r>
    </w:p>
    <w:p w14:paraId="42035967" w14:textId="77777777" w:rsidR="00A16BAB" w:rsidRPr="00467596" w:rsidRDefault="00A16BAB" w:rsidP="00BA7A24">
      <w:pPr>
        <w:pStyle w:val="BodyText"/>
      </w:pPr>
      <w:r w:rsidRPr="00467596">
        <w:t>Instructions</w:t>
      </w:r>
      <w:r w:rsidR="00775A50" w:rsidRPr="00467596">
        <w:t xml:space="preserve"> </w:t>
      </w:r>
      <w:r w:rsidRPr="00467596">
        <w:t>in using this pane are provided later in this chapter</w:t>
      </w:r>
      <w:bookmarkStart w:id="197" w:name="H_21753"/>
      <w:bookmarkEnd w:id="197"/>
      <w:r w:rsidRPr="00467596">
        <w:t xml:space="preserve"> (see page</w:t>
      </w:r>
      <w:r w:rsidR="00775A50" w:rsidRPr="00467596">
        <w:t xml:space="preserve"> </w:t>
      </w:r>
      <w:r w:rsidR="00606D7F" w:rsidRPr="00467596">
        <w:rPr>
          <w:highlight w:val="cyan"/>
        </w:rPr>
        <w:fldChar w:fldCharType="begin"/>
      </w:r>
      <w:r w:rsidR="00775A50" w:rsidRPr="00467596">
        <w:instrText xml:space="preserve"> PAGEREF _Ref404544498 \h </w:instrText>
      </w:r>
      <w:r w:rsidR="00606D7F" w:rsidRPr="00467596">
        <w:rPr>
          <w:highlight w:val="cyan"/>
        </w:rPr>
      </w:r>
      <w:r w:rsidR="00606D7F" w:rsidRPr="00467596">
        <w:rPr>
          <w:highlight w:val="cyan"/>
        </w:rPr>
        <w:fldChar w:fldCharType="separate"/>
      </w:r>
      <w:r w:rsidR="00B2191B">
        <w:rPr>
          <w:noProof/>
        </w:rPr>
        <w:t>29</w:t>
      </w:r>
      <w:r w:rsidR="00606D7F" w:rsidRPr="00467596">
        <w:rPr>
          <w:highlight w:val="cyan"/>
        </w:rPr>
        <w:fldChar w:fldCharType="end"/>
      </w:r>
      <w:r w:rsidRPr="00467596">
        <w:t>).</w:t>
      </w:r>
    </w:p>
    <w:p w14:paraId="5D7A6546" w14:textId="729C8CE4" w:rsidR="00A16BAB" w:rsidRDefault="00A16BAB" w:rsidP="00076843">
      <w:pPr>
        <w:pStyle w:val="Heading4"/>
      </w:pPr>
      <w:bookmarkStart w:id="198" w:name="O_21756"/>
      <w:bookmarkStart w:id="199" w:name="_Ref404544435"/>
      <w:bookmarkEnd w:id="198"/>
      <w:r w:rsidRPr="00467596">
        <w:t>The Instructions to Send Pane</w:t>
      </w:r>
      <w:bookmarkEnd w:id="199"/>
    </w:p>
    <w:p w14:paraId="42AC1298" w14:textId="2A235AE4" w:rsidR="00FE4A52" w:rsidRPr="00467596" w:rsidRDefault="000224CB" w:rsidP="00BA7A24">
      <w:pPr>
        <w:pStyle w:val="BodyText"/>
      </w:pPr>
      <w:r>
        <w:rPr>
          <w:noProof/>
        </w:rPr>
        <w:drawing>
          <wp:inline distT="0" distB="0" distL="0" distR="0" wp14:anchorId="2962AA02" wp14:editId="73688D85">
            <wp:extent cx="5732145" cy="809625"/>
            <wp:effectExtent l="0" t="0" r="190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809625"/>
                    </a:xfrm>
                    <a:prstGeom prst="rect">
                      <a:avLst/>
                    </a:prstGeom>
                  </pic:spPr>
                </pic:pic>
              </a:graphicData>
            </a:graphic>
          </wp:inline>
        </w:drawing>
      </w:r>
    </w:p>
    <w:p w14:paraId="3B8C17C8" w14:textId="77777777" w:rsidR="00A16BAB" w:rsidRPr="00467596" w:rsidRDefault="00A16BAB" w:rsidP="00DA2115">
      <w:pPr>
        <w:pStyle w:val="NoSpaceAfter"/>
      </w:pPr>
      <w:r w:rsidRPr="00467596">
        <w:t xml:space="preserve">The following table lists the fields in this pane and explains what to </w:t>
      </w:r>
      <w:proofErr w:type="gramStart"/>
      <w:r w:rsidRPr="00467596">
        <w:t>enter into</w:t>
      </w:r>
      <w:proofErr w:type="gramEnd"/>
      <w:r w:rsidRPr="00467596">
        <w:t xml:space="preserve"> the fields in the Instructions to Send pane:</w:t>
      </w:r>
    </w:p>
    <w:tbl>
      <w:tblPr>
        <w:tblStyle w:val="TableGrid"/>
        <w:tblW w:w="9090" w:type="dxa"/>
        <w:tblLayout w:type="fixed"/>
        <w:tblLook w:val="0020" w:firstRow="1" w:lastRow="0" w:firstColumn="0" w:lastColumn="0" w:noHBand="0" w:noVBand="0"/>
      </w:tblPr>
      <w:tblGrid>
        <w:gridCol w:w="2038"/>
        <w:gridCol w:w="7052"/>
      </w:tblGrid>
      <w:tr w:rsidR="00A16BAB" w:rsidRPr="00467596" w14:paraId="1DF326EC"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087915F9" w14:textId="77777777" w:rsidR="00A16BAB" w:rsidRPr="00467596" w:rsidRDefault="00A16BAB" w:rsidP="00D75840">
            <w:pPr>
              <w:pStyle w:val="TableHead"/>
            </w:pPr>
            <w:r w:rsidRPr="00467596">
              <w:t xml:space="preserve">Field </w:t>
            </w:r>
          </w:p>
        </w:tc>
        <w:tc>
          <w:tcPr>
            <w:tcW w:w="7052" w:type="dxa"/>
          </w:tcPr>
          <w:p w14:paraId="284C9B6B" w14:textId="77777777" w:rsidR="00A16BAB" w:rsidRPr="00467596" w:rsidRDefault="00A16BAB" w:rsidP="00D75840">
            <w:pPr>
              <w:pStyle w:val="TableHead"/>
            </w:pPr>
            <w:r w:rsidRPr="00467596">
              <w:t>What to Enter</w:t>
            </w:r>
          </w:p>
        </w:tc>
      </w:tr>
      <w:tr w:rsidR="00A16BAB" w:rsidRPr="00467596" w14:paraId="10D846F6"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428F76A" w14:textId="77777777" w:rsidR="00A16BAB" w:rsidRPr="00467596" w:rsidRDefault="00A16BAB" w:rsidP="00E76AA6">
            <w:pPr>
              <w:pStyle w:val="TableText"/>
            </w:pPr>
            <w:r w:rsidRPr="00467596">
              <w:t>Send Advice to Issuer</w:t>
            </w:r>
          </w:p>
        </w:tc>
        <w:tc>
          <w:tcPr>
            <w:tcW w:w="7052" w:type="dxa"/>
          </w:tcPr>
          <w:p w14:paraId="02A86285" w14:textId="77777777" w:rsidR="00A16BAB" w:rsidRPr="00467596" w:rsidRDefault="00A16BAB" w:rsidP="00E76AA6">
            <w:pPr>
              <w:pStyle w:val="TableText"/>
            </w:pPr>
            <w:r w:rsidRPr="00467596">
              <w:t>Check this box if the issuing bank requires to be advised of the claim.</w:t>
            </w:r>
          </w:p>
        </w:tc>
      </w:tr>
      <w:tr w:rsidR="00A16BAB" w:rsidRPr="00467596" w14:paraId="544B2513"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5426F926" w14:textId="77777777" w:rsidR="00A16BAB" w:rsidRPr="00467596" w:rsidRDefault="00A16BAB" w:rsidP="00E76AA6">
            <w:pPr>
              <w:pStyle w:val="TableText"/>
            </w:pPr>
            <w:r w:rsidRPr="00467596">
              <w:t>Send Advice to Claimant</w:t>
            </w:r>
          </w:p>
        </w:tc>
        <w:tc>
          <w:tcPr>
            <w:tcW w:w="7052" w:type="dxa"/>
          </w:tcPr>
          <w:p w14:paraId="763116F8" w14:textId="77777777" w:rsidR="00A16BAB" w:rsidRPr="00467596" w:rsidRDefault="00A16BAB" w:rsidP="00E76AA6">
            <w:pPr>
              <w:pStyle w:val="TableText"/>
            </w:pPr>
            <w:r w:rsidRPr="00467596">
              <w:t>Check this box if the claimant requires to be advised of the claim.</w:t>
            </w:r>
          </w:p>
        </w:tc>
      </w:tr>
      <w:tr w:rsidR="00A16BAB" w:rsidRPr="00467596" w14:paraId="6BF2EC5D"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61DA22D7" w14:textId="77777777" w:rsidR="00A16BAB" w:rsidRPr="00467596" w:rsidRDefault="00A16BAB" w:rsidP="00E76AA6">
            <w:pPr>
              <w:pStyle w:val="TableText"/>
            </w:pPr>
            <w:r w:rsidRPr="00467596">
              <w:t>Notes for Issuing Bank</w:t>
            </w:r>
          </w:p>
        </w:tc>
        <w:tc>
          <w:tcPr>
            <w:tcW w:w="7052" w:type="dxa"/>
          </w:tcPr>
          <w:p w14:paraId="08778340" w14:textId="77777777" w:rsidR="00A16BAB" w:rsidRPr="00467596" w:rsidRDefault="00A16BAB" w:rsidP="00E76AA6">
            <w:pPr>
              <w:pStyle w:val="TableText"/>
            </w:pPr>
            <w:r w:rsidRPr="00467596">
              <w:t>Any notes for the issuing bank.</w:t>
            </w:r>
          </w:p>
        </w:tc>
      </w:tr>
      <w:tr w:rsidR="00A16BAB" w:rsidRPr="00467596" w14:paraId="4AE77107"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61629BE0" w14:textId="77777777" w:rsidR="00A16BAB" w:rsidRPr="00467596" w:rsidRDefault="00A16BAB" w:rsidP="00E76AA6">
            <w:pPr>
              <w:pStyle w:val="TableText"/>
            </w:pPr>
            <w:r w:rsidRPr="00467596">
              <w:t>Notes for Claiming Bank</w:t>
            </w:r>
          </w:p>
        </w:tc>
        <w:tc>
          <w:tcPr>
            <w:tcW w:w="7052" w:type="dxa"/>
          </w:tcPr>
          <w:p w14:paraId="1F02D664" w14:textId="77777777" w:rsidR="00A16BAB" w:rsidRPr="00467596" w:rsidRDefault="00A16BAB" w:rsidP="00E76AA6">
            <w:pPr>
              <w:pStyle w:val="TableText"/>
            </w:pPr>
            <w:r w:rsidRPr="00467596">
              <w:t>Any notes for the claiming bank.</w:t>
            </w:r>
          </w:p>
        </w:tc>
      </w:tr>
      <w:tr w:rsidR="00FB6CA7" w:rsidRPr="00467596" w14:paraId="5116C958"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2BE7E3F3" w14:textId="77777777" w:rsidR="00FB6CA7" w:rsidRPr="00467596" w:rsidRDefault="00FB6CA7" w:rsidP="00E76AA6">
            <w:pPr>
              <w:pStyle w:val="TableText"/>
            </w:pPr>
            <w:r>
              <w:t>Payment Narrative</w:t>
            </w:r>
          </w:p>
        </w:tc>
        <w:tc>
          <w:tcPr>
            <w:tcW w:w="7052" w:type="dxa"/>
          </w:tcPr>
          <w:p w14:paraId="7A20A2E9" w14:textId="77777777" w:rsidR="00FB6CA7" w:rsidRPr="00467596" w:rsidRDefault="00FB6CA7" w:rsidP="00E76AA6">
            <w:pPr>
              <w:pStyle w:val="TableText"/>
            </w:pPr>
            <w:r>
              <w:t>Any additional information about advice of reimbursement or payment.</w:t>
            </w:r>
          </w:p>
        </w:tc>
      </w:tr>
      <w:tr w:rsidR="00A16BAB" w:rsidRPr="00467596" w14:paraId="546CD20B"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723702D1" w14:textId="77777777" w:rsidR="00A16BAB" w:rsidRPr="00467596" w:rsidRDefault="00A16BAB" w:rsidP="00E76AA6">
            <w:pPr>
              <w:pStyle w:val="TableText"/>
            </w:pPr>
            <w:r w:rsidRPr="00467596">
              <w:t xml:space="preserve">Reasons for </w:t>
            </w:r>
            <w:proofErr w:type="spellStart"/>
            <w:r w:rsidRPr="00467596">
              <w:t>Authorisation</w:t>
            </w:r>
            <w:proofErr w:type="spellEnd"/>
            <w:r w:rsidRPr="00467596">
              <w:t xml:space="preserve"> Request</w:t>
            </w:r>
          </w:p>
        </w:tc>
        <w:tc>
          <w:tcPr>
            <w:tcW w:w="7052" w:type="dxa"/>
          </w:tcPr>
          <w:p w14:paraId="43740190" w14:textId="77777777" w:rsidR="00A16BAB" w:rsidRPr="00467596" w:rsidRDefault="00A16BAB" w:rsidP="00E76AA6">
            <w:pPr>
              <w:pStyle w:val="TableText"/>
            </w:pPr>
            <w:r w:rsidRPr="00467596">
              <w:t>Displayed instead of the Notes for Issuing Bank field if the payment action is 'Request Approval from Issuing Bank'.</w:t>
            </w:r>
          </w:p>
        </w:tc>
      </w:tr>
      <w:tr w:rsidR="00A16BAB" w:rsidRPr="00467596" w14:paraId="6F957E17"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6DC2DCF0" w14:textId="77777777" w:rsidR="00A16BAB" w:rsidRPr="00467596" w:rsidRDefault="00A16BAB" w:rsidP="00E76AA6">
            <w:pPr>
              <w:pStyle w:val="TableText"/>
            </w:pPr>
            <w:r w:rsidRPr="00467596">
              <w:t>Method</w:t>
            </w:r>
          </w:p>
        </w:tc>
        <w:tc>
          <w:tcPr>
            <w:tcW w:w="7052" w:type="dxa"/>
          </w:tcPr>
          <w:p w14:paraId="67A2E76F" w14:textId="77777777" w:rsidR="00A16BAB" w:rsidRPr="00467596" w:rsidRDefault="00A16BAB" w:rsidP="00E76AA6">
            <w:pPr>
              <w:pStyle w:val="TableText"/>
            </w:pPr>
            <w:r w:rsidRPr="00467596">
              <w:t>The method by which advices are to be sent.</w:t>
            </w:r>
          </w:p>
        </w:tc>
      </w:tr>
    </w:tbl>
    <w:p w14:paraId="5513205B" w14:textId="77777777" w:rsidR="00A16BAB" w:rsidRPr="00467596" w:rsidRDefault="00A16BAB" w:rsidP="00FF475D">
      <w:pPr>
        <w:pStyle w:val="Heading2"/>
      </w:pPr>
      <w:bookmarkStart w:id="200" w:name="O_21770"/>
      <w:bookmarkStart w:id="201" w:name="_Toc390861870"/>
      <w:bookmarkStart w:id="202" w:name="_Toc411438761"/>
      <w:bookmarkStart w:id="203" w:name="_Ref432488118"/>
      <w:bookmarkStart w:id="204" w:name="_Ref432488325"/>
      <w:bookmarkStart w:id="205" w:name="_Toc132383668"/>
      <w:bookmarkEnd w:id="200"/>
      <w:r w:rsidRPr="00467596">
        <w:t>Completing an Outstanding Claim</w:t>
      </w:r>
      <w:bookmarkEnd w:id="201"/>
      <w:bookmarkEnd w:id="202"/>
      <w:bookmarkEnd w:id="203"/>
      <w:bookmarkEnd w:id="204"/>
      <w:bookmarkEnd w:id="205"/>
    </w:p>
    <w:p w14:paraId="59CD2164" w14:textId="77777777" w:rsidR="00A16BAB" w:rsidRPr="00467596" w:rsidRDefault="00A16BAB" w:rsidP="00BA7A24">
      <w:pPr>
        <w:pStyle w:val="BodyText"/>
      </w:pPr>
      <w:r w:rsidRPr="00467596">
        <w:t>If you select 'Request Approval from Issuing Bank' as your payment action during the Claim Received event to postpone completion of a claim while awaiting the issuing bank's approval, the Continue Claim event allows you to open the claim and complete it.</w:t>
      </w:r>
    </w:p>
    <w:p w14:paraId="2D86ED78" w14:textId="77777777" w:rsidR="00A16BAB" w:rsidRPr="00467596" w:rsidRDefault="006E5AD3" w:rsidP="00BA7A24">
      <w:pPr>
        <w:pStyle w:val="BodyText"/>
      </w:pPr>
      <w:r w:rsidRPr="00467596">
        <w:lastRenderedPageBreak/>
        <w:t>The system</w:t>
      </w:r>
      <w:r w:rsidR="00A16BAB" w:rsidRPr="00467596">
        <w:t xml:space="preserve"> will also generate a Continue Claim event automatically the required number of days prior to a claim reaching its value</w:t>
      </w:r>
      <w:r w:rsidR="00775A50" w:rsidRPr="00467596">
        <w:t xml:space="preserve"> </w:t>
      </w:r>
      <w:r w:rsidR="00A16BAB" w:rsidRPr="00467596">
        <w:t>date and you will be able to open the event, either to make changes to it or to discount or finance drafts in the usual way.</w:t>
      </w:r>
    </w:p>
    <w:p w14:paraId="2C50DCE7" w14:textId="275B2197" w:rsidR="00A16BAB" w:rsidRPr="00467596" w:rsidRDefault="00A16BAB" w:rsidP="00BA7A24">
      <w:pPr>
        <w:pStyle w:val="BodyText"/>
      </w:pPr>
      <w:r w:rsidRPr="00467596">
        <w:t xml:space="preserve">To create a Continue Claim event, in the Master Summary window select 'Continue Claim' from the Create New Event drop-down list and </w:t>
      </w:r>
      <w:r w:rsidR="00FC4CF9">
        <w:t>click</w:t>
      </w:r>
      <w:r w:rsidRPr="00467596">
        <w:t xml:space="preserve"> </w:t>
      </w:r>
      <w:r w:rsidRPr="00467596">
        <w:rPr>
          <w:b/>
        </w:rPr>
        <w:t>Create</w:t>
      </w:r>
      <w:r w:rsidRPr="00467596">
        <w:t xml:space="preserve">. </w:t>
      </w:r>
      <w:r w:rsidR="006E5AD3" w:rsidRPr="00467596">
        <w:t>The system</w:t>
      </w:r>
      <w:r w:rsidRPr="00467596">
        <w:t xml:space="preserve"> opens the event at either</w:t>
      </w:r>
      <w:r w:rsidR="00775A50" w:rsidRPr="00467596">
        <w:t xml:space="preserve"> </w:t>
      </w:r>
      <w:r w:rsidRPr="00467596">
        <w:t>a Log step</w:t>
      </w:r>
      <w:bookmarkStart w:id="206" w:name="H_21767"/>
      <w:bookmarkEnd w:id="206"/>
      <w:r w:rsidRPr="00467596">
        <w:t xml:space="preserve"> or Input step</w:t>
      </w:r>
      <w:bookmarkStart w:id="207" w:name="H_21769"/>
      <w:bookmarkEnd w:id="207"/>
      <w:r w:rsidRPr="00467596">
        <w:t xml:space="preserve"> (see page</w:t>
      </w:r>
      <w:r w:rsidR="00775A50" w:rsidRPr="00467596">
        <w:t xml:space="preserve"> </w:t>
      </w:r>
      <w:r w:rsidR="00606D7F" w:rsidRPr="00467596">
        <w:fldChar w:fldCharType="begin"/>
      </w:r>
      <w:r w:rsidR="00775A50" w:rsidRPr="00467596">
        <w:instrText xml:space="preserve"> PAGEREF _Ref404544554 \h </w:instrText>
      </w:r>
      <w:r w:rsidR="00606D7F" w:rsidRPr="00467596">
        <w:fldChar w:fldCharType="separate"/>
      </w:r>
      <w:r w:rsidR="00B2191B">
        <w:rPr>
          <w:noProof/>
        </w:rPr>
        <w:t>27</w:t>
      </w:r>
      <w:r w:rsidR="00606D7F" w:rsidRPr="00467596">
        <w:fldChar w:fldCharType="end"/>
      </w:r>
      <w:r w:rsidRPr="00467596">
        <w:t xml:space="preserve">), depending on how the Workflow orchestration controlling the event is configured. See the </w:t>
      </w:r>
      <w:r w:rsidRPr="00467596">
        <w:rPr>
          <w:i/>
        </w:rPr>
        <w:t>Workflow Tailoring User Guide</w:t>
      </w:r>
      <w:r w:rsidR="00594B60" w:rsidRPr="00467596">
        <w:rPr>
          <w:i/>
        </w:rPr>
        <w:t xml:space="preserve"> </w:t>
      </w:r>
      <w:r w:rsidR="00594B60" w:rsidRPr="005E4613">
        <w:rPr>
          <w:rStyle w:val="Italic"/>
        </w:rPr>
        <w:t xml:space="preserve">– </w:t>
      </w:r>
      <w:r w:rsidR="006B2ACE">
        <w:rPr>
          <w:rStyle w:val="Italic"/>
        </w:rPr>
        <w:t>Trade Innovation</w:t>
      </w:r>
      <w:r w:rsidRPr="00467596">
        <w:t xml:space="preserve"> for details.</w:t>
      </w:r>
    </w:p>
    <w:p w14:paraId="24DBEA9D" w14:textId="77777777" w:rsidR="00A16BAB" w:rsidRPr="00467596" w:rsidRDefault="00A16BAB" w:rsidP="00FF475D">
      <w:pPr>
        <w:pStyle w:val="Heading3"/>
      </w:pPr>
      <w:bookmarkStart w:id="208" w:name="O_26914"/>
      <w:bookmarkStart w:id="209" w:name="_Toc317759730"/>
      <w:bookmarkStart w:id="210" w:name="_Toc331602389"/>
      <w:bookmarkStart w:id="211" w:name="_Ref404544661"/>
      <w:bookmarkStart w:id="212" w:name="_Toc411438762"/>
      <w:bookmarkStart w:id="213" w:name="_Toc132383669"/>
      <w:bookmarkEnd w:id="208"/>
      <w:r w:rsidRPr="00467596">
        <w:t>Selecting the Claim to Continue</w:t>
      </w:r>
      <w:bookmarkEnd w:id="209"/>
      <w:bookmarkEnd w:id="210"/>
      <w:bookmarkEnd w:id="211"/>
      <w:bookmarkEnd w:id="212"/>
      <w:bookmarkEnd w:id="213"/>
    </w:p>
    <w:p w14:paraId="454227BF" w14:textId="4A7C1493" w:rsidR="006D47EE" w:rsidRDefault="00A16BAB" w:rsidP="00525D97">
      <w:pPr>
        <w:pStyle w:val="BodyText"/>
      </w:pPr>
      <w:r w:rsidRPr="00467596">
        <w:t xml:space="preserve">If there is only one outstanding claim, </w:t>
      </w:r>
      <w:r w:rsidR="006E5AD3" w:rsidRPr="00467596">
        <w:t>the system</w:t>
      </w:r>
      <w:r w:rsidRPr="00467596">
        <w:t xml:space="preserve"> retrieves it and displays its details. If there is more than one outstanding claim, </w:t>
      </w:r>
      <w:r w:rsidR="00FC4CF9">
        <w:t>click</w:t>
      </w:r>
      <w:r w:rsidR="00775A50" w:rsidRPr="00467596">
        <w:t xml:space="preserve"> </w:t>
      </w:r>
      <w:r w:rsidRPr="00467596">
        <w:rPr>
          <w:b/>
        </w:rPr>
        <w:t>Select</w:t>
      </w:r>
      <w:r w:rsidRPr="00467596">
        <w:t xml:space="preserve"> to choose one and </w:t>
      </w:r>
      <w:r w:rsidR="006E5AD3" w:rsidRPr="00467596">
        <w:t>the system</w:t>
      </w:r>
      <w:r w:rsidRPr="00467596">
        <w:t xml:space="preserve"> displays the Select Payment Event window.</w:t>
      </w:r>
    </w:p>
    <w:p w14:paraId="3CB0C3F9" w14:textId="11DD2F21" w:rsidR="00A16BAB" w:rsidRPr="00467596" w:rsidRDefault="00457E54" w:rsidP="00BA7A24">
      <w:pPr>
        <w:pStyle w:val="BodyText"/>
      </w:pPr>
      <w:r>
        <w:rPr>
          <w:noProof/>
        </w:rPr>
        <w:drawing>
          <wp:inline distT="0" distB="0" distL="0" distR="0" wp14:anchorId="6D65ADD2" wp14:editId="12EDBEC8">
            <wp:extent cx="5732145" cy="84455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844550"/>
                    </a:xfrm>
                    <a:prstGeom prst="rect">
                      <a:avLst/>
                    </a:prstGeom>
                  </pic:spPr>
                </pic:pic>
              </a:graphicData>
            </a:graphic>
          </wp:inline>
        </w:drawing>
      </w:r>
      <w:r w:rsidR="00A16BAB" w:rsidRPr="00467596">
        <w:br w:type="textWrapping" w:clear="all"/>
        <w:t xml:space="preserve">This window lists all completed Claim Received events that have not been paid. The window does not show any claims currently in progress. </w:t>
      </w:r>
    </w:p>
    <w:p w14:paraId="645B0DA8" w14:textId="77777777" w:rsidR="00A16BAB" w:rsidRPr="00467596" w:rsidRDefault="00A16BAB" w:rsidP="00BA7A24">
      <w:pPr>
        <w:pStyle w:val="BodyText"/>
      </w:pPr>
      <w:r w:rsidRPr="00467596">
        <w:t xml:space="preserve">If you check the Show All box, </w:t>
      </w:r>
      <w:r w:rsidR="006E5AD3" w:rsidRPr="00467596">
        <w:t>the system</w:t>
      </w:r>
      <w:r w:rsidRPr="00467596">
        <w:t xml:space="preserve"> also includes in the list all completed Claim Received and Continue Claim events that have been paid in full or been rejected. You can initiate a Continue Claim event against a completed claim event if you need to change the payment action to 'Pay', 'Pay at Maturity' or 'Pay with Financing' or if you need to reject it.</w:t>
      </w:r>
    </w:p>
    <w:p w14:paraId="1427DCF2" w14:textId="4E9D1B0D" w:rsidR="00A16BAB" w:rsidRPr="00467596" w:rsidRDefault="00A16BAB" w:rsidP="00BA7A24">
      <w:pPr>
        <w:pStyle w:val="BodyText"/>
      </w:pPr>
      <w:r w:rsidRPr="00467596">
        <w:t xml:space="preserve">When you select an event and then </w:t>
      </w:r>
      <w:r w:rsidR="00FC4CF9">
        <w:t>click</w:t>
      </w:r>
      <w:r w:rsidRPr="00467596">
        <w:t xml:space="preserve"> </w:t>
      </w:r>
      <w:r w:rsidRPr="00467596">
        <w:rPr>
          <w:b/>
        </w:rPr>
        <w:t>OK</w:t>
      </w:r>
      <w:r w:rsidRPr="00467596">
        <w:t xml:space="preserve">, </w:t>
      </w:r>
      <w:r w:rsidR="006E5AD3" w:rsidRPr="00467596">
        <w:t>the system</w:t>
      </w:r>
      <w:r w:rsidRPr="00467596">
        <w:t xml:space="preserve"> closes the window and displays information taken from that event.</w:t>
      </w:r>
    </w:p>
    <w:p w14:paraId="5853ED81" w14:textId="77777777" w:rsidR="00A16BAB" w:rsidRPr="00467596" w:rsidRDefault="00A16BAB" w:rsidP="00FF475D">
      <w:pPr>
        <w:pStyle w:val="Heading3"/>
      </w:pPr>
      <w:bookmarkStart w:id="214" w:name="O_21766"/>
      <w:bookmarkStart w:id="215" w:name="_Toc317759731"/>
      <w:bookmarkStart w:id="216" w:name="_Toc331602390"/>
      <w:bookmarkStart w:id="217" w:name="_Toc411438763"/>
      <w:bookmarkStart w:id="218" w:name="_Toc132383670"/>
      <w:bookmarkEnd w:id="214"/>
      <w:r w:rsidRPr="00467596">
        <w:t>Logging the Issuing Bank's Response</w:t>
      </w:r>
      <w:bookmarkEnd w:id="215"/>
      <w:bookmarkEnd w:id="216"/>
      <w:bookmarkEnd w:id="217"/>
      <w:bookmarkEnd w:id="218"/>
    </w:p>
    <w:p w14:paraId="26CB538B" w14:textId="77777777" w:rsidR="00A16BAB" w:rsidRPr="00467596" w:rsidRDefault="00A16BAB" w:rsidP="00BA7A24">
      <w:pPr>
        <w:pStyle w:val="BodyText"/>
      </w:pPr>
      <w:r w:rsidRPr="00467596">
        <w:rPr>
          <w:noProof/>
          <w:lang w:val="en-PH" w:eastAsia="en-PH"/>
        </w:rPr>
        <w:drawing>
          <wp:inline distT="0" distB="0" distL="0" distR="0" wp14:anchorId="1F9BB05E" wp14:editId="32C9C098">
            <wp:extent cx="5391150" cy="752475"/>
            <wp:effectExtent l="19050" t="0" r="0" b="0"/>
            <wp:docPr id="8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5391150" cy="752475"/>
                    </a:xfrm>
                    <a:prstGeom prst="rect">
                      <a:avLst/>
                    </a:prstGeom>
                    <a:noFill/>
                    <a:ln w="9525">
                      <a:noFill/>
                      <a:miter lim="800000"/>
                      <a:headEnd/>
                      <a:tailEnd/>
                    </a:ln>
                  </pic:spPr>
                </pic:pic>
              </a:graphicData>
            </a:graphic>
          </wp:inline>
        </w:drawing>
      </w:r>
    </w:p>
    <w:p w14:paraId="6150C1A1" w14:textId="77777777" w:rsidR="00A16BAB" w:rsidRPr="00467596" w:rsidRDefault="00A16BAB" w:rsidP="00BA7A24">
      <w:pPr>
        <w:pStyle w:val="BodyText"/>
      </w:pPr>
      <w:r w:rsidRPr="00467596">
        <w:t xml:space="preserve">If there is only one outstanding claim, </w:t>
      </w:r>
      <w:r w:rsidR="006E5AD3" w:rsidRPr="00467596">
        <w:t>the system</w:t>
      </w:r>
      <w:r w:rsidRPr="00467596">
        <w:t xml:space="preserve"> retrieves it and displays its details. If there is more than one outstanding claim, use the Select button (see page</w:t>
      </w:r>
      <w:r w:rsidR="00591E98">
        <w:t xml:space="preserve"> </w:t>
      </w:r>
      <w:r w:rsidR="00591E98">
        <w:fldChar w:fldCharType="begin"/>
      </w:r>
      <w:r w:rsidR="00591E98">
        <w:instrText xml:space="preserve"> PAGEREF _Ref404544661 \h </w:instrText>
      </w:r>
      <w:r w:rsidR="00591E98">
        <w:fldChar w:fldCharType="separate"/>
      </w:r>
      <w:r w:rsidR="00B2191B">
        <w:rPr>
          <w:noProof/>
        </w:rPr>
        <w:t>26</w:t>
      </w:r>
      <w:r w:rsidR="00591E98">
        <w:fldChar w:fldCharType="end"/>
      </w:r>
      <w:r w:rsidRPr="00467596">
        <w:t xml:space="preserve">) to select the one to continue. </w:t>
      </w:r>
    </w:p>
    <w:p w14:paraId="722117ED" w14:textId="77777777" w:rsidR="00A16BAB" w:rsidRPr="00467596" w:rsidRDefault="00A16BAB" w:rsidP="00DA2115">
      <w:pPr>
        <w:pStyle w:val="NoSpaceAfter"/>
      </w:pPr>
      <w:r w:rsidRPr="00467596">
        <w:t>The table below explains what each of the fields displayed in a Log window shows:</w:t>
      </w:r>
    </w:p>
    <w:tbl>
      <w:tblPr>
        <w:tblStyle w:val="TableGrid"/>
        <w:tblW w:w="9090" w:type="dxa"/>
        <w:tblLayout w:type="fixed"/>
        <w:tblLook w:val="0020" w:firstRow="1" w:lastRow="0" w:firstColumn="0" w:lastColumn="0" w:noHBand="0" w:noVBand="0"/>
      </w:tblPr>
      <w:tblGrid>
        <w:gridCol w:w="2038"/>
        <w:gridCol w:w="7052"/>
      </w:tblGrid>
      <w:tr w:rsidR="00A16BAB" w:rsidRPr="00467596" w14:paraId="2FB091AE"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7A9FC226" w14:textId="77777777" w:rsidR="00A16BAB" w:rsidRPr="00467596" w:rsidRDefault="00A16BAB" w:rsidP="00D75840">
            <w:pPr>
              <w:pStyle w:val="TableHead"/>
            </w:pPr>
            <w:r w:rsidRPr="00467596">
              <w:t xml:space="preserve">Field </w:t>
            </w:r>
          </w:p>
        </w:tc>
        <w:tc>
          <w:tcPr>
            <w:tcW w:w="7052" w:type="dxa"/>
          </w:tcPr>
          <w:p w14:paraId="5DE8311A" w14:textId="77777777" w:rsidR="00A16BAB" w:rsidRPr="00467596" w:rsidRDefault="00A16BAB" w:rsidP="00D75840">
            <w:pPr>
              <w:pStyle w:val="TableHead"/>
            </w:pPr>
            <w:r w:rsidRPr="00467596">
              <w:t>What it Holds</w:t>
            </w:r>
          </w:p>
        </w:tc>
      </w:tr>
      <w:tr w:rsidR="00A16BAB" w:rsidRPr="00467596" w14:paraId="2BDA8FA0"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23D194E2" w14:textId="77777777" w:rsidR="00A16BAB" w:rsidRPr="00467596" w:rsidRDefault="00A16BAB" w:rsidP="00E76AA6">
            <w:pPr>
              <w:pStyle w:val="TableText"/>
            </w:pPr>
            <w:r w:rsidRPr="00467596">
              <w:t>Event Ref</w:t>
            </w:r>
          </w:p>
        </w:tc>
        <w:tc>
          <w:tcPr>
            <w:tcW w:w="7052" w:type="dxa"/>
          </w:tcPr>
          <w:p w14:paraId="3A495F52" w14:textId="77777777" w:rsidR="00A16BAB" w:rsidRPr="00467596" w:rsidRDefault="00A16BAB" w:rsidP="00E76AA6">
            <w:pPr>
              <w:pStyle w:val="TableText"/>
            </w:pPr>
            <w:r w:rsidRPr="00467596">
              <w:t>The reference of the original Claim Received event that is being continued.</w:t>
            </w:r>
          </w:p>
        </w:tc>
      </w:tr>
      <w:tr w:rsidR="00A16BAB" w:rsidRPr="00467596" w14:paraId="71CF16A4"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7AC4C7DC" w14:textId="77777777" w:rsidR="00A16BAB" w:rsidRPr="00467596" w:rsidRDefault="00A16BAB" w:rsidP="00E76AA6">
            <w:pPr>
              <w:pStyle w:val="TableText"/>
            </w:pPr>
            <w:r w:rsidRPr="00467596">
              <w:t>Claimant</w:t>
            </w:r>
          </w:p>
        </w:tc>
        <w:tc>
          <w:tcPr>
            <w:tcW w:w="7052" w:type="dxa"/>
          </w:tcPr>
          <w:p w14:paraId="6A3441D9" w14:textId="77777777" w:rsidR="00A16BAB" w:rsidRPr="00467596" w:rsidRDefault="00A16BAB" w:rsidP="00E76AA6">
            <w:pPr>
              <w:pStyle w:val="TableText"/>
            </w:pPr>
            <w:r w:rsidRPr="00467596">
              <w:t>The claimant.</w:t>
            </w:r>
          </w:p>
        </w:tc>
      </w:tr>
      <w:tr w:rsidR="00A16BAB" w:rsidRPr="00467596" w14:paraId="65F10EB2"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30A4989A" w14:textId="77777777" w:rsidR="00A16BAB" w:rsidRPr="00467596" w:rsidRDefault="00A16BAB" w:rsidP="00E76AA6">
            <w:pPr>
              <w:pStyle w:val="TableText"/>
            </w:pPr>
            <w:r w:rsidRPr="00467596">
              <w:t>Claimant's Ref</w:t>
            </w:r>
          </w:p>
        </w:tc>
        <w:tc>
          <w:tcPr>
            <w:tcW w:w="7052" w:type="dxa"/>
          </w:tcPr>
          <w:p w14:paraId="357F0BB6" w14:textId="77777777" w:rsidR="00A16BAB" w:rsidRPr="00467596" w:rsidRDefault="00A16BAB" w:rsidP="00E76AA6">
            <w:pPr>
              <w:pStyle w:val="TableText"/>
            </w:pPr>
            <w:r w:rsidRPr="00467596">
              <w:t>The claimant's reference for the original claim.</w:t>
            </w:r>
          </w:p>
        </w:tc>
      </w:tr>
      <w:tr w:rsidR="00A16BAB" w:rsidRPr="00467596" w14:paraId="68514262"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6BCDAABD" w14:textId="77777777" w:rsidR="00A16BAB" w:rsidRPr="00467596" w:rsidRDefault="00A16BAB" w:rsidP="00E76AA6">
            <w:pPr>
              <w:pStyle w:val="TableText"/>
            </w:pPr>
            <w:r w:rsidRPr="00467596">
              <w:t>Amount</w:t>
            </w:r>
          </w:p>
        </w:tc>
        <w:tc>
          <w:tcPr>
            <w:tcW w:w="7052" w:type="dxa"/>
          </w:tcPr>
          <w:p w14:paraId="4C1BF9F6" w14:textId="77777777" w:rsidR="00A16BAB" w:rsidRPr="00467596" w:rsidRDefault="00A16BAB" w:rsidP="00E76AA6">
            <w:pPr>
              <w:pStyle w:val="TableText"/>
            </w:pPr>
            <w:r w:rsidRPr="00467596">
              <w:t xml:space="preserve">The amount of the claim in the original Claim Received event, and the payment type. </w:t>
            </w:r>
          </w:p>
        </w:tc>
      </w:tr>
      <w:tr w:rsidR="00A16BAB" w:rsidRPr="00467596" w14:paraId="06383CA8"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06C98A6" w14:textId="77777777" w:rsidR="00A16BAB" w:rsidRPr="00467596" w:rsidRDefault="00A16BAB" w:rsidP="00E76AA6">
            <w:pPr>
              <w:pStyle w:val="TableText"/>
            </w:pPr>
            <w:r w:rsidRPr="00467596">
              <w:t>Status</w:t>
            </w:r>
          </w:p>
        </w:tc>
        <w:tc>
          <w:tcPr>
            <w:tcW w:w="7052" w:type="dxa"/>
          </w:tcPr>
          <w:p w14:paraId="3128D320" w14:textId="77777777" w:rsidR="00A16BAB" w:rsidRPr="00467596" w:rsidRDefault="00A16BAB" w:rsidP="00E76AA6">
            <w:pPr>
              <w:pStyle w:val="TableText"/>
            </w:pPr>
            <w:r w:rsidRPr="00467596">
              <w:t>The status of the claim.</w:t>
            </w:r>
          </w:p>
        </w:tc>
      </w:tr>
      <w:tr w:rsidR="00A16BAB" w:rsidRPr="00467596" w14:paraId="53329724"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367BBE31" w14:textId="77777777" w:rsidR="00A16BAB" w:rsidRPr="00467596" w:rsidRDefault="00A16BAB" w:rsidP="00E76AA6">
            <w:pPr>
              <w:pStyle w:val="TableText"/>
            </w:pPr>
            <w:r w:rsidRPr="00467596">
              <w:t>Date Sent</w:t>
            </w:r>
          </w:p>
        </w:tc>
        <w:tc>
          <w:tcPr>
            <w:tcW w:w="7052" w:type="dxa"/>
          </w:tcPr>
          <w:p w14:paraId="443C2A61" w14:textId="77777777" w:rsidR="00A16BAB" w:rsidRPr="00467596" w:rsidRDefault="00A16BAB" w:rsidP="00E76AA6">
            <w:pPr>
              <w:pStyle w:val="TableText"/>
            </w:pPr>
            <w:r w:rsidRPr="00467596">
              <w:t>The date the original request was sent.</w:t>
            </w:r>
          </w:p>
        </w:tc>
      </w:tr>
    </w:tbl>
    <w:p w14:paraId="7B3AFDE9" w14:textId="74120E2F" w:rsidR="00A16BAB" w:rsidRDefault="00A16BAB" w:rsidP="00076843">
      <w:pPr>
        <w:pStyle w:val="Heading3"/>
      </w:pPr>
      <w:bookmarkStart w:id="219" w:name="_Ref404544554"/>
      <w:bookmarkStart w:id="220" w:name="_Toc411438764"/>
      <w:bookmarkStart w:id="221" w:name="_Toc132383671"/>
      <w:r w:rsidRPr="00467596">
        <w:lastRenderedPageBreak/>
        <w:t>Entering Full Details of the Issuing Bank's Response</w:t>
      </w:r>
      <w:bookmarkEnd w:id="219"/>
      <w:bookmarkEnd w:id="220"/>
      <w:bookmarkEnd w:id="221"/>
    </w:p>
    <w:p w14:paraId="73C4DC2D" w14:textId="7CC7C85A" w:rsidR="00582C31" w:rsidRPr="00467596" w:rsidRDefault="00B24380" w:rsidP="00BA7A24">
      <w:pPr>
        <w:pStyle w:val="BodyText"/>
      </w:pPr>
      <w:r>
        <w:rPr>
          <w:noProof/>
        </w:rPr>
        <w:drawing>
          <wp:inline distT="0" distB="0" distL="0" distR="0" wp14:anchorId="55DF58B7" wp14:editId="5BFEF57A">
            <wp:extent cx="5732145" cy="2331720"/>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2145" cy="2331720"/>
                    </a:xfrm>
                    <a:prstGeom prst="rect">
                      <a:avLst/>
                    </a:prstGeom>
                  </pic:spPr>
                </pic:pic>
              </a:graphicData>
            </a:graphic>
          </wp:inline>
        </w:drawing>
      </w:r>
      <w:r w:rsidR="00DB6883">
        <w:rPr>
          <w:noProof/>
        </w:rPr>
        <w:drawing>
          <wp:inline distT="0" distB="0" distL="0" distR="0" wp14:anchorId="1F481DD4" wp14:editId="72038133">
            <wp:extent cx="5732145" cy="2766695"/>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2145" cy="2766695"/>
                    </a:xfrm>
                    <a:prstGeom prst="rect">
                      <a:avLst/>
                    </a:prstGeom>
                  </pic:spPr>
                </pic:pic>
              </a:graphicData>
            </a:graphic>
          </wp:inline>
        </w:drawing>
      </w:r>
      <w:r w:rsidR="00F53859">
        <w:rPr>
          <w:noProof/>
        </w:rPr>
        <w:drawing>
          <wp:inline distT="0" distB="0" distL="0" distR="0" wp14:anchorId="175E2E7E" wp14:editId="36B3F44B">
            <wp:extent cx="5732145" cy="2015490"/>
            <wp:effectExtent l="0" t="0" r="1905"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015490"/>
                    </a:xfrm>
                    <a:prstGeom prst="rect">
                      <a:avLst/>
                    </a:prstGeom>
                  </pic:spPr>
                </pic:pic>
              </a:graphicData>
            </a:graphic>
          </wp:inline>
        </w:drawing>
      </w:r>
    </w:p>
    <w:p w14:paraId="212BCF47" w14:textId="77777777" w:rsidR="00A16BAB" w:rsidRPr="00467596" w:rsidRDefault="00A16BAB" w:rsidP="00BA7A24">
      <w:pPr>
        <w:pStyle w:val="BodyText"/>
      </w:pPr>
      <w:r w:rsidRPr="00467596">
        <w:t xml:space="preserve">If there is only one outstanding claim, or if a Log step has been used to select the claim where there is more than one outstanding, </w:t>
      </w:r>
      <w:r w:rsidR="006E5AD3" w:rsidRPr="00467596">
        <w:t>the system</w:t>
      </w:r>
      <w:r w:rsidRPr="00467596">
        <w:t xml:space="preserve"> retrieves it and displays the relevant details. Otherwise, use the Select button</w:t>
      </w:r>
      <w:bookmarkStart w:id="222" w:name="H_21765"/>
      <w:bookmarkEnd w:id="222"/>
      <w:r w:rsidRPr="00467596">
        <w:t xml:space="preserve"> (see page</w:t>
      </w:r>
      <w:r w:rsidR="00775A50" w:rsidRPr="00467596">
        <w:t xml:space="preserve"> </w:t>
      </w:r>
      <w:r w:rsidR="00606D7F" w:rsidRPr="00467596">
        <w:fldChar w:fldCharType="begin"/>
      </w:r>
      <w:r w:rsidR="00775A50" w:rsidRPr="00467596">
        <w:instrText xml:space="preserve"> PAGEREF _Ref404544661 \h </w:instrText>
      </w:r>
      <w:r w:rsidR="00606D7F" w:rsidRPr="00467596">
        <w:fldChar w:fldCharType="separate"/>
      </w:r>
      <w:r w:rsidR="00B2191B">
        <w:rPr>
          <w:noProof/>
        </w:rPr>
        <w:t>26</w:t>
      </w:r>
      <w:r w:rsidR="00606D7F" w:rsidRPr="00467596">
        <w:fldChar w:fldCharType="end"/>
      </w:r>
      <w:r w:rsidRPr="00467596">
        <w:t>) to select the one to continue.</w:t>
      </w:r>
    </w:p>
    <w:p w14:paraId="28BBA58B" w14:textId="77777777" w:rsidR="00A16BAB" w:rsidRPr="00467596" w:rsidRDefault="00A16BAB" w:rsidP="00BA7A24">
      <w:pPr>
        <w:pStyle w:val="BodyText"/>
      </w:pPr>
      <w:r w:rsidRPr="00467596">
        <w:t>Use the Received On field to enter the d</w:t>
      </w:r>
      <w:r w:rsidR="000B4502" w:rsidRPr="00467596">
        <w:t>ate the response was received.</w:t>
      </w:r>
    </w:p>
    <w:p w14:paraId="41CA9BAA" w14:textId="77777777" w:rsidR="00DA2115" w:rsidRPr="00467596" w:rsidRDefault="00A16BAB" w:rsidP="00BA7A24">
      <w:pPr>
        <w:pStyle w:val="BodyText"/>
      </w:pPr>
      <w:r w:rsidRPr="00467596">
        <w:t>The Original Claim Event pane displays the reference of the originating Claim Received event, and your bank'</w:t>
      </w:r>
      <w:r w:rsidR="000B4502" w:rsidRPr="00467596">
        <w:t>s payment status in that event.</w:t>
      </w:r>
    </w:p>
    <w:p w14:paraId="14C29E41" w14:textId="77777777" w:rsidR="00555EBD" w:rsidRPr="00467596" w:rsidRDefault="00555EBD" w:rsidP="00BA7A24">
      <w:pPr>
        <w:pStyle w:val="BodyText"/>
      </w:pPr>
      <w:r w:rsidRPr="00467596">
        <w:t>During a Continue Claim event, you can select from the following payment actions only:</w:t>
      </w:r>
    </w:p>
    <w:p w14:paraId="093DE0C2" w14:textId="77777777" w:rsidR="00555EBD" w:rsidRPr="00467596" w:rsidRDefault="00555EBD" w:rsidP="00BA7A24">
      <w:pPr>
        <w:pStyle w:val="BulletLevel1"/>
      </w:pPr>
      <w:r w:rsidRPr="00467596">
        <w:t>Pay</w:t>
      </w:r>
    </w:p>
    <w:p w14:paraId="25E42E59" w14:textId="77777777" w:rsidR="00555EBD" w:rsidRPr="00467596" w:rsidRDefault="00555EBD" w:rsidP="00BA7A24">
      <w:pPr>
        <w:pStyle w:val="BulletLevel1"/>
      </w:pPr>
      <w:r w:rsidRPr="00467596">
        <w:t>Pay with Financing</w:t>
      </w:r>
    </w:p>
    <w:p w14:paraId="3DD2C4D4" w14:textId="77777777" w:rsidR="00555EBD" w:rsidRPr="00467596" w:rsidRDefault="00555EBD" w:rsidP="00BA7A24">
      <w:pPr>
        <w:pStyle w:val="BulletLevel1"/>
      </w:pPr>
      <w:r w:rsidRPr="00467596">
        <w:lastRenderedPageBreak/>
        <w:t>Pay at Maturity</w:t>
      </w:r>
    </w:p>
    <w:p w14:paraId="59D5D134" w14:textId="77777777" w:rsidR="00555EBD" w:rsidRPr="00467596" w:rsidRDefault="00555EBD" w:rsidP="00BA7A24">
      <w:pPr>
        <w:pStyle w:val="BulletLevel1"/>
      </w:pPr>
      <w:r w:rsidRPr="00467596">
        <w:t>Reject</w:t>
      </w:r>
    </w:p>
    <w:p w14:paraId="7AC7B013" w14:textId="77777777" w:rsidR="00555EBD" w:rsidRPr="00467596" w:rsidRDefault="00555EBD" w:rsidP="00BA7A24">
      <w:pPr>
        <w:pStyle w:val="BulletLevel1"/>
      </w:pPr>
      <w:r w:rsidRPr="00467596">
        <w:t>Adjust Maturity (see page</w:t>
      </w:r>
      <w:r w:rsidR="00591E98">
        <w:t xml:space="preserve"> </w:t>
      </w:r>
      <w:r w:rsidR="00591E98">
        <w:fldChar w:fldCharType="begin"/>
      </w:r>
      <w:r w:rsidR="00591E98">
        <w:instrText xml:space="preserve"> PAGEREF _Ref432488650 \h </w:instrText>
      </w:r>
      <w:r w:rsidR="00591E98">
        <w:fldChar w:fldCharType="separate"/>
      </w:r>
      <w:r w:rsidR="00B2191B">
        <w:rPr>
          <w:noProof/>
        </w:rPr>
        <w:t>28</w:t>
      </w:r>
      <w:r w:rsidR="00591E98">
        <w:fldChar w:fldCharType="end"/>
      </w:r>
      <w:r w:rsidRPr="00467596">
        <w:t>). Unlike the other payment events, this is available only in a Continue Claim event</w:t>
      </w:r>
    </w:p>
    <w:p w14:paraId="59BAB03A" w14:textId="77777777" w:rsidR="00555EBD" w:rsidRPr="00467596" w:rsidRDefault="00555EBD" w:rsidP="00BA7A24">
      <w:pPr>
        <w:pStyle w:val="BodyText"/>
      </w:pPr>
      <w:proofErr w:type="gramStart"/>
      <w:r w:rsidRPr="00467596">
        <w:t>With the exception of</w:t>
      </w:r>
      <w:proofErr w:type="gramEnd"/>
      <w:r w:rsidRPr="00467596">
        <w:t xml:space="preserve"> the Adjust Maturity payment action</w:t>
      </w:r>
      <w:bookmarkStart w:id="223" w:name="H_21721"/>
      <w:bookmarkEnd w:id="223"/>
      <w:r w:rsidRPr="00467596">
        <w:t xml:space="preserve"> (see page</w:t>
      </w:r>
      <w:r w:rsidR="00591E98">
        <w:t xml:space="preserve"> </w:t>
      </w:r>
      <w:r w:rsidR="00591E98">
        <w:fldChar w:fldCharType="begin"/>
      </w:r>
      <w:r w:rsidR="00591E98">
        <w:instrText xml:space="preserve"> PAGEREF _Ref432488669 \h </w:instrText>
      </w:r>
      <w:r w:rsidR="00591E98">
        <w:fldChar w:fldCharType="separate"/>
      </w:r>
      <w:r w:rsidR="00B2191B">
        <w:rPr>
          <w:noProof/>
        </w:rPr>
        <w:t>28</w:t>
      </w:r>
      <w:r w:rsidR="00591E98">
        <w:fldChar w:fldCharType="end"/>
      </w:r>
      <w:r w:rsidRPr="00467596">
        <w:t>), the payment details are entered in the same way as during a Claim Received event</w:t>
      </w:r>
      <w:bookmarkStart w:id="224" w:name="H_21761"/>
      <w:bookmarkEnd w:id="224"/>
      <w:r w:rsidRPr="00467596">
        <w:t xml:space="preserve"> (see page</w:t>
      </w:r>
      <w:r w:rsidR="00591E98">
        <w:t xml:space="preserve"> </w:t>
      </w:r>
      <w:r w:rsidR="00591E98">
        <w:fldChar w:fldCharType="begin"/>
      </w:r>
      <w:r w:rsidR="00591E98">
        <w:instrText xml:space="preserve"> PAGEREF _Ref432488715 \h </w:instrText>
      </w:r>
      <w:r w:rsidR="00591E98">
        <w:fldChar w:fldCharType="separate"/>
      </w:r>
      <w:r w:rsidR="00B2191B">
        <w:rPr>
          <w:noProof/>
        </w:rPr>
        <w:t>17</w:t>
      </w:r>
      <w:r w:rsidR="00591E98">
        <w:fldChar w:fldCharType="end"/>
      </w:r>
      <w:r w:rsidRPr="00467596">
        <w:t>).</w:t>
      </w:r>
    </w:p>
    <w:p w14:paraId="6A078D7D" w14:textId="77777777" w:rsidR="00555EBD" w:rsidRPr="00467596" w:rsidRDefault="00555EBD" w:rsidP="00FF475D">
      <w:pPr>
        <w:pStyle w:val="Heading3"/>
      </w:pPr>
      <w:bookmarkStart w:id="225" w:name="O_21720"/>
      <w:bookmarkStart w:id="226" w:name="_Toc317759733"/>
      <w:bookmarkStart w:id="227" w:name="_Toc331602392"/>
      <w:bookmarkStart w:id="228" w:name="_Toc411438765"/>
      <w:bookmarkStart w:id="229" w:name="_Ref432488650"/>
      <w:bookmarkStart w:id="230" w:name="_Ref432488669"/>
      <w:bookmarkStart w:id="231" w:name="_Toc132383672"/>
      <w:bookmarkEnd w:id="225"/>
      <w:r w:rsidRPr="00467596">
        <w:t>Adjust Maturity</w:t>
      </w:r>
      <w:bookmarkEnd w:id="226"/>
      <w:bookmarkEnd w:id="227"/>
      <w:bookmarkEnd w:id="228"/>
      <w:bookmarkEnd w:id="229"/>
      <w:bookmarkEnd w:id="230"/>
      <w:bookmarkEnd w:id="231"/>
    </w:p>
    <w:p w14:paraId="3ECBEE3E" w14:textId="77777777" w:rsidR="00555EBD" w:rsidRPr="00467596" w:rsidRDefault="00555EBD" w:rsidP="00BA7A24">
      <w:pPr>
        <w:pStyle w:val="BodyText"/>
      </w:pPr>
      <w:r w:rsidRPr="00467596">
        <w:t xml:space="preserve">The Adjust Maturity payment action enables you to change the value date of a future-dated payment that was specified during the payment event that you are continuing - referred to here as the source event. This may be necessary if, for example, the advising bank requests you to change the date of a future payment. </w:t>
      </w:r>
    </w:p>
    <w:p w14:paraId="307FA7B3" w14:textId="77777777" w:rsidR="00555EBD" w:rsidRPr="00467596" w:rsidRDefault="00555EBD" w:rsidP="00BA7A24">
      <w:pPr>
        <w:pStyle w:val="BodyText"/>
      </w:pPr>
      <w:r w:rsidRPr="00467596">
        <w:t xml:space="preserve">This action is available only if the </w:t>
      </w:r>
      <w:proofErr w:type="spellStart"/>
      <w:r w:rsidRPr="00467596">
        <w:t>AllowAdjustMaturity</w:t>
      </w:r>
      <w:proofErr w:type="spellEnd"/>
      <w:r w:rsidRPr="00467596">
        <w:t xml:space="preserve"> system option is set on and only in the following circumstances:</w:t>
      </w:r>
    </w:p>
    <w:p w14:paraId="2C515C70" w14:textId="77777777" w:rsidR="00555EBD" w:rsidRPr="00467596" w:rsidRDefault="00555EBD" w:rsidP="00BA7A24">
      <w:pPr>
        <w:pStyle w:val="BulletLevel1"/>
      </w:pPr>
      <w:r w:rsidRPr="00467596">
        <w:t>In an Outstanding Claim event or an Outstanding Presentation event</w:t>
      </w:r>
    </w:p>
    <w:p w14:paraId="4854096E" w14:textId="77777777" w:rsidR="00555EBD" w:rsidRPr="00467596" w:rsidRDefault="00555EBD" w:rsidP="00BA7A24">
      <w:pPr>
        <w:pStyle w:val="BulletLevel1"/>
      </w:pPr>
      <w:r w:rsidRPr="00467596">
        <w:t xml:space="preserve">When the payment action selected </w:t>
      </w:r>
      <w:proofErr w:type="gramStart"/>
      <w:r w:rsidRPr="00467596">
        <w:t>in the event that</w:t>
      </w:r>
      <w:proofErr w:type="gramEnd"/>
      <w:r w:rsidRPr="00467596">
        <w:t xml:space="preserve"> you are continuing was 'Pay'</w:t>
      </w:r>
    </w:p>
    <w:p w14:paraId="5AFAAB82" w14:textId="77777777" w:rsidR="00555EBD" w:rsidRPr="00467596" w:rsidRDefault="00555EBD" w:rsidP="00BA7A24">
      <w:pPr>
        <w:pStyle w:val="BulletLevel1"/>
      </w:pPr>
      <w:r w:rsidRPr="00467596">
        <w:t>The payment date is in the future</w:t>
      </w:r>
    </w:p>
    <w:p w14:paraId="5D927F4E" w14:textId="77777777" w:rsidR="00555EBD" w:rsidRPr="00467596" w:rsidRDefault="00555EBD" w:rsidP="00BA7A24">
      <w:pPr>
        <w:pStyle w:val="BodyText"/>
      </w:pPr>
      <w:r w:rsidRPr="00467596">
        <w:t>Unlike the other payment actions, this action is not available during a Claim Received or Documents Presented event.</w:t>
      </w:r>
    </w:p>
    <w:p w14:paraId="582AAE73" w14:textId="77777777" w:rsidR="00555EBD" w:rsidRPr="00467596" w:rsidRDefault="00555EBD" w:rsidP="00BA7A24">
      <w:pPr>
        <w:pStyle w:val="BodyText"/>
      </w:pPr>
      <w:r w:rsidRPr="00467596">
        <w:t>You can change the following value dates, provided they are in the future:</w:t>
      </w:r>
    </w:p>
    <w:p w14:paraId="787346D1" w14:textId="77777777" w:rsidR="00555EBD" w:rsidRPr="00467596" w:rsidRDefault="00555EBD" w:rsidP="00BA7A24">
      <w:pPr>
        <w:pStyle w:val="BulletLevel1"/>
      </w:pPr>
      <w:r w:rsidRPr="00467596">
        <w:t>For the payment, in the Value Date field</w:t>
      </w:r>
    </w:p>
    <w:p w14:paraId="7970C658" w14:textId="77777777" w:rsidR="00555EBD" w:rsidRPr="00467596" w:rsidRDefault="00555EBD" w:rsidP="00BA7A24">
      <w:pPr>
        <w:pStyle w:val="BulletLevel1"/>
      </w:pPr>
      <w:r w:rsidRPr="00467596">
        <w:t>For any additional amounts</w:t>
      </w:r>
    </w:p>
    <w:p w14:paraId="76761913" w14:textId="0F5870E7" w:rsidR="00555EBD" w:rsidRPr="00467596" w:rsidRDefault="00555EBD" w:rsidP="00BA7A24">
      <w:pPr>
        <w:pStyle w:val="BulletLevel1"/>
      </w:pPr>
      <w:r w:rsidRPr="00467596">
        <w:t xml:space="preserve">For associated charges, using the Settlement Details window (see the </w:t>
      </w:r>
      <w:r w:rsidRPr="00467596">
        <w:rPr>
          <w:rStyle w:val="Italic"/>
        </w:rPr>
        <w:t>Common Facilities User Guide</w:t>
      </w:r>
      <w:r w:rsidR="00594B60" w:rsidRPr="00467596">
        <w:rPr>
          <w:rStyle w:val="Italic"/>
        </w:rPr>
        <w:t xml:space="preserve"> </w:t>
      </w:r>
      <w:r w:rsidR="00594B60" w:rsidRPr="005E4613">
        <w:rPr>
          <w:rStyle w:val="Italic"/>
        </w:rPr>
        <w:t xml:space="preserve">– </w:t>
      </w:r>
      <w:r w:rsidR="006B2ACE">
        <w:rPr>
          <w:rStyle w:val="Italic"/>
        </w:rPr>
        <w:t>Trade Innovation</w:t>
      </w:r>
      <w:r w:rsidRPr="00467596">
        <w:t>)</w:t>
      </w:r>
    </w:p>
    <w:p w14:paraId="2BACD887" w14:textId="77777777" w:rsidR="00555EBD" w:rsidRPr="00467596" w:rsidRDefault="00555EBD" w:rsidP="00BA7A24">
      <w:pPr>
        <w:pStyle w:val="BodyText"/>
      </w:pPr>
      <w:r w:rsidRPr="00467596">
        <w:t xml:space="preserve">When you change such a value date </w:t>
      </w:r>
      <w:r w:rsidR="006E5AD3" w:rsidRPr="00467596">
        <w:t>the system</w:t>
      </w:r>
      <w:r w:rsidRPr="00467596">
        <w:t xml:space="preserve"> identifies charges in the source event that were due to be taken on a future value date that has not yet been reached, supersedes them in the source event and includes them in the current event set to 'Take'. Their value date can be changed using the Settlements window.</w:t>
      </w:r>
    </w:p>
    <w:p w14:paraId="20FB78CE" w14:textId="77777777" w:rsidR="00555EBD" w:rsidRPr="00467596" w:rsidRDefault="006E5AD3" w:rsidP="00BA7A24">
      <w:pPr>
        <w:pStyle w:val="BodyText"/>
      </w:pPr>
      <w:r w:rsidRPr="00467596">
        <w:t>The system</w:t>
      </w:r>
      <w:r w:rsidR="00555EBD" w:rsidRPr="00467596">
        <w:t xml:space="preserve"> also identifies postings projected in the source event with a value date that has not yet been reached and stops the original projections being posted and generates replacement projections with the revised value date.</w:t>
      </w:r>
    </w:p>
    <w:p w14:paraId="6A562E6E" w14:textId="77777777" w:rsidR="00555EBD" w:rsidRPr="00467596" w:rsidRDefault="00555EBD" w:rsidP="00BA7A24">
      <w:pPr>
        <w:pStyle w:val="BodyText"/>
      </w:pPr>
      <w:r w:rsidRPr="00467596">
        <w:t>Any SWIFT payment messages that have not yet been released are stopped and new messages generated, as appropriate, from the current event. However, If messages from the source event have already been released:</w:t>
      </w:r>
    </w:p>
    <w:p w14:paraId="074029A0" w14:textId="77777777" w:rsidR="00555EBD" w:rsidRPr="00467596" w:rsidRDefault="00555EBD" w:rsidP="00BA7A24">
      <w:pPr>
        <w:pStyle w:val="BulletLevel1"/>
      </w:pPr>
      <w:r w:rsidRPr="00467596">
        <w:t>For funds movement messages (such as MT202), the equivalent messages in the new event are automatically suppressed</w:t>
      </w:r>
    </w:p>
    <w:p w14:paraId="438995AC" w14:textId="77777777" w:rsidR="00555EBD" w:rsidRPr="00467596" w:rsidRDefault="00555EBD" w:rsidP="00BA7A24">
      <w:pPr>
        <w:pStyle w:val="BulletLevel1"/>
      </w:pPr>
      <w:r w:rsidRPr="00467596">
        <w:t>For event document messages (such as MT756), you should set up rules to prevent the issue of such duplicate messages</w:t>
      </w:r>
    </w:p>
    <w:p w14:paraId="103FCA51" w14:textId="77777777" w:rsidR="00555EBD" w:rsidRPr="00467596" w:rsidRDefault="00555EBD" w:rsidP="00BA7A24">
      <w:pPr>
        <w:pStyle w:val="BodyText"/>
      </w:pPr>
      <w:r w:rsidRPr="00467596">
        <w:t>Any charges or additional amounts that had no value date entered for them will be automatically assigned the new value date for the payment.</w:t>
      </w:r>
    </w:p>
    <w:p w14:paraId="7A414F4D" w14:textId="77777777" w:rsidR="00555EBD" w:rsidRPr="00467596" w:rsidRDefault="00555EBD" w:rsidP="00BA7A24">
      <w:pPr>
        <w:pStyle w:val="BodyText"/>
      </w:pPr>
      <w:r w:rsidRPr="00467596">
        <w:t>Value dates that have passed cannot be changed. For example, if the original claim included part payments and the value date for one of those has now passed, you cannot change the value date for that part payment.</w:t>
      </w:r>
    </w:p>
    <w:p w14:paraId="368C40EC" w14:textId="77777777" w:rsidR="00555EBD" w:rsidRPr="00467596" w:rsidRDefault="00555EBD" w:rsidP="00BA7A24">
      <w:pPr>
        <w:pStyle w:val="BodyText"/>
      </w:pPr>
      <w:r w:rsidRPr="00467596">
        <w:t>You can enter explanations for or comments on the change in the Notes to Applicant and Notes for Presenter fields.</w:t>
      </w:r>
    </w:p>
    <w:p w14:paraId="3DA372A1" w14:textId="77777777" w:rsidR="00555EBD" w:rsidRPr="00467596" w:rsidRDefault="00555EBD" w:rsidP="00FF475D">
      <w:pPr>
        <w:pStyle w:val="Heading2"/>
      </w:pPr>
      <w:bookmarkStart w:id="232" w:name="_Toc317759734"/>
      <w:bookmarkStart w:id="233" w:name="_Toc331602393"/>
      <w:bookmarkStart w:id="234" w:name="_Toc390861871"/>
      <w:bookmarkStart w:id="235" w:name="_Ref404544498"/>
      <w:bookmarkStart w:id="236" w:name="_Toc411438766"/>
      <w:bookmarkStart w:id="237" w:name="_Toc132383673"/>
      <w:r w:rsidRPr="00467596">
        <w:t>Processing Associated Payment Details</w:t>
      </w:r>
      <w:bookmarkEnd w:id="232"/>
      <w:bookmarkEnd w:id="233"/>
      <w:bookmarkEnd w:id="234"/>
      <w:bookmarkEnd w:id="235"/>
      <w:bookmarkEnd w:id="236"/>
      <w:bookmarkEnd w:id="237"/>
    </w:p>
    <w:p w14:paraId="42715C9C" w14:textId="77777777" w:rsidR="00555EBD" w:rsidRPr="00467596" w:rsidRDefault="00555EBD" w:rsidP="00BA7A24">
      <w:pPr>
        <w:pStyle w:val="BodyText"/>
      </w:pPr>
      <w:r w:rsidRPr="00467596">
        <w:rPr>
          <w:noProof/>
          <w:lang w:val="en-PH" w:eastAsia="en-PH"/>
        </w:rPr>
        <w:drawing>
          <wp:inline distT="0" distB="0" distL="0" distR="0" wp14:anchorId="72128866" wp14:editId="4C07B4B4">
            <wp:extent cx="5391150" cy="571500"/>
            <wp:effectExtent l="19050" t="0" r="0" b="0"/>
            <wp:docPr id="8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cstate="print"/>
                    <a:srcRect/>
                    <a:stretch>
                      <a:fillRect/>
                    </a:stretch>
                  </pic:blipFill>
                  <pic:spPr bwMode="auto">
                    <a:xfrm>
                      <a:off x="0" y="0"/>
                      <a:ext cx="5391150" cy="571500"/>
                    </a:xfrm>
                    <a:prstGeom prst="rect">
                      <a:avLst/>
                    </a:prstGeom>
                    <a:noFill/>
                    <a:ln w="9525">
                      <a:noFill/>
                      <a:miter lim="800000"/>
                      <a:headEnd/>
                      <a:tailEnd/>
                    </a:ln>
                  </pic:spPr>
                </pic:pic>
              </a:graphicData>
            </a:graphic>
          </wp:inline>
        </w:drawing>
      </w:r>
    </w:p>
    <w:p w14:paraId="11FAA983" w14:textId="77777777" w:rsidR="00555EBD" w:rsidRPr="00467596" w:rsidRDefault="00555EBD" w:rsidP="00BA7A24">
      <w:pPr>
        <w:pStyle w:val="BodyText"/>
      </w:pPr>
      <w:r w:rsidRPr="00467596">
        <w:t>The Associated Payment Details pane allows you to apply further processing against the payment or part payments being made. As payments are defined they are listed in this pane. You can select them individually and enter details of:</w:t>
      </w:r>
    </w:p>
    <w:p w14:paraId="5845BC16" w14:textId="7E51F77D" w:rsidR="00555EBD" w:rsidRPr="00467596" w:rsidRDefault="00555EBD" w:rsidP="00BA7A24">
      <w:pPr>
        <w:pStyle w:val="BulletLevel1"/>
      </w:pPr>
      <w:r w:rsidRPr="00467596">
        <w:t>A loan</w:t>
      </w:r>
      <w:bookmarkStart w:id="238" w:name="H_21749"/>
      <w:bookmarkEnd w:id="238"/>
      <w:r w:rsidRPr="00467596">
        <w:t xml:space="preserve"> (see page</w:t>
      </w:r>
      <w:r w:rsidR="00591E98">
        <w:t xml:space="preserve"> </w:t>
      </w:r>
      <w:r w:rsidR="00591E98">
        <w:fldChar w:fldCharType="begin"/>
      </w:r>
      <w:r w:rsidR="00591E98">
        <w:instrText xml:space="preserve"> PAGEREF _Ref432488819 \h </w:instrText>
      </w:r>
      <w:r w:rsidR="00591E98">
        <w:fldChar w:fldCharType="separate"/>
      </w:r>
      <w:r w:rsidR="00B2191B">
        <w:rPr>
          <w:noProof/>
        </w:rPr>
        <w:t>29</w:t>
      </w:r>
      <w:r w:rsidR="00591E98">
        <w:fldChar w:fldCharType="end"/>
      </w:r>
      <w:r w:rsidRPr="00467596">
        <w:t xml:space="preserve">) - select the Finance line and </w:t>
      </w:r>
      <w:r w:rsidR="00FC4CF9">
        <w:t>click</w:t>
      </w:r>
      <w:r w:rsidRPr="00467596">
        <w:t xml:space="preserve"> </w:t>
      </w:r>
      <w:r w:rsidRPr="00467596">
        <w:rPr>
          <w:b/>
        </w:rPr>
        <w:t>Update</w:t>
      </w:r>
    </w:p>
    <w:p w14:paraId="064D8C5C" w14:textId="4171B613" w:rsidR="00555EBD" w:rsidRPr="00467596" w:rsidRDefault="00555EBD" w:rsidP="00BA7A24">
      <w:pPr>
        <w:pStyle w:val="BulletLevel1"/>
      </w:pPr>
      <w:r w:rsidRPr="00467596">
        <w:lastRenderedPageBreak/>
        <w:t>A discount</w:t>
      </w:r>
      <w:bookmarkStart w:id="239" w:name="H_21751"/>
      <w:bookmarkEnd w:id="239"/>
      <w:r w:rsidRPr="00467596">
        <w:t xml:space="preserve"> (see page</w:t>
      </w:r>
      <w:r w:rsidR="00591E98">
        <w:t xml:space="preserve"> </w:t>
      </w:r>
      <w:r w:rsidR="004436C7">
        <w:fldChar w:fldCharType="begin"/>
      </w:r>
      <w:r w:rsidR="004436C7">
        <w:instrText xml:space="preserve"> PAGEREF _Ref473141730 \h </w:instrText>
      </w:r>
      <w:r w:rsidR="004436C7">
        <w:fldChar w:fldCharType="separate"/>
      </w:r>
      <w:r w:rsidR="00B2191B">
        <w:rPr>
          <w:noProof/>
        </w:rPr>
        <w:t>32</w:t>
      </w:r>
      <w:r w:rsidR="004436C7">
        <w:fldChar w:fldCharType="end"/>
      </w:r>
      <w:r w:rsidRPr="00467596">
        <w:t xml:space="preserve">) - </w:t>
      </w:r>
      <w:r w:rsidR="00FC4CF9">
        <w:t>click</w:t>
      </w:r>
      <w:r w:rsidRPr="00467596">
        <w:t xml:space="preserve"> </w:t>
      </w:r>
      <w:r w:rsidRPr="00467596">
        <w:rPr>
          <w:b/>
        </w:rPr>
        <w:t>Discount</w:t>
      </w:r>
    </w:p>
    <w:p w14:paraId="680E5C44" w14:textId="47DEED5B" w:rsidR="00555EBD" w:rsidRPr="00467596" w:rsidRDefault="00555EBD" w:rsidP="00BA7A24">
      <w:pPr>
        <w:pStyle w:val="BulletLevel1"/>
      </w:pPr>
      <w:r w:rsidRPr="00467596">
        <w:t xml:space="preserve">A license - </w:t>
      </w:r>
      <w:r w:rsidR="00FC4CF9">
        <w:t>click</w:t>
      </w:r>
      <w:r w:rsidRPr="00467596">
        <w:t xml:space="preserve"> </w:t>
      </w:r>
      <w:r w:rsidRPr="00467596">
        <w:rPr>
          <w:b/>
        </w:rPr>
        <w:t>Licenses</w:t>
      </w:r>
      <w:r w:rsidRPr="00467596">
        <w:t xml:space="preserve">. See the </w:t>
      </w:r>
      <w:r w:rsidRPr="00467596">
        <w:rPr>
          <w:rStyle w:val="Italic"/>
        </w:rPr>
        <w:t>Licenses User Guide</w:t>
      </w:r>
      <w:r w:rsidR="00594B60" w:rsidRPr="00467596">
        <w:rPr>
          <w:rStyle w:val="Italic"/>
        </w:rPr>
        <w:t xml:space="preserve"> </w:t>
      </w:r>
      <w:r w:rsidR="00594B60" w:rsidRPr="005E4613">
        <w:rPr>
          <w:rStyle w:val="Italic"/>
        </w:rPr>
        <w:t xml:space="preserve">– </w:t>
      </w:r>
      <w:r w:rsidR="006B2ACE">
        <w:rPr>
          <w:rStyle w:val="Italic"/>
        </w:rPr>
        <w:t>Trade Innovation</w:t>
      </w:r>
      <w:r w:rsidRPr="00467596">
        <w:t xml:space="preserve"> for further instructions</w:t>
      </w:r>
    </w:p>
    <w:p w14:paraId="09F69B69" w14:textId="77777777" w:rsidR="00555EBD" w:rsidRPr="00467596" w:rsidRDefault="00555EBD" w:rsidP="00FF475D">
      <w:pPr>
        <w:pStyle w:val="Heading3"/>
      </w:pPr>
      <w:bookmarkStart w:id="240" w:name="O_26915"/>
      <w:bookmarkStart w:id="241" w:name="_Toc317759735"/>
      <w:bookmarkStart w:id="242" w:name="_Toc331602394"/>
      <w:bookmarkStart w:id="243" w:name="_Toc411438767"/>
      <w:bookmarkStart w:id="244" w:name="_Ref432487975"/>
      <w:bookmarkStart w:id="245" w:name="_Ref432488819"/>
      <w:bookmarkStart w:id="246" w:name="_Toc132383674"/>
      <w:bookmarkEnd w:id="240"/>
      <w:r w:rsidRPr="00467596">
        <w:t>Entering Details of a Loan</w:t>
      </w:r>
      <w:bookmarkEnd w:id="241"/>
      <w:bookmarkEnd w:id="242"/>
      <w:bookmarkEnd w:id="243"/>
      <w:bookmarkEnd w:id="244"/>
      <w:bookmarkEnd w:id="245"/>
      <w:bookmarkEnd w:id="246"/>
    </w:p>
    <w:p w14:paraId="54B4C48A" w14:textId="22FABDF5" w:rsidR="00555EBD" w:rsidRPr="00467596" w:rsidRDefault="00555EBD" w:rsidP="00D75840">
      <w:pPr>
        <w:pStyle w:val="Note1"/>
      </w:pPr>
      <w:r w:rsidRPr="00467596">
        <w:t xml:space="preserve">The functionality described in this section is used to enter loans for systems where </w:t>
      </w:r>
      <w:r w:rsidR="006E5AD3" w:rsidRPr="00467596">
        <w:t>Trade Innovation</w:t>
      </w:r>
      <w:r w:rsidRPr="00467596">
        <w:t xml:space="preserve">'s financing module is not implemented. If your system has the financing module implemented see the </w:t>
      </w:r>
      <w:r w:rsidRPr="00467596">
        <w:rPr>
          <w:rStyle w:val="Italic"/>
        </w:rPr>
        <w:t>Financing User Guide</w:t>
      </w:r>
      <w:r w:rsidR="00594B60" w:rsidRPr="00467596">
        <w:rPr>
          <w:rStyle w:val="Italic"/>
        </w:rPr>
        <w:t xml:space="preserve"> </w:t>
      </w:r>
      <w:r w:rsidR="00594B60" w:rsidRPr="005E4613">
        <w:rPr>
          <w:rStyle w:val="Italic"/>
        </w:rPr>
        <w:t xml:space="preserve">– </w:t>
      </w:r>
      <w:r w:rsidR="006B2ACE">
        <w:rPr>
          <w:rStyle w:val="Italic"/>
        </w:rPr>
        <w:t>Trade Innovation</w:t>
      </w:r>
      <w:r w:rsidRPr="00467596">
        <w:t xml:space="preserve"> for information on processing loans.</w:t>
      </w:r>
    </w:p>
    <w:p w14:paraId="35E4C138" w14:textId="77777777" w:rsidR="00555EBD" w:rsidRPr="00467596" w:rsidRDefault="00555EBD" w:rsidP="00BA7A24">
      <w:pPr>
        <w:pStyle w:val="BodyText"/>
      </w:pPr>
      <w:r w:rsidRPr="00467596">
        <w:t>For payments where you have selected Pay with Financing or Issue Trust Receipt Loan, a Finance line is included as part of the payment details.</w:t>
      </w:r>
    </w:p>
    <w:p w14:paraId="23D54814" w14:textId="73B727B8" w:rsidR="00555EBD" w:rsidRPr="00467596" w:rsidRDefault="00D34755" w:rsidP="00BA7A24">
      <w:pPr>
        <w:pStyle w:val="BodyText"/>
      </w:pPr>
      <w:r>
        <w:rPr>
          <w:noProof/>
        </w:rPr>
        <w:drawing>
          <wp:inline distT="0" distB="0" distL="0" distR="0" wp14:anchorId="2C2947A4" wp14:editId="0FF44239">
            <wp:extent cx="5732145" cy="798195"/>
            <wp:effectExtent l="0" t="0" r="190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798195"/>
                    </a:xfrm>
                    <a:prstGeom prst="rect">
                      <a:avLst/>
                    </a:prstGeom>
                  </pic:spPr>
                </pic:pic>
              </a:graphicData>
            </a:graphic>
          </wp:inline>
        </w:drawing>
      </w:r>
    </w:p>
    <w:p w14:paraId="483AECB9" w14:textId="2FFB238E" w:rsidR="00555EBD" w:rsidRPr="00467596" w:rsidRDefault="00555EBD" w:rsidP="00BA7A24">
      <w:pPr>
        <w:pStyle w:val="BodyText"/>
      </w:pPr>
      <w:r w:rsidRPr="00467596">
        <w:t xml:space="preserve">This is used to record information if the applicant to borrow funds </w:t>
      </w:r>
      <w:proofErr w:type="gramStart"/>
      <w:r w:rsidRPr="00467596">
        <w:t>in order to</w:t>
      </w:r>
      <w:proofErr w:type="gramEnd"/>
      <w:r w:rsidRPr="00467596">
        <w:t xml:space="preserve"> defer payment to a later date. </w:t>
      </w:r>
      <w:r w:rsidR="00B52B56" w:rsidRPr="00467596">
        <w:t>Typically,</w:t>
      </w:r>
      <w:r w:rsidRPr="00467596">
        <w:t xml:space="preserve"> repayment is made from the applicant's own funds at a future date, for example after an onward sale of goods has been arranged. When you double click on this line or select it and </w:t>
      </w:r>
      <w:r w:rsidR="00FC4CF9">
        <w:t>click</w:t>
      </w:r>
      <w:r w:rsidRPr="00467596">
        <w:t xml:space="preserve"> </w:t>
      </w:r>
      <w:r w:rsidRPr="00467596">
        <w:rPr>
          <w:b/>
        </w:rPr>
        <w:t>Update</w:t>
      </w:r>
      <w:r w:rsidRPr="00467596">
        <w:t xml:space="preserve">, </w:t>
      </w:r>
      <w:r w:rsidR="006E5AD3" w:rsidRPr="00467596">
        <w:t>the system</w:t>
      </w:r>
      <w:r w:rsidRPr="00467596">
        <w:t xml:space="preserve"> displays a window which allows you to enter details of a loan being made against a payment.</w:t>
      </w:r>
    </w:p>
    <w:p w14:paraId="17985DA9" w14:textId="77777777" w:rsidR="00555EBD" w:rsidRPr="00467596" w:rsidRDefault="00555EBD" w:rsidP="00BA7A24">
      <w:pPr>
        <w:pStyle w:val="BodyText"/>
      </w:pPr>
      <w:r w:rsidRPr="00467596">
        <w:rPr>
          <w:noProof/>
          <w:lang w:val="en-PH" w:eastAsia="en-PH"/>
        </w:rPr>
        <w:drawing>
          <wp:inline distT="0" distB="0" distL="0" distR="0" wp14:anchorId="0C32151C" wp14:editId="786096C1">
            <wp:extent cx="5391150" cy="2190750"/>
            <wp:effectExtent l="19050" t="0" r="0" b="0"/>
            <wp:docPr id="8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srcRect/>
                    <a:stretch>
                      <a:fillRect/>
                    </a:stretch>
                  </pic:blipFill>
                  <pic:spPr bwMode="auto">
                    <a:xfrm>
                      <a:off x="0" y="0"/>
                      <a:ext cx="5391150" cy="2190750"/>
                    </a:xfrm>
                    <a:prstGeom prst="rect">
                      <a:avLst/>
                    </a:prstGeom>
                    <a:noFill/>
                    <a:ln w="9525">
                      <a:noFill/>
                      <a:miter lim="800000"/>
                      <a:headEnd/>
                      <a:tailEnd/>
                    </a:ln>
                  </pic:spPr>
                </pic:pic>
              </a:graphicData>
            </a:graphic>
          </wp:inline>
        </w:drawing>
      </w:r>
    </w:p>
    <w:p w14:paraId="4B4DD7D0" w14:textId="77777777" w:rsidR="00555EBD" w:rsidRPr="00467596" w:rsidRDefault="00923F91" w:rsidP="00BA7A24">
      <w:pPr>
        <w:pStyle w:val="BodyText"/>
      </w:pPr>
      <w:r w:rsidRPr="00467596">
        <w:t xml:space="preserve">The following table </w:t>
      </w:r>
      <w:r w:rsidR="00555EBD" w:rsidRPr="00467596">
        <w:t xml:space="preserve">explains what to </w:t>
      </w:r>
      <w:proofErr w:type="gramStart"/>
      <w:r w:rsidR="00555EBD" w:rsidRPr="00467596">
        <w:t>enter into</w:t>
      </w:r>
      <w:proofErr w:type="gramEnd"/>
      <w:r w:rsidR="00555EBD" w:rsidRPr="00467596">
        <w:t xml:space="preserve"> the field in this window to record details of any such loan.</w:t>
      </w:r>
    </w:p>
    <w:p w14:paraId="045D21FB" w14:textId="77777777" w:rsidR="00555EBD" w:rsidRPr="00467596" w:rsidRDefault="00555EBD" w:rsidP="00BA7A24">
      <w:pPr>
        <w:pStyle w:val="BodyText"/>
      </w:pPr>
      <w:r w:rsidRPr="00467596">
        <w:t>When you have completed input and closed this window, the Finance line displays the amount and currency of the loan, its start date and maturity date, the interest rate, and the interest/discount amount.</w:t>
      </w:r>
    </w:p>
    <w:tbl>
      <w:tblPr>
        <w:tblStyle w:val="TableGrid"/>
        <w:tblW w:w="9090" w:type="dxa"/>
        <w:tblLayout w:type="fixed"/>
        <w:tblLook w:val="0020" w:firstRow="1" w:lastRow="0" w:firstColumn="0" w:lastColumn="0" w:noHBand="0" w:noVBand="0"/>
      </w:tblPr>
      <w:tblGrid>
        <w:gridCol w:w="2038"/>
        <w:gridCol w:w="7052"/>
      </w:tblGrid>
      <w:tr w:rsidR="00555EBD" w:rsidRPr="00467596" w14:paraId="7B76E9DE"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03ED3E61" w14:textId="77777777" w:rsidR="00555EBD" w:rsidRPr="00467596" w:rsidRDefault="00555EBD" w:rsidP="00D75840">
            <w:pPr>
              <w:pStyle w:val="TableHead"/>
            </w:pPr>
            <w:r w:rsidRPr="00467596">
              <w:t>Field</w:t>
            </w:r>
          </w:p>
        </w:tc>
        <w:tc>
          <w:tcPr>
            <w:tcW w:w="7052" w:type="dxa"/>
          </w:tcPr>
          <w:p w14:paraId="3F7EB873" w14:textId="77777777" w:rsidR="00555EBD" w:rsidRPr="00467596" w:rsidRDefault="00555EBD" w:rsidP="00D75840">
            <w:pPr>
              <w:pStyle w:val="TableHead"/>
            </w:pPr>
            <w:r w:rsidRPr="00467596">
              <w:t>What to Enter</w:t>
            </w:r>
          </w:p>
        </w:tc>
      </w:tr>
      <w:tr w:rsidR="00555EBD" w:rsidRPr="00467596" w14:paraId="4575A58C"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BF6DE8A" w14:textId="77777777" w:rsidR="00555EBD" w:rsidRPr="00467596" w:rsidRDefault="00555EBD" w:rsidP="00E76AA6">
            <w:pPr>
              <w:pStyle w:val="TableText"/>
            </w:pPr>
            <w:r w:rsidRPr="00467596">
              <w:t>Percent Amount</w:t>
            </w:r>
          </w:p>
        </w:tc>
        <w:tc>
          <w:tcPr>
            <w:tcW w:w="7052" w:type="dxa"/>
          </w:tcPr>
          <w:p w14:paraId="68C41565" w14:textId="77777777" w:rsidR="00555EBD" w:rsidRPr="00467596" w:rsidRDefault="00555EBD" w:rsidP="00E76AA6">
            <w:pPr>
              <w:pStyle w:val="TableText"/>
            </w:pPr>
            <w:r w:rsidRPr="00467596">
              <w:t>The amount of the part payment to be financed, as a percentage.</w:t>
            </w:r>
          </w:p>
        </w:tc>
      </w:tr>
      <w:tr w:rsidR="00555EBD" w:rsidRPr="00467596" w14:paraId="681F82C5"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4D5CCE3D" w14:textId="77777777" w:rsidR="00555EBD" w:rsidRPr="00467596" w:rsidRDefault="00555EBD" w:rsidP="00E76AA6">
            <w:pPr>
              <w:pStyle w:val="TableText"/>
            </w:pPr>
            <w:r w:rsidRPr="00467596">
              <w:t>Discount/</w:t>
            </w:r>
            <w:r w:rsidRPr="00467596">
              <w:br/>
              <w:t>Discount to Yield</w:t>
            </w:r>
          </w:p>
        </w:tc>
        <w:tc>
          <w:tcPr>
            <w:tcW w:w="7052" w:type="dxa"/>
          </w:tcPr>
          <w:p w14:paraId="7C60E6F4" w14:textId="77777777" w:rsidR="00555EBD" w:rsidRPr="00467596" w:rsidRDefault="00555EBD" w:rsidP="00E76AA6">
            <w:pPr>
              <w:pStyle w:val="TableText"/>
            </w:pPr>
            <w:r w:rsidRPr="00467596">
              <w:t>Indicate when interest is to be paid. Check the Discount box if interest is to be paid at inception, or leave the box blank if interest is to be paid at maturity.</w:t>
            </w:r>
          </w:p>
          <w:p w14:paraId="2C8914F4" w14:textId="77777777" w:rsidR="00555EBD" w:rsidRPr="00467596" w:rsidRDefault="00555EBD" w:rsidP="00E76AA6">
            <w:pPr>
              <w:pStyle w:val="TableText"/>
            </w:pPr>
            <w:r w:rsidRPr="00467596">
              <w:t>C</w:t>
            </w:r>
            <w:r w:rsidR="00594B60" w:rsidRPr="00467596">
              <w:t xml:space="preserve">heck the Discount to Yield box </w:t>
            </w:r>
            <w:r w:rsidRPr="00467596">
              <w:t>if the discount to yield formula is to be used to calculate the discount instead of the standard discount formula.</w:t>
            </w:r>
          </w:p>
          <w:p w14:paraId="21F5A74A" w14:textId="6C1E0C28" w:rsidR="00555EBD" w:rsidRPr="00467596" w:rsidRDefault="00555EBD" w:rsidP="006E5AD3">
            <w:pPr>
              <w:pStyle w:val="TableText"/>
            </w:pPr>
            <w:r w:rsidRPr="00467596">
              <w:t xml:space="preserve">If you click on either the Discount box or the Discount to Yield box and </w:t>
            </w:r>
            <w:r w:rsidR="00FC4CF9">
              <w:t>click</w:t>
            </w:r>
            <w:r w:rsidRPr="00467596">
              <w:t xml:space="preserve"> Refresh, </w:t>
            </w:r>
            <w:r w:rsidR="006E5AD3" w:rsidRPr="00467596">
              <w:t>the system</w:t>
            </w:r>
            <w:r w:rsidRPr="00467596">
              <w:t xml:space="preserve"> displays extra fields.</w:t>
            </w:r>
          </w:p>
        </w:tc>
      </w:tr>
      <w:tr w:rsidR="00555EBD" w:rsidRPr="00467596" w14:paraId="470CA889" w14:textId="77777777" w:rsidTr="00D75840">
        <w:trPr>
          <w:cnfStyle w:val="000000100000" w:firstRow="0" w:lastRow="0" w:firstColumn="0" w:lastColumn="0" w:oddVBand="0" w:evenVBand="0" w:oddHBand="1" w:evenHBand="0" w:firstRowFirstColumn="0" w:firstRowLastColumn="0" w:lastRowFirstColumn="0" w:lastRowLastColumn="0"/>
        </w:trPr>
        <w:tc>
          <w:tcPr>
            <w:tcW w:w="9090" w:type="dxa"/>
            <w:gridSpan w:val="2"/>
          </w:tcPr>
          <w:p w14:paraId="1BE8A4F2" w14:textId="77777777" w:rsidR="00555EBD" w:rsidRPr="00467596" w:rsidRDefault="00555EBD" w:rsidP="00E76AA6">
            <w:pPr>
              <w:pStyle w:val="TableText"/>
            </w:pPr>
            <w:r w:rsidRPr="00467596">
              <w:rPr>
                <w:noProof/>
                <w:lang w:val="en-PH" w:eastAsia="en-PH"/>
              </w:rPr>
              <w:lastRenderedPageBreak/>
              <w:drawing>
                <wp:inline distT="0" distB="0" distL="0" distR="0" wp14:anchorId="2C84642C" wp14:editId="6E03C1C6">
                  <wp:extent cx="5353050" cy="2438400"/>
                  <wp:effectExtent l="19050" t="0" r="0" b="0"/>
                  <wp:docPr id="8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5353050" cy="2438400"/>
                          </a:xfrm>
                          <a:prstGeom prst="rect">
                            <a:avLst/>
                          </a:prstGeom>
                          <a:noFill/>
                          <a:ln w="9525">
                            <a:noFill/>
                            <a:miter lim="800000"/>
                            <a:headEnd/>
                            <a:tailEnd/>
                          </a:ln>
                        </pic:spPr>
                      </pic:pic>
                    </a:graphicData>
                  </a:graphic>
                </wp:inline>
              </w:drawing>
            </w:r>
          </w:p>
        </w:tc>
      </w:tr>
      <w:tr w:rsidR="00555EBD" w:rsidRPr="00467596" w14:paraId="3E8E99E1"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4BAA7AB1" w14:textId="77777777" w:rsidR="00555EBD" w:rsidRPr="00467596" w:rsidRDefault="00555EBD" w:rsidP="00E76AA6">
            <w:pPr>
              <w:pStyle w:val="TableText"/>
            </w:pPr>
          </w:p>
        </w:tc>
        <w:tc>
          <w:tcPr>
            <w:tcW w:w="7052" w:type="dxa"/>
          </w:tcPr>
          <w:p w14:paraId="6631B9DB" w14:textId="11D42ECC" w:rsidR="00555EBD" w:rsidRPr="00467596" w:rsidRDefault="00555EBD" w:rsidP="00E76AA6">
            <w:pPr>
              <w:pStyle w:val="TableText"/>
            </w:pPr>
            <w:r w:rsidRPr="00467596">
              <w:t xml:space="preserve">Once you enter a value into the Rate field, </w:t>
            </w:r>
            <w:r w:rsidR="00FC4CF9">
              <w:t>click</w:t>
            </w:r>
            <w:r w:rsidRPr="00467596">
              <w:t xml:space="preserve"> Refresh. </w:t>
            </w:r>
            <w:r w:rsidR="006E5AD3" w:rsidRPr="00467596">
              <w:t>The system</w:t>
            </w:r>
            <w:r w:rsidRPr="00467596">
              <w:t xml:space="preserve"> calculates and displays the discount amount and displays it using the Discount Interest field. Alternatively, you can enter the discount amount into the Discount Interest field, and </w:t>
            </w:r>
            <w:r w:rsidR="006E5AD3" w:rsidRPr="00467596">
              <w:t>the system</w:t>
            </w:r>
            <w:r w:rsidRPr="00467596">
              <w:t xml:space="preserve"> will calculate the interest rate and display it using the Rate field. In either case </w:t>
            </w:r>
            <w:r w:rsidR="006E5AD3" w:rsidRPr="00467596">
              <w:t>the system</w:t>
            </w:r>
            <w:r w:rsidRPr="00467596">
              <w:t xml:space="preserve"> calculates and displays the net amount due using the Net Amount field.</w:t>
            </w:r>
          </w:p>
          <w:p w14:paraId="1CB3F36F" w14:textId="77777777" w:rsidR="00555EBD" w:rsidRPr="00467596" w:rsidRDefault="00555EBD" w:rsidP="006E5AD3">
            <w:pPr>
              <w:pStyle w:val="TableText"/>
            </w:pPr>
            <w:r w:rsidRPr="00467596">
              <w:t xml:space="preserve">Use the Discount Paid By field to define who will pay the discount interest amount on the loan. The debit party is the applicant and the credit party is the presenter. </w:t>
            </w:r>
            <w:r w:rsidR="006E5AD3" w:rsidRPr="00467596">
              <w:t>The system</w:t>
            </w:r>
            <w:r w:rsidRPr="00467596">
              <w:t xml:space="preserve"> uses the credit party as the default.</w:t>
            </w:r>
          </w:p>
        </w:tc>
      </w:tr>
      <w:tr w:rsidR="00555EBD" w:rsidRPr="00467596" w14:paraId="77DB2D16"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7FB21B2F" w14:textId="77777777" w:rsidR="00555EBD" w:rsidRPr="00467596" w:rsidRDefault="00555EBD" w:rsidP="00E76AA6">
            <w:pPr>
              <w:pStyle w:val="TableText"/>
            </w:pPr>
            <w:r w:rsidRPr="00467596">
              <w:t>Finance Currency</w:t>
            </w:r>
          </w:p>
        </w:tc>
        <w:tc>
          <w:tcPr>
            <w:tcW w:w="7052" w:type="dxa"/>
          </w:tcPr>
          <w:p w14:paraId="6EC9E118" w14:textId="77777777" w:rsidR="00555EBD" w:rsidRPr="00467596" w:rsidRDefault="00555EBD" w:rsidP="00E76AA6">
            <w:pPr>
              <w:pStyle w:val="TableText"/>
            </w:pPr>
            <w:r w:rsidRPr="00467596">
              <w:t>The currency of the loan, if different from the currency of the transaction.</w:t>
            </w:r>
          </w:p>
          <w:p w14:paraId="51CD3BD8" w14:textId="77777777" w:rsidR="00555EBD" w:rsidRPr="00467596" w:rsidRDefault="00555EBD" w:rsidP="00E76AA6">
            <w:pPr>
              <w:pStyle w:val="TableText"/>
            </w:pPr>
            <w:r w:rsidRPr="00467596">
              <w:t xml:space="preserve">If you enter a currency here that is different from the transaction currency, </w:t>
            </w:r>
            <w:r w:rsidR="006E5AD3" w:rsidRPr="00467596">
              <w:t>the system</w:t>
            </w:r>
            <w:r w:rsidRPr="00467596">
              <w:t xml:space="preserve"> displays an Exchange Rate field for you to identify the exchange rate to be used to convert the loan amount from the transaction currency.</w:t>
            </w:r>
          </w:p>
          <w:p w14:paraId="497DBD7C" w14:textId="3BE3DBCE" w:rsidR="00555EBD" w:rsidRPr="00467596" w:rsidRDefault="00555EBD" w:rsidP="006E5AD3">
            <w:pPr>
              <w:pStyle w:val="TableText"/>
            </w:pPr>
            <w:r w:rsidRPr="00467596">
              <w:t xml:space="preserve">When you have selected an exchange rate </w:t>
            </w:r>
            <w:r w:rsidR="00FC4CF9">
              <w:t>click</w:t>
            </w:r>
            <w:r w:rsidRPr="00467596">
              <w:t xml:space="preserve"> Refresh. </w:t>
            </w:r>
            <w:r w:rsidR="006E5AD3" w:rsidRPr="00467596">
              <w:t>The system</w:t>
            </w:r>
            <w:r w:rsidRPr="00467596">
              <w:t xml:space="preserve"> calculates and displays the converted amount in the Finance Amount field.</w:t>
            </w:r>
          </w:p>
        </w:tc>
      </w:tr>
      <w:tr w:rsidR="00555EBD" w:rsidRPr="00467596" w14:paraId="51969449"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2E5DAC8A" w14:textId="77777777" w:rsidR="00555EBD" w:rsidRPr="00467596" w:rsidRDefault="00555EBD" w:rsidP="00E76AA6">
            <w:pPr>
              <w:pStyle w:val="TableText"/>
            </w:pPr>
            <w:r w:rsidRPr="00467596">
              <w:t>With Recourse</w:t>
            </w:r>
          </w:p>
        </w:tc>
        <w:tc>
          <w:tcPr>
            <w:tcW w:w="7052" w:type="dxa"/>
          </w:tcPr>
          <w:p w14:paraId="5AB0F43C" w14:textId="77777777" w:rsidR="00555EBD" w:rsidRPr="00467596" w:rsidRDefault="00555EBD" w:rsidP="00E76AA6">
            <w:pPr>
              <w:pStyle w:val="TableText"/>
            </w:pPr>
            <w:r w:rsidRPr="00467596">
              <w:t xml:space="preserve">Use this field to indicate </w:t>
            </w:r>
            <w:proofErr w:type="gramStart"/>
            <w:r w:rsidRPr="00467596">
              <w:t>whether or not</w:t>
            </w:r>
            <w:proofErr w:type="gramEnd"/>
            <w:r w:rsidRPr="00467596">
              <w:t xml:space="preserve"> the loan is with recourse. By default, the box is unchecked and the loan is without recourse.</w:t>
            </w:r>
          </w:p>
        </w:tc>
      </w:tr>
      <w:tr w:rsidR="00555EBD" w:rsidRPr="00467596" w14:paraId="4721107E"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8C3A357" w14:textId="77777777" w:rsidR="00555EBD" w:rsidRPr="00467596" w:rsidRDefault="00555EBD" w:rsidP="00E76AA6">
            <w:pPr>
              <w:pStyle w:val="TableText"/>
            </w:pPr>
            <w:r w:rsidRPr="00467596">
              <w:t>Start Date</w:t>
            </w:r>
          </w:p>
        </w:tc>
        <w:tc>
          <w:tcPr>
            <w:tcW w:w="7052" w:type="dxa"/>
          </w:tcPr>
          <w:p w14:paraId="245E0CE2" w14:textId="77777777" w:rsidR="00555EBD" w:rsidRPr="00467596" w:rsidRDefault="00555EBD" w:rsidP="00194947">
            <w:pPr>
              <w:pStyle w:val="TableText"/>
            </w:pPr>
            <w:r w:rsidRPr="00467596">
              <w:t xml:space="preserve">The start date of the loan. </w:t>
            </w:r>
            <w:r w:rsidR="00194947" w:rsidRPr="00467596">
              <w:t>The system</w:t>
            </w:r>
            <w:r w:rsidRPr="00467596">
              <w:t xml:space="preserve"> uses the part payment value date as the default.</w:t>
            </w:r>
          </w:p>
        </w:tc>
      </w:tr>
      <w:tr w:rsidR="00555EBD" w:rsidRPr="00467596" w14:paraId="5F14DA7A"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5A829C2C" w14:textId="77777777" w:rsidR="00555EBD" w:rsidRPr="00467596" w:rsidRDefault="00555EBD" w:rsidP="00E76AA6">
            <w:pPr>
              <w:pStyle w:val="TableText"/>
            </w:pPr>
            <w:r w:rsidRPr="00467596">
              <w:t>Period/</w:t>
            </w:r>
            <w:r w:rsidRPr="00467596">
              <w:br/>
              <w:t>Maturity Date</w:t>
            </w:r>
          </w:p>
        </w:tc>
        <w:tc>
          <w:tcPr>
            <w:tcW w:w="7052" w:type="dxa"/>
          </w:tcPr>
          <w:p w14:paraId="5FAE1B20" w14:textId="77777777" w:rsidR="00555EBD" w:rsidRPr="00467596" w:rsidRDefault="00555EBD" w:rsidP="00E76AA6">
            <w:pPr>
              <w:pStyle w:val="TableText"/>
            </w:pPr>
            <w:r w:rsidRPr="00467596">
              <w:t xml:space="preserve">The maturity date for the loan. Either enter the maturity date; or use the Period fields to identify the number of days, weeks, months, </w:t>
            </w:r>
            <w:proofErr w:type="gramStart"/>
            <w:r w:rsidRPr="00467596">
              <w:t>quarters</w:t>
            </w:r>
            <w:proofErr w:type="gramEnd"/>
            <w:r w:rsidRPr="00467596">
              <w:t xml:space="preserve"> or years after its start date the loan will mature. If you select the latter option, </w:t>
            </w:r>
            <w:r w:rsidR="00194947" w:rsidRPr="00467596">
              <w:t>the system</w:t>
            </w:r>
            <w:r w:rsidRPr="00467596">
              <w:t xml:space="preserve"> calculates the maturity date and displays it in the Maturity Date field.</w:t>
            </w:r>
          </w:p>
          <w:p w14:paraId="35537DFB" w14:textId="77777777" w:rsidR="00555EBD" w:rsidRPr="00467596" w:rsidRDefault="00555EBD" w:rsidP="00E76AA6">
            <w:pPr>
              <w:pStyle w:val="TableText"/>
            </w:pPr>
            <w:r w:rsidRPr="00467596">
              <w:t>The Maturity Date field may be left open for loans with interest payable at maturity. This allows the maturity date to be entered as the loan is repaid.</w:t>
            </w:r>
          </w:p>
        </w:tc>
      </w:tr>
      <w:tr w:rsidR="00555EBD" w:rsidRPr="00467596" w14:paraId="4FC35C4A"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3E0E616C" w14:textId="77777777" w:rsidR="00555EBD" w:rsidRPr="00467596" w:rsidRDefault="00555EBD" w:rsidP="00E76AA6">
            <w:pPr>
              <w:pStyle w:val="TableText"/>
            </w:pPr>
            <w:r w:rsidRPr="00467596">
              <w:t>Rate</w:t>
            </w:r>
          </w:p>
        </w:tc>
        <w:tc>
          <w:tcPr>
            <w:tcW w:w="7052" w:type="dxa"/>
          </w:tcPr>
          <w:p w14:paraId="48BC43AD" w14:textId="77777777" w:rsidR="00555EBD" w:rsidRPr="00467596" w:rsidRDefault="00555EBD" w:rsidP="00E76AA6">
            <w:pPr>
              <w:pStyle w:val="TableText"/>
            </w:pPr>
            <w:r w:rsidRPr="00467596">
              <w:t xml:space="preserve">The overall rate at which interest or discount is to </w:t>
            </w:r>
            <w:proofErr w:type="gramStart"/>
            <w:r w:rsidRPr="00467596">
              <w:t>be will be</w:t>
            </w:r>
            <w:proofErr w:type="gramEnd"/>
            <w:r w:rsidRPr="00467596">
              <w:t xml:space="preserve"> required to record details of the repayment manually.</w:t>
            </w:r>
          </w:p>
          <w:p w14:paraId="797D1CB6" w14:textId="77777777" w:rsidR="00555EBD" w:rsidRPr="00467596" w:rsidRDefault="00555EBD" w:rsidP="00E76AA6">
            <w:pPr>
              <w:pStyle w:val="TableText"/>
            </w:pPr>
            <w:r w:rsidRPr="00467596">
              <w:t>This field can be checked only if the Maturity Date field is not blank.</w:t>
            </w:r>
          </w:p>
        </w:tc>
      </w:tr>
      <w:tr w:rsidR="00555EBD" w:rsidRPr="00467596" w14:paraId="6BB89B5C"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14B86B90" w14:textId="77777777" w:rsidR="00555EBD" w:rsidRPr="00467596" w:rsidRDefault="00555EBD" w:rsidP="00E76AA6">
            <w:pPr>
              <w:pStyle w:val="TableText"/>
            </w:pPr>
            <w:r w:rsidRPr="00467596">
              <w:t>Spread</w:t>
            </w:r>
          </w:p>
        </w:tc>
        <w:tc>
          <w:tcPr>
            <w:tcW w:w="7052" w:type="dxa"/>
          </w:tcPr>
          <w:p w14:paraId="02031D47" w14:textId="77777777" w:rsidR="00555EBD" w:rsidRPr="00467596" w:rsidRDefault="00555EBD" w:rsidP="00E76AA6">
            <w:pPr>
              <w:pStyle w:val="TableText"/>
            </w:pPr>
            <w:r w:rsidRPr="00467596">
              <w:t>The spread rate that has been added to the interest rate. This is used for reporting purposes only. Your bank will have devised its own system for using this field.</w:t>
            </w:r>
          </w:p>
          <w:p w14:paraId="4C86D57B" w14:textId="77777777" w:rsidR="00555EBD" w:rsidRPr="00467596" w:rsidRDefault="00555EBD" w:rsidP="00E76AA6">
            <w:pPr>
              <w:pStyle w:val="TableText"/>
            </w:pPr>
            <w:r w:rsidRPr="00467596">
              <w:t>The values entered here will appear on the deal generated for the loan.</w:t>
            </w:r>
          </w:p>
        </w:tc>
      </w:tr>
      <w:tr w:rsidR="00555EBD" w:rsidRPr="00467596" w14:paraId="05C50155"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242D1ACD" w14:textId="77777777" w:rsidR="00555EBD" w:rsidRPr="00467596" w:rsidRDefault="00555EBD" w:rsidP="00E76AA6">
            <w:pPr>
              <w:pStyle w:val="TableText"/>
            </w:pPr>
            <w:r w:rsidRPr="00467596">
              <w:t>Branch</w:t>
            </w:r>
          </w:p>
        </w:tc>
        <w:tc>
          <w:tcPr>
            <w:tcW w:w="7052" w:type="dxa"/>
          </w:tcPr>
          <w:p w14:paraId="7169E00B" w14:textId="77777777" w:rsidR="00555EBD" w:rsidRPr="00467596" w:rsidRDefault="00555EBD" w:rsidP="00E76AA6">
            <w:pPr>
              <w:pStyle w:val="TableText"/>
            </w:pPr>
            <w:r w:rsidRPr="00467596">
              <w:t>The branch that owns the loan.</w:t>
            </w:r>
          </w:p>
        </w:tc>
      </w:tr>
      <w:tr w:rsidR="00555EBD" w:rsidRPr="00467596" w14:paraId="6613A958"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71D0CCC1" w14:textId="77777777" w:rsidR="00555EBD" w:rsidRPr="00467596" w:rsidRDefault="00555EBD" w:rsidP="00E76AA6">
            <w:pPr>
              <w:pStyle w:val="TableText"/>
            </w:pPr>
            <w:r w:rsidRPr="00467596">
              <w:t>Discount Paid By</w:t>
            </w:r>
          </w:p>
        </w:tc>
        <w:tc>
          <w:tcPr>
            <w:tcW w:w="7052" w:type="dxa"/>
          </w:tcPr>
          <w:p w14:paraId="724BEEC3" w14:textId="77777777" w:rsidR="00555EBD" w:rsidRPr="00467596" w:rsidRDefault="00555EBD" w:rsidP="00E76AA6">
            <w:pPr>
              <w:pStyle w:val="TableText"/>
            </w:pPr>
            <w:r w:rsidRPr="00467596">
              <w:t>Select which party is to pay the discount - the credit party or the debit party.</w:t>
            </w:r>
          </w:p>
        </w:tc>
      </w:tr>
      <w:tr w:rsidR="00555EBD" w:rsidRPr="00467596" w14:paraId="72FFD94B"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B549493" w14:textId="77777777" w:rsidR="00555EBD" w:rsidRPr="00467596" w:rsidRDefault="00555EBD" w:rsidP="00E76AA6">
            <w:pPr>
              <w:pStyle w:val="TableText"/>
            </w:pPr>
            <w:r w:rsidRPr="00467596">
              <w:t>Discount Interest</w:t>
            </w:r>
          </w:p>
        </w:tc>
        <w:tc>
          <w:tcPr>
            <w:tcW w:w="7052" w:type="dxa"/>
          </w:tcPr>
          <w:p w14:paraId="16D48BB2" w14:textId="77777777" w:rsidR="00555EBD" w:rsidRPr="00467596" w:rsidRDefault="00555EBD" w:rsidP="00E76AA6">
            <w:pPr>
              <w:pStyle w:val="TableText"/>
            </w:pPr>
            <w:r w:rsidRPr="00467596">
              <w:t>The discount interest amount.</w:t>
            </w:r>
          </w:p>
        </w:tc>
      </w:tr>
      <w:tr w:rsidR="00555EBD" w:rsidRPr="00467596" w14:paraId="14EC477E"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5C4003D6" w14:textId="77777777" w:rsidR="00555EBD" w:rsidRPr="00467596" w:rsidRDefault="00555EBD" w:rsidP="00E76AA6">
            <w:pPr>
              <w:pStyle w:val="TableText"/>
            </w:pPr>
            <w:r w:rsidRPr="00467596">
              <w:t>Net Amount</w:t>
            </w:r>
          </w:p>
        </w:tc>
        <w:tc>
          <w:tcPr>
            <w:tcW w:w="7052" w:type="dxa"/>
          </w:tcPr>
          <w:p w14:paraId="1EE010AC" w14:textId="77777777" w:rsidR="00555EBD" w:rsidRPr="00467596" w:rsidRDefault="00555EBD" w:rsidP="00194947">
            <w:pPr>
              <w:pStyle w:val="TableText"/>
            </w:pPr>
            <w:r w:rsidRPr="00467596">
              <w:t xml:space="preserve">The amount to be advanced. </w:t>
            </w:r>
            <w:r w:rsidR="00194947" w:rsidRPr="00467596">
              <w:t>The system</w:t>
            </w:r>
            <w:r w:rsidRPr="00467596">
              <w:t xml:space="preserve"> uses the amount claimed as the default here, and converts it using information entered in the previous fields.</w:t>
            </w:r>
          </w:p>
        </w:tc>
      </w:tr>
    </w:tbl>
    <w:p w14:paraId="7B6B96A1" w14:textId="77777777" w:rsidR="00555EBD" w:rsidRPr="00467596" w:rsidRDefault="00555EBD" w:rsidP="00FF475D">
      <w:pPr>
        <w:pStyle w:val="Heading3"/>
      </w:pPr>
      <w:bookmarkStart w:id="247" w:name="O_21750"/>
      <w:bookmarkStart w:id="248" w:name="_Toc411438768"/>
      <w:bookmarkStart w:id="249" w:name="_Ref432488839"/>
      <w:bookmarkStart w:id="250" w:name="_Ref473141730"/>
      <w:bookmarkStart w:id="251" w:name="_Toc132383675"/>
      <w:bookmarkEnd w:id="247"/>
      <w:r w:rsidRPr="00467596">
        <w:lastRenderedPageBreak/>
        <w:t>Discounting Payments</w:t>
      </w:r>
      <w:bookmarkEnd w:id="248"/>
      <w:bookmarkEnd w:id="249"/>
      <w:bookmarkEnd w:id="250"/>
      <w:bookmarkEnd w:id="251"/>
    </w:p>
    <w:p w14:paraId="697E86B6" w14:textId="77777777" w:rsidR="00555EBD" w:rsidRPr="00467596" w:rsidRDefault="00555EBD" w:rsidP="00BA7A24">
      <w:pPr>
        <w:pStyle w:val="BodyText"/>
      </w:pPr>
      <w:r w:rsidRPr="00467596">
        <w:t xml:space="preserve">The functionality described in this section is available only if you do not have </w:t>
      </w:r>
      <w:r w:rsidR="00194947" w:rsidRPr="00467596">
        <w:t>Trade Innovation</w:t>
      </w:r>
      <w:r w:rsidRPr="00467596">
        <w:t>'s financing module implemented.</w:t>
      </w:r>
    </w:p>
    <w:p w14:paraId="3602E76F" w14:textId="77777777" w:rsidR="00555EBD" w:rsidRPr="00467596" w:rsidRDefault="00555EBD" w:rsidP="00BA7A24">
      <w:pPr>
        <w:pStyle w:val="BodyText"/>
      </w:pPr>
      <w:r w:rsidRPr="00467596">
        <w:t>For payments where you have checked both the Eligible box and the Hold box, the Discount button in the Associated Payment Details pane is e</w:t>
      </w:r>
      <w:r w:rsidR="000B4502" w:rsidRPr="00467596">
        <w:t>nabled.</w:t>
      </w:r>
    </w:p>
    <w:p w14:paraId="287555B5" w14:textId="77777777" w:rsidR="00555EBD" w:rsidRPr="00467596" w:rsidRDefault="00555EBD" w:rsidP="00BA7A24">
      <w:pPr>
        <w:pStyle w:val="BodyText"/>
      </w:pPr>
      <w:r w:rsidRPr="00467596">
        <w:rPr>
          <w:noProof/>
          <w:lang w:val="en-PH" w:eastAsia="en-PH"/>
        </w:rPr>
        <w:drawing>
          <wp:inline distT="0" distB="0" distL="0" distR="0" wp14:anchorId="212DC84F" wp14:editId="746A5071">
            <wp:extent cx="5391150" cy="571500"/>
            <wp:effectExtent l="19050" t="0" r="0" b="0"/>
            <wp:docPr id="90"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cstate="print"/>
                    <a:srcRect/>
                    <a:stretch>
                      <a:fillRect/>
                    </a:stretch>
                  </pic:blipFill>
                  <pic:spPr bwMode="auto">
                    <a:xfrm>
                      <a:off x="0" y="0"/>
                      <a:ext cx="5391150" cy="571500"/>
                    </a:xfrm>
                    <a:prstGeom prst="rect">
                      <a:avLst/>
                    </a:prstGeom>
                    <a:noFill/>
                    <a:ln w="9525">
                      <a:noFill/>
                      <a:miter lim="800000"/>
                      <a:headEnd/>
                      <a:tailEnd/>
                    </a:ln>
                  </pic:spPr>
                </pic:pic>
              </a:graphicData>
            </a:graphic>
          </wp:inline>
        </w:drawing>
      </w:r>
    </w:p>
    <w:p w14:paraId="3865C610" w14:textId="77777777" w:rsidR="00555EBD" w:rsidRPr="00467596" w:rsidRDefault="00555EBD" w:rsidP="00BA7A24">
      <w:pPr>
        <w:pStyle w:val="BodyText"/>
      </w:pPr>
      <w:r w:rsidRPr="00467596">
        <w:t>This allows you to record details of a payment to be made to the presenter before the date due under the terms of the master record.</w:t>
      </w:r>
    </w:p>
    <w:p w14:paraId="336C2E54" w14:textId="1EC6D852" w:rsidR="00555EBD" w:rsidRPr="00467596" w:rsidRDefault="00555EBD" w:rsidP="00BA7A24">
      <w:pPr>
        <w:pStyle w:val="BodyText"/>
      </w:pPr>
      <w:r w:rsidRPr="00467596">
        <w:t xml:space="preserve">When you </w:t>
      </w:r>
      <w:r w:rsidR="00FC4CF9">
        <w:t>click</w:t>
      </w:r>
      <w:r w:rsidRPr="00467596">
        <w:t xml:space="preserve"> </w:t>
      </w:r>
      <w:r w:rsidR="00B52B56" w:rsidRPr="00467596">
        <w:rPr>
          <w:b/>
        </w:rPr>
        <w:t>Discount,</w:t>
      </w:r>
      <w:r w:rsidRPr="00467596">
        <w:t xml:space="preserve"> </w:t>
      </w:r>
      <w:r w:rsidR="00194947" w:rsidRPr="00467596">
        <w:t>the system</w:t>
      </w:r>
      <w:r w:rsidRPr="00467596">
        <w:t xml:space="preserve"> opens a window for you to enter details of the discount.</w:t>
      </w:r>
    </w:p>
    <w:p w14:paraId="583A102D" w14:textId="77777777" w:rsidR="00555EBD" w:rsidRPr="00467596" w:rsidRDefault="00555EBD" w:rsidP="00BA7A24">
      <w:pPr>
        <w:pStyle w:val="BodyText"/>
      </w:pPr>
      <w:r w:rsidRPr="00467596">
        <w:rPr>
          <w:noProof/>
          <w:lang w:val="en-PH" w:eastAsia="en-PH"/>
        </w:rPr>
        <w:drawing>
          <wp:inline distT="0" distB="0" distL="0" distR="0" wp14:anchorId="2D9D05C6" wp14:editId="7BF3472E">
            <wp:extent cx="5400675" cy="1800225"/>
            <wp:effectExtent l="19050" t="0" r="9525" b="0"/>
            <wp:docPr id="9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2" cstate="print"/>
                    <a:srcRect/>
                    <a:stretch>
                      <a:fillRect/>
                    </a:stretch>
                  </pic:blipFill>
                  <pic:spPr bwMode="auto">
                    <a:xfrm>
                      <a:off x="0" y="0"/>
                      <a:ext cx="5400675" cy="1800225"/>
                    </a:xfrm>
                    <a:prstGeom prst="rect">
                      <a:avLst/>
                    </a:prstGeom>
                    <a:noFill/>
                    <a:ln w="9525">
                      <a:noFill/>
                      <a:miter lim="800000"/>
                      <a:headEnd/>
                      <a:tailEnd/>
                    </a:ln>
                  </pic:spPr>
                </pic:pic>
              </a:graphicData>
            </a:graphic>
          </wp:inline>
        </w:drawing>
      </w:r>
    </w:p>
    <w:p w14:paraId="468B6903" w14:textId="77777777" w:rsidR="00555EBD" w:rsidRPr="00467596" w:rsidRDefault="00555EBD" w:rsidP="00BA7A24">
      <w:pPr>
        <w:pStyle w:val="BodyText"/>
      </w:pPr>
      <w:r w:rsidRPr="00467596">
        <w:t xml:space="preserve">Details of the payment or part payment being discounted are displayed at the top of the window. The table below explains what to </w:t>
      </w:r>
      <w:proofErr w:type="gramStart"/>
      <w:r w:rsidRPr="00467596">
        <w:t>enter into</w:t>
      </w:r>
      <w:proofErr w:type="gramEnd"/>
      <w:r w:rsidRPr="00467596">
        <w:t xml:space="preserve"> the field in this window. Pressing </w:t>
      </w:r>
      <w:r w:rsidRPr="00467596">
        <w:rPr>
          <w:b/>
        </w:rPr>
        <w:t>Calculate</w:t>
      </w:r>
      <w:r w:rsidRPr="00467596">
        <w:t xml:space="preserve"> updates the fields, using the values you have entered.</w:t>
      </w:r>
    </w:p>
    <w:tbl>
      <w:tblPr>
        <w:tblStyle w:val="TableGrid"/>
        <w:tblW w:w="9090" w:type="dxa"/>
        <w:tblLayout w:type="fixed"/>
        <w:tblLook w:val="0020" w:firstRow="1" w:lastRow="0" w:firstColumn="0" w:lastColumn="0" w:noHBand="0" w:noVBand="0"/>
      </w:tblPr>
      <w:tblGrid>
        <w:gridCol w:w="450"/>
        <w:gridCol w:w="1588"/>
        <w:gridCol w:w="7052"/>
      </w:tblGrid>
      <w:tr w:rsidR="00555EBD" w:rsidRPr="00467596" w14:paraId="35F8EEF2"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450" w:type="dxa"/>
          </w:tcPr>
          <w:p w14:paraId="6D4869AF" w14:textId="77777777" w:rsidR="00555EBD" w:rsidRPr="00467596" w:rsidRDefault="00555EBD" w:rsidP="00E76AA6">
            <w:pPr>
              <w:pStyle w:val="TableHeading"/>
              <w:rPr>
                <w:noProof w:val="0"/>
              </w:rPr>
            </w:pPr>
          </w:p>
        </w:tc>
        <w:tc>
          <w:tcPr>
            <w:tcW w:w="1588" w:type="dxa"/>
          </w:tcPr>
          <w:p w14:paraId="0E0B575D" w14:textId="77777777" w:rsidR="00555EBD" w:rsidRPr="00467596" w:rsidRDefault="00555EBD" w:rsidP="00D75840">
            <w:pPr>
              <w:pStyle w:val="TableHead"/>
            </w:pPr>
            <w:r w:rsidRPr="00467596">
              <w:t xml:space="preserve">Field </w:t>
            </w:r>
          </w:p>
        </w:tc>
        <w:tc>
          <w:tcPr>
            <w:tcW w:w="7052" w:type="dxa"/>
          </w:tcPr>
          <w:p w14:paraId="642336C4" w14:textId="77777777" w:rsidR="00555EBD" w:rsidRPr="00467596" w:rsidRDefault="00555EBD" w:rsidP="00D75840">
            <w:pPr>
              <w:pStyle w:val="TableHead"/>
            </w:pPr>
            <w:r w:rsidRPr="00467596">
              <w:t>What to Enter</w:t>
            </w:r>
          </w:p>
        </w:tc>
      </w:tr>
      <w:tr w:rsidR="00555EBD" w:rsidRPr="00467596" w14:paraId="004DAA78"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29F3896A" w14:textId="77777777" w:rsidR="00555EBD" w:rsidRPr="00467596" w:rsidRDefault="00555EBD" w:rsidP="00E76AA6">
            <w:pPr>
              <w:pStyle w:val="TableText"/>
            </w:pPr>
          </w:p>
        </w:tc>
        <w:tc>
          <w:tcPr>
            <w:tcW w:w="1588" w:type="dxa"/>
          </w:tcPr>
          <w:p w14:paraId="7EEB76A1" w14:textId="77777777" w:rsidR="00555EBD" w:rsidRPr="00467596" w:rsidRDefault="00555EBD" w:rsidP="00E76AA6">
            <w:pPr>
              <w:pStyle w:val="TableText"/>
            </w:pPr>
            <w:r w:rsidRPr="00467596">
              <w:t>Previously Discounted</w:t>
            </w:r>
          </w:p>
        </w:tc>
        <w:tc>
          <w:tcPr>
            <w:tcW w:w="7052" w:type="dxa"/>
          </w:tcPr>
          <w:p w14:paraId="2A32F780" w14:textId="77777777" w:rsidR="00555EBD" w:rsidRPr="00467596" w:rsidRDefault="00555EBD" w:rsidP="00E76AA6">
            <w:pPr>
              <w:pStyle w:val="TableText"/>
            </w:pPr>
            <w:r w:rsidRPr="00467596">
              <w:t>If a discount has already been given against the transaction, the amount against which the discount was given.</w:t>
            </w:r>
          </w:p>
        </w:tc>
      </w:tr>
      <w:tr w:rsidR="00555EBD" w:rsidRPr="00467596" w14:paraId="51596263"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3E915D37" w14:textId="77777777" w:rsidR="00555EBD" w:rsidRPr="00467596" w:rsidRDefault="00B378B2" w:rsidP="00E76AA6">
            <w:pPr>
              <w:pStyle w:val="TableText"/>
            </w:pPr>
            <w:r w:rsidRPr="00467596">
              <w:rPr>
                <w:noProof/>
                <w:lang w:val="en-PH" w:eastAsia="en-PH"/>
              </w:rPr>
              <w:drawing>
                <wp:inline distT="0" distB="0" distL="0" distR="0" wp14:anchorId="3EFEB023" wp14:editId="4BB81571">
                  <wp:extent cx="147387" cy="133350"/>
                  <wp:effectExtent l="0" t="0" r="5080" b="0"/>
                  <wp:docPr id="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rcRect/>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69B1D37B" w14:textId="77777777" w:rsidR="00555EBD" w:rsidRPr="00467596" w:rsidRDefault="00555EBD" w:rsidP="00E76AA6">
            <w:pPr>
              <w:pStyle w:val="TableText"/>
            </w:pPr>
            <w:r w:rsidRPr="00467596">
              <w:t>Amount to Discount</w:t>
            </w:r>
          </w:p>
        </w:tc>
        <w:tc>
          <w:tcPr>
            <w:tcW w:w="7052" w:type="dxa"/>
          </w:tcPr>
          <w:p w14:paraId="660B0F5D" w14:textId="77777777" w:rsidR="00555EBD" w:rsidRPr="00467596" w:rsidRDefault="00555EBD" w:rsidP="00E76AA6">
            <w:pPr>
              <w:pStyle w:val="TableText"/>
            </w:pPr>
            <w:r w:rsidRPr="00467596">
              <w:t>The amount of the discounted payment for which the early payment is to be made. This may be up to the amount due under the part payment, including additional amounts.</w:t>
            </w:r>
          </w:p>
        </w:tc>
      </w:tr>
      <w:tr w:rsidR="00555EBD" w:rsidRPr="00467596" w14:paraId="623E0F2A"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6D20569D" w14:textId="77777777" w:rsidR="00555EBD" w:rsidRPr="00467596" w:rsidRDefault="00555EBD" w:rsidP="00E76AA6">
            <w:pPr>
              <w:pStyle w:val="TableText"/>
            </w:pPr>
          </w:p>
        </w:tc>
        <w:tc>
          <w:tcPr>
            <w:tcW w:w="1588" w:type="dxa"/>
          </w:tcPr>
          <w:p w14:paraId="0CA7BF66" w14:textId="77777777" w:rsidR="00555EBD" w:rsidRPr="00467596" w:rsidRDefault="00555EBD" w:rsidP="00E76AA6">
            <w:pPr>
              <w:pStyle w:val="TableText"/>
            </w:pPr>
            <w:r w:rsidRPr="00467596">
              <w:t>Discount Date</w:t>
            </w:r>
          </w:p>
        </w:tc>
        <w:tc>
          <w:tcPr>
            <w:tcW w:w="7052" w:type="dxa"/>
          </w:tcPr>
          <w:p w14:paraId="1A6650FF" w14:textId="77777777" w:rsidR="00555EBD" w:rsidRPr="00467596" w:rsidRDefault="00555EBD" w:rsidP="00194947">
            <w:pPr>
              <w:pStyle w:val="TableText"/>
            </w:pPr>
            <w:r w:rsidRPr="00467596">
              <w:t xml:space="preserve">The date the discounted payment is to be made. </w:t>
            </w:r>
            <w:r w:rsidR="00194947" w:rsidRPr="00467596">
              <w:t>The system</w:t>
            </w:r>
            <w:r w:rsidRPr="00467596">
              <w:t xml:space="preserve"> uses today's date as a default.</w:t>
            </w:r>
          </w:p>
        </w:tc>
      </w:tr>
      <w:tr w:rsidR="00555EBD" w:rsidRPr="00467596" w14:paraId="153BA911"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01D8B7DF" w14:textId="77777777" w:rsidR="00555EBD" w:rsidRPr="00467596" w:rsidRDefault="00555EBD" w:rsidP="00E76AA6">
            <w:pPr>
              <w:pStyle w:val="TableText"/>
            </w:pPr>
          </w:p>
        </w:tc>
        <w:tc>
          <w:tcPr>
            <w:tcW w:w="1588" w:type="dxa"/>
          </w:tcPr>
          <w:p w14:paraId="721291EB" w14:textId="77777777" w:rsidR="00555EBD" w:rsidRPr="00467596" w:rsidRDefault="00555EBD" w:rsidP="00E76AA6">
            <w:pPr>
              <w:pStyle w:val="TableText"/>
            </w:pPr>
            <w:r w:rsidRPr="00467596">
              <w:t>Spread Rate</w:t>
            </w:r>
          </w:p>
        </w:tc>
        <w:tc>
          <w:tcPr>
            <w:tcW w:w="7052" w:type="dxa"/>
          </w:tcPr>
          <w:p w14:paraId="4D74CF25" w14:textId="77777777" w:rsidR="00555EBD" w:rsidRPr="00467596" w:rsidRDefault="00555EBD" w:rsidP="00E76AA6">
            <w:pPr>
              <w:pStyle w:val="TableText"/>
            </w:pPr>
            <w:r w:rsidRPr="00467596">
              <w:t>The spread rate that has been added to the interest rate. This is used for reporting purposes only.</w:t>
            </w:r>
          </w:p>
        </w:tc>
      </w:tr>
      <w:tr w:rsidR="00555EBD" w:rsidRPr="00467596" w14:paraId="29FD0C23"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2CD1B6DC" w14:textId="77777777" w:rsidR="00555EBD" w:rsidRPr="00467596" w:rsidRDefault="00555EBD" w:rsidP="00E76AA6">
            <w:pPr>
              <w:pStyle w:val="TableText"/>
            </w:pPr>
          </w:p>
        </w:tc>
        <w:tc>
          <w:tcPr>
            <w:tcW w:w="1588" w:type="dxa"/>
          </w:tcPr>
          <w:p w14:paraId="0460ECEB" w14:textId="77777777" w:rsidR="00555EBD" w:rsidRPr="00467596" w:rsidRDefault="00555EBD" w:rsidP="00E76AA6">
            <w:pPr>
              <w:pStyle w:val="TableText"/>
            </w:pPr>
            <w:r w:rsidRPr="00467596">
              <w:t>Days Basis</w:t>
            </w:r>
          </w:p>
        </w:tc>
        <w:tc>
          <w:tcPr>
            <w:tcW w:w="7052" w:type="dxa"/>
          </w:tcPr>
          <w:p w14:paraId="156DA26E" w14:textId="265593B0" w:rsidR="00555EBD" w:rsidRPr="00467596" w:rsidRDefault="00555EBD" w:rsidP="00E76AA6">
            <w:pPr>
              <w:pStyle w:val="TableText"/>
            </w:pPr>
            <w:r w:rsidRPr="00467596">
              <w:t xml:space="preserve">The days basis to be used to calculate the interest. A list of valid values is given in the </w:t>
            </w:r>
            <w:r w:rsidRPr="00467596">
              <w:rPr>
                <w:rStyle w:val="Italic"/>
                <w:sz w:val="18"/>
                <w:szCs w:val="18"/>
              </w:rPr>
              <w:t>Common Facilities User Guide</w:t>
            </w:r>
            <w:r w:rsidR="00815A87" w:rsidRPr="00467596">
              <w:rPr>
                <w:rStyle w:val="Italic"/>
                <w:i w:val="0"/>
                <w:sz w:val="18"/>
                <w:szCs w:val="18"/>
              </w:rPr>
              <w:t xml:space="preserve"> </w:t>
            </w:r>
            <w:r w:rsidR="00815A87" w:rsidRPr="005E4613">
              <w:rPr>
                <w:rStyle w:val="Italic"/>
              </w:rPr>
              <w:t xml:space="preserve">– </w:t>
            </w:r>
            <w:r w:rsidR="006B2ACE">
              <w:rPr>
                <w:rStyle w:val="Italic"/>
              </w:rPr>
              <w:t>Trade Innovation</w:t>
            </w:r>
            <w:r w:rsidRPr="00467596">
              <w:t>.</w:t>
            </w:r>
          </w:p>
        </w:tc>
      </w:tr>
      <w:tr w:rsidR="00555EBD" w:rsidRPr="00467596" w14:paraId="0B563C4B"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6BC75AB4" w14:textId="77777777" w:rsidR="00555EBD" w:rsidRPr="00467596" w:rsidRDefault="00555EBD" w:rsidP="00E76AA6">
            <w:pPr>
              <w:pStyle w:val="TableText"/>
            </w:pPr>
          </w:p>
        </w:tc>
        <w:tc>
          <w:tcPr>
            <w:tcW w:w="1588" w:type="dxa"/>
          </w:tcPr>
          <w:p w14:paraId="59EF89E0" w14:textId="77777777" w:rsidR="00555EBD" w:rsidRPr="00467596" w:rsidRDefault="00555EBD" w:rsidP="00E76AA6">
            <w:pPr>
              <w:pStyle w:val="TableText"/>
            </w:pPr>
            <w:r w:rsidRPr="00467596">
              <w:t>Discount to Yield</w:t>
            </w:r>
          </w:p>
        </w:tc>
        <w:tc>
          <w:tcPr>
            <w:tcW w:w="7052" w:type="dxa"/>
          </w:tcPr>
          <w:p w14:paraId="55893229" w14:textId="77777777" w:rsidR="00555EBD" w:rsidRPr="00467596" w:rsidRDefault="00555EBD" w:rsidP="00E76AA6">
            <w:pPr>
              <w:pStyle w:val="TableText"/>
            </w:pPr>
            <w:r w:rsidRPr="00467596">
              <w:t>Click once on the Discount to Yield box so that it is checked if the discount to yield formula is to be used to calculate the discount instead of the standard discount formula.</w:t>
            </w:r>
          </w:p>
        </w:tc>
      </w:tr>
      <w:tr w:rsidR="00555EBD" w:rsidRPr="00467596" w14:paraId="638AC77D"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0653C438" w14:textId="77777777" w:rsidR="00555EBD" w:rsidRPr="00467596" w:rsidRDefault="00555EBD" w:rsidP="00E76AA6">
            <w:pPr>
              <w:pStyle w:val="TableText"/>
            </w:pPr>
            <w:r w:rsidRPr="00467596">
              <w:rPr>
                <w:noProof/>
                <w:lang w:val="en-PH" w:eastAsia="en-PH"/>
              </w:rPr>
              <w:drawing>
                <wp:inline distT="0" distB="0" distL="0" distR="0" wp14:anchorId="701B6B03" wp14:editId="66E53F8F">
                  <wp:extent cx="150019" cy="135731"/>
                  <wp:effectExtent l="0" t="0" r="2540" b="0"/>
                  <wp:docPr id="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569B49F2" w14:textId="77777777" w:rsidR="00555EBD" w:rsidRPr="00467596" w:rsidRDefault="00555EBD" w:rsidP="00E76AA6">
            <w:pPr>
              <w:pStyle w:val="TableText"/>
            </w:pPr>
            <w:r w:rsidRPr="00467596">
              <w:t>Discount Amount</w:t>
            </w:r>
          </w:p>
        </w:tc>
        <w:tc>
          <w:tcPr>
            <w:tcW w:w="7052" w:type="dxa"/>
          </w:tcPr>
          <w:p w14:paraId="1E70AC32" w14:textId="77777777" w:rsidR="00555EBD" w:rsidRPr="00467596" w:rsidRDefault="00555EBD" w:rsidP="00194947">
            <w:pPr>
              <w:pStyle w:val="TableText"/>
            </w:pPr>
            <w:r w:rsidRPr="00467596">
              <w:t xml:space="preserve">The amount of the discount. If you enter the interest rate into the Discount Rate field, </w:t>
            </w:r>
            <w:r w:rsidR="00194947" w:rsidRPr="00467596">
              <w:t>the system</w:t>
            </w:r>
            <w:r w:rsidRPr="00467596">
              <w:t xml:space="preserve"> calculates the discount and displays it in this field, where you can overwrite it. Alternatively, you can enter the discount value directly into this field and the rate will be automatically recalculated.</w:t>
            </w:r>
          </w:p>
        </w:tc>
      </w:tr>
      <w:tr w:rsidR="00555EBD" w:rsidRPr="00467596" w14:paraId="178B508F"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5E13F1A2" w14:textId="77777777" w:rsidR="00555EBD" w:rsidRPr="00467596" w:rsidRDefault="00555EBD" w:rsidP="00E76AA6">
            <w:pPr>
              <w:pStyle w:val="TableText"/>
            </w:pPr>
          </w:p>
        </w:tc>
        <w:tc>
          <w:tcPr>
            <w:tcW w:w="1588" w:type="dxa"/>
          </w:tcPr>
          <w:p w14:paraId="3E29AAEB" w14:textId="77777777" w:rsidR="00555EBD" w:rsidRPr="00467596" w:rsidRDefault="00555EBD" w:rsidP="00E76AA6">
            <w:pPr>
              <w:pStyle w:val="TableText"/>
            </w:pPr>
            <w:r w:rsidRPr="00467596">
              <w:t>Discount Rate</w:t>
            </w:r>
          </w:p>
        </w:tc>
        <w:tc>
          <w:tcPr>
            <w:tcW w:w="7052" w:type="dxa"/>
          </w:tcPr>
          <w:p w14:paraId="5F8ED5C2" w14:textId="77777777" w:rsidR="00555EBD" w:rsidRPr="00467596" w:rsidRDefault="00555EBD" w:rsidP="00E76AA6">
            <w:pPr>
              <w:pStyle w:val="TableText"/>
            </w:pPr>
            <w:r w:rsidRPr="00467596">
              <w:t>The interest rate to be used to calculate the discount interest amount. Enter the overall rate at which discount is to be calculated (including the spread).</w:t>
            </w:r>
          </w:p>
          <w:p w14:paraId="05AB4BE5" w14:textId="77777777" w:rsidR="00555EBD" w:rsidRPr="00467596" w:rsidRDefault="00555EBD" w:rsidP="00E76AA6">
            <w:pPr>
              <w:pStyle w:val="TableText"/>
            </w:pPr>
            <w:r w:rsidRPr="00467596">
              <w:t>Alternatively, you can enter the discount as an amount in the Discount Amount field.</w:t>
            </w:r>
          </w:p>
        </w:tc>
      </w:tr>
      <w:tr w:rsidR="00555EBD" w:rsidRPr="00467596" w14:paraId="28310DC6" w14:textId="77777777" w:rsidTr="00D75840">
        <w:trPr>
          <w:cnfStyle w:val="000000100000" w:firstRow="0" w:lastRow="0" w:firstColumn="0" w:lastColumn="0" w:oddVBand="0" w:evenVBand="0" w:oddHBand="1" w:evenHBand="0" w:firstRowFirstColumn="0" w:firstRowLastColumn="0" w:lastRowFirstColumn="0" w:lastRowLastColumn="0"/>
        </w:trPr>
        <w:tc>
          <w:tcPr>
            <w:tcW w:w="450" w:type="dxa"/>
          </w:tcPr>
          <w:p w14:paraId="569E328C" w14:textId="77777777" w:rsidR="00555EBD" w:rsidRPr="00467596" w:rsidRDefault="00555EBD" w:rsidP="00E76AA6">
            <w:pPr>
              <w:pStyle w:val="TableText"/>
            </w:pPr>
          </w:p>
        </w:tc>
        <w:tc>
          <w:tcPr>
            <w:tcW w:w="1588" w:type="dxa"/>
          </w:tcPr>
          <w:p w14:paraId="0E061255" w14:textId="77777777" w:rsidR="00555EBD" w:rsidRPr="00467596" w:rsidRDefault="00555EBD" w:rsidP="00E76AA6">
            <w:pPr>
              <w:pStyle w:val="TableText"/>
            </w:pPr>
            <w:r w:rsidRPr="00467596">
              <w:t>Net Amount</w:t>
            </w:r>
          </w:p>
        </w:tc>
        <w:tc>
          <w:tcPr>
            <w:tcW w:w="7052" w:type="dxa"/>
          </w:tcPr>
          <w:p w14:paraId="19FA08D2" w14:textId="77777777" w:rsidR="00555EBD" w:rsidRPr="00467596" w:rsidRDefault="00555EBD" w:rsidP="00E76AA6">
            <w:pPr>
              <w:pStyle w:val="TableText"/>
            </w:pPr>
            <w:r w:rsidRPr="00467596">
              <w:t>The total value of the early payment, taking into account any discount due.</w:t>
            </w:r>
          </w:p>
        </w:tc>
      </w:tr>
      <w:tr w:rsidR="00555EBD" w:rsidRPr="00467596" w14:paraId="5798E010" w14:textId="77777777" w:rsidTr="00D75840">
        <w:trPr>
          <w:cnfStyle w:val="000000010000" w:firstRow="0" w:lastRow="0" w:firstColumn="0" w:lastColumn="0" w:oddVBand="0" w:evenVBand="0" w:oddHBand="0" w:evenHBand="1" w:firstRowFirstColumn="0" w:firstRowLastColumn="0" w:lastRowFirstColumn="0" w:lastRowLastColumn="0"/>
        </w:trPr>
        <w:tc>
          <w:tcPr>
            <w:tcW w:w="450" w:type="dxa"/>
          </w:tcPr>
          <w:p w14:paraId="7CEA2238" w14:textId="77777777" w:rsidR="00555EBD" w:rsidRPr="00467596" w:rsidRDefault="00555EBD" w:rsidP="00E76AA6">
            <w:pPr>
              <w:pStyle w:val="TableText"/>
            </w:pPr>
            <w:r w:rsidRPr="00467596">
              <w:rPr>
                <w:noProof/>
                <w:lang w:val="en-PH" w:eastAsia="en-PH"/>
              </w:rPr>
              <w:drawing>
                <wp:inline distT="0" distB="0" distL="0" distR="0" wp14:anchorId="03C43954" wp14:editId="19D7FFF8">
                  <wp:extent cx="150019" cy="135731"/>
                  <wp:effectExtent l="0" t="0" r="2540" b="0"/>
                  <wp:docPr id="7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imgEffect>
                                  </a14:imgLayer>
                                </a14:imgProps>
                              </a:ext>
                            </a:extLst>
                          </a:blip>
                          <a:stretch>
                            <a:fillRect/>
                          </a:stretch>
                        </pic:blipFill>
                        <pic:spPr bwMode="auto">
                          <a:xfrm>
                            <a:off x="0" y="0"/>
                            <a:ext cx="150019" cy="135731"/>
                          </a:xfrm>
                          <a:prstGeom prst="rect">
                            <a:avLst/>
                          </a:prstGeom>
                          <a:noFill/>
                          <a:ln w="9525">
                            <a:noFill/>
                            <a:miter lim="800000"/>
                            <a:headEnd/>
                            <a:tailEnd/>
                          </a:ln>
                        </pic:spPr>
                      </pic:pic>
                    </a:graphicData>
                  </a:graphic>
                </wp:inline>
              </w:drawing>
            </w:r>
          </w:p>
        </w:tc>
        <w:tc>
          <w:tcPr>
            <w:tcW w:w="1588" w:type="dxa"/>
          </w:tcPr>
          <w:p w14:paraId="3D2FAE83" w14:textId="77777777" w:rsidR="00555EBD" w:rsidRPr="00467596" w:rsidRDefault="00555EBD" w:rsidP="00E76AA6">
            <w:pPr>
              <w:pStyle w:val="TableText"/>
            </w:pPr>
            <w:r w:rsidRPr="00467596">
              <w:t>Discount Paid By</w:t>
            </w:r>
          </w:p>
        </w:tc>
        <w:tc>
          <w:tcPr>
            <w:tcW w:w="7052" w:type="dxa"/>
          </w:tcPr>
          <w:p w14:paraId="6946AE48" w14:textId="77777777" w:rsidR="00555EBD" w:rsidRPr="00467596" w:rsidRDefault="00555EBD" w:rsidP="00E76AA6">
            <w:pPr>
              <w:pStyle w:val="TableText"/>
            </w:pPr>
            <w:r w:rsidRPr="00467596">
              <w:t>Indicate which party is to pay the discount on the early payment.</w:t>
            </w:r>
          </w:p>
        </w:tc>
      </w:tr>
      <w:tr w:rsidR="00555EBD" w:rsidRPr="00467596" w14:paraId="08A51560" w14:textId="77777777" w:rsidTr="00D75840">
        <w:trPr>
          <w:cnfStyle w:val="000000100000" w:firstRow="0" w:lastRow="0" w:firstColumn="0" w:lastColumn="0" w:oddVBand="0" w:evenVBand="0" w:oddHBand="1" w:evenHBand="0" w:firstRowFirstColumn="0" w:firstRowLastColumn="0" w:lastRowFirstColumn="0" w:lastRowLastColumn="0"/>
          <w:trHeight w:val="652"/>
        </w:trPr>
        <w:tc>
          <w:tcPr>
            <w:tcW w:w="450" w:type="dxa"/>
          </w:tcPr>
          <w:p w14:paraId="1ED8B2D6" w14:textId="77777777" w:rsidR="00555EBD" w:rsidRPr="00467596" w:rsidRDefault="00555EBD" w:rsidP="00E76AA6">
            <w:pPr>
              <w:pStyle w:val="TableText"/>
            </w:pPr>
          </w:p>
        </w:tc>
        <w:tc>
          <w:tcPr>
            <w:tcW w:w="1588" w:type="dxa"/>
          </w:tcPr>
          <w:p w14:paraId="7A517A3B" w14:textId="77777777" w:rsidR="00555EBD" w:rsidRPr="00467596" w:rsidRDefault="00555EBD" w:rsidP="00E76AA6">
            <w:pPr>
              <w:pStyle w:val="TableText"/>
            </w:pPr>
            <w:r w:rsidRPr="00467596">
              <w:t>User Codes</w:t>
            </w:r>
          </w:p>
        </w:tc>
        <w:tc>
          <w:tcPr>
            <w:tcW w:w="7052" w:type="dxa"/>
          </w:tcPr>
          <w:p w14:paraId="22CB1602" w14:textId="77777777" w:rsidR="00555EBD" w:rsidRPr="00467596" w:rsidRDefault="00555EBD" w:rsidP="00E76AA6">
            <w:pPr>
              <w:pStyle w:val="TableText"/>
            </w:pPr>
            <w:r w:rsidRPr="00467596">
              <w:t>You may use this field to enter a value for analysis purposes. Your bank will have devised its own system for using this field.</w:t>
            </w:r>
          </w:p>
          <w:p w14:paraId="641805D8" w14:textId="77777777" w:rsidR="00555EBD" w:rsidRPr="00467596" w:rsidRDefault="00555EBD" w:rsidP="00E76AA6">
            <w:pPr>
              <w:pStyle w:val="TableText"/>
            </w:pPr>
            <w:r w:rsidRPr="00467596">
              <w:t>The values entered here will appear on the deal generated for the loan.</w:t>
            </w:r>
          </w:p>
        </w:tc>
      </w:tr>
      <w:tr w:rsidR="00555EBD" w:rsidRPr="00467596" w14:paraId="7A572399" w14:textId="77777777" w:rsidTr="00D75840">
        <w:trPr>
          <w:cnfStyle w:val="000000010000" w:firstRow="0" w:lastRow="0" w:firstColumn="0" w:lastColumn="0" w:oddVBand="0" w:evenVBand="0" w:oddHBand="0" w:evenHBand="1" w:firstRowFirstColumn="0" w:firstRowLastColumn="0" w:lastRowFirstColumn="0" w:lastRowLastColumn="0"/>
          <w:trHeight w:val="76"/>
        </w:trPr>
        <w:tc>
          <w:tcPr>
            <w:tcW w:w="450" w:type="dxa"/>
          </w:tcPr>
          <w:p w14:paraId="4031B88D" w14:textId="77777777" w:rsidR="00555EBD" w:rsidRPr="00467596" w:rsidRDefault="00555EBD" w:rsidP="00E76AA6">
            <w:pPr>
              <w:pStyle w:val="TableText"/>
            </w:pPr>
          </w:p>
        </w:tc>
        <w:tc>
          <w:tcPr>
            <w:tcW w:w="1588" w:type="dxa"/>
          </w:tcPr>
          <w:p w14:paraId="4E81C74C" w14:textId="77777777" w:rsidR="00555EBD" w:rsidRPr="00467596" w:rsidRDefault="00555EBD" w:rsidP="00E76AA6">
            <w:pPr>
              <w:pStyle w:val="TableText"/>
            </w:pPr>
            <w:r w:rsidRPr="00467596">
              <w:t>Branch</w:t>
            </w:r>
          </w:p>
        </w:tc>
        <w:tc>
          <w:tcPr>
            <w:tcW w:w="7052" w:type="dxa"/>
          </w:tcPr>
          <w:p w14:paraId="63C792C9" w14:textId="77777777" w:rsidR="00555EBD" w:rsidRPr="00467596" w:rsidRDefault="00555EBD" w:rsidP="00E76AA6">
            <w:pPr>
              <w:pStyle w:val="TableText"/>
            </w:pPr>
            <w:r w:rsidRPr="00467596">
              <w:t>The branch that owns the discount deal.</w:t>
            </w:r>
          </w:p>
        </w:tc>
      </w:tr>
    </w:tbl>
    <w:p w14:paraId="7BFDAB13" w14:textId="77777777" w:rsidR="00555EBD" w:rsidRPr="00467596" w:rsidRDefault="00555EBD" w:rsidP="00FF475D">
      <w:pPr>
        <w:pStyle w:val="Heading1"/>
      </w:pPr>
      <w:bookmarkStart w:id="252" w:name="_Toc317759737"/>
      <w:bookmarkStart w:id="253" w:name="_Toc331602396"/>
      <w:bookmarkStart w:id="254" w:name="_Toc390861872"/>
      <w:bookmarkStart w:id="255" w:name="_Toc411438769"/>
      <w:bookmarkStart w:id="256" w:name="_Ref432488137"/>
      <w:bookmarkStart w:id="257" w:name="_Ref57062027"/>
      <w:bookmarkStart w:id="258" w:name="_Toc132383676"/>
      <w:r w:rsidRPr="00467596">
        <w:lastRenderedPageBreak/>
        <w:t>Repaying a Loan</w:t>
      </w:r>
      <w:bookmarkEnd w:id="252"/>
      <w:bookmarkEnd w:id="253"/>
      <w:bookmarkEnd w:id="254"/>
      <w:bookmarkEnd w:id="255"/>
      <w:bookmarkEnd w:id="256"/>
      <w:bookmarkEnd w:id="257"/>
      <w:bookmarkEnd w:id="258"/>
    </w:p>
    <w:p w14:paraId="4D98F9E7" w14:textId="60D9A29B" w:rsidR="00555EBD" w:rsidRPr="00467596" w:rsidRDefault="00555EBD" w:rsidP="00D75840">
      <w:pPr>
        <w:pStyle w:val="Note1"/>
      </w:pPr>
      <w:r w:rsidRPr="00467596">
        <w:t xml:space="preserve">The functionality described in this chapter is used to repay loans for systems where </w:t>
      </w:r>
      <w:r w:rsidR="00194947" w:rsidRPr="00467596">
        <w:t>Trade Innovation</w:t>
      </w:r>
      <w:r w:rsidRPr="00467596">
        <w:t xml:space="preserve">'s financing module is not implemented. It is also used to repay loans entered on your system prior to the implementation of financing. If your system has the financing module implemented see the </w:t>
      </w:r>
      <w:r w:rsidRPr="00467596">
        <w:rPr>
          <w:rStyle w:val="Italic"/>
        </w:rPr>
        <w:t>Financing User Guide</w:t>
      </w:r>
      <w:r w:rsidR="00594B60" w:rsidRPr="00467596">
        <w:rPr>
          <w:rStyle w:val="Italic"/>
        </w:rPr>
        <w:t xml:space="preserve"> </w:t>
      </w:r>
      <w:r w:rsidR="00594B60" w:rsidRPr="005E4613">
        <w:rPr>
          <w:rStyle w:val="Italic"/>
        </w:rPr>
        <w:t xml:space="preserve">– </w:t>
      </w:r>
      <w:r w:rsidR="006B2ACE">
        <w:rPr>
          <w:rStyle w:val="Italic"/>
        </w:rPr>
        <w:t>Trade Innovation</w:t>
      </w:r>
      <w:r w:rsidRPr="00467596">
        <w:t xml:space="preserve"> for information on repaying loans against reimbursement authorities.</w:t>
      </w:r>
    </w:p>
    <w:p w14:paraId="00B7F275" w14:textId="77777777" w:rsidR="00555EBD" w:rsidRPr="00467596" w:rsidRDefault="00555EBD" w:rsidP="00BA7A24">
      <w:pPr>
        <w:pStyle w:val="BodyText"/>
      </w:pPr>
      <w:bookmarkStart w:id="259" w:name="O_26916"/>
      <w:bookmarkEnd w:id="259"/>
      <w:r w:rsidRPr="00467596">
        <w:t>Loans can be repaid in part or in full using the Loan Repayment event.</w:t>
      </w:r>
    </w:p>
    <w:p w14:paraId="2BDD1652" w14:textId="3F17CDD6" w:rsidR="00555EBD" w:rsidRPr="00467596" w:rsidRDefault="00555EBD" w:rsidP="00BA7A24">
      <w:pPr>
        <w:pStyle w:val="BodyText"/>
      </w:pPr>
      <w:r w:rsidRPr="00467596">
        <w:t xml:space="preserve">In the Master Summary window select 'Loan Repayment' from the Create New Event drop-down list and </w:t>
      </w:r>
      <w:r w:rsidR="00FC4CF9">
        <w:t>click</w:t>
      </w:r>
      <w:r w:rsidRPr="00467596">
        <w:t xml:space="preserve"> </w:t>
      </w:r>
      <w:r w:rsidRPr="00467596">
        <w:rPr>
          <w:b/>
        </w:rPr>
        <w:t>Create</w:t>
      </w:r>
      <w:r w:rsidRPr="00467596">
        <w:t xml:space="preserve">. </w:t>
      </w:r>
      <w:r w:rsidR="00194947" w:rsidRPr="00467596">
        <w:t>The system</w:t>
      </w:r>
      <w:r w:rsidRPr="00467596">
        <w:t xml:space="preserve"> opens the event at either a Log step</w:t>
      </w:r>
      <w:bookmarkStart w:id="260" w:name="H_21798"/>
      <w:bookmarkEnd w:id="260"/>
      <w:r w:rsidRPr="00467596">
        <w:t xml:space="preserve"> (see page</w:t>
      </w:r>
      <w:r w:rsidR="00591E98">
        <w:t xml:space="preserve"> </w:t>
      </w:r>
      <w:r w:rsidR="00591E98">
        <w:fldChar w:fldCharType="begin"/>
      </w:r>
      <w:r w:rsidR="00591E98">
        <w:instrText xml:space="preserve"> PAGEREF _Ref432488871 \h </w:instrText>
      </w:r>
      <w:r w:rsidR="00591E98">
        <w:fldChar w:fldCharType="separate"/>
      </w:r>
      <w:r w:rsidR="00B2191B">
        <w:rPr>
          <w:noProof/>
        </w:rPr>
        <w:t>34</w:t>
      </w:r>
      <w:r w:rsidR="00591E98">
        <w:fldChar w:fldCharType="end"/>
      </w:r>
      <w:r w:rsidRPr="00467596">
        <w:t>) or Input step</w:t>
      </w:r>
      <w:bookmarkStart w:id="261" w:name="H_21794"/>
      <w:bookmarkEnd w:id="261"/>
      <w:r w:rsidRPr="00467596">
        <w:t xml:space="preserve"> (see page</w:t>
      </w:r>
      <w:r w:rsidR="00591E98">
        <w:t xml:space="preserve"> </w:t>
      </w:r>
      <w:r w:rsidR="00591E98">
        <w:fldChar w:fldCharType="begin"/>
      </w:r>
      <w:r w:rsidR="00591E98">
        <w:instrText xml:space="preserve"> PAGEREF _Ref432488879 \h </w:instrText>
      </w:r>
      <w:r w:rsidR="00591E98">
        <w:fldChar w:fldCharType="separate"/>
      </w:r>
      <w:r w:rsidR="00B2191B">
        <w:rPr>
          <w:noProof/>
        </w:rPr>
        <w:t>35</w:t>
      </w:r>
      <w:r w:rsidR="00591E98">
        <w:fldChar w:fldCharType="end"/>
      </w:r>
      <w:r w:rsidRPr="00467596">
        <w:t xml:space="preserve">), depending on how the Workflow orchestration controlling the event is configured. See the </w:t>
      </w:r>
      <w:r w:rsidRPr="00467596">
        <w:rPr>
          <w:i/>
        </w:rPr>
        <w:t>Workflow Tailoring User Guide</w:t>
      </w:r>
      <w:r w:rsidR="00594B60" w:rsidRPr="00467596">
        <w:rPr>
          <w:i/>
        </w:rPr>
        <w:t xml:space="preserve"> </w:t>
      </w:r>
      <w:r w:rsidR="00594B60" w:rsidRPr="005E4613">
        <w:rPr>
          <w:rStyle w:val="Italic"/>
        </w:rPr>
        <w:t xml:space="preserve">– </w:t>
      </w:r>
      <w:r w:rsidR="00F54774">
        <w:rPr>
          <w:rStyle w:val="Italic"/>
        </w:rPr>
        <w:t>Trade Innovation</w:t>
      </w:r>
      <w:r w:rsidRPr="00467596">
        <w:t xml:space="preserve"> for details.</w:t>
      </w:r>
    </w:p>
    <w:p w14:paraId="5BAE1AE2" w14:textId="77777777" w:rsidR="00555EBD" w:rsidRPr="00467596" w:rsidRDefault="00555EBD" w:rsidP="00FF475D">
      <w:pPr>
        <w:pStyle w:val="Heading2"/>
      </w:pPr>
      <w:bookmarkStart w:id="262" w:name="O_21786"/>
      <w:bookmarkStart w:id="263" w:name="_Toc317759739"/>
      <w:bookmarkStart w:id="264" w:name="_Toc331602398"/>
      <w:bookmarkStart w:id="265" w:name="_Toc390861873"/>
      <w:bookmarkStart w:id="266" w:name="_Toc411438770"/>
      <w:bookmarkStart w:id="267" w:name="_Ref432488898"/>
      <w:bookmarkStart w:id="268" w:name="_Ref432488920"/>
      <w:bookmarkStart w:id="269" w:name="_Toc132383677"/>
      <w:bookmarkEnd w:id="262"/>
      <w:r w:rsidRPr="00467596">
        <w:t>Selecting the Loan to Repay</w:t>
      </w:r>
      <w:bookmarkEnd w:id="263"/>
      <w:bookmarkEnd w:id="264"/>
      <w:bookmarkEnd w:id="265"/>
      <w:bookmarkEnd w:id="266"/>
      <w:bookmarkEnd w:id="267"/>
      <w:bookmarkEnd w:id="268"/>
      <w:bookmarkEnd w:id="269"/>
    </w:p>
    <w:p w14:paraId="414A464D" w14:textId="3EB6315C" w:rsidR="00555EBD" w:rsidRPr="00467596" w:rsidRDefault="00555EBD" w:rsidP="00BA7A24">
      <w:pPr>
        <w:pStyle w:val="BodyText"/>
      </w:pPr>
      <w:r w:rsidRPr="00467596">
        <w:t xml:space="preserve">When you open the Loan Repayment event, if there is only one loan associated with the reimbursement authority, </w:t>
      </w:r>
      <w:r w:rsidR="00194947" w:rsidRPr="00467596">
        <w:t>the system</w:t>
      </w:r>
      <w:r w:rsidRPr="00467596">
        <w:t xml:space="preserve"> retrieves it and displays its details. If there is more than one loan, </w:t>
      </w:r>
      <w:r w:rsidR="00FC4CF9">
        <w:t>click</w:t>
      </w:r>
      <w:r w:rsidR="00194947" w:rsidRPr="00467596">
        <w:t xml:space="preserve"> </w:t>
      </w:r>
      <w:r w:rsidRPr="00467596">
        <w:rPr>
          <w:b/>
        </w:rPr>
        <w:t>Select</w:t>
      </w:r>
      <w:r w:rsidRPr="00467596">
        <w:t xml:space="preserve"> to choose the loan you want to complete and </w:t>
      </w:r>
      <w:r w:rsidR="00194947" w:rsidRPr="00467596">
        <w:t>the system</w:t>
      </w:r>
      <w:r w:rsidRPr="00467596">
        <w:t xml:space="preserve"> lists all the loans against the reimbursement authority awaiting repayment.</w:t>
      </w:r>
    </w:p>
    <w:p w14:paraId="5977D33C" w14:textId="77777777" w:rsidR="00555EBD" w:rsidRPr="00467596" w:rsidRDefault="00555EBD" w:rsidP="00BA7A24">
      <w:pPr>
        <w:pStyle w:val="BodyText"/>
      </w:pPr>
      <w:r w:rsidRPr="00467596">
        <w:rPr>
          <w:noProof/>
          <w:lang w:val="en-PH" w:eastAsia="en-PH"/>
        </w:rPr>
        <w:drawing>
          <wp:inline distT="0" distB="0" distL="0" distR="0" wp14:anchorId="0E838644" wp14:editId="66C2A8E1">
            <wp:extent cx="5400675" cy="723900"/>
            <wp:effectExtent l="19050" t="0" r="9525" b="0"/>
            <wp:docPr id="94"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3" cstate="print"/>
                    <a:srcRect/>
                    <a:stretch>
                      <a:fillRect/>
                    </a:stretch>
                  </pic:blipFill>
                  <pic:spPr bwMode="auto">
                    <a:xfrm>
                      <a:off x="0" y="0"/>
                      <a:ext cx="5400675" cy="723900"/>
                    </a:xfrm>
                    <a:prstGeom prst="rect">
                      <a:avLst/>
                    </a:prstGeom>
                    <a:noFill/>
                    <a:ln w="9525">
                      <a:noFill/>
                      <a:miter lim="800000"/>
                      <a:headEnd/>
                      <a:tailEnd/>
                    </a:ln>
                  </pic:spPr>
                </pic:pic>
              </a:graphicData>
            </a:graphic>
          </wp:inline>
        </w:drawing>
      </w:r>
    </w:p>
    <w:p w14:paraId="64EF87C6" w14:textId="3338AE28" w:rsidR="00555EBD" w:rsidRPr="00467596" w:rsidRDefault="00555EBD" w:rsidP="00BA7A24">
      <w:pPr>
        <w:pStyle w:val="BodyText"/>
      </w:pPr>
      <w:r w:rsidRPr="00467596">
        <w:t xml:space="preserve">Highlight the loan that is to be repaid, then </w:t>
      </w:r>
      <w:r w:rsidR="00FC4CF9">
        <w:t>click</w:t>
      </w:r>
      <w:r w:rsidRPr="00467596">
        <w:t xml:space="preserve"> </w:t>
      </w:r>
      <w:r w:rsidRPr="00467596">
        <w:rPr>
          <w:b/>
        </w:rPr>
        <w:t>OK</w:t>
      </w:r>
      <w:r w:rsidRPr="00467596">
        <w:t xml:space="preserve">. </w:t>
      </w:r>
      <w:r w:rsidR="00194947" w:rsidRPr="00467596">
        <w:t>The system</w:t>
      </w:r>
      <w:r w:rsidRPr="00467596">
        <w:t xml:space="preserve"> retrieves details of that loan and displays them.</w:t>
      </w:r>
    </w:p>
    <w:p w14:paraId="5438B51C" w14:textId="77777777" w:rsidR="00555EBD" w:rsidRPr="00467596" w:rsidRDefault="00555EBD" w:rsidP="00FF475D">
      <w:pPr>
        <w:pStyle w:val="Heading2"/>
      </w:pPr>
      <w:bookmarkStart w:id="270" w:name="O_21797"/>
      <w:bookmarkStart w:id="271" w:name="_Toc317759740"/>
      <w:bookmarkStart w:id="272" w:name="_Toc331602399"/>
      <w:bookmarkStart w:id="273" w:name="_Toc390861874"/>
      <w:bookmarkStart w:id="274" w:name="_Toc411438771"/>
      <w:bookmarkStart w:id="275" w:name="_Ref432488871"/>
      <w:bookmarkStart w:id="276" w:name="_Toc132383678"/>
      <w:bookmarkEnd w:id="270"/>
      <w:r w:rsidRPr="00467596">
        <w:t>Logging the Loan Repayment</w:t>
      </w:r>
      <w:bookmarkEnd w:id="271"/>
      <w:bookmarkEnd w:id="272"/>
      <w:bookmarkEnd w:id="273"/>
      <w:bookmarkEnd w:id="274"/>
      <w:bookmarkEnd w:id="275"/>
      <w:bookmarkEnd w:id="276"/>
    </w:p>
    <w:p w14:paraId="1E88C884" w14:textId="77777777" w:rsidR="00555EBD" w:rsidRPr="00467596" w:rsidRDefault="00555EBD" w:rsidP="00BA7A24">
      <w:pPr>
        <w:pStyle w:val="BodyText"/>
      </w:pPr>
      <w:r w:rsidRPr="00467596">
        <w:t xml:space="preserve">When you open the Loan Repayment event, if there is only one loan associated with the reimbursement, </w:t>
      </w:r>
      <w:r w:rsidR="00194947" w:rsidRPr="00467596">
        <w:t xml:space="preserve">the system </w:t>
      </w:r>
      <w:r w:rsidRPr="00467596">
        <w:t xml:space="preserve">retrieves it and displays its details. </w:t>
      </w:r>
    </w:p>
    <w:p w14:paraId="00814587" w14:textId="5B283BBE" w:rsidR="00555EBD" w:rsidRDefault="00555EBD" w:rsidP="00BA7A24">
      <w:pPr>
        <w:pStyle w:val="BodyText"/>
      </w:pPr>
      <w:r w:rsidRPr="00467596">
        <w:rPr>
          <w:noProof/>
          <w:lang w:val="en-PH" w:eastAsia="en-PH"/>
        </w:rPr>
        <w:drawing>
          <wp:inline distT="0" distB="0" distL="0" distR="0" wp14:anchorId="54D5B932" wp14:editId="3188D32C">
            <wp:extent cx="5400675" cy="1866900"/>
            <wp:effectExtent l="19050" t="0" r="9525" b="0"/>
            <wp:docPr id="95"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cstate="print"/>
                    <a:srcRect/>
                    <a:stretch>
                      <a:fillRect/>
                    </a:stretch>
                  </pic:blipFill>
                  <pic:spPr bwMode="auto">
                    <a:xfrm>
                      <a:off x="0" y="0"/>
                      <a:ext cx="5400675" cy="1866900"/>
                    </a:xfrm>
                    <a:prstGeom prst="rect">
                      <a:avLst/>
                    </a:prstGeom>
                    <a:noFill/>
                    <a:ln w="9525">
                      <a:noFill/>
                      <a:miter lim="800000"/>
                      <a:headEnd/>
                      <a:tailEnd/>
                    </a:ln>
                  </pic:spPr>
                </pic:pic>
              </a:graphicData>
            </a:graphic>
          </wp:inline>
        </w:drawing>
      </w:r>
    </w:p>
    <w:p w14:paraId="705D592B" w14:textId="7439132D" w:rsidR="00E815E5" w:rsidRPr="00467596" w:rsidRDefault="00E815E5" w:rsidP="00BA7A24">
      <w:pPr>
        <w:pStyle w:val="BodyText"/>
      </w:pPr>
    </w:p>
    <w:p w14:paraId="7A54E9C9" w14:textId="77777777" w:rsidR="00555EBD" w:rsidRPr="00467596" w:rsidRDefault="00555EBD" w:rsidP="00BA7A24">
      <w:pPr>
        <w:pStyle w:val="BodyText"/>
      </w:pPr>
      <w:r w:rsidRPr="00467596">
        <w:t>If there is more than one loan, you can use the Select button (see page</w:t>
      </w:r>
      <w:r w:rsidR="00591E98">
        <w:t xml:space="preserve"> </w:t>
      </w:r>
      <w:r w:rsidR="00591E98">
        <w:fldChar w:fldCharType="begin"/>
      </w:r>
      <w:r w:rsidR="00591E98">
        <w:instrText xml:space="preserve"> PAGEREF _Ref432488898 \h </w:instrText>
      </w:r>
      <w:r w:rsidR="00591E98">
        <w:fldChar w:fldCharType="separate"/>
      </w:r>
      <w:r w:rsidR="00B2191B">
        <w:rPr>
          <w:noProof/>
        </w:rPr>
        <w:t>34</w:t>
      </w:r>
      <w:r w:rsidR="00591E98">
        <w:fldChar w:fldCharType="end"/>
      </w:r>
      <w:r w:rsidRPr="00467596">
        <w:t>) to select the one you which to complete.</w:t>
      </w:r>
    </w:p>
    <w:p w14:paraId="74AD748B" w14:textId="77777777" w:rsidR="00555EBD" w:rsidRPr="00467596" w:rsidRDefault="00555EBD" w:rsidP="007E2933">
      <w:pPr>
        <w:pStyle w:val="NoSpaceAfter"/>
      </w:pPr>
      <w:r w:rsidRPr="00467596">
        <w:t xml:space="preserve">The following table explains what to </w:t>
      </w:r>
      <w:proofErr w:type="gramStart"/>
      <w:r w:rsidRPr="00467596">
        <w:t>enter into</w:t>
      </w:r>
      <w:proofErr w:type="gramEnd"/>
      <w:r w:rsidRPr="00467596">
        <w:t xml:space="preserve"> the fields used to log a loan repayment:</w:t>
      </w:r>
    </w:p>
    <w:tbl>
      <w:tblPr>
        <w:tblStyle w:val="TableGrid"/>
        <w:tblW w:w="9090" w:type="dxa"/>
        <w:tblLayout w:type="fixed"/>
        <w:tblLook w:val="0020" w:firstRow="1" w:lastRow="0" w:firstColumn="0" w:lastColumn="0" w:noHBand="0" w:noVBand="0"/>
      </w:tblPr>
      <w:tblGrid>
        <w:gridCol w:w="2038"/>
        <w:gridCol w:w="7052"/>
      </w:tblGrid>
      <w:tr w:rsidR="00555EBD" w:rsidRPr="00467596" w14:paraId="7328A37D"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3D5CF27B" w14:textId="77777777" w:rsidR="00555EBD" w:rsidRPr="00467596" w:rsidRDefault="00555EBD" w:rsidP="00D75840">
            <w:pPr>
              <w:pStyle w:val="TableHead"/>
            </w:pPr>
            <w:r w:rsidRPr="00467596">
              <w:t>Field</w:t>
            </w:r>
          </w:p>
        </w:tc>
        <w:tc>
          <w:tcPr>
            <w:tcW w:w="7052" w:type="dxa"/>
          </w:tcPr>
          <w:p w14:paraId="31CF276F" w14:textId="77777777" w:rsidR="00555EBD" w:rsidRPr="00467596" w:rsidRDefault="00555EBD" w:rsidP="00D75840">
            <w:pPr>
              <w:pStyle w:val="TableHead"/>
            </w:pPr>
            <w:r w:rsidRPr="00467596">
              <w:t>What it Shows</w:t>
            </w:r>
          </w:p>
        </w:tc>
      </w:tr>
      <w:tr w:rsidR="00555EBD" w:rsidRPr="00467596" w14:paraId="7696D56D"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7914EE43" w14:textId="77777777" w:rsidR="00555EBD" w:rsidRPr="00467596" w:rsidRDefault="00555EBD" w:rsidP="00E76AA6">
            <w:pPr>
              <w:pStyle w:val="TableText"/>
            </w:pPr>
            <w:r w:rsidRPr="00467596">
              <w:t>Received On</w:t>
            </w:r>
          </w:p>
        </w:tc>
        <w:tc>
          <w:tcPr>
            <w:tcW w:w="7052" w:type="dxa"/>
          </w:tcPr>
          <w:p w14:paraId="33058A49" w14:textId="77777777" w:rsidR="00555EBD" w:rsidRPr="00467596" w:rsidRDefault="00555EBD" w:rsidP="00194947">
            <w:pPr>
              <w:pStyle w:val="TableText"/>
            </w:pPr>
            <w:r w:rsidRPr="00467596">
              <w:t xml:space="preserve">The date on which you received the repayment. </w:t>
            </w:r>
            <w:r w:rsidR="00194947" w:rsidRPr="00467596">
              <w:t>The system</w:t>
            </w:r>
            <w:r w:rsidRPr="00467596">
              <w:t xml:space="preserve"> uses today's date as the default.</w:t>
            </w:r>
          </w:p>
        </w:tc>
      </w:tr>
      <w:tr w:rsidR="00555EBD" w:rsidRPr="00467596" w14:paraId="3E63DB5A"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1386BEAC" w14:textId="77777777" w:rsidR="00555EBD" w:rsidRPr="00467596" w:rsidRDefault="00555EBD" w:rsidP="00E76AA6">
            <w:pPr>
              <w:pStyle w:val="TableText"/>
            </w:pPr>
            <w:r w:rsidRPr="00467596">
              <w:t>Issuing Bank</w:t>
            </w:r>
          </w:p>
        </w:tc>
        <w:tc>
          <w:tcPr>
            <w:tcW w:w="7052" w:type="dxa"/>
          </w:tcPr>
          <w:p w14:paraId="334D7A91" w14:textId="77777777" w:rsidR="00555EBD" w:rsidRPr="00467596" w:rsidRDefault="00555EBD" w:rsidP="00E76AA6">
            <w:pPr>
              <w:pStyle w:val="TableText"/>
            </w:pPr>
            <w:r w:rsidRPr="00467596">
              <w:t>The issuing bank's details are displayed.</w:t>
            </w:r>
          </w:p>
        </w:tc>
      </w:tr>
      <w:tr w:rsidR="00555EBD" w:rsidRPr="00467596" w14:paraId="5D992DF7"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7E2DAE6" w14:textId="77777777" w:rsidR="00555EBD" w:rsidRPr="00467596" w:rsidRDefault="00555EBD" w:rsidP="00E76AA6">
            <w:pPr>
              <w:pStyle w:val="TableText"/>
            </w:pPr>
            <w:r w:rsidRPr="00467596">
              <w:t>Reference</w:t>
            </w:r>
          </w:p>
        </w:tc>
        <w:tc>
          <w:tcPr>
            <w:tcW w:w="7052" w:type="dxa"/>
          </w:tcPr>
          <w:p w14:paraId="74F45CCE" w14:textId="77777777" w:rsidR="00555EBD" w:rsidRPr="00467596" w:rsidRDefault="00555EBD" w:rsidP="00E76AA6">
            <w:pPr>
              <w:pStyle w:val="TableText"/>
            </w:pPr>
            <w:r w:rsidRPr="00467596">
              <w:t>The issuer's reference for the loan repayment.</w:t>
            </w:r>
          </w:p>
        </w:tc>
      </w:tr>
      <w:tr w:rsidR="00555EBD" w:rsidRPr="00467596" w14:paraId="2CA65E04"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5885428F" w14:textId="77777777" w:rsidR="00555EBD" w:rsidRPr="00467596" w:rsidRDefault="00555EBD" w:rsidP="00E76AA6">
            <w:pPr>
              <w:pStyle w:val="TableText"/>
            </w:pPr>
            <w:r w:rsidRPr="00467596">
              <w:t>Amount</w:t>
            </w:r>
          </w:p>
        </w:tc>
        <w:tc>
          <w:tcPr>
            <w:tcW w:w="7052" w:type="dxa"/>
          </w:tcPr>
          <w:p w14:paraId="0B573C06" w14:textId="77777777" w:rsidR="00555EBD" w:rsidRPr="00467596" w:rsidRDefault="00555EBD" w:rsidP="00E76AA6">
            <w:pPr>
              <w:pStyle w:val="TableText"/>
            </w:pPr>
            <w:r w:rsidRPr="00467596">
              <w:t>The amount of the payment or part payment against which the loan was made.</w:t>
            </w:r>
          </w:p>
        </w:tc>
      </w:tr>
      <w:tr w:rsidR="00555EBD" w:rsidRPr="00467596" w14:paraId="0DE88334"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05717CE6" w14:textId="77777777" w:rsidR="00555EBD" w:rsidRPr="00467596" w:rsidRDefault="00555EBD" w:rsidP="00E76AA6">
            <w:pPr>
              <w:pStyle w:val="TableText"/>
            </w:pPr>
            <w:r w:rsidRPr="00467596">
              <w:lastRenderedPageBreak/>
              <w:t>Start Date</w:t>
            </w:r>
          </w:p>
        </w:tc>
        <w:tc>
          <w:tcPr>
            <w:tcW w:w="7052" w:type="dxa"/>
          </w:tcPr>
          <w:p w14:paraId="6DD134EE" w14:textId="77777777" w:rsidR="00555EBD" w:rsidRPr="00467596" w:rsidRDefault="00555EBD" w:rsidP="00E76AA6">
            <w:pPr>
              <w:pStyle w:val="TableText"/>
            </w:pPr>
            <w:r w:rsidRPr="00467596">
              <w:t>The start date of the loan is displayed.</w:t>
            </w:r>
          </w:p>
        </w:tc>
      </w:tr>
      <w:tr w:rsidR="00555EBD" w:rsidRPr="00467596" w14:paraId="3D3BB9AE"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2BFE155E" w14:textId="77777777" w:rsidR="00555EBD" w:rsidRPr="00467596" w:rsidRDefault="00555EBD" w:rsidP="00E76AA6">
            <w:pPr>
              <w:pStyle w:val="TableText"/>
            </w:pPr>
            <w:r w:rsidRPr="00467596">
              <w:t>Maturity Date</w:t>
            </w:r>
          </w:p>
        </w:tc>
        <w:tc>
          <w:tcPr>
            <w:tcW w:w="7052" w:type="dxa"/>
          </w:tcPr>
          <w:p w14:paraId="4D8688D2" w14:textId="77777777" w:rsidR="00555EBD" w:rsidRPr="00467596" w:rsidRDefault="00555EBD" w:rsidP="00E76AA6">
            <w:pPr>
              <w:pStyle w:val="TableText"/>
            </w:pPr>
            <w:r w:rsidRPr="00467596">
              <w:t>The date on which the loan is due to be repaid in full is displayed.</w:t>
            </w:r>
          </w:p>
        </w:tc>
      </w:tr>
      <w:tr w:rsidR="00555EBD" w:rsidRPr="00467596" w14:paraId="132AC508"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374F1670" w14:textId="77777777" w:rsidR="00555EBD" w:rsidRPr="00467596" w:rsidRDefault="00555EBD" w:rsidP="00E76AA6">
            <w:pPr>
              <w:pStyle w:val="TableText"/>
            </w:pPr>
            <w:r w:rsidRPr="00467596">
              <w:t>Discount Rate</w:t>
            </w:r>
          </w:p>
        </w:tc>
        <w:tc>
          <w:tcPr>
            <w:tcW w:w="7052" w:type="dxa"/>
          </w:tcPr>
          <w:p w14:paraId="701C9270" w14:textId="77777777" w:rsidR="00555EBD" w:rsidRPr="00467596" w:rsidRDefault="00555EBD" w:rsidP="00E76AA6">
            <w:pPr>
              <w:pStyle w:val="TableText"/>
            </w:pPr>
            <w:r w:rsidRPr="00467596">
              <w:t>The discount rate is displayed.</w:t>
            </w:r>
          </w:p>
        </w:tc>
      </w:tr>
      <w:tr w:rsidR="00555EBD" w:rsidRPr="00467596" w14:paraId="27185879"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6AD57E93" w14:textId="77777777" w:rsidR="00555EBD" w:rsidRPr="00467596" w:rsidRDefault="00555EBD" w:rsidP="00E76AA6">
            <w:pPr>
              <w:pStyle w:val="TableText"/>
            </w:pPr>
            <w:r w:rsidRPr="00467596">
              <w:t>Branch</w:t>
            </w:r>
          </w:p>
        </w:tc>
        <w:tc>
          <w:tcPr>
            <w:tcW w:w="7052" w:type="dxa"/>
          </w:tcPr>
          <w:p w14:paraId="1B65AFDC" w14:textId="77777777" w:rsidR="00555EBD" w:rsidRPr="00467596" w:rsidRDefault="00555EBD" w:rsidP="00E76AA6">
            <w:pPr>
              <w:pStyle w:val="TableText"/>
            </w:pPr>
            <w:r w:rsidRPr="00467596">
              <w:t>The branch that owns the loan.</w:t>
            </w:r>
          </w:p>
        </w:tc>
      </w:tr>
    </w:tbl>
    <w:p w14:paraId="6C06F3B8" w14:textId="77777777" w:rsidR="00555EBD" w:rsidRPr="00467596" w:rsidRDefault="00555EBD" w:rsidP="00FF475D">
      <w:pPr>
        <w:pStyle w:val="Heading3"/>
      </w:pPr>
      <w:bookmarkStart w:id="277" w:name="O_21793"/>
      <w:bookmarkStart w:id="278" w:name="_Toc317759741"/>
      <w:bookmarkStart w:id="279" w:name="_Toc331602400"/>
      <w:bookmarkStart w:id="280" w:name="_Toc411438772"/>
      <w:bookmarkStart w:id="281" w:name="_Ref432488879"/>
      <w:bookmarkStart w:id="282" w:name="_Toc132383679"/>
      <w:bookmarkEnd w:id="277"/>
      <w:r w:rsidRPr="00467596">
        <w:t>Entering Full Details of the Repayment</w:t>
      </w:r>
      <w:bookmarkEnd w:id="278"/>
      <w:bookmarkEnd w:id="279"/>
      <w:bookmarkEnd w:id="280"/>
      <w:bookmarkEnd w:id="281"/>
      <w:bookmarkEnd w:id="282"/>
    </w:p>
    <w:p w14:paraId="61C0CAE9" w14:textId="77777777" w:rsidR="00555EBD" w:rsidRPr="00467596" w:rsidRDefault="00555EBD" w:rsidP="00BA7A24">
      <w:pPr>
        <w:pStyle w:val="BodyText"/>
      </w:pPr>
      <w:r w:rsidRPr="00467596">
        <w:t xml:space="preserve">When you open the Loan Repayment event, if there is only one loan associated with the reimbursement, </w:t>
      </w:r>
      <w:r w:rsidR="00194947" w:rsidRPr="00467596">
        <w:t>the system</w:t>
      </w:r>
      <w:r w:rsidRPr="00467596">
        <w:t xml:space="preserve"> retrieves it and displays its details. If there is more than one loan, you can use the Select button</w:t>
      </w:r>
      <w:bookmarkStart w:id="283" w:name="H_21787"/>
      <w:bookmarkEnd w:id="283"/>
      <w:r w:rsidRPr="00467596">
        <w:t xml:space="preserve"> (see page</w:t>
      </w:r>
      <w:r w:rsidR="00591E98">
        <w:t xml:space="preserve"> </w:t>
      </w:r>
      <w:r w:rsidR="00591E98">
        <w:fldChar w:fldCharType="begin"/>
      </w:r>
      <w:r w:rsidR="00591E98">
        <w:instrText xml:space="preserve"> PAGEREF _Ref432488920 \h </w:instrText>
      </w:r>
      <w:r w:rsidR="00591E98">
        <w:fldChar w:fldCharType="separate"/>
      </w:r>
      <w:r w:rsidR="00B2191B">
        <w:rPr>
          <w:noProof/>
        </w:rPr>
        <w:t>34</w:t>
      </w:r>
      <w:r w:rsidR="00591E98">
        <w:fldChar w:fldCharType="end"/>
      </w:r>
      <w:r w:rsidRPr="00467596">
        <w:t>) to select the one you which to complete.</w:t>
      </w:r>
    </w:p>
    <w:p w14:paraId="3C352A3B" w14:textId="77777777" w:rsidR="00555EBD" w:rsidRPr="00467596" w:rsidRDefault="00555EBD" w:rsidP="00BA7A24">
      <w:pPr>
        <w:pStyle w:val="BodyText"/>
      </w:pPr>
      <w:r w:rsidRPr="00467596">
        <w:t xml:space="preserve">During the Loan Repayment event's Input step, </w:t>
      </w:r>
      <w:r w:rsidR="00194947" w:rsidRPr="00467596">
        <w:t>the system</w:t>
      </w:r>
      <w:r w:rsidRPr="00467596">
        <w:t xml:space="preserve"> uses one of two windows, depending on the type of loan.</w:t>
      </w:r>
    </w:p>
    <w:p w14:paraId="5EA1EE40" w14:textId="77777777" w:rsidR="00555EBD" w:rsidRPr="00467596" w:rsidRDefault="00555EBD" w:rsidP="00BA7A24">
      <w:pPr>
        <w:pStyle w:val="BodyText"/>
      </w:pPr>
      <w:r w:rsidRPr="00467596">
        <w:t>One window is used if the loan has interest paid at inception.</w:t>
      </w:r>
    </w:p>
    <w:p w14:paraId="053DFEC5" w14:textId="77777777" w:rsidR="00555EBD" w:rsidRPr="00467596" w:rsidRDefault="00555EBD" w:rsidP="00BA7A24">
      <w:pPr>
        <w:pStyle w:val="BodyText"/>
      </w:pPr>
      <w:r w:rsidRPr="00467596">
        <w:rPr>
          <w:noProof/>
          <w:lang w:val="en-PH" w:eastAsia="en-PH"/>
        </w:rPr>
        <w:drawing>
          <wp:inline distT="0" distB="0" distL="0" distR="0" wp14:anchorId="656AF3EF" wp14:editId="531D110F">
            <wp:extent cx="5353050" cy="1943100"/>
            <wp:effectExtent l="19050" t="0" r="0" b="0"/>
            <wp:docPr id="73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5" cstate="print"/>
                    <a:srcRect/>
                    <a:stretch>
                      <a:fillRect/>
                    </a:stretch>
                  </pic:blipFill>
                  <pic:spPr bwMode="auto">
                    <a:xfrm>
                      <a:off x="0" y="0"/>
                      <a:ext cx="5353050" cy="1943100"/>
                    </a:xfrm>
                    <a:prstGeom prst="rect">
                      <a:avLst/>
                    </a:prstGeom>
                    <a:noFill/>
                    <a:ln w="9525">
                      <a:noFill/>
                      <a:miter lim="800000"/>
                      <a:headEnd/>
                      <a:tailEnd/>
                    </a:ln>
                  </pic:spPr>
                </pic:pic>
              </a:graphicData>
            </a:graphic>
          </wp:inline>
        </w:drawing>
      </w:r>
    </w:p>
    <w:p w14:paraId="231EAE62" w14:textId="77777777" w:rsidR="00555EBD" w:rsidRPr="00467596" w:rsidRDefault="00555EBD" w:rsidP="00BA7A24">
      <w:pPr>
        <w:pStyle w:val="BodyText"/>
      </w:pPr>
      <w:r w:rsidRPr="00467596">
        <w:t>Another window is used if interest on the loan is due at maturity.</w:t>
      </w:r>
    </w:p>
    <w:p w14:paraId="6B14B71F" w14:textId="77777777" w:rsidR="00555EBD" w:rsidRPr="00467596" w:rsidRDefault="00555EBD" w:rsidP="00BA7A24">
      <w:pPr>
        <w:pStyle w:val="BodyText"/>
      </w:pPr>
      <w:r w:rsidRPr="00467596">
        <w:rPr>
          <w:noProof/>
          <w:lang w:val="en-PH" w:eastAsia="en-PH"/>
        </w:rPr>
        <w:drawing>
          <wp:inline distT="0" distB="0" distL="0" distR="0" wp14:anchorId="1D24423F" wp14:editId="130E1D8B">
            <wp:extent cx="5391150" cy="218122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6" cstate="print"/>
                    <a:srcRect/>
                    <a:stretch>
                      <a:fillRect/>
                    </a:stretch>
                  </pic:blipFill>
                  <pic:spPr bwMode="auto">
                    <a:xfrm>
                      <a:off x="0" y="0"/>
                      <a:ext cx="5391150" cy="2181225"/>
                    </a:xfrm>
                    <a:prstGeom prst="rect">
                      <a:avLst/>
                    </a:prstGeom>
                    <a:noFill/>
                    <a:ln w="9525">
                      <a:noFill/>
                      <a:miter lim="800000"/>
                      <a:headEnd/>
                      <a:tailEnd/>
                    </a:ln>
                  </pic:spPr>
                </pic:pic>
              </a:graphicData>
            </a:graphic>
          </wp:inline>
        </w:drawing>
      </w:r>
    </w:p>
    <w:p w14:paraId="14C21215" w14:textId="77777777" w:rsidR="00555EBD" w:rsidRPr="00467596" w:rsidRDefault="00555EBD" w:rsidP="007E2933">
      <w:pPr>
        <w:pStyle w:val="NoSpaceAfter"/>
      </w:pPr>
      <w:r w:rsidRPr="00467596">
        <w:t xml:space="preserve">The following table explains what to </w:t>
      </w:r>
      <w:proofErr w:type="gramStart"/>
      <w:r w:rsidRPr="00467596">
        <w:t>enter into</w:t>
      </w:r>
      <w:proofErr w:type="gramEnd"/>
      <w:r w:rsidRPr="00467596">
        <w:t xml:space="preserve"> the fields in this window. You can use them to repay the loan in full</w:t>
      </w:r>
      <w:bookmarkStart w:id="284" w:name="H_21789"/>
      <w:bookmarkEnd w:id="284"/>
      <w:r w:rsidRPr="00467596">
        <w:t xml:space="preserve"> (see page</w:t>
      </w:r>
      <w:r w:rsidR="00591E98">
        <w:t xml:space="preserve"> </w:t>
      </w:r>
      <w:r w:rsidR="00591E98">
        <w:fldChar w:fldCharType="begin"/>
      </w:r>
      <w:r w:rsidR="00591E98">
        <w:instrText xml:space="preserve"> PAGEREF _Ref432488940 \h </w:instrText>
      </w:r>
      <w:r w:rsidR="00591E98">
        <w:fldChar w:fldCharType="separate"/>
      </w:r>
      <w:r w:rsidR="00B2191B">
        <w:rPr>
          <w:noProof/>
        </w:rPr>
        <w:t>37</w:t>
      </w:r>
      <w:r w:rsidR="00591E98">
        <w:fldChar w:fldCharType="end"/>
      </w:r>
      <w:r w:rsidRPr="00467596">
        <w:t>) or in part</w:t>
      </w:r>
      <w:bookmarkStart w:id="285" w:name="H_21792"/>
      <w:bookmarkEnd w:id="285"/>
      <w:r w:rsidRPr="00467596">
        <w:t xml:space="preserve"> (see page</w:t>
      </w:r>
      <w:r w:rsidR="00591E98">
        <w:t xml:space="preserve"> </w:t>
      </w:r>
      <w:r w:rsidR="00591E98">
        <w:fldChar w:fldCharType="begin"/>
      </w:r>
      <w:r w:rsidR="00591E98">
        <w:instrText xml:space="preserve"> PAGEREF _Ref432488947 \h </w:instrText>
      </w:r>
      <w:r w:rsidR="00591E98">
        <w:fldChar w:fldCharType="separate"/>
      </w:r>
      <w:r w:rsidR="00B2191B">
        <w:rPr>
          <w:noProof/>
        </w:rPr>
        <w:t>37</w:t>
      </w:r>
      <w:r w:rsidR="00591E98">
        <w:fldChar w:fldCharType="end"/>
      </w:r>
      <w:r w:rsidRPr="00467596">
        <w:t>):</w:t>
      </w:r>
    </w:p>
    <w:tbl>
      <w:tblPr>
        <w:tblStyle w:val="TableGrid"/>
        <w:tblW w:w="9090" w:type="dxa"/>
        <w:tblLayout w:type="fixed"/>
        <w:tblLook w:val="0020" w:firstRow="1" w:lastRow="0" w:firstColumn="0" w:lastColumn="0" w:noHBand="0" w:noVBand="0"/>
      </w:tblPr>
      <w:tblGrid>
        <w:gridCol w:w="2038"/>
        <w:gridCol w:w="7052"/>
      </w:tblGrid>
      <w:tr w:rsidR="00555EBD" w:rsidRPr="00467596" w14:paraId="32741909"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2038" w:type="dxa"/>
          </w:tcPr>
          <w:p w14:paraId="743C5FCE" w14:textId="77777777" w:rsidR="00555EBD" w:rsidRPr="00467596" w:rsidRDefault="00555EBD" w:rsidP="00D75840">
            <w:pPr>
              <w:pStyle w:val="TableHead"/>
            </w:pPr>
            <w:r w:rsidRPr="00467596">
              <w:t>Field</w:t>
            </w:r>
          </w:p>
        </w:tc>
        <w:tc>
          <w:tcPr>
            <w:tcW w:w="7052" w:type="dxa"/>
          </w:tcPr>
          <w:p w14:paraId="4B345A2C" w14:textId="77777777" w:rsidR="00555EBD" w:rsidRPr="00467596" w:rsidRDefault="00555EBD" w:rsidP="00D75840">
            <w:pPr>
              <w:pStyle w:val="TableHead"/>
            </w:pPr>
            <w:r w:rsidRPr="00467596">
              <w:t>What to Enter</w:t>
            </w:r>
          </w:p>
        </w:tc>
      </w:tr>
      <w:tr w:rsidR="00555EBD" w:rsidRPr="00467596" w14:paraId="1E6AA986" w14:textId="77777777" w:rsidTr="00D75840">
        <w:trPr>
          <w:cnfStyle w:val="000000100000" w:firstRow="0" w:lastRow="0" w:firstColumn="0" w:lastColumn="0" w:oddVBand="0" w:evenVBand="0" w:oddHBand="1" w:evenHBand="0" w:firstRowFirstColumn="0" w:firstRowLastColumn="0" w:lastRowFirstColumn="0" w:lastRowLastColumn="0"/>
          <w:trHeight w:val="65"/>
        </w:trPr>
        <w:tc>
          <w:tcPr>
            <w:tcW w:w="2038" w:type="dxa"/>
          </w:tcPr>
          <w:p w14:paraId="2AF139F3" w14:textId="77777777" w:rsidR="00555EBD" w:rsidRPr="00467596" w:rsidRDefault="00555EBD" w:rsidP="00E76AA6">
            <w:pPr>
              <w:pStyle w:val="TableText"/>
            </w:pPr>
            <w:r w:rsidRPr="00467596">
              <w:t>Reference</w:t>
            </w:r>
          </w:p>
        </w:tc>
        <w:tc>
          <w:tcPr>
            <w:tcW w:w="7052" w:type="dxa"/>
          </w:tcPr>
          <w:p w14:paraId="0348E44A" w14:textId="77777777" w:rsidR="00555EBD" w:rsidRPr="00467596" w:rsidRDefault="00555EBD" w:rsidP="00E76AA6">
            <w:pPr>
              <w:pStyle w:val="TableText"/>
            </w:pPr>
            <w:r w:rsidRPr="00467596">
              <w:t>The issuer's reference for the loan repayment.</w:t>
            </w:r>
          </w:p>
        </w:tc>
      </w:tr>
      <w:tr w:rsidR="00555EBD" w:rsidRPr="00467596" w14:paraId="7EAB59FA"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7CF64DD3" w14:textId="77777777" w:rsidR="00555EBD" w:rsidRPr="00467596" w:rsidRDefault="00555EBD" w:rsidP="00E76AA6">
            <w:pPr>
              <w:pStyle w:val="TableText"/>
            </w:pPr>
            <w:r w:rsidRPr="00467596">
              <w:t>Date Received</w:t>
            </w:r>
          </w:p>
        </w:tc>
        <w:tc>
          <w:tcPr>
            <w:tcW w:w="7052" w:type="dxa"/>
          </w:tcPr>
          <w:p w14:paraId="101487D3" w14:textId="77777777" w:rsidR="00555EBD" w:rsidRPr="00467596" w:rsidRDefault="00555EBD" w:rsidP="00194947">
            <w:pPr>
              <w:pStyle w:val="TableText"/>
            </w:pPr>
            <w:r w:rsidRPr="00467596">
              <w:t xml:space="preserve">The date on which you received the repayment. </w:t>
            </w:r>
            <w:r w:rsidR="00194947" w:rsidRPr="00467596">
              <w:t>The system</w:t>
            </w:r>
            <w:r w:rsidRPr="00467596">
              <w:t xml:space="preserve"> uses today's date as the default.</w:t>
            </w:r>
          </w:p>
        </w:tc>
      </w:tr>
      <w:tr w:rsidR="00555EBD" w:rsidRPr="00467596" w14:paraId="73F5ACBA"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0EA7D218" w14:textId="77777777" w:rsidR="00555EBD" w:rsidRPr="00467596" w:rsidRDefault="00555EBD" w:rsidP="00E76AA6">
            <w:pPr>
              <w:pStyle w:val="TableText"/>
            </w:pPr>
            <w:r w:rsidRPr="00467596">
              <w:t>Part Payment Amount</w:t>
            </w:r>
          </w:p>
        </w:tc>
        <w:tc>
          <w:tcPr>
            <w:tcW w:w="7052" w:type="dxa"/>
          </w:tcPr>
          <w:p w14:paraId="5733A960" w14:textId="77777777" w:rsidR="00555EBD" w:rsidRPr="00467596" w:rsidRDefault="00555EBD" w:rsidP="00E76AA6">
            <w:pPr>
              <w:pStyle w:val="TableText"/>
            </w:pPr>
            <w:r w:rsidRPr="00467596">
              <w:t>The amount of the part payment against which the loan was made.</w:t>
            </w:r>
          </w:p>
        </w:tc>
      </w:tr>
      <w:tr w:rsidR="00555EBD" w:rsidRPr="00467596" w14:paraId="42FA49DA"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32F04824" w14:textId="77777777" w:rsidR="00555EBD" w:rsidRPr="00467596" w:rsidRDefault="00555EBD" w:rsidP="00E76AA6">
            <w:pPr>
              <w:pStyle w:val="TableText"/>
            </w:pPr>
            <w:r w:rsidRPr="00467596">
              <w:t>Issuing Bank</w:t>
            </w:r>
          </w:p>
        </w:tc>
        <w:tc>
          <w:tcPr>
            <w:tcW w:w="7052" w:type="dxa"/>
          </w:tcPr>
          <w:p w14:paraId="470C6E8F" w14:textId="77777777" w:rsidR="00555EBD" w:rsidRPr="00467596" w:rsidRDefault="00555EBD" w:rsidP="00E76AA6">
            <w:pPr>
              <w:pStyle w:val="TableText"/>
            </w:pPr>
            <w:r w:rsidRPr="00467596">
              <w:t>Displays the issuing bank's details.</w:t>
            </w:r>
          </w:p>
        </w:tc>
      </w:tr>
      <w:tr w:rsidR="00555EBD" w:rsidRPr="00467596" w14:paraId="1DD2B131"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6F00B3C" w14:textId="77777777" w:rsidR="00555EBD" w:rsidRPr="00467596" w:rsidRDefault="00555EBD" w:rsidP="00E76AA6">
            <w:pPr>
              <w:pStyle w:val="TableText"/>
            </w:pPr>
            <w:r w:rsidRPr="00467596">
              <w:t>Notes for Issuing Bank</w:t>
            </w:r>
          </w:p>
        </w:tc>
        <w:tc>
          <w:tcPr>
            <w:tcW w:w="7052" w:type="dxa"/>
          </w:tcPr>
          <w:p w14:paraId="11EBCAE0" w14:textId="77777777" w:rsidR="00555EBD" w:rsidRPr="00467596" w:rsidRDefault="00555EBD" w:rsidP="00E76AA6">
            <w:pPr>
              <w:pStyle w:val="TableText"/>
            </w:pPr>
            <w:r w:rsidRPr="00467596">
              <w:t>Enter any notes for the issuing bank regarding the repayment.</w:t>
            </w:r>
          </w:p>
        </w:tc>
      </w:tr>
      <w:tr w:rsidR="00555EBD" w:rsidRPr="00467596" w14:paraId="027609D8"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36E47905" w14:textId="77777777" w:rsidR="00555EBD" w:rsidRPr="00467596" w:rsidRDefault="00555EBD" w:rsidP="00E76AA6">
            <w:pPr>
              <w:pStyle w:val="TableText"/>
            </w:pPr>
            <w:r w:rsidRPr="00467596">
              <w:t>Original Advance</w:t>
            </w:r>
          </w:p>
        </w:tc>
        <w:tc>
          <w:tcPr>
            <w:tcW w:w="7052" w:type="dxa"/>
          </w:tcPr>
          <w:p w14:paraId="760394F2" w14:textId="77777777" w:rsidR="00555EBD" w:rsidRPr="00467596" w:rsidRDefault="00555EBD" w:rsidP="00E76AA6">
            <w:pPr>
              <w:pStyle w:val="TableText"/>
            </w:pPr>
            <w:r w:rsidRPr="00467596">
              <w:t>Displays the amount and currency of the original loan, excluding any repayments that may have been made.</w:t>
            </w:r>
          </w:p>
        </w:tc>
      </w:tr>
      <w:tr w:rsidR="00555EBD" w:rsidRPr="00467596" w14:paraId="59F4F3A0"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056455C0" w14:textId="77777777" w:rsidR="00555EBD" w:rsidRPr="00467596" w:rsidRDefault="00555EBD" w:rsidP="00E76AA6">
            <w:pPr>
              <w:pStyle w:val="TableText"/>
            </w:pPr>
            <w:r w:rsidRPr="00467596">
              <w:lastRenderedPageBreak/>
              <w:t>Outstanding Amount</w:t>
            </w:r>
          </w:p>
        </w:tc>
        <w:tc>
          <w:tcPr>
            <w:tcW w:w="7052" w:type="dxa"/>
          </w:tcPr>
          <w:p w14:paraId="753A55A8" w14:textId="77777777" w:rsidR="00555EBD" w:rsidRPr="00467596" w:rsidRDefault="00555EBD" w:rsidP="00E76AA6">
            <w:pPr>
              <w:pStyle w:val="TableText"/>
            </w:pPr>
            <w:r w:rsidRPr="00467596">
              <w:t>Displays the amount of the loan still outstanding, and the code of the currency of the amount. This is the original amount minus any principal repayments that have been made.</w:t>
            </w:r>
          </w:p>
        </w:tc>
      </w:tr>
      <w:tr w:rsidR="00555EBD" w:rsidRPr="00467596" w14:paraId="667F0CD6"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25331785" w14:textId="77777777" w:rsidR="00555EBD" w:rsidRPr="00467596" w:rsidRDefault="00555EBD" w:rsidP="00E76AA6">
            <w:pPr>
              <w:pStyle w:val="TableText"/>
            </w:pPr>
            <w:r w:rsidRPr="00467596">
              <w:t>Start Date</w:t>
            </w:r>
          </w:p>
        </w:tc>
        <w:tc>
          <w:tcPr>
            <w:tcW w:w="7052" w:type="dxa"/>
          </w:tcPr>
          <w:p w14:paraId="341A0D5A" w14:textId="77777777" w:rsidR="00555EBD" w:rsidRPr="00467596" w:rsidRDefault="00555EBD" w:rsidP="00E76AA6">
            <w:pPr>
              <w:pStyle w:val="TableText"/>
            </w:pPr>
            <w:r w:rsidRPr="00467596">
              <w:t>Displays the start date of the loan.</w:t>
            </w:r>
          </w:p>
        </w:tc>
      </w:tr>
      <w:tr w:rsidR="00555EBD" w:rsidRPr="00467596" w14:paraId="5DFB49FA"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331C5119" w14:textId="77777777" w:rsidR="00555EBD" w:rsidRPr="00467596" w:rsidRDefault="00555EBD" w:rsidP="00E76AA6">
            <w:pPr>
              <w:pStyle w:val="TableText"/>
            </w:pPr>
            <w:r w:rsidRPr="00467596">
              <w:t>Maturity Date</w:t>
            </w:r>
          </w:p>
        </w:tc>
        <w:tc>
          <w:tcPr>
            <w:tcW w:w="7052" w:type="dxa"/>
          </w:tcPr>
          <w:p w14:paraId="60600060" w14:textId="77777777" w:rsidR="00555EBD" w:rsidRPr="00467596" w:rsidRDefault="00555EBD" w:rsidP="00E76AA6">
            <w:pPr>
              <w:pStyle w:val="TableText"/>
            </w:pPr>
            <w:r w:rsidRPr="00467596">
              <w:t>Displays the date on which the loan is due to be repaid in full.</w:t>
            </w:r>
          </w:p>
        </w:tc>
      </w:tr>
      <w:tr w:rsidR="00555EBD" w:rsidRPr="00467596" w14:paraId="5A1CD710"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0C51D344" w14:textId="77777777" w:rsidR="00555EBD" w:rsidRPr="00467596" w:rsidRDefault="00555EBD" w:rsidP="00E76AA6">
            <w:pPr>
              <w:pStyle w:val="TableText"/>
            </w:pPr>
            <w:r w:rsidRPr="00467596">
              <w:t>With Recourse</w:t>
            </w:r>
          </w:p>
        </w:tc>
        <w:tc>
          <w:tcPr>
            <w:tcW w:w="7052" w:type="dxa"/>
          </w:tcPr>
          <w:p w14:paraId="3A228A35" w14:textId="77777777" w:rsidR="00555EBD" w:rsidRPr="00467596" w:rsidRDefault="00555EBD" w:rsidP="00E76AA6">
            <w:pPr>
              <w:pStyle w:val="TableText"/>
            </w:pPr>
            <w:r w:rsidRPr="00467596">
              <w:t>Displays whether the original advance was with recourse or not.</w:t>
            </w:r>
          </w:p>
        </w:tc>
      </w:tr>
      <w:tr w:rsidR="00555EBD" w:rsidRPr="00467596" w14:paraId="731C8174"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F73696A" w14:textId="77777777" w:rsidR="00555EBD" w:rsidRPr="00467596" w:rsidRDefault="00555EBD" w:rsidP="00E76AA6">
            <w:pPr>
              <w:pStyle w:val="TableText"/>
            </w:pPr>
            <w:r w:rsidRPr="00467596">
              <w:t>Discount</w:t>
            </w:r>
          </w:p>
        </w:tc>
        <w:tc>
          <w:tcPr>
            <w:tcW w:w="7052" w:type="dxa"/>
          </w:tcPr>
          <w:p w14:paraId="299FD0DD" w14:textId="77777777" w:rsidR="00555EBD" w:rsidRPr="00467596" w:rsidRDefault="00555EBD" w:rsidP="00E76AA6">
            <w:pPr>
              <w:pStyle w:val="TableText"/>
            </w:pPr>
            <w:r w:rsidRPr="00467596">
              <w:t>For a discounted loan, this box is checked to indicate that interest on the loan was paid at inception.</w:t>
            </w:r>
          </w:p>
        </w:tc>
      </w:tr>
      <w:tr w:rsidR="00555EBD" w:rsidRPr="00467596" w14:paraId="6CEFE20C"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279F30CF" w14:textId="77777777" w:rsidR="00555EBD" w:rsidRPr="00467596" w:rsidRDefault="00555EBD" w:rsidP="00E76AA6">
            <w:pPr>
              <w:pStyle w:val="TableText"/>
            </w:pPr>
            <w:r w:rsidRPr="00467596">
              <w:t>Discount to Yield</w:t>
            </w:r>
          </w:p>
        </w:tc>
        <w:tc>
          <w:tcPr>
            <w:tcW w:w="7052" w:type="dxa"/>
          </w:tcPr>
          <w:p w14:paraId="21203DCF" w14:textId="77777777" w:rsidR="00555EBD" w:rsidRPr="00467596" w:rsidRDefault="00555EBD" w:rsidP="00E76AA6">
            <w:pPr>
              <w:pStyle w:val="TableText"/>
            </w:pPr>
            <w:r w:rsidRPr="00467596">
              <w:t>For a discounted loan, this box is checked if the discount to yield formula was used to calculate the discount instead of the standard discount formula.</w:t>
            </w:r>
          </w:p>
        </w:tc>
      </w:tr>
      <w:tr w:rsidR="00555EBD" w:rsidRPr="00467596" w14:paraId="0D433CDE"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49BFDADF" w14:textId="77777777" w:rsidR="00555EBD" w:rsidRPr="00467596" w:rsidRDefault="00555EBD" w:rsidP="00E76AA6">
            <w:pPr>
              <w:pStyle w:val="TableText"/>
            </w:pPr>
            <w:r w:rsidRPr="00467596">
              <w:t>Outstanding Interest</w:t>
            </w:r>
          </w:p>
        </w:tc>
        <w:tc>
          <w:tcPr>
            <w:tcW w:w="7052" w:type="dxa"/>
          </w:tcPr>
          <w:p w14:paraId="603C883C" w14:textId="77777777" w:rsidR="00555EBD" w:rsidRPr="00467596" w:rsidRDefault="00555EBD" w:rsidP="00E76AA6">
            <w:pPr>
              <w:pStyle w:val="TableText"/>
            </w:pPr>
            <w:r w:rsidRPr="00467596">
              <w:t>For non-discount loans, this field shows any outstanding interest. If the repayment is against a discounted loan, then the system will not display the interest amount field as interest will have been taken at inception.</w:t>
            </w:r>
          </w:p>
        </w:tc>
      </w:tr>
      <w:tr w:rsidR="00555EBD" w:rsidRPr="00467596" w14:paraId="3F863A48"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6782C6AB" w14:textId="77777777" w:rsidR="00555EBD" w:rsidRPr="00467596" w:rsidRDefault="00555EBD" w:rsidP="00E76AA6">
            <w:pPr>
              <w:pStyle w:val="TableText"/>
            </w:pPr>
            <w:r w:rsidRPr="00467596">
              <w:t>Last Interest</w:t>
            </w:r>
          </w:p>
        </w:tc>
        <w:tc>
          <w:tcPr>
            <w:tcW w:w="7052" w:type="dxa"/>
          </w:tcPr>
          <w:p w14:paraId="1F0C8CE7" w14:textId="77777777" w:rsidR="00555EBD" w:rsidRPr="00467596" w:rsidRDefault="00555EBD" w:rsidP="00E76AA6">
            <w:pPr>
              <w:pStyle w:val="TableText"/>
            </w:pPr>
            <w:r w:rsidRPr="00467596">
              <w:t>For non-discount loans, this field shows the value date of the most recent payment of interest against the loan.</w:t>
            </w:r>
          </w:p>
        </w:tc>
      </w:tr>
      <w:tr w:rsidR="00555EBD" w:rsidRPr="00467596" w14:paraId="44C7E973"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1B76B71F" w14:textId="77777777" w:rsidR="00555EBD" w:rsidRPr="00467596" w:rsidRDefault="00555EBD" w:rsidP="00E76AA6">
            <w:pPr>
              <w:pStyle w:val="TableText"/>
            </w:pPr>
            <w:r w:rsidRPr="00467596">
              <w:t>Last Principal</w:t>
            </w:r>
          </w:p>
        </w:tc>
        <w:tc>
          <w:tcPr>
            <w:tcW w:w="7052" w:type="dxa"/>
          </w:tcPr>
          <w:p w14:paraId="345BE75F" w14:textId="77777777" w:rsidR="00555EBD" w:rsidRPr="00467596" w:rsidRDefault="00555EBD" w:rsidP="00E76AA6">
            <w:pPr>
              <w:pStyle w:val="TableText"/>
            </w:pPr>
            <w:r w:rsidRPr="00467596">
              <w:t>Displays the value date of the most recent repayment of principal against the loan.</w:t>
            </w:r>
          </w:p>
        </w:tc>
      </w:tr>
      <w:tr w:rsidR="00555EBD" w:rsidRPr="00467596" w14:paraId="2839A1AD"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4453B49F" w14:textId="77777777" w:rsidR="00555EBD" w:rsidRPr="00467596" w:rsidRDefault="00555EBD" w:rsidP="00E76AA6">
            <w:pPr>
              <w:pStyle w:val="TableText"/>
            </w:pPr>
            <w:r w:rsidRPr="00467596">
              <w:t>Repayment</w:t>
            </w:r>
          </w:p>
        </w:tc>
        <w:tc>
          <w:tcPr>
            <w:tcW w:w="7052" w:type="dxa"/>
          </w:tcPr>
          <w:p w14:paraId="5A451B6A" w14:textId="77777777" w:rsidR="00555EBD" w:rsidRPr="00467596" w:rsidRDefault="00555EBD" w:rsidP="00E76AA6">
            <w:pPr>
              <w:pStyle w:val="TableText"/>
            </w:pPr>
            <w:r w:rsidRPr="00467596">
              <w:t>Indicate whether the repayment is a partial payment or a final repayment of the balance of the loan.</w:t>
            </w:r>
          </w:p>
        </w:tc>
      </w:tr>
      <w:tr w:rsidR="00555EBD" w:rsidRPr="00467596" w14:paraId="715AD8C3"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45FC4077" w14:textId="77777777" w:rsidR="00555EBD" w:rsidRPr="00467596" w:rsidRDefault="00555EBD" w:rsidP="00E76AA6">
            <w:pPr>
              <w:pStyle w:val="TableText"/>
            </w:pPr>
            <w:r w:rsidRPr="00467596">
              <w:t>Value Date</w:t>
            </w:r>
          </w:p>
        </w:tc>
        <w:tc>
          <w:tcPr>
            <w:tcW w:w="7052" w:type="dxa"/>
          </w:tcPr>
          <w:p w14:paraId="7941EE2B" w14:textId="77777777" w:rsidR="00555EBD" w:rsidRPr="00467596" w:rsidRDefault="00555EBD" w:rsidP="00E76AA6">
            <w:pPr>
              <w:pStyle w:val="TableText"/>
            </w:pPr>
            <w:r w:rsidRPr="00467596">
              <w:t>The date on which the repayment is to be made. The value date cannot be before the last processing date if interest is being paid. If principal only is being paid, the value date cannot be before the last interest payment date.</w:t>
            </w:r>
          </w:p>
        </w:tc>
      </w:tr>
      <w:tr w:rsidR="00555EBD" w:rsidRPr="00467596" w14:paraId="4E9E559E"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453A9578" w14:textId="77777777" w:rsidR="00555EBD" w:rsidRPr="00467596" w:rsidRDefault="00555EBD" w:rsidP="00E76AA6">
            <w:pPr>
              <w:pStyle w:val="TableText"/>
            </w:pPr>
            <w:r w:rsidRPr="00467596">
              <w:t>Principal Amount</w:t>
            </w:r>
          </w:p>
        </w:tc>
        <w:tc>
          <w:tcPr>
            <w:tcW w:w="7052" w:type="dxa"/>
          </w:tcPr>
          <w:p w14:paraId="7384F455" w14:textId="77777777" w:rsidR="00555EBD" w:rsidRPr="00467596" w:rsidRDefault="00555EBD" w:rsidP="00E76AA6">
            <w:pPr>
              <w:pStyle w:val="TableText"/>
            </w:pPr>
            <w:r w:rsidRPr="00467596">
              <w:t>Displays the amount of the loan outstanding, with the code of its currency. If you use the Repayment field to indicate that this is the final payment against the loan, then you cannot alter the amount shown here. However, if you use the repayment field to indicate that this is a partial payment, then you can enter the amount of the loan being repaid into this field.</w:t>
            </w:r>
          </w:p>
        </w:tc>
      </w:tr>
      <w:tr w:rsidR="00555EBD" w:rsidRPr="00467596" w14:paraId="7F5D6DC4" w14:textId="77777777" w:rsidTr="00D75840">
        <w:trPr>
          <w:cnfStyle w:val="000000100000" w:firstRow="0" w:lastRow="0" w:firstColumn="0" w:lastColumn="0" w:oddVBand="0" w:evenVBand="0" w:oddHBand="1" w:evenHBand="0" w:firstRowFirstColumn="0" w:firstRowLastColumn="0" w:lastRowFirstColumn="0" w:lastRowLastColumn="0"/>
          <w:trHeight w:val="65"/>
        </w:trPr>
        <w:tc>
          <w:tcPr>
            <w:tcW w:w="2038" w:type="dxa"/>
          </w:tcPr>
          <w:p w14:paraId="2B47683D" w14:textId="77777777" w:rsidR="00555EBD" w:rsidRPr="00467596" w:rsidRDefault="00555EBD" w:rsidP="00E76AA6">
            <w:pPr>
              <w:pStyle w:val="TableText"/>
            </w:pPr>
            <w:r w:rsidRPr="00467596">
              <w:t>Interest Amount</w:t>
            </w:r>
          </w:p>
        </w:tc>
        <w:tc>
          <w:tcPr>
            <w:tcW w:w="7052" w:type="dxa"/>
          </w:tcPr>
          <w:p w14:paraId="6D76BDD4" w14:textId="77777777" w:rsidR="00555EBD" w:rsidRPr="00467596" w:rsidRDefault="00555EBD" w:rsidP="00194947">
            <w:pPr>
              <w:pStyle w:val="TableText"/>
            </w:pPr>
            <w:r w:rsidRPr="00467596">
              <w:t xml:space="preserve">If you have used the Repayment field to indicate that this is a final payment, </w:t>
            </w:r>
            <w:r w:rsidR="00194947" w:rsidRPr="00467596">
              <w:t>the system</w:t>
            </w:r>
            <w:r w:rsidRPr="00467596">
              <w:t xml:space="preserve"> displays the balance of the interest still outstanding in this field, and you will not be able to alter it. If, however, you have used the Repayment field to indicate that this is a partial repayment, then enter the amount of interest being paid with this part payment, together with the relevant currency code.</w:t>
            </w:r>
          </w:p>
        </w:tc>
      </w:tr>
    </w:tbl>
    <w:p w14:paraId="3E48ECDE" w14:textId="77777777" w:rsidR="00555EBD" w:rsidRPr="00467596" w:rsidRDefault="00555EBD" w:rsidP="00555EBD">
      <w:pPr>
        <w:pStyle w:val="Heading4"/>
      </w:pPr>
      <w:bookmarkStart w:id="286" w:name="O_21788"/>
      <w:bookmarkStart w:id="287" w:name="_Ref432488940"/>
      <w:bookmarkEnd w:id="286"/>
      <w:r w:rsidRPr="00467596">
        <w:t>Repaying the Loan in Full</w:t>
      </w:r>
      <w:bookmarkEnd w:id="287"/>
    </w:p>
    <w:p w14:paraId="0EB3D373" w14:textId="77777777" w:rsidR="00555EBD" w:rsidRPr="00467596" w:rsidRDefault="00555EBD" w:rsidP="00BA7A24">
      <w:pPr>
        <w:pStyle w:val="BodyText"/>
      </w:pPr>
      <w:r w:rsidRPr="00467596">
        <w:t xml:space="preserve">To repay the loan in full, select 'Final' in the Repayment Type field. </w:t>
      </w:r>
      <w:r w:rsidR="00194947" w:rsidRPr="00467596">
        <w:t>The system</w:t>
      </w:r>
      <w:r w:rsidRPr="00467596">
        <w:t xml:space="preserve"> displays the full amount of the loan outstanding in the Principal Amount field, and for non-discount loans the full amount of any interest due in the Interest Amount field. You cannot overtype these figures. </w:t>
      </w:r>
      <w:r w:rsidR="00194947" w:rsidRPr="00467596">
        <w:t>The system</w:t>
      </w:r>
      <w:r w:rsidRPr="00467596">
        <w:t xml:space="preserve"> repays the outstanding amount using the value date entered for the loan repayment.</w:t>
      </w:r>
    </w:p>
    <w:p w14:paraId="23C38B3E" w14:textId="77777777" w:rsidR="00555EBD" w:rsidRPr="00467596" w:rsidRDefault="00555EBD" w:rsidP="00555EBD">
      <w:pPr>
        <w:pStyle w:val="Heading4"/>
      </w:pPr>
      <w:bookmarkStart w:id="288" w:name="O_21791"/>
      <w:bookmarkStart w:id="289" w:name="_Ref432488947"/>
      <w:bookmarkEnd w:id="288"/>
      <w:r w:rsidRPr="00467596">
        <w:t>Making Partial Repayments</w:t>
      </w:r>
      <w:bookmarkEnd w:id="289"/>
    </w:p>
    <w:p w14:paraId="1FC1804C" w14:textId="77777777" w:rsidR="00555EBD" w:rsidRPr="00467596" w:rsidRDefault="00555EBD" w:rsidP="00BA7A24">
      <w:pPr>
        <w:pStyle w:val="BodyText"/>
      </w:pPr>
      <w:r w:rsidRPr="00467596">
        <w:t>To enter a partial repayment, select 'Partial' in the Repayment Type field, then enter the amount of the principal being repaid in the Principal Amount field and for non-discount loans any interest being repaid in the Interest Amount field. The balance of the loan will be reduced by the amount entered for the value date, and interest will be posted for the loan for the value date entered.</w:t>
      </w:r>
    </w:p>
    <w:p w14:paraId="5D63B4FB" w14:textId="77777777" w:rsidR="00555EBD" w:rsidRPr="00467596" w:rsidRDefault="00555EBD" w:rsidP="00FF475D">
      <w:pPr>
        <w:pStyle w:val="Heading1"/>
      </w:pPr>
      <w:bookmarkStart w:id="290" w:name="_Toc317759742"/>
      <w:bookmarkStart w:id="291" w:name="_Toc331602401"/>
      <w:bookmarkStart w:id="292" w:name="_Toc390861875"/>
      <w:bookmarkStart w:id="293" w:name="_Toc411438773"/>
      <w:bookmarkStart w:id="294" w:name="_Ref57062035"/>
      <w:bookmarkStart w:id="295" w:name="_Toc132383680"/>
      <w:r w:rsidRPr="00467596">
        <w:lastRenderedPageBreak/>
        <w:t>Amending or Stopping a Reimbursement Authority</w:t>
      </w:r>
      <w:bookmarkEnd w:id="290"/>
      <w:bookmarkEnd w:id="291"/>
      <w:bookmarkEnd w:id="292"/>
      <w:bookmarkEnd w:id="293"/>
      <w:bookmarkEnd w:id="294"/>
      <w:bookmarkEnd w:id="295"/>
    </w:p>
    <w:p w14:paraId="5522E510" w14:textId="77777777" w:rsidR="00555EBD" w:rsidRPr="00467596" w:rsidRDefault="00555EBD" w:rsidP="00BA7A24">
      <w:pPr>
        <w:pStyle w:val="BodyText"/>
      </w:pPr>
      <w:r w:rsidRPr="00467596">
        <w:t>The Amend event permits you to amend or stop</w:t>
      </w:r>
      <w:bookmarkStart w:id="296" w:name="H_53401"/>
      <w:bookmarkEnd w:id="296"/>
      <w:r w:rsidRPr="00467596">
        <w:t xml:space="preserve"> (see page</w:t>
      </w:r>
      <w:r w:rsidR="00591E98">
        <w:t xml:space="preserve"> </w:t>
      </w:r>
      <w:r w:rsidR="00591E98">
        <w:fldChar w:fldCharType="begin"/>
      </w:r>
      <w:r w:rsidR="00591E98">
        <w:instrText xml:space="preserve"> PAGEREF _Ref432488974 \h </w:instrText>
      </w:r>
      <w:r w:rsidR="00591E98">
        <w:fldChar w:fldCharType="separate"/>
      </w:r>
      <w:r w:rsidR="00B2191B">
        <w:rPr>
          <w:noProof/>
        </w:rPr>
        <w:t>1</w:t>
      </w:r>
      <w:r w:rsidR="00591E98">
        <w:fldChar w:fldCharType="end"/>
      </w:r>
      <w:r w:rsidRPr="00467596">
        <w:t>) a reimbursement authority at any time between the release of the Receive Authority event that created it and expiry.</w:t>
      </w:r>
    </w:p>
    <w:p w14:paraId="36BA7586" w14:textId="77777777" w:rsidR="00555EBD" w:rsidRPr="00467596" w:rsidRDefault="00555EBD" w:rsidP="00BA7A24">
      <w:pPr>
        <w:pStyle w:val="BodyText"/>
      </w:pPr>
      <w:r w:rsidRPr="00467596">
        <w:t xml:space="preserve">Once a reimbursement authority is stopped, </w:t>
      </w:r>
      <w:r w:rsidR="00194947" w:rsidRPr="00467596">
        <w:t>the system</w:t>
      </w:r>
      <w:r w:rsidRPr="00467596">
        <w:t xml:space="preserve"> will prevent you from initiating a new payment event, or from completing an existing one. If you need to stop a reimbursement authority while there is a payment event in progress, you can abort the payment event, if necessary.</w:t>
      </w:r>
    </w:p>
    <w:p w14:paraId="2A3B5FEF" w14:textId="77777777" w:rsidR="00555EBD" w:rsidRPr="00467596" w:rsidRDefault="00555EBD" w:rsidP="00BA7A24">
      <w:pPr>
        <w:pStyle w:val="BodyText"/>
      </w:pPr>
      <w:r w:rsidRPr="00467596">
        <w:t xml:space="preserve">Your bank can use </w:t>
      </w:r>
      <w:r w:rsidR="00E50F78" w:rsidRPr="00467596">
        <w:t>Trade Innovation</w:t>
      </w:r>
      <w:r w:rsidR="00755D15" w:rsidRPr="00467596">
        <w:t>’s reversal posting facilities</w:t>
      </w:r>
      <w:r w:rsidRPr="00467596">
        <w:t xml:space="preserve"> to set up the necessary reversal postings to handle amendments which may </w:t>
      </w:r>
      <w:proofErr w:type="gramStart"/>
      <w:r w:rsidRPr="00467596">
        <w:t>have an effect on</w:t>
      </w:r>
      <w:proofErr w:type="gramEnd"/>
      <w:r w:rsidRPr="00467596">
        <w:t xml:space="preserve"> any previous liability accounting, such as changes to confirmation instructions or the tenor of a payment.</w:t>
      </w:r>
    </w:p>
    <w:p w14:paraId="42DC2DE3" w14:textId="77777777" w:rsidR="00555EBD" w:rsidRPr="00467596" w:rsidRDefault="00555EBD" w:rsidP="00FF475D">
      <w:pPr>
        <w:pStyle w:val="Heading2"/>
      </w:pPr>
      <w:bookmarkStart w:id="297" w:name="O_21724"/>
      <w:bookmarkStart w:id="298" w:name="_Toc317759744"/>
      <w:bookmarkStart w:id="299" w:name="_Toc331602403"/>
      <w:bookmarkStart w:id="300" w:name="_Toc390861876"/>
      <w:bookmarkStart w:id="301" w:name="_Toc411438774"/>
      <w:bookmarkStart w:id="302" w:name="_Ref432488002"/>
      <w:bookmarkStart w:id="303" w:name="_Ref432488349"/>
      <w:bookmarkStart w:id="304" w:name="_Ref432489136"/>
      <w:bookmarkStart w:id="305" w:name="_Toc132383681"/>
      <w:bookmarkEnd w:id="297"/>
      <w:r w:rsidRPr="00467596">
        <w:t>Amending a Reimbursement Authority</w:t>
      </w:r>
      <w:bookmarkEnd w:id="298"/>
      <w:bookmarkEnd w:id="299"/>
      <w:bookmarkEnd w:id="300"/>
      <w:bookmarkEnd w:id="301"/>
      <w:bookmarkEnd w:id="302"/>
      <w:bookmarkEnd w:id="303"/>
      <w:bookmarkEnd w:id="304"/>
      <w:bookmarkEnd w:id="305"/>
    </w:p>
    <w:p w14:paraId="11142707" w14:textId="60F5D212" w:rsidR="00555EBD" w:rsidRDefault="00555EBD" w:rsidP="00BA7A24">
      <w:pPr>
        <w:pStyle w:val="BodyText"/>
      </w:pPr>
      <w:r w:rsidRPr="00467596">
        <w:t xml:space="preserve">To amend a reimbursement authority, in the Master Summary window select 'Amend' from the Create New Event drop-down list and </w:t>
      </w:r>
      <w:r w:rsidR="00FC4CF9">
        <w:t>click</w:t>
      </w:r>
      <w:r w:rsidRPr="00467596">
        <w:t xml:space="preserve"> </w:t>
      </w:r>
      <w:r w:rsidRPr="00467596">
        <w:rPr>
          <w:b/>
        </w:rPr>
        <w:t>Create</w:t>
      </w:r>
      <w:r w:rsidRPr="00467596">
        <w:t xml:space="preserve">. </w:t>
      </w:r>
      <w:r w:rsidR="00E50F78" w:rsidRPr="00467596">
        <w:t>The system</w:t>
      </w:r>
      <w:r w:rsidRPr="00467596">
        <w:t xml:space="preserve"> opens the event at either a Log step or Input step. Depending on how your system is configured, panes and fields available in log steps can be tailored for each data capture step. See the </w:t>
      </w:r>
      <w:r w:rsidRPr="00467596">
        <w:rPr>
          <w:i/>
        </w:rPr>
        <w:t xml:space="preserve">SDK - </w:t>
      </w:r>
      <w:r w:rsidR="00DA09BC" w:rsidRPr="00467596">
        <w:rPr>
          <w:i/>
        </w:rPr>
        <w:t xml:space="preserve">Screen Tailoring </w:t>
      </w:r>
      <w:r w:rsidRPr="00467596">
        <w:rPr>
          <w:i/>
        </w:rPr>
        <w:t xml:space="preserve"> Guide</w:t>
      </w:r>
      <w:r w:rsidR="00594B60" w:rsidRPr="00467596">
        <w:rPr>
          <w:i/>
        </w:rPr>
        <w:t xml:space="preserve"> </w:t>
      </w:r>
      <w:r w:rsidR="00594B60" w:rsidRPr="005E4613">
        <w:rPr>
          <w:rStyle w:val="Italic"/>
        </w:rPr>
        <w:t xml:space="preserve">– </w:t>
      </w:r>
      <w:r w:rsidR="00F54774">
        <w:rPr>
          <w:rStyle w:val="Italic"/>
        </w:rPr>
        <w:t>Trade Innovation</w:t>
      </w:r>
      <w:r w:rsidR="00594B60" w:rsidRPr="005E4613">
        <w:rPr>
          <w:rStyle w:val="Italic"/>
        </w:rPr>
        <w:t xml:space="preserve"> </w:t>
      </w:r>
      <w:r w:rsidRPr="00467596">
        <w:t>for details.</w:t>
      </w:r>
    </w:p>
    <w:p w14:paraId="51CB4CEA" w14:textId="3C0F9B97" w:rsidR="009F42EF" w:rsidRDefault="009F42EF" w:rsidP="00BA7A24">
      <w:pPr>
        <w:pStyle w:val="BodyText"/>
      </w:pPr>
      <w:r>
        <w:rPr>
          <w:noProof/>
        </w:rPr>
        <w:drawing>
          <wp:inline distT="0" distB="0" distL="0" distR="0" wp14:anchorId="5ABE2D43" wp14:editId="0AC2F144">
            <wp:extent cx="5732145" cy="276923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2769235"/>
                    </a:xfrm>
                    <a:prstGeom prst="rect">
                      <a:avLst/>
                    </a:prstGeom>
                  </pic:spPr>
                </pic:pic>
              </a:graphicData>
            </a:graphic>
          </wp:inline>
        </w:drawing>
      </w:r>
      <w:r w:rsidR="00C72A17">
        <w:rPr>
          <w:noProof/>
        </w:rPr>
        <w:drawing>
          <wp:inline distT="0" distB="0" distL="0" distR="0" wp14:anchorId="3DD0B1A5" wp14:editId="01172D3E">
            <wp:extent cx="5732145" cy="2998470"/>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2145" cy="2998470"/>
                    </a:xfrm>
                    <a:prstGeom prst="rect">
                      <a:avLst/>
                    </a:prstGeom>
                  </pic:spPr>
                </pic:pic>
              </a:graphicData>
            </a:graphic>
          </wp:inline>
        </w:drawing>
      </w:r>
    </w:p>
    <w:p w14:paraId="0869C9DF" w14:textId="77777777" w:rsidR="005271F3" w:rsidRPr="00467596" w:rsidRDefault="005271F3" w:rsidP="00BA7A24">
      <w:pPr>
        <w:pStyle w:val="BodyText"/>
      </w:pPr>
    </w:p>
    <w:p w14:paraId="4D29E087" w14:textId="77777777" w:rsidR="00555EBD" w:rsidRPr="00467596" w:rsidRDefault="00555EBD" w:rsidP="00BA7A24">
      <w:pPr>
        <w:pStyle w:val="BodyText"/>
      </w:pPr>
      <w:r w:rsidRPr="00467596">
        <w:lastRenderedPageBreak/>
        <w:t>The fields enabled for input are a sub-set of those used when the transaction was created. As you make changes, the Changes button allows you to see what changes you have made (see page</w:t>
      </w:r>
      <w:r w:rsidR="00591E98">
        <w:t xml:space="preserve"> </w:t>
      </w:r>
      <w:r w:rsidR="00591E98">
        <w:fldChar w:fldCharType="begin"/>
      </w:r>
      <w:r w:rsidR="00591E98">
        <w:instrText xml:space="preserve"> PAGEREF _Ref432489014 \h </w:instrText>
      </w:r>
      <w:r w:rsidR="00591E98">
        <w:fldChar w:fldCharType="separate"/>
      </w:r>
      <w:r w:rsidR="00B2191B">
        <w:rPr>
          <w:noProof/>
        </w:rPr>
        <w:t>39</w:t>
      </w:r>
      <w:r w:rsidR="00591E98">
        <w:fldChar w:fldCharType="end"/>
      </w:r>
      <w:r w:rsidR="00591E98">
        <w:t>)</w:t>
      </w:r>
      <w:r w:rsidRPr="00467596">
        <w:t>, showing the original and the new values for amended fields.</w:t>
      </w:r>
    </w:p>
    <w:p w14:paraId="5A978298" w14:textId="77777777" w:rsidR="00555EBD" w:rsidRPr="00467596" w:rsidRDefault="00555EBD" w:rsidP="007E2933">
      <w:pPr>
        <w:pStyle w:val="NoSpaceAfter"/>
      </w:pPr>
      <w:r w:rsidRPr="00467596">
        <w:t>The following additional fields are present to allow you to enter details relating to the amendment:</w:t>
      </w:r>
    </w:p>
    <w:tbl>
      <w:tblPr>
        <w:tblStyle w:val="TableGrid"/>
        <w:tblW w:w="9090" w:type="dxa"/>
        <w:tblLayout w:type="fixed"/>
        <w:tblLook w:val="0020" w:firstRow="1" w:lastRow="0" w:firstColumn="0" w:lastColumn="0" w:noHBand="0" w:noVBand="0"/>
      </w:tblPr>
      <w:tblGrid>
        <w:gridCol w:w="2038"/>
        <w:gridCol w:w="7052"/>
      </w:tblGrid>
      <w:tr w:rsidR="00555EBD" w:rsidRPr="00467596" w14:paraId="3846691F"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2038" w:type="dxa"/>
          </w:tcPr>
          <w:p w14:paraId="0179DC1C" w14:textId="77777777" w:rsidR="00555EBD" w:rsidRPr="00467596" w:rsidRDefault="00555EBD" w:rsidP="00D75840">
            <w:pPr>
              <w:pStyle w:val="TableHead"/>
            </w:pPr>
            <w:r w:rsidRPr="00467596">
              <w:t>Field</w:t>
            </w:r>
          </w:p>
        </w:tc>
        <w:tc>
          <w:tcPr>
            <w:tcW w:w="7052" w:type="dxa"/>
          </w:tcPr>
          <w:p w14:paraId="3AFDDE50" w14:textId="77777777" w:rsidR="00555EBD" w:rsidRPr="00467596" w:rsidRDefault="00555EBD" w:rsidP="00D75840">
            <w:pPr>
              <w:pStyle w:val="TableHead"/>
            </w:pPr>
            <w:r w:rsidRPr="00467596">
              <w:t>What to Enter</w:t>
            </w:r>
          </w:p>
        </w:tc>
      </w:tr>
      <w:tr w:rsidR="00555EBD" w:rsidRPr="00467596" w14:paraId="48E9B7DB" w14:textId="77777777" w:rsidTr="00D75840">
        <w:trPr>
          <w:cnfStyle w:val="000000100000" w:firstRow="0" w:lastRow="0" w:firstColumn="0" w:lastColumn="0" w:oddVBand="0" w:evenVBand="0" w:oddHBand="1" w:evenHBand="0" w:firstRowFirstColumn="0" w:firstRowLastColumn="0" w:lastRowFirstColumn="0" w:lastRowLastColumn="0"/>
          <w:trHeight w:val="184"/>
        </w:trPr>
        <w:tc>
          <w:tcPr>
            <w:tcW w:w="2038" w:type="dxa"/>
          </w:tcPr>
          <w:p w14:paraId="003BA933" w14:textId="77777777" w:rsidR="00555EBD" w:rsidRPr="00467596" w:rsidRDefault="00555EBD" w:rsidP="00E76AA6">
            <w:pPr>
              <w:pStyle w:val="TableText"/>
            </w:pPr>
            <w:r w:rsidRPr="00467596">
              <w:t>Issuer Amend Reference</w:t>
            </w:r>
          </w:p>
        </w:tc>
        <w:tc>
          <w:tcPr>
            <w:tcW w:w="7052" w:type="dxa"/>
          </w:tcPr>
          <w:p w14:paraId="0BD6C254" w14:textId="77777777" w:rsidR="00555EBD" w:rsidRPr="00467596" w:rsidRDefault="00555EBD" w:rsidP="00E76AA6">
            <w:pPr>
              <w:pStyle w:val="TableText"/>
            </w:pPr>
            <w:r w:rsidRPr="00467596">
              <w:t>The issuing bank's reference for the amendment.</w:t>
            </w:r>
          </w:p>
        </w:tc>
      </w:tr>
      <w:tr w:rsidR="00555EBD" w:rsidRPr="00467596" w14:paraId="66F14888"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493F1C46" w14:textId="77777777" w:rsidR="00555EBD" w:rsidRPr="00467596" w:rsidRDefault="00555EBD" w:rsidP="00E76AA6">
            <w:pPr>
              <w:pStyle w:val="TableText"/>
            </w:pPr>
            <w:r w:rsidRPr="00467596">
              <w:t>Amend Date</w:t>
            </w:r>
          </w:p>
        </w:tc>
        <w:tc>
          <w:tcPr>
            <w:tcW w:w="7052" w:type="dxa"/>
          </w:tcPr>
          <w:p w14:paraId="152C7E2D" w14:textId="77777777" w:rsidR="00555EBD" w:rsidRPr="00467596" w:rsidRDefault="00555EBD" w:rsidP="00E76AA6">
            <w:pPr>
              <w:pStyle w:val="TableText"/>
            </w:pPr>
            <w:r w:rsidRPr="00467596">
              <w:t>The date of the amendment.</w:t>
            </w:r>
          </w:p>
        </w:tc>
      </w:tr>
      <w:tr w:rsidR="00555EBD" w:rsidRPr="00467596" w14:paraId="6529DF7B"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51786E7C" w14:textId="77777777" w:rsidR="00555EBD" w:rsidRPr="00467596" w:rsidRDefault="00555EBD" w:rsidP="00E76AA6">
            <w:pPr>
              <w:pStyle w:val="TableText"/>
            </w:pPr>
            <w:r w:rsidRPr="00467596">
              <w:t>Payments Allowed Status</w:t>
            </w:r>
          </w:p>
        </w:tc>
        <w:tc>
          <w:tcPr>
            <w:tcW w:w="7052" w:type="dxa"/>
          </w:tcPr>
          <w:p w14:paraId="1433662A" w14:textId="77777777" w:rsidR="00555EBD" w:rsidRPr="00467596" w:rsidRDefault="00555EBD" w:rsidP="00E76AA6">
            <w:pPr>
              <w:pStyle w:val="TableText"/>
            </w:pPr>
            <w:r w:rsidRPr="00467596">
              <w:t>Used to stop a reimbursement authority or to reactivate a stopped reimbursement authority to allow payments.</w:t>
            </w:r>
          </w:p>
          <w:p w14:paraId="12E307F1" w14:textId="77777777" w:rsidR="00555EBD" w:rsidRPr="00467596" w:rsidRDefault="00555EBD" w:rsidP="00E76AA6">
            <w:pPr>
              <w:pStyle w:val="TableText"/>
            </w:pPr>
            <w:r w:rsidRPr="00467596">
              <w:t>To stop the reimbursement authority select 'Stop Payments'.</w:t>
            </w:r>
          </w:p>
          <w:p w14:paraId="2AB4623F" w14:textId="77777777" w:rsidR="00555EBD" w:rsidRPr="00467596" w:rsidRDefault="00555EBD" w:rsidP="00E76AA6">
            <w:pPr>
              <w:pStyle w:val="TableText"/>
            </w:pPr>
            <w:r w:rsidRPr="00467596">
              <w:t>You can reactivate a stopped reimbursement authority to allow payments to be processed against it by selecting 'Payments are Allowed'.</w:t>
            </w:r>
          </w:p>
        </w:tc>
      </w:tr>
      <w:tr w:rsidR="00555EBD" w:rsidRPr="00467596" w14:paraId="6120150A"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126F4E4C" w14:textId="77777777" w:rsidR="00555EBD" w:rsidRPr="00467596" w:rsidRDefault="00555EBD" w:rsidP="00E76AA6">
            <w:pPr>
              <w:pStyle w:val="TableText"/>
            </w:pPr>
            <w:r w:rsidRPr="00467596">
              <w:t>Instructions Received</w:t>
            </w:r>
          </w:p>
        </w:tc>
        <w:tc>
          <w:tcPr>
            <w:tcW w:w="7052" w:type="dxa"/>
          </w:tcPr>
          <w:p w14:paraId="531B8091" w14:textId="77777777" w:rsidR="00555EBD" w:rsidRPr="00467596" w:rsidRDefault="00555EBD" w:rsidP="00E76AA6">
            <w:pPr>
              <w:pStyle w:val="TableText"/>
            </w:pPr>
            <w:r w:rsidRPr="00467596">
              <w:t>Any instructions received regarding the amendment.</w:t>
            </w:r>
          </w:p>
        </w:tc>
      </w:tr>
      <w:tr w:rsidR="00555EBD" w:rsidRPr="00467596" w14:paraId="7BB6F398" w14:textId="77777777" w:rsidTr="00D75840">
        <w:trPr>
          <w:cnfStyle w:val="000000100000" w:firstRow="0" w:lastRow="0" w:firstColumn="0" w:lastColumn="0" w:oddVBand="0" w:evenVBand="0" w:oddHBand="1" w:evenHBand="0" w:firstRowFirstColumn="0" w:firstRowLastColumn="0" w:lastRowFirstColumn="0" w:lastRowLastColumn="0"/>
        </w:trPr>
        <w:tc>
          <w:tcPr>
            <w:tcW w:w="2038" w:type="dxa"/>
          </w:tcPr>
          <w:p w14:paraId="26D3FCB9" w14:textId="77777777" w:rsidR="00555EBD" w:rsidRPr="00467596" w:rsidRDefault="00555EBD" w:rsidP="00E76AA6">
            <w:pPr>
              <w:pStyle w:val="TableText"/>
            </w:pPr>
            <w:r w:rsidRPr="00467596">
              <w:t>Adjust/Amend Narrative</w:t>
            </w:r>
          </w:p>
        </w:tc>
        <w:tc>
          <w:tcPr>
            <w:tcW w:w="7052" w:type="dxa"/>
          </w:tcPr>
          <w:p w14:paraId="2D9301C0" w14:textId="77777777" w:rsidR="00555EBD" w:rsidRPr="00467596" w:rsidRDefault="00555EBD" w:rsidP="00E76AA6">
            <w:pPr>
              <w:pStyle w:val="TableText"/>
            </w:pPr>
            <w:r w:rsidRPr="00467596">
              <w:t>Information on, for example, the changes made or the reason for the amendment.</w:t>
            </w:r>
          </w:p>
        </w:tc>
      </w:tr>
      <w:tr w:rsidR="00555EBD" w:rsidRPr="00467596" w14:paraId="638DF481" w14:textId="77777777" w:rsidTr="00D75840">
        <w:trPr>
          <w:cnfStyle w:val="000000010000" w:firstRow="0" w:lastRow="0" w:firstColumn="0" w:lastColumn="0" w:oddVBand="0" w:evenVBand="0" w:oddHBand="0" w:evenHBand="1" w:firstRowFirstColumn="0" w:firstRowLastColumn="0" w:lastRowFirstColumn="0" w:lastRowLastColumn="0"/>
        </w:trPr>
        <w:tc>
          <w:tcPr>
            <w:tcW w:w="2038" w:type="dxa"/>
          </w:tcPr>
          <w:p w14:paraId="34AC0E0C" w14:textId="77777777" w:rsidR="00555EBD" w:rsidRPr="00467596" w:rsidRDefault="00555EBD" w:rsidP="00E76AA6">
            <w:pPr>
              <w:pStyle w:val="TableText"/>
            </w:pPr>
            <w:r w:rsidRPr="00467596">
              <w:t>Increase/Decrease</w:t>
            </w:r>
          </w:p>
          <w:p w14:paraId="47A3B7B4" w14:textId="77777777" w:rsidR="00555EBD" w:rsidRPr="00467596" w:rsidRDefault="00555EBD" w:rsidP="00E76AA6">
            <w:pPr>
              <w:pStyle w:val="TableText"/>
            </w:pPr>
            <w:r w:rsidRPr="00467596">
              <w:t>Increase/Decrease Amount</w:t>
            </w:r>
          </w:p>
        </w:tc>
        <w:tc>
          <w:tcPr>
            <w:tcW w:w="7052" w:type="dxa"/>
          </w:tcPr>
          <w:p w14:paraId="6ECB49F5" w14:textId="77777777" w:rsidR="00555EBD" w:rsidRPr="00467596" w:rsidRDefault="00555EBD" w:rsidP="00E76AA6">
            <w:pPr>
              <w:pStyle w:val="TableText"/>
            </w:pPr>
            <w:r w:rsidRPr="00467596">
              <w:t>You can amend the reimbursement authority amount by overtyping the existing amount shown in the Authority Amount field.</w:t>
            </w:r>
          </w:p>
          <w:p w14:paraId="07E1267B" w14:textId="7932B822" w:rsidR="00555EBD" w:rsidRPr="00467596" w:rsidRDefault="00555EBD" w:rsidP="00E76AA6">
            <w:pPr>
              <w:pStyle w:val="TableText"/>
            </w:pPr>
            <w:r w:rsidRPr="00467596">
              <w:t xml:space="preserve">Alternatively use these fields to apply an increase or decrease. Use the Increase/Decrease field to indicate whether the amendment involves an increase or a decrease, then enter the amount involved in the increase/Decrease Amount field. When you </w:t>
            </w:r>
            <w:r w:rsidR="00FC4CF9">
              <w:t>click</w:t>
            </w:r>
            <w:r w:rsidRPr="00467596">
              <w:t xml:space="preserve"> Refresh, the increase/decrease is applied to the original reimbursement authority amount and the display updated.</w:t>
            </w:r>
          </w:p>
        </w:tc>
      </w:tr>
    </w:tbl>
    <w:p w14:paraId="57E9DF10" w14:textId="77777777" w:rsidR="00555EBD" w:rsidRPr="00467596" w:rsidRDefault="00555EBD" w:rsidP="00FF475D">
      <w:pPr>
        <w:pStyle w:val="Heading2"/>
      </w:pPr>
      <w:bookmarkStart w:id="306" w:name="O_21799"/>
      <w:bookmarkStart w:id="307" w:name="_Toc317759745"/>
      <w:bookmarkStart w:id="308" w:name="_Toc331602404"/>
      <w:bookmarkStart w:id="309" w:name="_Toc390861877"/>
      <w:bookmarkStart w:id="310" w:name="_Toc411438775"/>
      <w:bookmarkStart w:id="311" w:name="_Ref432487996"/>
      <w:bookmarkStart w:id="312" w:name="_Ref432489014"/>
      <w:bookmarkStart w:id="313" w:name="_Toc132383682"/>
      <w:bookmarkEnd w:id="306"/>
      <w:r w:rsidRPr="00467596">
        <w:t>Making Adjustments to the Master Record</w:t>
      </w:r>
      <w:bookmarkEnd w:id="307"/>
      <w:bookmarkEnd w:id="308"/>
      <w:bookmarkEnd w:id="309"/>
      <w:bookmarkEnd w:id="310"/>
      <w:bookmarkEnd w:id="311"/>
      <w:bookmarkEnd w:id="312"/>
      <w:bookmarkEnd w:id="313"/>
    </w:p>
    <w:p w14:paraId="421F5FB9" w14:textId="77777777" w:rsidR="00555EBD" w:rsidRPr="00467596" w:rsidRDefault="00555EBD" w:rsidP="00BA7A24">
      <w:pPr>
        <w:pStyle w:val="BodyText"/>
      </w:pPr>
      <w:r w:rsidRPr="00467596">
        <w:t xml:space="preserve">The functionality of the Amend event allows you to make all the changes that are likely to be required in the normal course of business at the request of the issuing bank. </w:t>
      </w:r>
    </w:p>
    <w:p w14:paraId="48A82029" w14:textId="77777777" w:rsidR="00555EBD" w:rsidRPr="00467596" w:rsidRDefault="00E50F78" w:rsidP="00BA7A24">
      <w:pPr>
        <w:pStyle w:val="BodyText"/>
      </w:pPr>
      <w:r w:rsidRPr="00467596">
        <w:t>The system</w:t>
      </w:r>
      <w:r w:rsidR="00555EBD" w:rsidRPr="00467596">
        <w:t xml:space="preserve"> also includes an Adjust event, which provides additional functionality to allow you to make changes to all the information recorded for a reimbursement authority.</w:t>
      </w:r>
    </w:p>
    <w:p w14:paraId="74E6AA92" w14:textId="77777777" w:rsidR="00555EBD" w:rsidRPr="00467596" w:rsidRDefault="00555EBD" w:rsidP="00BA7A24">
      <w:pPr>
        <w:pStyle w:val="BodyText"/>
      </w:pPr>
      <w:r w:rsidRPr="00467596">
        <w:t xml:space="preserve">Once you have initiated an Adjust event, </w:t>
      </w:r>
      <w:r w:rsidR="00E50F78" w:rsidRPr="00467596">
        <w:t>the system</w:t>
      </w:r>
      <w:r w:rsidRPr="00467596">
        <w:t xml:space="preserve"> will prevent you from opening any other event for the reimbursement authority until the Adjust event has completed. If you attempt to open an Adjust event while another event for the master is in progress, </w:t>
      </w:r>
      <w:r w:rsidR="00E50F78" w:rsidRPr="00467596">
        <w:t>the system</w:t>
      </w:r>
      <w:r w:rsidRPr="00467596">
        <w:t xml:space="preserve"> will warn you of the fact and prompt you to abort the Adjust event. Unless you are attempting to make an adjustment to allow the pre-existing event to complete, you should abort the Adjust event and wait until the pre-existing event has completed before attempting the Adjust event again. If you continue with the Adjust event, then </w:t>
      </w:r>
      <w:r w:rsidR="00E50F78" w:rsidRPr="00467596">
        <w:t>the system</w:t>
      </w:r>
      <w:r w:rsidRPr="00467596">
        <w:t xml:space="preserve"> will prevent any further work on the pre-existing event until the Adjust event has completed.</w:t>
      </w:r>
    </w:p>
    <w:p w14:paraId="502A8F89" w14:textId="77777777" w:rsidR="00555EBD" w:rsidRPr="00467596" w:rsidRDefault="00555EBD" w:rsidP="00BA7A24">
      <w:pPr>
        <w:pStyle w:val="BodyText"/>
      </w:pPr>
      <w:r w:rsidRPr="00467596">
        <w:t xml:space="preserve">Note that, if you complete an Adjust event while there is another event in progress (that is, an event pended at an Input step, or awaiting review or </w:t>
      </w:r>
      <w:proofErr w:type="spellStart"/>
      <w:r w:rsidRPr="00467596">
        <w:t>authorisation</w:t>
      </w:r>
      <w:proofErr w:type="spellEnd"/>
      <w:r w:rsidRPr="00467596">
        <w:t xml:space="preserve">), then when you open that event to continue work on it, </w:t>
      </w:r>
      <w:r w:rsidR="006B58E2" w:rsidRPr="00467596">
        <w:t>the system</w:t>
      </w:r>
      <w:r w:rsidRPr="00467596">
        <w:t xml:space="preserve"> produces a warning advising you that the database may have changed since the event was initiated and identifying the Adjust event responsible. This allows you to view the Adjust event and identify what has changed.</w:t>
      </w:r>
    </w:p>
    <w:p w14:paraId="0BD15536" w14:textId="77777777" w:rsidR="00555EBD" w:rsidRPr="00467596" w:rsidRDefault="00555EBD" w:rsidP="00D75840">
      <w:pPr>
        <w:pStyle w:val="Note1"/>
      </w:pPr>
      <w:r w:rsidRPr="00467596">
        <w:t>This functionally is intended to allow you to correct mistakes, and should be used cautiously. If you make any changes using this functionality, you should ensure that the proper reconciliations are carried out.</w:t>
      </w:r>
    </w:p>
    <w:p w14:paraId="78BEB54E" w14:textId="77777777" w:rsidR="00555EBD" w:rsidRPr="00467596" w:rsidRDefault="00555EBD" w:rsidP="00FF475D">
      <w:pPr>
        <w:pStyle w:val="Heading3"/>
      </w:pPr>
      <w:bookmarkStart w:id="314" w:name="O_23716"/>
      <w:bookmarkStart w:id="315" w:name="_Toc317759746"/>
      <w:bookmarkStart w:id="316" w:name="_Toc331602405"/>
      <w:bookmarkStart w:id="317" w:name="_Toc411438776"/>
      <w:bookmarkStart w:id="318" w:name="_Toc132383683"/>
      <w:bookmarkEnd w:id="314"/>
      <w:r w:rsidRPr="00467596">
        <w:t>Making an Adjustment</w:t>
      </w:r>
      <w:bookmarkEnd w:id="315"/>
      <w:bookmarkEnd w:id="316"/>
      <w:bookmarkEnd w:id="317"/>
      <w:bookmarkEnd w:id="318"/>
    </w:p>
    <w:p w14:paraId="473E767C" w14:textId="28F287E0" w:rsidR="00555EBD" w:rsidRPr="00467596" w:rsidRDefault="00555EBD" w:rsidP="00BA7A24">
      <w:pPr>
        <w:pStyle w:val="BodyText"/>
      </w:pPr>
      <w:r w:rsidRPr="00467596">
        <w:t xml:space="preserve">To adjust a reimbursement authority, in the Master Summary window select 'Adjust' from the Create New Event drop-down list and </w:t>
      </w:r>
      <w:r w:rsidR="00FC4CF9">
        <w:t>click</w:t>
      </w:r>
      <w:r w:rsidRPr="00467596">
        <w:t xml:space="preserve"> </w:t>
      </w:r>
      <w:r w:rsidRPr="00467596">
        <w:rPr>
          <w:b/>
        </w:rPr>
        <w:t>Create</w:t>
      </w:r>
      <w:r w:rsidRPr="00467596">
        <w:t xml:space="preserve">. </w:t>
      </w:r>
      <w:r w:rsidR="006B58E2" w:rsidRPr="00467596">
        <w:t>The system</w:t>
      </w:r>
      <w:r w:rsidRPr="00467596">
        <w:t xml:space="preserve"> opens the event at either a Log step or Input step, depending on how the Workflow orchestration controlling the event is configured. See the </w:t>
      </w:r>
      <w:r w:rsidRPr="00467596">
        <w:rPr>
          <w:i/>
        </w:rPr>
        <w:t>Workflow Tailoring User Guide</w:t>
      </w:r>
      <w:r w:rsidR="00594B60" w:rsidRPr="00467596">
        <w:rPr>
          <w:i/>
        </w:rPr>
        <w:t xml:space="preserve"> </w:t>
      </w:r>
      <w:r w:rsidR="00594B60" w:rsidRPr="005E4613">
        <w:rPr>
          <w:rStyle w:val="Italic"/>
        </w:rPr>
        <w:t xml:space="preserve">– </w:t>
      </w:r>
      <w:r w:rsidR="00F54774">
        <w:rPr>
          <w:rStyle w:val="Italic"/>
        </w:rPr>
        <w:t>Trade Innovation</w:t>
      </w:r>
      <w:r w:rsidRPr="00467596">
        <w:t xml:space="preserve"> for details.</w:t>
      </w:r>
    </w:p>
    <w:p w14:paraId="42544458" w14:textId="5188DD45" w:rsidR="00555EBD" w:rsidRDefault="00555EBD" w:rsidP="00BA7A24">
      <w:pPr>
        <w:pStyle w:val="BodyText"/>
      </w:pPr>
      <w:r w:rsidRPr="00467596">
        <w:t xml:space="preserve">Depending on how your system is configured, panes and fields available in log steps can be tailored for each data capture step. See the </w:t>
      </w:r>
      <w:r w:rsidRPr="00467596">
        <w:rPr>
          <w:i/>
        </w:rPr>
        <w:t xml:space="preserve">SDK - </w:t>
      </w:r>
      <w:r w:rsidR="00DA09BC" w:rsidRPr="00467596">
        <w:rPr>
          <w:i/>
        </w:rPr>
        <w:t xml:space="preserve">Screen Tailoring </w:t>
      </w:r>
      <w:r w:rsidRPr="00467596">
        <w:rPr>
          <w:i/>
        </w:rPr>
        <w:t xml:space="preserve"> Guide</w:t>
      </w:r>
      <w:r w:rsidR="00432B23" w:rsidRPr="00467596">
        <w:rPr>
          <w:i/>
        </w:rPr>
        <w:t xml:space="preserve"> </w:t>
      </w:r>
      <w:r w:rsidR="00432B23" w:rsidRPr="005E4613">
        <w:rPr>
          <w:rStyle w:val="Italic"/>
        </w:rPr>
        <w:t xml:space="preserve">– </w:t>
      </w:r>
      <w:r w:rsidR="00F54774">
        <w:rPr>
          <w:rStyle w:val="Italic"/>
        </w:rPr>
        <w:t>Trade Innovation</w:t>
      </w:r>
      <w:r w:rsidR="00432B23" w:rsidRPr="005E4613">
        <w:rPr>
          <w:rStyle w:val="Italic"/>
        </w:rPr>
        <w:t xml:space="preserve"> </w:t>
      </w:r>
      <w:r w:rsidRPr="00467596">
        <w:t>for details.</w:t>
      </w:r>
    </w:p>
    <w:p w14:paraId="3FE4D31E" w14:textId="35A630C3" w:rsidR="00A65CE0" w:rsidRPr="00467596" w:rsidRDefault="00A65CE0" w:rsidP="00BA7A24">
      <w:pPr>
        <w:pStyle w:val="BodyText"/>
      </w:pPr>
      <w:r>
        <w:rPr>
          <w:noProof/>
        </w:rPr>
        <w:lastRenderedPageBreak/>
        <w:drawing>
          <wp:inline distT="0" distB="0" distL="0" distR="0" wp14:anchorId="53501B9F" wp14:editId="68491DE1">
            <wp:extent cx="5732145" cy="274574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2145" cy="2745740"/>
                    </a:xfrm>
                    <a:prstGeom prst="rect">
                      <a:avLst/>
                    </a:prstGeom>
                  </pic:spPr>
                </pic:pic>
              </a:graphicData>
            </a:graphic>
          </wp:inline>
        </w:drawing>
      </w:r>
      <w:r w:rsidR="008A5475">
        <w:rPr>
          <w:noProof/>
        </w:rPr>
        <w:drawing>
          <wp:inline distT="0" distB="0" distL="0" distR="0" wp14:anchorId="43A9884C" wp14:editId="7531E9A8">
            <wp:extent cx="5732145" cy="3066415"/>
            <wp:effectExtent l="0" t="0" r="190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2145" cy="3066415"/>
                    </a:xfrm>
                    <a:prstGeom prst="rect">
                      <a:avLst/>
                    </a:prstGeom>
                  </pic:spPr>
                </pic:pic>
              </a:graphicData>
            </a:graphic>
          </wp:inline>
        </w:drawing>
      </w:r>
    </w:p>
    <w:p w14:paraId="57CA5A91" w14:textId="77777777" w:rsidR="00555EBD" w:rsidRPr="00467596" w:rsidRDefault="00555EBD" w:rsidP="00BA7A24">
      <w:pPr>
        <w:pStyle w:val="BodyText"/>
      </w:pPr>
      <w:r w:rsidRPr="00467596">
        <w:t>The panes used allow you to amend the details of the reimburse</w:t>
      </w:r>
      <w:r w:rsidR="000B4502" w:rsidRPr="00467596">
        <w:t>ment authority already entered.</w:t>
      </w:r>
    </w:p>
    <w:p w14:paraId="09015CEC" w14:textId="77777777" w:rsidR="00555EBD" w:rsidRPr="00467596" w:rsidRDefault="00555EBD" w:rsidP="00D75840">
      <w:pPr>
        <w:pStyle w:val="Note1"/>
      </w:pPr>
      <w:r w:rsidRPr="00467596">
        <w:t>You can view charges and add optional charges, but cannot edit existing charges. To change charges, use a Maintain Charges event.</w:t>
      </w:r>
    </w:p>
    <w:p w14:paraId="145680F6" w14:textId="77777777" w:rsidR="00555EBD" w:rsidRPr="00467596" w:rsidRDefault="00555EBD" w:rsidP="00BA7A24">
      <w:pPr>
        <w:pStyle w:val="BodyText"/>
      </w:pPr>
      <w:r w:rsidRPr="00467596">
        <w:t>As you make changes, the Changes button</w:t>
      </w:r>
      <w:bookmarkStart w:id="319" w:name="H_21723"/>
      <w:bookmarkEnd w:id="319"/>
      <w:r w:rsidRPr="00467596">
        <w:t xml:space="preserve"> (see page</w:t>
      </w:r>
      <w:r w:rsidR="00591E98">
        <w:t xml:space="preserve"> </w:t>
      </w:r>
      <w:r w:rsidR="00591E98">
        <w:fldChar w:fldCharType="begin"/>
      </w:r>
      <w:r w:rsidR="00591E98">
        <w:instrText xml:space="preserve"> PAGEREF _Ref432489115 \h </w:instrText>
      </w:r>
      <w:r w:rsidR="00591E98">
        <w:fldChar w:fldCharType="separate"/>
      </w:r>
      <w:r w:rsidR="00B2191B">
        <w:rPr>
          <w:noProof/>
        </w:rPr>
        <w:t>42</w:t>
      </w:r>
      <w:r w:rsidR="00591E98">
        <w:fldChar w:fldCharType="end"/>
      </w:r>
      <w:r w:rsidRPr="00467596">
        <w:t>) allows you to see what changes you have made, showing the original and the new values for amended fields.</w:t>
      </w:r>
    </w:p>
    <w:p w14:paraId="559E0BD2" w14:textId="77777777" w:rsidR="00555EBD" w:rsidRPr="00467596" w:rsidRDefault="00555EBD" w:rsidP="007E2933">
      <w:pPr>
        <w:pStyle w:val="NoSpaceAfter"/>
      </w:pPr>
      <w:r w:rsidRPr="00467596">
        <w:t>The following additional fields are present:</w:t>
      </w:r>
    </w:p>
    <w:tbl>
      <w:tblPr>
        <w:tblStyle w:val="TableGrid"/>
        <w:tblW w:w="9099" w:type="dxa"/>
        <w:tblLayout w:type="fixed"/>
        <w:tblLook w:val="0020" w:firstRow="1" w:lastRow="0" w:firstColumn="0" w:lastColumn="0" w:noHBand="0" w:noVBand="0"/>
      </w:tblPr>
      <w:tblGrid>
        <w:gridCol w:w="2153"/>
        <w:gridCol w:w="6946"/>
      </w:tblGrid>
      <w:tr w:rsidR="00555EBD" w:rsidRPr="00467596" w14:paraId="247B523C"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2153" w:type="dxa"/>
          </w:tcPr>
          <w:p w14:paraId="2B3868CF" w14:textId="77777777" w:rsidR="00555EBD" w:rsidRPr="00467596" w:rsidRDefault="00555EBD" w:rsidP="00D75840">
            <w:pPr>
              <w:pStyle w:val="TableHead"/>
            </w:pPr>
            <w:r w:rsidRPr="00467596">
              <w:t>Field</w:t>
            </w:r>
          </w:p>
        </w:tc>
        <w:tc>
          <w:tcPr>
            <w:tcW w:w="6946" w:type="dxa"/>
          </w:tcPr>
          <w:p w14:paraId="2E1987CB" w14:textId="77777777" w:rsidR="00555EBD" w:rsidRPr="00467596" w:rsidRDefault="00555EBD" w:rsidP="00D75840">
            <w:pPr>
              <w:pStyle w:val="TableHead"/>
            </w:pPr>
            <w:r w:rsidRPr="00467596">
              <w:t>What to Enter</w:t>
            </w:r>
          </w:p>
        </w:tc>
      </w:tr>
      <w:tr w:rsidR="00555EBD" w:rsidRPr="00467596" w14:paraId="1FBBE2FE" w14:textId="77777777" w:rsidTr="00D75840">
        <w:trPr>
          <w:cnfStyle w:val="000000100000" w:firstRow="0" w:lastRow="0" w:firstColumn="0" w:lastColumn="0" w:oddVBand="0" w:evenVBand="0" w:oddHBand="1" w:evenHBand="0" w:firstRowFirstColumn="0" w:firstRowLastColumn="0" w:lastRowFirstColumn="0" w:lastRowLastColumn="0"/>
          <w:trHeight w:val="184"/>
        </w:trPr>
        <w:tc>
          <w:tcPr>
            <w:tcW w:w="2153" w:type="dxa"/>
          </w:tcPr>
          <w:p w14:paraId="2A0E9952" w14:textId="77777777" w:rsidR="00555EBD" w:rsidRPr="00467596" w:rsidRDefault="00555EBD" w:rsidP="00E76AA6">
            <w:pPr>
              <w:pStyle w:val="TableText"/>
            </w:pPr>
            <w:r w:rsidRPr="00467596">
              <w:t>Adjust</w:t>
            </w:r>
          </w:p>
        </w:tc>
        <w:tc>
          <w:tcPr>
            <w:tcW w:w="6946" w:type="dxa"/>
          </w:tcPr>
          <w:p w14:paraId="0D1CAA3F" w14:textId="77777777" w:rsidR="00555EBD" w:rsidRPr="00467596" w:rsidRDefault="00555EBD" w:rsidP="00E76AA6">
            <w:pPr>
              <w:pStyle w:val="TableText"/>
            </w:pPr>
            <w:r w:rsidRPr="00467596">
              <w:t>The date of the adjustment</w:t>
            </w:r>
            <w:r w:rsidR="00FF475D" w:rsidRPr="00467596">
              <w:t>.</w:t>
            </w:r>
          </w:p>
        </w:tc>
      </w:tr>
      <w:tr w:rsidR="00555EBD" w:rsidRPr="00467596" w14:paraId="31B8C250"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05FFF548" w14:textId="77777777" w:rsidR="00555EBD" w:rsidRPr="00467596" w:rsidRDefault="00555EBD" w:rsidP="00E76AA6">
            <w:pPr>
              <w:pStyle w:val="TableText"/>
            </w:pPr>
            <w:r w:rsidRPr="00467596">
              <w:t>Payments Allowed Status</w:t>
            </w:r>
          </w:p>
        </w:tc>
        <w:tc>
          <w:tcPr>
            <w:tcW w:w="6946" w:type="dxa"/>
          </w:tcPr>
          <w:p w14:paraId="477177D0" w14:textId="77777777" w:rsidR="00555EBD" w:rsidRPr="00467596" w:rsidRDefault="00555EBD" w:rsidP="00E76AA6">
            <w:pPr>
              <w:pStyle w:val="TableText"/>
            </w:pPr>
            <w:r w:rsidRPr="00467596">
              <w:t>Used to stop a reimbursement authority or to reactivate a stopped reimbursement authority to allow payments.</w:t>
            </w:r>
          </w:p>
          <w:p w14:paraId="670E4A4A" w14:textId="77777777" w:rsidR="00555EBD" w:rsidRPr="00467596" w:rsidRDefault="00555EBD" w:rsidP="00E76AA6">
            <w:pPr>
              <w:pStyle w:val="TableText"/>
            </w:pPr>
            <w:r w:rsidRPr="00467596">
              <w:t>To stop the reimbursement authority select 'Stop Payments'.</w:t>
            </w:r>
          </w:p>
          <w:p w14:paraId="2A44F005" w14:textId="77777777" w:rsidR="00555EBD" w:rsidRPr="00467596" w:rsidRDefault="00555EBD" w:rsidP="00E76AA6">
            <w:pPr>
              <w:pStyle w:val="TableText"/>
            </w:pPr>
            <w:r w:rsidRPr="00467596">
              <w:t xml:space="preserve">You can reactivate a stopped reimbursement authority to allow payments to be processed against it by selecting 'Payments are Allowed'. </w:t>
            </w:r>
          </w:p>
        </w:tc>
      </w:tr>
      <w:tr w:rsidR="00555EBD" w:rsidRPr="00467596" w14:paraId="7E95B802"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18035061" w14:textId="77777777" w:rsidR="00555EBD" w:rsidRPr="00467596" w:rsidRDefault="00555EBD" w:rsidP="00E76AA6">
            <w:pPr>
              <w:pStyle w:val="TableText"/>
            </w:pPr>
            <w:r w:rsidRPr="00467596">
              <w:t>Adjustment Narrative</w:t>
            </w:r>
          </w:p>
        </w:tc>
        <w:tc>
          <w:tcPr>
            <w:tcW w:w="6946" w:type="dxa"/>
          </w:tcPr>
          <w:p w14:paraId="522F607F" w14:textId="77777777" w:rsidR="00555EBD" w:rsidRPr="00467596" w:rsidRDefault="00555EBD" w:rsidP="00E76AA6">
            <w:pPr>
              <w:pStyle w:val="TableText"/>
            </w:pPr>
            <w:r w:rsidRPr="00467596">
              <w:t>Information on, for example, the changes made or the reason for the adjustment.</w:t>
            </w:r>
          </w:p>
        </w:tc>
      </w:tr>
      <w:tr w:rsidR="00555EBD" w:rsidRPr="00467596" w14:paraId="31108A63"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50C116B1" w14:textId="77777777" w:rsidR="00555EBD" w:rsidRPr="00467596" w:rsidRDefault="00555EBD" w:rsidP="00E76AA6">
            <w:pPr>
              <w:pStyle w:val="TableText"/>
            </w:pPr>
            <w:r w:rsidRPr="00467596">
              <w:t>Amount Available</w:t>
            </w:r>
          </w:p>
        </w:tc>
        <w:tc>
          <w:tcPr>
            <w:tcW w:w="6946" w:type="dxa"/>
          </w:tcPr>
          <w:p w14:paraId="1A9068C8" w14:textId="77777777" w:rsidR="00555EBD" w:rsidRPr="00467596" w:rsidRDefault="00555EBD" w:rsidP="00E76AA6">
            <w:pPr>
              <w:pStyle w:val="TableText"/>
            </w:pPr>
            <w:r w:rsidRPr="00467596">
              <w:t>The available amount of the reimbursement authority.</w:t>
            </w:r>
          </w:p>
        </w:tc>
      </w:tr>
      <w:tr w:rsidR="00555EBD" w:rsidRPr="00467596" w14:paraId="49C91C7C"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6299C79D" w14:textId="77777777" w:rsidR="00555EBD" w:rsidRPr="00467596" w:rsidRDefault="00555EBD" w:rsidP="00E76AA6">
            <w:pPr>
              <w:pStyle w:val="TableText"/>
            </w:pPr>
            <w:r w:rsidRPr="00467596">
              <w:lastRenderedPageBreak/>
              <w:t>Residual Liability</w:t>
            </w:r>
          </w:p>
        </w:tc>
        <w:tc>
          <w:tcPr>
            <w:tcW w:w="6946" w:type="dxa"/>
          </w:tcPr>
          <w:p w14:paraId="408BAF19" w14:textId="77777777" w:rsidR="00555EBD" w:rsidRPr="00467596" w:rsidRDefault="006B58E2" w:rsidP="00E76AA6">
            <w:pPr>
              <w:pStyle w:val="TableText"/>
            </w:pPr>
            <w:r w:rsidRPr="00467596">
              <w:t>The system</w:t>
            </w:r>
            <w:r w:rsidR="00555EBD" w:rsidRPr="00467596">
              <w:t xml:space="preserve"> displays the outstanding liability amount as shown on the master record, excluding the amounts of any presentations. Use this field to overwrite the figure shown on the master summary if, for any reason, the master figure is incorrect.</w:t>
            </w:r>
          </w:p>
        </w:tc>
      </w:tr>
      <w:tr w:rsidR="00555EBD" w:rsidRPr="00467596" w14:paraId="0D86ED71"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4356A90C" w14:textId="77777777" w:rsidR="00555EBD" w:rsidRPr="00467596" w:rsidRDefault="00555EBD" w:rsidP="00E76AA6">
            <w:pPr>
              <w:pStyle w:val="TableText"/>
            </w:pPr>
            <w:r w:rsidRPr="00467596">
              <w:t>Total Liability</w:t>
            </w:r>
          </w:p>
        </w:tc>
        <w:tc>
          <w:tcPr>
            <w:tcW w:w="6946" w:type="dxa"/>
          </w:tcPr>
          <w:p w14:paraId="6EA00FB1" w14:textId="77777777" w:rsidR="00555EBD" w:rsidRPr="00467596" w:rsidRDefault="006B58E2" w:rsidP="00E76AA6">
            <w:pPr>
              <w:pStyle w:val="TableText"/>
            </w:pPr>
            <w:r w:rsidRPr="00467596">
              <w:t>The system</w:t>
            </w:r>
            <w:r w:rsidR="00555EBD" w:rsidRPr="00467596">
              <w:t xml:space="preserve"> displays the outstanding liability amount as shown on the master record, including that of accepted drafts not yet paid. Use this field to overwrite the figure shown on the master summary if, for any reason, the master figure is incorrect.</w:t>
            </w:r>
          </w:p>
        </w:tc>
      </w:tr>
      <w:tr w:rsidR="00555EBD" w:rsidRPr="00467596" w14:paraId="079E4642"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0C4FD083" w14:textId="77777777" w:rsidR="00555EBD" w:rsidRPr="00467596" w:rsidRDefault="00555EBD" w:rsidP="00E76AA6">
            <w:pPr>
              <w:pStyle w:val="TableText"/>
            </w:pPr>
            <w:r w:rsidRPr="00467596">
              <w:t>Book Off Date</w:t>
            </w:r>
          </w:p>
        </w:tc>
        <w:tc>
          <w:tcPr>
            <w:tcW w:w="6946" w:type="dxa"/>
          </w:tcPr>
          <w:p w14:paraId="6CFED780" w14:textId="77777777" w:rsidR="00555EBD" w:rsidRPr="00467596" w:rsidRDefault="006B58E2" w:rsidP="006B58E2">
            <w:pPr>
              <w:pStyle w:val="TableText"/>
            </w:pPr>
            <w:r w:rsidRPr="00467596">
              <w:t>The system</w:t>
            </w:r>
            <w:r w:rsidR="00555EBD" w:rsidRPr="00467596">
              <w:t xml:space="preserve"> displays the reimbursement authority's book-off date, which you can amend. </w:t>
            </w:r>
            <w:r w:rsidRPr="00467596">
              <w:t>The system w</w:t>
            </w:r>
            <w:r w:rsidR="00555EBD" w:rsidRPr="00467596">
              <w:t>ill then book off the reimbursement authority when the new book-off date is reached.</w:t>
            </w:r>
          </w:p>
        </w:tc>
      </w:tr>
      <w:tr w:rsidR="00555EBD" w:rsidRPr="00467596" w14:paraId="2BC54CAE"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5DFA1616" w14:textId="77777777" w:rsidR="00555EBD" w:rsidRPr="00467596" w:rsidRDefault="00555EBD" w:rsidP="00E76AA6">
            <w:pPr>
              <w:pStyle w:val="TableText"/>
            </w:pPr>
            <w:r w:rsidRPr="00467596">
              <w:t>Deactivation Date</w:t>
            </w:r>
          </w:p>
        </w:tc>
        <w:tc>
          <w:tcPr>
            <w:tcW w:w="6946" w:type="dxa"/>
          </w:tcPr>
          <w:p w14:paraId="5E2E281A" w14:textId="77777777" w:rsidR="00555EBD" w:rsidRPr="00467596" w:rsidRDefault="006B58E2" w:rsidP="00E76AA6">
            <w:pPr>
              <w:pStyle w:val="TableText"/>
            </w:pPr>
            <w:r w:rsidRPr="00467596">
              <w:t>The system</w:t>
            </w:r>
            <w:r w:rsidR="00555EBD" w:rsidRPr="00467596">
              <w:t xml:space="preserve"> displays the date on which the reimbursement authority will become inactive (after its expiry date and any days grace period has elapsed). You can amend this date.</w:t>
            </w:r>
          </w:p>
        </w:tc>
      </w:tr>
      <w:tr w:rsidR="00555EBD" w:rsidRPr="00467596" w14:paraId="6B5A369F"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4B1B83E1" w14:textId="77777777" w:rsidR="00555EBD" w:rsidRPr="00467596" w:rsidRDefault="00555EBD" w:rsidP="00E76AA6">
            <w:pPr>
              <w:pStyle w:val="TableText"/>
            </w:pPr>
            <w:r w:rsidRPr="00467596">
              <w:t>Issue Date</w:t>
            </w:r>
          </w:p>
        </w:tc>
        <w:tc>
          <w:tcPr>
            <w:tcW w:w="6946" w:type="dxa"/>
          </w:tcPr>
          <w:p w14:paraId="799F3251" w14:textId="77777777" w:rsidR="00555EBD" w:rsidRPr="00467596" w:rsidRDefault="00555EBD" w:rsidP="00E76AA6">
            <w:pPr>
              <w:pStyle w:val="TableText"/>
            </w:pPr>
            <w:r w:rsidRPr="00467596">
              <w:t>The reimbursement authority's issue date.</w:t>
            </w:r>
          </w:p>
        </w:tc>
      </w:tr>
      <w:tr w:rsidR="00555EBD" w:rsidRPr="00467596" w14:paraId="0EC83972"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7EEE72DC" w14:textId="77777777" w:rsidR="00555EBD" w:rsidRPr="00467596" w:rsidRDefault="00555EBD" w:rsidP="00E76AA6">
            <w:pPr>
              <w:pStyle w:val="TableText"/>
            </w:pPr>
            <w:r w:rsidRPr="00467596">
              <w:t>Amount Utilised</w:t>
            </w:r>
          </w:p>
        </w:tc>
        <w:tc>
          <w:tcPr>
            <w:tcW w:w="6946" w:type="dxa"/>
          </w:tcPr>
          <w:p w14:paraId="1CB960EE" w14:textId="77777777" w:rsidR="00555EBD" w:rsidRPr="00467596" w:rsidRDefault="00555EBD" w:rsidP="00E76AA6">
            <w:pPr>
              <w:pStyle w:val="TableText"/>
            </w:pPr>
            <w:r w:rsidRPr="00467596">
              <w:t xml:space="preserve">The amount of the reimbursement authority </w:t>
            </w:r>
            <w:proofErr w:type="spellStart"/>
            <w:r w:rsidRPr="00467596">
              <w:t>utilised</w:t>
            </w:r>
            <w:proofErr w:type="spellEnd"/>
            <w:r w:rsidRPr="00467596">
              <w:t xml:space="preserve"> so far.</w:t>
            </w:r>
          </w:p>
        </w:tc>
      </w:tr>
      <w:tr w:rsidR="00555EBD" w:rsidRPr="00467596" w14:paraId="17672520"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3250799F" w14:textId="77777777" w:rsidR="00555EBD" w:rsidRPr="00467596" w:rsidRDefault="00555EBD" w:rsidP="00E76AA6">
            <w:pPr>
              <w:pStyle w:val="TableText"/>
            </w:pPr>
            <w:r w:rsidRPr="00467596">
              <w:t>Apply Reversal Postings</w:t>
            </w:r>
          </w:p>
        </w:tc>
        <w:tc>
          <w:tcPr>
            <w:tcW w:w="6946" w:type="dxa"/>
          </w:tcPr>
          <w:p w14:paraId="54568CDF" w14:textId="77777777" w:rsidR="00555EBD" w:rsidRPr="00467596" w:rsidRDefault="00555EBD" w:rsidP="00E76AA6">
            <w:pPr>
              <w:pStyle w:val="TableText"/>
            </w:pPr>
            <w:r w:rsidRPr="00467596">
              <w:t xml:space="preserve">This field is only displayed if the </w:t>
            </w:r>
            <w:proofErr w:type="spellStart"/>
            <w:r w:rsidRPr="00467596">
              <w:t>DoNotApplyReversalPostings</w:t>
            </w:r>
            <w:proofErr w:type="spellEnd"/>
            <w:r w:rsidRPr="00467596">
              <w:t xml:space="preserve"> system option is set to No. Leave it checked if your bank has set up reversal postings for the reimbursement Adjust event and wishes to apply them when the event is released.</w:t>
            </w:r>
          </w:p>
        </w:tc>
      </w:tr>
      <w:tr w:rsidR="00555EBD" w:rsidRPr="00467596" w14:paraId="6D733045"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6B07F57E" w14:textId="77777777" w:rsidR="00555EBD" w:rsidRPr="00467596" w:rsidRDefault="00555EBD" w:rsidP="00E76AA6">
            <w:pPr>
              <w:pStyle w:val="TableText"/>
            </w:pPr>
            <w:r w:rsidRPr="00467596">
              <w:t>Increase/Decrease</w:t>
            </w:r>
          </w:p>
          <w:p w14:paraId="2B61DDCF" w14:textId="77777777" w:rsidR="00555EBD" w:rsidRPr="00467596" w:rsidRDefault="00555EBD" w:rsidP="00E76AA6">
            <w:pPr>
              <w:pStyle w:val="TableText"/>
            </w:pPr>
            <w:r w:rsidRPr="00467596">
              <w:t>Increase/Decrease Amount</w:t>
            </w:r>
          </w:p>
        </w:tc>
        <w:tc>
          <w:tcPr>
            <w:tcW w:w="6946" w:type="dxa"/>
          </w:tcPr>
          <w:p w14:paraId="64870B90" w14:textId="77777777" w:rsidR="00555EBD" w:rsidRPr="00467596" w:rsidRDefault="00555EBD" w:rsidP="00E76AA6">
            <w:pPr>
              <w:pStyle w:val="TableText"/>
            </w:pPr>
            <w:r w:rsidRPr="00467596">
              <w:t>You can amend the reimbursement authority amount by overtyping the existing amount shown in the Authority Amount field.</w:t>
            </w:r>
          </w:p>
          <w:p w14:paraId="2BD38A73" w14:textId="6728D39E" w:rsidR="00555EBD" w:rsidRPr="00467596" w:rsidRDefault="00555EBD" w:rsidP="00E76AA6">
            <w:pPr>
              <w:pStyle w:val="TableText"/>
            </w:pPr>
            <w:r w:rsidRPr="00467596">
              <w:t xml:space="preserve">Alternatively use these fields to apply an increase or decrease. Use the Increase/Decrease field to indicate whether the amendment involves an increase or a decrease, then enter the amount involved in the Increase/Decrease Amount field. When you </w:t>
            </w:r>
            <w:r w:rsidR="00FC4CF9">
              <w:t>click</w:t>
            </w:r>
            <w:r w:rsidRPr="00467596">
              <w:t xml:space="preserve"> Refresh, the increase/decrease is applied to the original reimbursement authority amount and the display updated.</w:t>
            </w:r>
          </w:p>
        </w:tc>
      </w:tr>
    </w:tbl>
    <w:p w14:paraId="334854A5" w14:textId="77777777" w:rsidR="00555EBD" w:rsidRPr="00467596" w:rsidRDefault="00555EBD" w:rsidP="00FF475D">
      <w:pPr>
        <w:pStyle w:val="Heading3"/>
      </w:pPr>
      <w:bookmarkStart w:id="320" w:name="O_21722"/>
      <w:bookmarkStart w:id="321" w:name="_Toc317759747"/>
      <w:bookmarkStart w:id="322" w:name="_Toc331602406"/>
      <w:bookmarkStart w:id="323" w:name="_Toc411438777"/>
      <w:bookmarkStart w:id="324" w:name="_Ref432489115"/>
      <w:bookmarkStart w:id="325" w:name="_Toc132383684"/>
      <w:bookmarkEnd w:id="320"/>
      <w:r w:rsidRPr="00467596">
        <w:t>Displaying Changes</w:t>
      </w:r>
      <w:bookmarkEnd w:id="321"/>
      <w:bookmarkEnd w:id="322"/>
      <w:bookmarkEnd w:id="323"/>
      <w:bookmarkEnd w:id="324"/>
      <w:bookmarkEnd w:id="325"/>
    </w:p>
    <w:p w14:paraId="5FF5B666" w14:textId="6850280E" w:rsidR="00555EBD" w:rsidRDefault="00555EBD" w:rsidP="00BA7A24">
      <w:pPr>
        <w:pStyle w:val="BodyText"/>
      </w:pPr>
      <w:r w:rsidRPr="00467596">
        <w:t>During Adjust and Amend events, the Changes button lists those fields that have been changed, showing for each field that has changed the value before the Amend/Adjust event began and the new value. This button also allows reviewers to identify what has changed and how.</w:t>
      </w:r>
    </w:p>
    <w:p w14:paraId="7CDA49CB" w14:textId="6393A7AF" w:rsidR="00F65F82" w:rsidRPr="00467596" w:rsidRDefault="00F65F82" w:rsidP="00BA7A24">
      <w:pPr>
        <w:pStyle w:val="BodyText"/>
      </w:pPr>
      <w:r>
        <w:rPr>
          <w:noProof/>
        </w:rPr>
        <w:drawing>
          <wp:inline distT="0" distB="0" distL="0" distR="0" wp14:anchorId="3294C71B" wp14:editId="7432AA2E">
            <wp:extent cx="5732145" cy="721995"/>
            <wp:effectExtent l="0" t="0" r="190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2145" cy="721995"/>
                    </a:xfrm>
                    <a:prstGeom prst="rect">
                      <a:avLst/>
                    </a:prstGeom>
                  </pic:spPr>
                </pic:pic>
              </a:graphicData>
            </a:graphic>
          </wp:inline>
        </w:drawing>
      </w:r>
    </w:p>
    <w:p w14:paraId="7063477C" w14:textId="77777777" w:rsidR="00555EBD" w:rsidRPr="00467596" w:rsidRDefault="00555EBD" w:rsidP="00BA7A24">
      <w:pPr>
        <w:pStyle w:val="BodyText"/>
      </w:pPr>
      <w:r w:rsidRPr="00467596">
        <w:t xml:space="preserve">For free-format narrative fields, your bank can configure </w:t>
      </w:r>
      <w:r w:rsidR="006B58E2" w:rsidRPr="00467596">
        <w:t xml:space="preserve">Trade Innovation </w:t>
      </w:r>
      <w:r w:rsidRPr="00467596">
        <w:t xml:space="preserve">so that it shows either the entire content of the field in the New Value column, or just a certain number of lines (defined by the system option </w:t>
      </w:r>
      <w:proofErr w:type="spellStart"/>
      <w:r w:rsidRPr="00467596">
        <w:t>ViewChangesLineCount</w:t>
      </w:r>
      <w:proofErr w:type="spellEnd"/>
      <w:r w:rsidRPr="00467596">
        <w:t>) followed by the text:</w:t>
      </w:r>
    </w:p>
    <w:p w14:paraId="2BBA577C" w14:textId="77777777" w:rsidR="00555EBD" w:rsidRPr="00467596" w:rsidRDefault="00555EBD" w:rsidP="00BA7A24">
      <w:pPr>
        <w:pStyle w:val="BodyText"/>
      </w:pPr>
      <w:r w:rsidRPr="00467596">
        <w:t>&gt;&gt;&gt; plus n more lines. 'View' for details.</w:t>
      </w:r>
    </w:p>
    <w:p w14:paraId="26BAF834" w14:textId="77777777" w:rsidR="00555EBD" w:rsidRPr="00467596" w:rsidRDefault="00555EBD" w:rsidP="00BA7A24">
      <w:pPr>
        <w:pStyle w:val="BodyText"/>
      </w:pPr>
      <w:r w:rsidRPr="00467596">
        <w:t xml:space="preserve">where </w:t>
      </w:r>
      <w:r w:rsidRPr="00467596">
        <w:rPr>
          <w:rStyle w:val="Italic"/>
        </w:rPr>
        <w:t>n</w:t>
      </w:r>
      <w:r w:rsidRPr="00467596">
        <w:t xml:space="preserve"> is the number of additional lines not displayed.</w:t>
      </w:r>
    </w:p>
    <w:p w14:paraId="6DD0B9A8" w14:textId="77777777" w:rsidR="00555EBD" w:rsidRPr="00467596" w:rsidRDefault="00555EBD" w:rsidP="00BA7A24">
      <w:pPr>
        <w:pStyle w:val="BodyText"/>
      </w:pPr>
      <w:r w:rsidRPr="00467596">
        <w:t xml:space="preserve">Selecting that entry in the list and pressing </w:t>
      </w:r>
      <w:r w:rsidRPr="00467596">
        <w:rPr>
          <w:b/>
        </w:rPr>
        <w:t>View</w:t>
      </w:r>
      <w:r w:rsidRPr="00467596">
        <w:t xml:space="preserve"> displays the entire content of the field.</w:t>
      </w:r>
    </w:p>
    <w:p w14:paraId="7B6F48E8" w14:textId="77777777" w:rsidR="00555EBD" w:rsidRPr="00467596" w:rsidRDefault="00555EBD" w:rsidP="00BA7A24">
      <w:pPr>
        <w:pStyle w:val="BodyText"/>
      </w:pPr>
      <w:r w:rsidRPr="00467596">
        <w:t>If you work with this window open, use the Refresh button to update the display to show any changes made since you opened the window.</w:t>
      </w:r>
    </w:p>
    <w:p w14:paraId="774CD541" w14:textId="77777777" w:rsidR="00555EBD" w:rsidRPr="00467596" w:rsidRDefault="00555EBD" w:rsidP="00FF475D">
      <w:pPr>
        <w:pStyle w:val="Heading1"/>
      </w:pPr>
      <w:bookmarkStart w:id="326" w:name="_Toc317759748"/>
      <w:bookmarkStart w:id="327" w:name="_Toc331602407"/>
      <w:bookmarkStart w:id="328" w:name="_Ref387868939"/>
      <w:bookmarkStart w:id="329" w:name="_Toc390861878"/>
      <w:bookmarkStart w:id="330" w:name="_Toc411438778"/>
      <w:bookmarkStart w:id="331" w:name="_Ref57062043"/>
      <w:bookmarkStart w:id="332" w:name="_Toc132383685"/>
      <w:r w:rsidRPr="00467596">
        <w:lastRenderedPageBreak/>
        <w:t>Cancelling a Reimbursement Authority</w:t>
      </w:r>
      <w:bookmarkEnd w:id="326"/>
      <w:bookmarkEnd w:id="327"/>
      <w:bookmarkEnd w:id="328"/>
      <w:bookmarkEnd w:id="329"/>
      <w:bookmarkEnd w:id="330"/>
      <w:bookmarkEnd w:id="331"/>
      <w:bookmarkEnd w:id="332"/>
    </w:p>
    <w:p w14:paraId="599E0AE2" w14:textId="77777777" w:rsidR="00555EBD" w:rsidRPr="00467596" w:rsidRDefault="00555EBD" w:rsidP="00BA7A24">
      <w:pPr>
        <w:pStyle w:val="BodyText"/>
      </w:pPr>
      <w:r w:rsidRPr="00467596">
        <w:t xml:space="preserve">A reimbursement authority can be cancelled using a Cancel Authority event at any time after the release of the Receive Authority event and book-off, </w:t>
      </w:r>
      <w:proofErr w:type="gramStart"/>
      <w:r w:rsidRPr="00467596">
        <w:t>provided that</w:t>
      </w:r>
      <w:proofErr w:type="gramEnd"/>
      <w:r w:rsidRPr="00467596">
        <w:t xml:space="preserve"> there is no work in progress on the reimbursement authority. Typically, cancellation will be initiated by the issuing bank a</w:t>
      </w:r>
      <w:r w:rsidR="000B4502" w:rsidRPr="00467596">
        <w:t>t the request of the applicant.</w:t>
      </w:r>
    </w:p>
    <w:p w14:paraId="1F146C13" w14:textId="77777777" w:rsidR="00555EBD" w:rsidRPr="00467596" w:rsidRDefault="00555EBD" w:rsidP="00BA7A24">
      <w:pPr>
        <w:pStyle w:val="BodyText"/>
      </w:pPr>
      <w:r w:rsidRPr="00467596">
        <w:t>A Cancel Authority event can be created automatically by an incoming SWIFT MT747 or MT799 message.</w:t>
      </w:r>
    </w:p>
    <w:p w14:paraId="6D82E4EC" w14:textId="77777777" w:rsidR="00555EBD" w:rsidRPr="00467596" w:rsidRDefault="00555EBD" w:rsidP="00BA7A24">
      <w:pPr>
        <w:pStyle w:val="BodyText"/>
      </w:pPr>
      <w:r w:rsidRPr="00467596">
        <w:t>As soon as the Cancel Authority event has been released, accounting entries are produced to reduce the liability and liability outstanding to nil and the master record is given the status CAN, although it is not removed from the system.</w:t>
      </w:r>
    </w:p>
    <w:p w14:paraId="519531A3" w14:textId="77777777" w:rsidR="00555EBD" w:rsidRPr="00467596" w:rsidRDefault="00555EBD" w:rsidP="00D75840">
      <w:pPr>
        <w:pStyle w:val="Note1"/>
      </w:pPr>
      <w:r w:rsidRPr="00467596">
        <w:t>Cancelled reimbursement authorities can be reinstated using an Amend event</w:t>
      </w:r>
      <w:bookmarkStart w:id="333" w:name="H_21725"/>
      <w:bookmarkEnd w:id="333"/>
      <w:r w:rsidRPr="00467596">
        <w:t xml:space="preserve"> (see page</w:t>
      </w:r>
      <w:r w:rsidR="00591E98">
        <w:t xml:space="preserve"> </w:t>
      </w:r>
      <w:r w:rsidR="00591E98">
        <w:fldChar w:fldCharType="begin"/>
      </w:r>
      <w:r w:rsidR="00591E98">
        <w:instrText xml:space="preserve"> PAGEREF _Ref432489136 \h </w:instrText>
      </w:r>
      <w:r w:rsidR="00591E98">
        <w:fldChar w:fldCharType="separate"/>
      </w:r>
      <w:r w:rsidR="00B2191B">
        <w:rPr>
          <w:noProof/>
        </w:rPr>
        <w:t>38</w:t>
      </w:r>
      <w:r w:rsidR="00591E98">
        <w:fldChar w:fldCharType="end"/>
      </w:r>
      <w:r w:rsidRPr="00467596">
        <w:t>).</w:t>
      </w:r>
    </w:p>
    <w:p w14:paraId="639E1673" w14:textId="50F98080" w:rsidR="00555EBD" w:rsidRPr="00467596" w:rsidRDefault="00555EBD" w:rsidP="00BA7A24">
      <w:pPr>
        <w:pStyle w:val="BodyText"/>
      </w:pPr>
      <w:r w:rsidRPr="00467596">
        <w:t xml:space="preserve">A reimbursement authority can also be cancelled from within a letter of credit, either from within a payment event or using a Cancel Reimbursement event. See the </w:t>
      </w:r>
      <w:r w:rsidRPr="00467596">
        <w:rPr>
          <w:rStyle w:val="Italic"/>
        </w:rPr>
        <w:t>Import Letters of Credit User Guide</w:t>
      </w:r>
      <w:r w:rsidR="00432B23" w:rsidRPr="00467596">
        <w:rPr>
          <w:rStyle w:val="Italic"/>
        </w:rPr>
        <w:t xml:space="preserve"> </w:t>
      </w:r>
      <w:r w:rsidR="00432B23" w:rsidRPr="005E4613">
        <w:rPr>
          <w:rStyle w:val="Italic"/>
        </w:rPr>
        <w:t xml:space="preserve">– </w:t>
      </w:r>
      <w:r w:rsidR="00F54774">
        <w:rPr>
          <w:rStyle w:val="Italic"/>
        </w:rPr>
        <w:t>Trade Innovation</w:t>
      </w:r>
      <w:r w:rsidRPr="00467596">
        <w:t>.</w:t>
      </w:r>
    </w:p>
    <w:p w14:paraId="42D02A9F" w14:textId="77777777" w:rsidR="00555EBD" w:rsidRPr="00467596" w:rsidRDefault="00555EBD" w:rsidP="00FF475D">
      <w:pPr>
        <w:pStyle w:val="Heading2"/>
      </w:pPr>
      <w:bookmarkStart w:id="334" w:name="O_26917"/>
      <w:bookmarkStart w:id="335" w:name="_Toc317759750"/>
      <w:bookmarkStart w:id="336" w:name="_Toc331602409"/>
      <w:bookmarkStart w:id="337" w:name="_Toc390861879"/>
      <w:bookmarkStart w:id="338" w:name="_Toc411438779"/>
      <w:bookmarkStart w:id="339" w:name="_Ref432488015"/>
      <w:bookmarkStart w:id="340" w:name="_Toc132383686"/>
      <w:bookmarkEnd w:id="334"/>
      <w:r w:rsidRPr="00467596">
        <w:t>Cancelling a Reimbursement Authority</w:t>
      </w:r>
      <w:bookmarkEnd w:id="335"/>
      <w:bookmarkEnd w:id="336"/>
      <w:bookmarkEnd w:id="337"/>
      <w:bookmarkEnd w:id="338"/>
      <w:bookmarkEnd w:id="339"/>
      <w:bookmarkEnd w:id="340"/>
    </w:p>
    <w:p w14:paraId="46FFDE5E" w14:textId="7C91D773" w:rsidR="00555EBD" w:rsidRPr="00467596" w:rsidRDefault="00555EBD" w:rsidP="00BA7A24">
      <w:pPr>
        <w:pStyle w:val="BodyText"/>
      </w:pPr>
      <w:r w:rsidRPr="00467596">
        <w:t xml:space="preserve">To amend a reimbursement authority, in the Master Summary window select 'Cancel Authority' from the Create New Event drop-down list and </w:t>
      </w:r>
      <w:r w:rsidR="00FC4CF9">
        <w:t>click</w:t>
      </w:r>
      <w:r w:rsidRPr="00467596">
        <w:t xml:space="preserve"> </w:t>
      </w:r>
      <w:r w:rsidRPr="00467596">
        <w:rPr>
          <w:b/>
        </w:rPr>
        <w:t>Create</w:t>
      </w:r>
      <w:r w:rsidRPr="00467596">
        <w:t xml:space="preserve">. </w:t>
      </w:r>
      <w:r w:rsidR="006B58E2" w:rsidRPr="00467596">
        <w:t>The system</w:t>
      </w:r>
      <w:r w:rsidRPr="00467596">
        <w:t xml:space="preserve"> opens the event at either a Log step or Input step, depending on how the Workflow orchestration controlling the event is configured. See the </w:t>
      </w:r>
      <w:r w:rsidRPr="00467596">
        <w:rPr>
          <w:i/>
        </w:rPr>
        <w:t>Workflow Tailoring User Guide</w:t>
      </w:r>
      <w:r w:rsidR="00432B23" w:rsidRPr="00467596">
        <w:rPr>
          <w:i/>
        </w:rPr>
        <w:t xml:space="preserve"> </w:t>
      </w:r>
      <w:r w:rsidR="00432B23" w:rsidRPr="005E4613">
        <w:rPr>
          <w:rStyle w:val="Italic"/>
        </w:rPr>
        <w:t xml:space="preserve">– </w:t>
      </w:r>
      <w:r w:rsidR="00F54774">
        <w:rPr>
          <w:rStyle w:val="Italic"/>
        </w:rPr>
        <w:t>Trade Innovation</w:t>
      </w:r>
      <w:r w:rsidRPr="00467596">
        <w:t xml:space="preserve"> for details.</w:t>
      </w:r>
    </w:p>
    <w:p w14:paraId="6102965C" w14:textId="661D9573" w:rsidR="00555EBD" w:rsidRDefault="00555EBD" w:rsidP="00BA7A24">
      <w:pPr>
        <w:pStyle w:val="BodyText"/>
      </w:pPr>
      <w:r w:rsidRPr="00467596">
        <w:t xml:space="preserve">Depending on how your system is configured, panes and fields available in log steps can be tailored for each data capture step. See the </w:t>
      </w:r>
      <w:r w:rsidRPr="00467596">
        <w:rPr>
          <w:i/>
        </w:rPr>
        <w:t xml:space="preserve">SDK - </w:t>
      </w:r>
      <w:r w:rsidR="00DA09BC" w:rsidRPr="00467596">
        <w:rPr>
          <w:i/>
        </w:rPr>
        <w:t xml:space="preserve">Screen Tailoring </w:t>
      </w:r>
      <w:r w:rsidRPr="00467596">
        <w:rPr>
          <w:i/>
        </w:rPr>
        <w:t xml:space="preserve"> Guide</w:t>
      </w:r>
      <w:r w:rsidR="00432B23" w:rsidRPr="00467596">
        <w:rPr>
          <w:i/>
        </w:rPr>
        <w:t xml:space="preserve"> </w:t>
      </w:r>
      <w:r w:rsidR="00432B23" w:rsidRPr="005E4613">
        <w:rPr>
          <w:rStyle w:val="Italic"/>
        </w:rPr>
        <w:t xml:space="preserve">– </w:t>
      </w:r>
      <w:r w:rsidR="00F54774">
        <w:rPr>
          <w:rStyle w:val="Italic"/>
        </w:rPr>
        <w:t>Trade Innovation</w:t>
      </w:r>
      <w:r w:rsidR="00432B23" w:rsidRPr="005E4613">
        <w:rPr>
          <w:rStyle w:val="Italic"/>
        </w:rPr>
        <w:t xml:space="preserve"> </w:t>
      </w:r>
      <w:r w:rsidRPr="00467596">
        <w:t xml:space="preserve">for details. </w:t>
      </w:r>
    </w:p>
    <w:p w14:paraId="6FC1F79D" w14:textId="450953CC" w:rsidR="00945818" w:rsidRPr="00467596" w:rsidRDefault="00B9538E" w:rsidP="00BA7A24">
      <w:pPr>
        <w:pStyle w:val="BodyText"/>
      </w:pPr>
      <w:r>
        <w:rPr>
          <w:noProof/>
        </w:rPr>
        <w:drawing>
          <wp:inline distT="0" distB="0" distL="0" distR="0" wp14:anchorId="11E08E62" wp14:editId="2F3413D6">
            <wp:extent cx="5732145" cy="255587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2145" cy="2555875"/>
                    </a:xfrm>
                    <a:prstGeom prst="rect">
                      <a:avLst/>
                    </a:prstGeom>
                  </pic:spPr>
                </pic:pic>
              </a:graphicData>
            </a:graphic>
          </wp:inline>
        </w:drawing>
      </w:r>
    </w:p>
    <w:p w14:paraId="69BB2AF8" w14:textId="77777777" w:rsidR="00555EBD" w:rsidRPr="00467596" w:rsidRDefault="00555EBD" w:rsidP="007E2933">
      <w:pPr>
        <w:pStyle w:val="NoSpaceAfter"/>
      </w:pPr>
      <w:r w:rsidRPr="00467596">
        <w:t xml:space="preserve">The following table explains what to </w:t>
      </w:r>
      <w:proofErr w:type="gramStart"/>
      <w:r w:rsidRPr="00467596">
        <w:t>enter into</w:t>
      </w:r>
      <w:proofErr w:type="gramEnd"/>
      <w:r w:rsidRPr="00467596">
        <w:t xml:space="preserve"> the fields displayed to cancel the reimbursement authority:</w:t>
      </w:r>
    </w:p>
    <w:tbl>
      <w:tblPr>
        <w:tblStyle w:val="TableGrid"/>
        <w:tblW w:w="9086" w:type="dxa"/>
        <w:tblLayout w:type="fixed"/>
        <w:tblLook w:val="0020" w:firstRow="1" w:lastRow="0" w:firstColumn="0" w:lastColumn="0" w:noHBand="0" w:noVBand="0"/>
      </w:tblPr>
      <w:tblGrid>
        <w:gridCol w:w="2153"/>
        <w:gridCol w:w="6933"/>
      </w:tblGrid>
      <w:tr w:rsidR="00555EBD" w:rsidRPr="00467596" w14:paraId="2BDBEAC3" w14:textId="77777777" w:rsidTr="00076843">
        <w:trPr>
          <w:cnfStyle w:val="100000000000" w:firstRow="1" w:lastRow="0" w:firstColumn="0" w:lastColumn="0" w:oddVBand="0" w:evenVBand="0" w:oddHBand="0" w:evenHBand="0" w:firstRowFirstColumn="0" w:firstRowLastColumn="0" w:lastRowFirstColumn="0" w:lastRowLastColumn="0"/>
          <w:trHeight w:val="432"/>
          <w:tblHeader/>
        </w:trPr>
        <w:tc>
          <w:tcPr>
            <w:tcW w:w="2153" w:type="dxa"/>
          </w:tcPr>
          <w:p w14:paraId="4C6C628E" w14:textId="77777777" w:rsidR="00555EBD" w:rsidRPr="00467596" w:rsidRDefault="00555EBD" w:rsidP="00D75840">
            <w:pPr>
              <w:pStyle w:val="TableHead"/>
            </w:pPr>
            <w:r w:rsidRPr="00467596">
              <w:t xml:space="preserve">Field </w:t>
            </w:r>
          </w:p>
        </w:tc>
        <w:tc>
          <w:tcPr>
            <w:tcW w:w="6933" w:type="dxa"/>
          </w:tcPr>
          <w:p w14:paraId="750DC217" w14:textId="77777777" w:rsidR="00555EBD" w:rsidRPr="00467596" w:rsidRDefault="00555EBD" w:rsidP="00D75840">
            <w:pPr>
              <w:pStyle w:val="TableHead"/>
            </w:pPr>
            <w:r w:rsidRPr="00467596">
              <w:t>What to Enter</w:t>
            </w:r>
          </w:p>
        </w:tc>
      </w:tr>
      <w:tr w:rsidR="00555EBD" w:rsidRPr="00467596" w14:paraId="4F44776B" w14:textId="77777777" w:rsidTr="00D75840">
        <w:trPr>
          <w:cnfStyle w:val="000000100000" w:firstRow="0" w:lastRow="0" w:firstColumn="0" w:lastColumn="0" w:oddVBand="0" w:evenVBand="0" w:oddHBand="1" w:evenHBand="0" w:firstRowFirstColumn="0" w:firstRowLastColumn="0" w:lastRowFirstColumn="0" w:lastRowLastColumn="0"/>
          <w:trHeight w:val="534"/>
        </w:trPr>
        <w:tc>
          <w:tcPr>
            <w:tcW w:w="2153" w:type="dxa"/>
          </w:tcPr>
          <w:p w14:paraId="2EC9FECD" w14:textId="77777777" w:rsidR="00555EBD" w:rsidRPr="00467596" w:rsidRDefault="00555EBD" w:rsidP="00E76AA6">
            <w:pPr>
              <w:pStyle w:val="TableText"/>
            </w:pPr>
            <w:r w:rsidRPr="00467596">
              <w:t>Issuer Reference</w:t>
            </w:r>
          </w:p>
        </w:tc>
        <w:tc>
          <w:tcPr>
            <w:tcW w:w="6933" w:type="dxa"/>
          </w:tcPr>
          <w:p w14:paraId="1640CEA6" w14:textId="77777777" w:rsidR="00555EBD" w:rsidRPr="00467596" w:rsidRDefault="00555EBD" w:rsidP="00E76AA6">
            <w:pPr>
              <w:pStyle w:val="TableText"/>
            </w:pPr>
            <w:r w:rsidRPr="00467596">
              <w:t>The issuing bank's reference for the reimbursement authority.</w:t>
            </w:r>
          </w:p>
        </w:tc>
      </w:tr>
      <w:tr w:rsidR="00555EBD" w:rsidRPr="00467596" w14:paraId="3D409169"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10A617CB" w14:textId="77777777" w:rsidR="00555EBD" w:rsidRPr="00467596" w:rsidRDefault="00555EBD" w:rsidP="00E76AA6">
            <w:pPr>
              <w:pStyle w:val="TableText"/>
            </w:pPr>
            <w:r w:rsidRPr="00467596">
              <w:t>Received On</w:t>
            </w:r>
          </w:p>
        </w:tc>
        <w:tc>
          <w:tcPr>
            <w:tcW w:w="6933" w:type="dxa"/>
          </w:tcPr>
          <w:p w14:paraId="4EEB8B01" w14:textId="77777777" w:rsidR="00555EBD" w:rsidRPr="00467596" w:rsidRDefault="00555EBD" w:rsidP="006B58E2">
            <w:pPr>
              <w:pStyle w:val="TableText"/>
            </w:pPr>
            <w:r w:rsidRPr="00467596">
              <w:t xml:space="preserve">The date the instruction to cancel the reimbursement authority was received. </w:t>
            </w:r>
            <w:r w:rsidR="006B58E2" w:rsidRPr="00467596">
              <w:t>The system</w:t>
            </w:r>
            <w:r w:rsidRPr="00467596">
              <w:t xml:space="preserve"> uses today's processing date as the default. </w:t>
            </w:r>
          </w:p>
        </w:tc>
      </w:tr>
      <w:tr w:rsidR="00555EBD" w:rsidRPr="00467596" w14:paraId="551C78E3"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71174022" w14:textId="77777777" w:rsidR="00555EBD" w:rsidRPr="00467596" w:rsidRDefault="00555EBD" w:rsidP="00E76AA6">
            <w:pPr>
              <w:pStyle w:val="TableText"/>
            </w:pPr>
            <w:r w:rsidRPr="00467596">
              <w:t>Authority Date</w:t>
            </w:r>
          </w:p>
        </w:tc>
        <w:tc>
          <w:tcPr>
            <w:tcW w:w="6933" w:type="dxa"/>
          </w:tcPr>
          <w:p w14:paraId="24045423" w14:textId="77777777" w:rsidR="00555EBD" w:rsidRPr="00467596" w:rsidRDefault="00555EBD" w:rsidP="00E76AA6">
            <w:pPr>
              <w:pStyle w:val="TableText"/>
            </w:pPr>
            <w:r w:rsidRPr="00467596">
              <w:t>The date the reimbursement authority was entered on your system.</w:t>
            </w:r>
          </w:p>
        </w:tc>
      </w:tr>
      <w:tr w:rsidR="00555EBD" w:rsidRPr="00467596" w14:paraId="693019DB"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405682D1" w14:textId="77777777" w:rsidR="00555EBD" w:rsidRPr="00467596" w:rsidRDefault="00555EBD" w:rsidP="00E76AA6">
            <w:pPr>
              <w:pStyle w:val="TableText"/>
            </w:pPr>
            <w:r w:rsidRPr="00467596">
              <w:t>Cancellation Date</w:t>
            </w:r>
          </w:p>
        </w:tc>
        <w:tc>
          <w:tcPr>
            <w:tcW w:w="6933" w:type="dxa"/>
          </w:tcPr>
          <w:p w14:paraId="51E56A69" w14:textId="77777777" w:rsidR="00555EBD" w:rsidRPr="00467596" w:rsidRDefault="00555EBD" w:rsidP="006B58E2">
            <w:pPr>
              <w:pStyle w:val="TableText"/>
            </w:pPr>
            <w:r w:rsidRPr="00467596">
              <w:t xml:space="preserve">The date the cancellation is to take effect. </w:t>
            </w:r>
            <w:r w:rsidR="006B58E2" w:rsidRPr="00467596">
              <w:t>The system</w:t>
            </w:r>
            <w:r w:rsidRPr="00467596">
              <w:t xml:space="preserve"> uses today's processing date as the default.</w:t>
            </w:r>
          </w:p>
        </w:tc>
      </w:tr>
      <w:tr w:rsidR="00555EBD" w:rsidRPr="00467596" w14:paraId="5E0268BD"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755CCCFC" w14:textId="77777777" w:rsidR="00555EBD" w:rsidRPr="00467596" w:rsidRDefault="00555EBD" w:rsidP="00E76AA6">
            <w:pPr>
              <w:pStyle w:val="TableText"/>
            </w:pPr>
            <w:r w:rsidRPr="00467596">
              <w:t>Cancellation Narrative</w:t>
            </w:r>
          </w:p>
        </w:tc>
        <w:tc>
          <w:tcPr>
            <w:tcW w:w="6933" w:type="dxa"/>
          </w:tcPr>
          <w:p w14:paraId="0430C501" w14:textId="77777777" w:rsidR="00555EBD" w:rsidRPr="00467596" w:rsidRDefault="00555EBD" w:rsidP="00E76AA6">
            <w:pPr>
              <w:pStyle w:val="TableText"/>
            </w:pPr>
            <w:r w:rsidRPr="00467596">
              <w:t>Any narrative received with the cancellation.</w:t>
            </w:r>
          </w:p>
        </w:tc>
      </w:tr>
      <w:tr w:rsidR="00555EBD" w:rsidRPr="00467596" w14:paraId="568D841F" w14:textId="77777777" w:rsidTr="00D75840">
        <w:trPr>
          <w:cnfStyle w:val="000000010000" w:firstRow="0" w:lastRow="0" w:firstColumn="0" w:lastColumn="0" w:oddVBand="0" w:evenVBand="0" w:oddHBand="0" w:evenHBand="1" w:firstRowFirstColumn="0" w:firstRowLastColumn="0" w:lastRowFirstColumn="0" w:lastRowLastColumn="0"/>
          <w:trHeight w:val="443"/>
        </w:trPr>
        <w:tc>
          <w:tcPr>
            <w:tcW w:w="2153" w:type="dxa"/>
          </w:tcPr>
          <w:p w14:paraId="1D790F67" w14:textId="77777777" w:rsidR="00555EBD" w:rsidRPr="00467596" w:rsidRDefault="00555EBD" w:rsidP="00E76AA6">
            <w:pPr>
              <w:pStyle w:val="TableText"/>
            </w:pPr>
            <w:r w:rsidRPr="00467596">
              <w:t>Instructions Received</w:t>
            </w:r>
          </w:p>
        </w:tc>
        <w:tc>
          <w:tcPr>
            <w:tcW w:w="6933" w:type="dxa"/>
          </w:tcPr>
          <w:p w14:paraId="485095BE" w14:textId="77777777" w:rsidR="00555EBD" w:rsidRPr="00467596" w:rsidRDefault="00555EBD" w:rsidP="00E76AA6">
            <w:pPr>
              <w:pStyle w:val="TableText"/>
            </w:pPr>
            <w:r w:rsidRPr="00467596">
              <w:t>Any instructions received with the cancellation.</w:t>
            </w:r>
          </w:p>
        </w:tc>
      </w:tr>
      <w:tr w:rsidR="00555EBD" w:rsidRPr="00467596" w14:paraId="304C22EB"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0E127AE6" w14:textId="77777777" w:rsidR="00555EBD" w:rsidRPr="00467596" w:rsidRDefault="00555EBD" w:rsidP="00E76AA6">
            <w:pPr>
              <w:pStyle w:val="TableText"/>
            </w:pPr>
            <w:r w:rsidRPr="00467596">
              <w:t>Send Acknowledgement</w:t>
            </w:r>
          </w:p>
        </w:tc>
        <w:tc>
          <w:tcPr>
            <w:tcW w:w="6933" w:type="dxa"/>
          </w:tcPr>
          <w:p w14:paraId="760170AA" w14:textId="77777777" w:rsidR="00555EBD" w:rsidRPr="00467596" w:rsidRDefault="00555EBD" w:rsidP="00E76AA6">
            <w:pPr>
              <w:pStyle w:val="TableText"/>
            </w:pPr>
            <w:r w:rsidRPr="00467596">
              <w:t>Check this field if the issuing bank requires the reimbursement authority to be acknowledged.</w:t>
            </w:r>
          </w:p>
        </w:tc>
      </w:tr>
      <w:tr w:rsidR="00555EBD" w:rsidRPr="00467596" w14:paraId="1E75343D"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73E46045" w14:textId="77777777" w:rsidR="00555EBD" w:rsidRPr="00467596" w:rsidRDefault="00555EBD" w:rsidP="00E76AA6">
            <w:pPr>
              <w:pStyle w:val="TableText"/>
            </w:pPr>
            <w:r w:rsidRPr="00467596">
              <w:lastRenderedPageBreak/>
              <w:t>Acknowledgement Details</w:t>
            </w:r>
          </w:p>
        </w:tc>
        <w:tc>
          <w:tcPr>
            <w:tcW w:w="6933" w:type="dxa"/>
          </w:tcPr>
          <w:p w14:paraId="1B4E1B2C" w14:textId="77777777" w:rsidR="00555EBD" w:rsidRPr="00467596" w:rsidRDefault="00555EBD" w:rsidP="00E76AA6">
            <w:pPr>
              <w:pStyle w:val="TableText"/>
            </w:pPr>
            <w:r w:rsidRPr="00467596">
              <w:t>Any free format text, for example charge details, to be included on the acknowledgement to the issuing bank.</w:t>
            </w:r>
          </w:p>
        </w:tc>
      </w:tr>
      <w:tr w:rsidR="00555EBD" w:rsidRPr="00467596" w14:paraId="30F0B5A8"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1161C60E" w14:textId="77777777" w:rsidR="00555EBD" w:rsidRPr="00467596" w:rsidRDefault="00555EBD" w:rsidP="00E76AA6">
            <w:pPr>
              <w:pStyle w:val="TableText"/>
            </w:pPr>
            <w:r w:rsidRPr="00467596">
              <w:t>Send Advice</w:t>
            </w:r>
          </w:p>
        </w:tc>
        <w:tc>
          <w:tcPr>
            <w:tcW w:w="6933" w:type="dxa"/>
          </w:tcPr>
          <w:p w14:paraId="6EF7BBE8" w14:textId="77777777" w:rsidR="00555EBD" w:rsidRPr="00467596" w:rsidRDefault="00555EBD" w:rsidP="00E76AA6">
            <w:pPr>
              <w:pStyle w:val="TableText"/>
            </w:pPr>
            <w:r w:rsidRPr="00467596">
              <w:t>Check this box is an advice of cancellation is required by the issuing bank.</w:t>
            </w:r>
          </w:p>
        </w:tc>
      </w:tr>
      <w:tr w:rsidR="00555EBD" w:rsidRPr="00467596" w14:paraId="75F2B2E6"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1D75C9F8" w14:textId="77777777" w:rsidR="00555EBD" w:rsidRPr="00467596" w:rsidRDefault="00555EBD" w:rsidP="00E76AA6">
            <w:pPr>
              <w:pStyle w:val="TableText"/>
            </w:pPr>
            <w:r w:rsidRPr="00467596">
              <w:t>Advice Details</w:t>
            </w:r>
          </w:p>
        </w:tc>
        <w:tc>
          <w:tcPr>
            <w:tcW w:w="6933" w:type="dxa"/>
          </w:tcPr>
          <w:p w14:paraId="4AD20410" w14:textId="77777777" w:rsidR="00555EBD" w:rsidRPr="00467596" w:rsidRDefault="00555EBD" w:rsidP="00E76AA6">
            <w:pPr>
              <w:pStyle w:val="TableText"/>
            </w:pPr>
            <w:r w:rsidRPr="00467596">
              <w:t>Any free format text for inclusion on the advice to the claiming bank.</w:t>
            </w:r>
          </w:p>
        </w:tc>
      </w:tr>
      <w:tr w:rsidR="00555EBD" w:rsidRPr="00467596" w14:paraId="05EF13EA"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7AC620A1" w14:textId="77777777" w:rsidR="00555EBD" w:rsidRPr="00467596" w:rsidRDefault="00555EBD" w:rsidP="00E76AA6">
            <w:pPr>
              <w:pStyle w:val="TableText"/>
            </w:pPr>
            <w:r w:rsidRPr="00467596">
              <w:t>Advice Method</w:t>
            </w:r>
          </w:p>
        </w:tc>
        <w:tc>
          <w:tcPr>
            <w:tcW w:w="6933" w:type="dxa"/>
          </w:tcPr>
          <w:p w14:paraId="1DDEC317" w14:textId="77777777" w:rsidR="00555EBD" w:rsidRPr="00467596" w:rsidRDefault="00555EBD" w:rsidP="00E76AA6">
            <w:pPr>
              <w:pStyle w:val="TableText"/>
            </w:pPr>
            <w:r w:rsidRPr="00467596">
              <w:t>The method by which the advice is to be transmitted.</w:t>
            </w:r>
          </w:p>
        </w:tc>
      </w:tr>
    </w:tbl>
    <w:p w14:paraId="3FDBA138" w14:textId="77777777" w:rsidR="00555EBD" w:rsidRPr="00467596" w:rsidRDefault="00555EBD" w:rsidP="00FF475D">
      <w:pPr>
        <w:pStyle w:val="Heading1"/>
      </w:pPr>
      <w:bookmarkStart w:id="341" w:name="_Toc317759751"/>
      <w:bookmarkStart w:id="342" w:name="_Toc331602410"/>
      <w:bookmarkStart w:id="343" w:name="_Toc390861880"/>
      <w:bookmarkStart w:id="344" w:name="_Toc411438780"/>
      <w:bookmarkStart w:id="345" w:name="_Toc132383687"/>
      <w:r w:rsidRPr="00467596">
        <w:lastRenderedPageBreak/>
        <w:t>Appendix Payment Actions and Charges</w:t>
      </w:r>
      <w:bookmarkEnd w:id="341"/>
      <w:bookmarkEnd w:id="342"/>
      <w:bookmarkEnd w:id="343"/>
      <w:bookmarkEnd w:id="344"/>
      <w:bookmarkEnd w:id="345"/>
    </w:p>
    <w:p w14:paraId="67C4B76F" w14:textId="77777777" w:rsidR="00555EBD" w:rsidRPr="00467596" w:rsidRDefault="00555EBD" w:rsidP="00BA7A24">
      <w:pPr>
        <w:pStyle w:val="BodyText"/>
      </w:pPr>
      <w:r w:rsidRPr="00467596">
        <w:t xml:space="preserve">This appendix explains how </w:t>
      </w:r>
      <w:r w:rsidR="006B58E2" w:rsidRPr="00467596">
        <w:t xml:space="preserve">Trade Innovation </w:t>
      </w:r>
      <w:r w:rsidRPr="00467596">
        <w:t>handles the processing of charges during a payment event for reimbursements.</w:t>
      </w:r>
    </w:p>
    <w:p w14:paraId="00BE1237" w14:textId="3298CD0A" w:rsidR="00555EBD" w:rsidRPr="00467596" w:rsidRDefault="00555EBD" w:rsidP="00BA7A24">
      <w:pPr>
        <w:pStyle w:val="BodyText"/>
      </w:pPr>
      <w:r w:rsidRPr="00467596">
        <w:t xml:space="preserve">This appendix covers only the special processing for reimbursements. For a full account of how </w:t>
      </w:r>
      <w:r w:rsidR="006B58E2" w:rsidRPr="00467596">
        <w:t xml:space="preserve">Trade Innovation </w:t>
      </w:r>
      <w:r w:rsidRPr="00467596">
        <w:t xml:space="preserve">handles charges see the </w:t>
      </w:r>
      <w:r w:rsidRPr="00467596">
        <w:rPr>
          <w:rStyle w:val="Italic"/>
        </w:rPr>
        <w:t>Common Facilities User Guide</w:t>
      </w:r>
      <w:r w:rsidR="00432B23" w:rsidRPr="00467596">
        <w:rPr>
          <w:rStyle w:val="Italic"/>
        </w:rPr>
        <w:t xml:space="preserve"> </w:t>
      </w:r>
      <w:r w:rsidR="00432B23" w:rsidRPr="005E4613">
        <w:rPr>
          <w:rStyle w:val="Italic"/>
        </w:rPr>
        <w:t xml:space="preserve">– </w:t>
      </w:r>
      <w:r w:rsidR="00F54774">
        <w:rPr>
          <w:rStyle w:val="Italic"/>
        </w:rPr>
        <w:t>Trade Innovation</w:t>
      </w:r>
      <w:r w:rsidRPr="00467596">
        <w:t>.</w:t>
      </w:r>
    </w:p>
    <w:p w14:paraId="16CD893F" w14:textId="77777777" w:rsidR="00555EBD" w:rsidRPr="00467596" w:rsidRDefault="00555EBD" w:rsidP="00FF475D">
      <w:pPr>
        <w:pStyle w:val="Heading2"/>
      </w:pPr>
      <w:bookmarkStart w:id="346" w:name="O_21732"/>
      <w:bookmarkStart w:id="347" w:name="_Toc317759752"/>
      <w:bookmarkStart w:id="348" w:name="_Toc331602411"/>
      <w:bookmarkStart w:id="349" w:name="_Toc390861881"/>
      <w:bookmarkStart w:id="350" w:name="_Toc411438781"/>
      <w:bookmarkStart w:id="351" w:name="_Ref432488517"/>
      <w:bookmarkStart w:id="352" w:name="_Toc132383688"/>
      <w:bookmarkEnd w:id="346"/>
      <w:r w:rsidRPr="00467596">
        <w:t>Claimant's Actions</w:t>
      </w:r>
      <w:bookmarkEnd w:id="347"/>
      <w:bookmarkEnd w:id="348"/>
      <w:bookmarkEnd w:id="349"/>
      <w:bookmarkEnd w:id="350"/>
      <w:bookmarkEnd w:id="351"/>
      <w:bookmarkEnd w:id="352"/>
    </w:p>
    <w:p w14:paraId="6616F161" w14:textId="77777777" w:rsidR="00555EBD" w:rsidRPr="00467596" w:rsidRDefault="00555EBD" w:rsidP="007E2933">
      <w:pPr>
        <w:pStyle w:val="NoSpaceAfter"/>
      </w:pPr>
      <w:r w:rsidRPr="00467596">
        <w:t xml:space="preserve">The following table lists all the claimant's actions supported by </w:t>
      </w:r>
      <w:r w:rsidR="006B58E2" w:rsidRPr="00467596">
        <w:t xml:space="preserve">Trade Innovation </w:t>
      </w:r>
      <w:r w:rsidRPr="00467596">
        <w:t>and explains when they might be used:</w:t>
      </w:r>
    </w:p>
    <w:tbl>
      <w:tblPr>
        <w:tblStyle w:val="TableGrid"/>
        <w:tblW w:w="9086" w:type="dxa"/>
        <w:tblLayout w:type="fixed"/>
        <w:tblLook w:val="0020" w:firstRow="1" w:lastRow="0" w:firstColumn="0" w:lastColumn="0" w:noHBand="0" w:noVBand="0"/>
      </w:tblPr>
      <w:tblGrid>
        <w:gridCol w:w="2153"/>
        <w:gridCol w:w="6933"/>
      </w:tblGrid>
      <w:tr w:rsidR="00555EBD" w:rsidRPr="00467596" w14:paraId="6EB6E643" w14:textId="77777777" w:rsidTr="00D75840">
        <w:trPr>
          <w:cnfStyle w:val="100000000000" w:firstRow="1" w:lastRow="0" w:firstColumn="0" w:lastColumn="0" w:oddVBand="0" w:evenVBand="0" w:oddHBand="0" w:evenHBand="0" w:firstRowFirstColumn="0" w:firstRowLastColumn="0" w:lastRowFirstColumn="0" w:lastRowLastColumn="0"/>
          <w:trHeight w:val="432"/>
        </w:trPr>
        <w:tc>
          <w:tcPr>
            <w:tcW w:w="2153" w:type="dxa"/>
          </w:tcPr>
          <w:p w14:paraId="19370420" w14:textId="77777777" w:rsidR="00555EBD" w:rsidRPr="00467596" w:rsidRDefault="00555EBD" w:rsidP="00D75840">
            <w:pPr>
              <w:pStyle w:val="TableHead"/>
            </w:pPr>
            <w:r w:rsidRPr="00467596">
              <w:t>Presenter's Action</w:t>
            </w:r>
          </w:p>
        </w:tc>
        <w:tc>
          <w:tcPr>
            <w:tcW w:w="6933" w:type="dxa"/>
          </w:tcPr>
          <w:p w14:paraId="6EA5EE61" w14:textId="77777777" w:rsidR="00555EBD" w:rsidRPr="00467596" w:rsidRDefault="00555EBD" w:rsidP="00D75840">
            <w:pPr>
              <w:pStyle w:val="TableHead"/>
            </w:pPr>
            <w:r w:rsidRPr="00467596">
              <w:t>What it Signifies</w:t>
            </w:r>
          </w:p>
        </w:tc>
      </w:tr>
      <w:tr w:rsidR="00555EBD" w:rsidRPr="00467596" w14:paraId="67938683"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79AC8F3F" w14:textId="77777777" w:rsidR="00555EBD" w:rsidRPr="00467596" w:rsidRDefault="00555EBD" w:rsidP="00E76AA6">
            <w:pPr>
              <w:pStyle w:val="TableText"/>
            </w:pPr>
            <w:r w:rsidRPr="00467596">
              <w:t>Request Payment</w:t>
            </w:r>
          </w:p>
        </w:tc>
        <w:tc>
          <w:tcPr>
            <w:tcW w:w="6933" w:type="dxa"/>
          </w:tcPr>
          <w:p w14:paraId="6C006E47" w14:textId="77777777" w:rsidR="00555EBD" w:rsidRPr="00467596" w:rsidRDefault="00555EBD" w:rsidP="00E76AA6">
            <w:pPr>
              <w:pStyle w:val="TableText"/>
            </w:pPr>
            <w:r w:rsidRPr="00467596">
              <w:t>The claiming bank is requesting payment.</w:t>
            </w:r>
          </w:p>
        </w:tc>
      </w:tr>
      <w:tr w:rsidR="00555EBD" w:rsidRPr="00467596" w14:paraId="22506AC1"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219C3F03" w14:textId="77777777" w:rsidR="00555EBD" w:rsidRPr="00467596" w:rsidRDefault="00555EBD" w:rsidP="00E76AA6">
            <w:pPr>
              <w:pStyle w:val="TableText"/>
            </w:pPr>
            <w:r w:rsidRPr="00467596">
              <w:t>Request Acceptance</w:t>
            </w:r>
          </w:p>
        </w:tc>
        <w:tc>
          <w:tcPr>
            <w:tcW w:w="6933" w:type="dxa"/>
          </w:tcPr>
          <w:p w14:paraId="022A0D64" w14:textId="77777777" w:rsidR="00555EBD" w:rsidRPr="00467596" w:rsidRDefault="00555EBD" w:rsidP="00E76AA6">
            <w:pPr>
              <w:pStyle w:val="TableText"/>
            </w:pPr>
            <w:r w:rsidRPr="00467596">
              <w:t>The claimant is requesting payment and or acceptance of drafts.</w:t>
            </w:r>
          </w:p>
        </w:tc>
      </w:tr>
      <w:tr w:rsidR="00555EBD" w:rsidRPr="00467596" w14:paraId="369CD532" w14:textId="77777777" w:rsidTr="00D75840">
        <w:trPr>
          <w:cnfStyle w:val="000000100000" w:firstRow="0" w:lastRow="0" w:firstColumn="0" w:lastColumn="0" w:oddVBand="0" w:evenVBand="0" w:oddHBand="1" w:evenHBand="0" w:firstRowFirstColumn="0" w:firstRowLastColumn="0" w:lastRowFirstColumn="0" w:lastRowLastColumn="0"/>
        </w:trPr>
        <w:tc>
          <w:tcPr>
            <w:tcW w:w="2153" w:type="dxa"/>
          </w:tcPr>
          <w:p w14:paraId="021C3527" w14:textId="77777777" w:rsidR="00555EBD" w:rsidRPr="00467596" w:rsidRDefault="00555EBD" w:rsidP="00E76AA6">
            <w:pPr>
              <w:pStyle w:val="TableText"/>
            </w:pPr>
            <w:r w:rsidRPr="00467596">
              <w:t>Sender has Debited our Account</w:t>
            </w:r>
          </w:p>
        </w:tc>
        <w:tc>
          <w:tcPr>
            <w:tcW w:w="6933" w:type="dxa"/>
          </w:tcPr>
          <w:p w14:paraId="0F2FC4C8" w14:textId="77777777" w:rsidR="00555EBD" w:rsidRPr="00467596" w:rsidRDefault="00555EBD" w:rsidP="00E76AA6">
            <w:pPr>
              <w:pStyle w:val="TableText"/>
            </w:pPr>
            <w:r w:rsidRPr="00467596">
              <w:t>The claimant has paid the beneficiary and has debited the receiver's account.</w:t>
            </w:r>
          </w:p>
        </w:tc>
      </w:tr>
      <w:tr w:rsidR="00555EBD" w:rsidRPr="00467596" w14:paraId="27496B19" w14:textId="77777777" w:rsidTr="00D75840">
        <w:trPr>
          <w:cnfStyle w:val="000000010000" w:firstRow="0" w:lastRow="0" w:firstColumn="0" w:lastColumn="0" w:oddVBand="0" w:evenVBand="0" w:oddHBand="0" w:evenHBand="1" w:firstRowFirstColumn="0" w:firstRowLastColumn="0" w:lastRowFirstColumn="0" w:lastRowLastColumn="0"/>
        </w:trPr>
        <w:tc>
          <w:tcPr>
            <w:tcW w:w="2153" w:type="dxa"/>
          </w:tcPr>
          <w:p w14:paraId="39ABB3E9" w14:textId="77777777" w:rsidR="00555EBD" w:rsidRPr="00467596" w:rsidRDefault="00555EBD" w:rsidP="00E76AA6">
            <w:pPr>
              <w:pStyle w:val="TableText"/>
            </w:pPr>
            <w:r w:rsidRPr="00467596">
              <w:t>Other</w:t>
            </w:r>
          </w:p>
        </w:tc>
        <w:tc>
          <w:tcPr>
            <w:tcW w:w="6933" w:type="dxa"/>
          </w:tcPr>
          <w:p w14:paraId="0B21B5D5" w14:textId="77777777" w:rsidR="00555EBD" w:rsidRPr="00467596" w:rsidRDefault="00555EBD" w:rsidP="00E76AA6">
            <w:pPr>
              <w:pStyle w:val="TableText"/>
            </w:pPr>
            <w:r w:rsidRPr="00467596">
              <w:t>Used when the payment action involves more complex instructions, for example where discounting of acceptances is being requested. The Notes fields should be used to provide details.</w:t>
            </w:r>
          </w:p>
        </w:tc>
      </w:tr>
    </w:tbl>
    <w:p w14:paraId="469E52D5" w14:textId="77777777" w:rsidR="00555EBD" w:rsidRPr="00467596" w:rsidRDefault="006B58E2" w:rsidP="00D75840">
      <w:pPr>
        <w:pStyle w:val="Note1"/>
      </w:pPr>
      <w:bookmarkStart w:id="353" w:name="_Toc317759753"/>
      <w:bookmarkStart w:id="354" w:name="_Toc331602412"/>
      <w:r w:rsidRPr="00467596">
        <w:t>I</w:t>
      </w:r>
      <w:r w:rsidR="00555EBD" w:rsidRPr="00467596">
        <w:t xml:space="preserve">n addition to the standard </w:t>
      </w:r>
      <w:r w:rsidRPr="00467596">
        <w:t>Trade Innovation</w:t>
      </w:r>
      <w:r w:rsidR="00555EBD" w:rsidRPr="00467596">
        <w:t xml:space="preserve"> actions mentioned above, your bank may define other actions (which are based upon the standard actions) </w:t>
      </w:r>
      <w:proofErr w:type="gramStart"/>
      <w:r w:rsidR="00555EBD" w:rsidRPr="00467596">
        <w:t>in order to</w:t>
      </w:r>
      <w:proofErr w:type="gramEnd"/>
      <w:r w:rsidR="00555EBD" w:rsidRPr="00467596">
        <w:t xml:space="preserve"> satisfy your internal processes. These additional actions will also be av</w:t>
      </w:r>
      <w:r w:rsidR="000B4502" w:rsidRPr="00467596">
        <w:t>ailable in the drop-down list.</w:t>
      </w:r>
    </w:p>
    <w:p w14:paraId="42DC8A6C" w14:textId="0911A958" w:rsidR="00555EBD" w:rsidRPr="00467596" w:rsidRDefault="00555EBD" w:rsidP="00BA7A24">
      <w:pPr>
        <w:pStyle w:val="BodyText"/>
      </w:pPr>
      <w:r w:rsidRPr="00467596">
        <w:t xml:space="preserve">See the </w:t>
      </w:r>
      <w:r w:rsidRPr="00467596">
        <w:rPr>
          <w:i/>
        </w:rPr>
        <w:t>System Tailoring Guide</w:t>
      </w:r>
      <w:r w:rsidR="00432B23" w:rsidRPr="00467596">
        <w:t xml:space="preserve"> </w:t>
      </w:r>
      <w:r w:rsidR="00432B23" w:rsidRPr="005E4613">
        <w:rPr>
          <w:rStyle w:val="Italic"/>
        </w:rPr>
        <w:t xml:space="preserve">– </w:t>
      </w:r>
      <w:r w:rsidR="00F54774">
        <w:rPr>
          <w:rStyle w:val="Italic"/>
        </w:rPr>
        <w:t>Trade Innovation</w:t>
      </w:r>
      <w:r w:rsidRPr="00467596">
        <w:t xml:space="preserve"> for instructions on defining additional payment actions</w:t>
      </w:r>
      <w:r w:rsidR="00012DEC" w:rsidRPr="00467596">
        <w:t>.</w:t>
      </w:r>
    </w:p>
    <w:p w14:paraId="21B7314B" w14:textId="77777777" w:rsidR="00555EBD" w:rsidRPr="00467596" w:rsidRDefault="00555EBD" w:rsidP="00FF475D">
      <w:pPr>
        <w:pStyle w:val="Heading2"/>
      </w:pPr>
      <w:bookmarkStart w:id="355" w:name="_Toc390861882"/>
      <w:bookmarkStart w:id="356" w:name="_Toc411438782"/>
      <w:bookmarkStart w:id="357" w:name="_Toc132383689"/>
      <w:r w:rsidRPr="00467596">
        <w:t>Charges</w:t>
      </w:r>
      <w:bookmarkEnd w:id="353"/>
      <w:bookmarkEnd w:id="354"/>
      <w:bookmarkEnd w:id="355"/>
      <w:bookmarkEnd w:id="356"/>
      <w:bookmarkEnd w:id="357"/>
    </w:p>
    <w:p w14:paraId="0BEADED8" w14:textId="77777777" w:rsidR="00555EBD" w:rsidRPr="00467596" w:rsidRDefault="00555EBD" w:rsidP="00BA7A24">
      <w:pPr>
        <w:pStyle w:val="BodyText"/>
      </w:pPr>
      <w:r w:rsidRPr="00467596">
        <w:t xml:space="preserve">When requesting authority to make payment against a reimbursement authority, it is sometimes necessary for the bank to defer charges until a later date. </w:t>
      </w:r>
      <w:r w:rsidR="006B58E2" w:rsidRPr="00467596">
        <w:t xml:space="preserve">Trade Innovation </w:t>
      </w:r>
      <w:r w:rsidRPr="00467596">
        <w:t xml:space="preserve">handles this by allowing you to edit charges </w:t>
      </w:r>
      <w:proofErr w:type="gramStart"/>
      <w:r w:rsidRPr="00467596">
        <w:t>in order to</w:t>
      </w:r>
      <w:proofErr w:type="gramEnd"/>
      <w:r w:rsidRPr="00467596">
        <w:t xml:space="preserve"> defer or waive th</w:t>
      </w:r>
      <w:r w:rsidR="00012DEC" w:rsidRPr="00467596">
        <w:t>em when they are set to 'Take'.</w:t>
      </w:r>
    </w:p>
    <w:p w14:paraId="4C73BAB7" w14:textId="77777777" w:rsidR="00555EBD" w:rsidRPr="00467596" w:rsidRDefault="00555EBD" w:rsidP="00BA7A24">
      <w:pPr>
        <w:pStyle w:val="BodyText"/>
      </w:pPr>
      <w:r w:rsidRPr="00467596">
        <w:t xml:space="preserve">The table indicates the effect of different payment actions </w:t>
      </w:r>
      <w:proofErr w:type="spellStart"/>
      <w:r w:rsidRPr="00467596">
        <w:t>behaviours</w:t>
      </w:r>
      <w:proofErr w:type="spellEnd"/>
      <w:r w:rsidRPr="00467596">
        <w:t xml:space="preserve"> on charges for reimbursements. In each case, the effect is the same for all types of charge:</w:t>
      </w:r>
    </w:p>
    <w:p w14:paraId="0ECEEBCE" w14:textId="77777777" w:rsidR="00555EBD" w:rsidRPr="00467596" w:rsidRDefault="00555EBD" w:rsidP="00BA7A24">
      <w:pPr>
        <w:pStyle w:val="BulletLevel1"/>
      </w:pPr>
      <w:r w:rsidRPr="00467596">
        <w:t>Our charges for buyer</w:t>
      </w:r>
    </w:p>
    <w:p w14:paraId="3338F1D6" w14:textId="77777777" w:rsidR="00555EBD" w:rsidRPr="00467596" w:rsidRDefault="00555EBD" w:rsidP="00BA7A24">
      <w:pPr>
        <w:pStyle w:val="BulletLevel1"/>
      </w:pPr>
      <w:r w:rsidRPr="00467596">
        <w:t>Our charges for seller</w:t>
      </w:r>
    </w:p>
    <w:p w14:paraId="2AA27AD5" w14:textId="77777777" w:rsidR="00555EBD" w:rsidRPr="00467596" w:rsidRDefault="00555EBD" w:rsidP="00BA7A24">
      <w:pPr>
        <w:pStyle w:val="BulletLevel1"/>
      </w:pPr>
      <w:r w:rsidRPr="00467596">
        <w:t>Other party charges</w:t>
      </w:r>
    </w:p>
    <w:p w14:paraId="364EF9EC" w14:textId="77777777" w:rsidR="00555EBD" w:rsidRPr="00467596" w:rsidRDefault="00555EBD" w:rsidP="00BA7A24">
      <w:pPr>
        <w:pStyle w:val="BulletLevel1"/>
      </w:pPr>
      <w:r w:rsidRPr="00467596">
        <w:t>Other bank's charges for buyer</w:t>
      </w:r>
    </w:p>
    <w:p w14:paraId="0ED6A396" w14:textId="77777777" w:rsidR="00012DEC" w:rsidRPr="00467596" w:rsidRDefault="00555EBD" w:rsidP="00BA7A24">
      <w:pPr>
        <w:pStyle w:val="BulletLevel1"/>
      </w:pPr>
      <w:r w:rsidRPr="00467596">
        <w:t>Other bank's charges for seller</w:t>
      </w:r>
    </w:p>
    <w:p w14:paraId="6975F069" w14:textId="77777777" w:rsidR="00012DEC" w:rsidRPr="00467596" w:rsidRDefault="00012DEC" w:rsidP="00FF475D">
      <w:pPr>
        <w:pStyle w:val="Heading2"/>
      </w:pPr>
      <w:bookmarkStart w:id="358" w:name="_Toc317759754"/>
      <w:bookmarkStart w:id="359" w:name="_Toc331602413"/>
      <w:bookmarkStart w:id="360" w:name="_Toc390861883"/>
      <w:bookmarkStart w:id="361" w:name="_Toc411438783"/>
      <w:bookmarkStart w:id="362" w:name="_Toc132383690"/>
      <w:r w:rsidRPr="00467596">
        <w:t>Charges Table</w:t>
      </w:r>
      <w:bookmarkEnd w:id="358"/>
      <w:bookmarkEnd w:id="359"/>
      <w:bookmarkEnd w:id="360"/>
      <w:bookmarkEnd w:id="361"/>
      <w:bookmarkEnd w:id="362"/>
    </w:p>
    <w:tbl>
      <w:tblPr>
        <w:tblStyle w:val="TableGrid"/>
        <w:tblW w:w="5000" w:type="pct"/>
        <w:tblLook w:val="0020" w:firstRow="1" w:lastRow="0" w:firstColumn="0" w:lastColumn="0" w:noHBand="0" w:noVBand="0"/>
      </w:tblPr>
      <w:tblGrid>
        <w:gridCol w:w="1351"/>
        <w:gridCol w:w="1292"/>
        <w:gridCol w:w="6292"/>
        <w:gridCol w:w="945"/>
      </w:tblGrid>
      <w:tr w:rsidR="00012DEC" w:rsidRPr="00467596" w14:paraId="643B0DBB" w14:textId="77777777" w:rsidTr="0037025A">
        <w:trPr>
          <w:cnfStyle w:val="100000000000" w:firstRow="1" w:lastRow="0" w:firstColumn="0" w:lastColumn="0" w:oddVBand="0" w:evenVBand="0" w:oddHBand="0" w:evenHBand="0" w:firstRowFirstColumn="0" w:firstRowLastColumn="0" w:lastRowFirstColumn="0" w:lastRowLastColumn="0"/>
          <w:trHeight w:val="432"/>
        </w:trPr>
        <w:tc>
          <w:tcPr>
            <w:tcW w:w="684" w:type="pct"/>
          </w:tcPr>
          <w:p w14:paraId="6C94DA23" w14:textId="77777777" w:rsidR="00012DEC" w:rsidRPr="00467596" w:rsidRDefault="00012DEC" w:rsidP="00D75840">
            <w:pPr>
              <w:pStyle w:val="TableHead"/>
            </w:pPr>
            <w:r w:rsidRPr="00467596">
              <w:t>Payment Action Behaviour</w:t>
            </w:r>
          </w:p>
        </w:tc>
        <w:tc>
          <w:tcPr>
            <w:tcW w:w="654" w:type="pct"/>
          </w:tcPr>
          <w:p w14:paraId="2581636F" w14:textId="77777777" w:rsidR="00012DEC" w:rsidRPr="00467596" w:rsidRDefault="00012DEC" w:rsidP="00D75840">
            <w:pPr>
              <w:pStyle w:val="TableHead"/>
            </w:pPr>
            <w:r w:rsidRPr="00467596">
              <w:t>Payment Status</w:t>
            </w:r>
          </w:p>
        </w:tc>
        <w:tc>
          <w:tcPr>
            <w:tcW w:w="3184" w:type="pct"/>
          </w:tcPr>
          <w:p w14:paraId="6FD05065" w14:textId="77777777" w:rsidR="00012DEC" w:rsidRPr="00467596" w:rsidRDefault="00012DEC" w:rsidP="00D75840">
            <w:pPr>
              <w:pStyle w:val="TableHead"/>
            </w:pPr>
            <w:r w:rsidRPr="00467596">
              <w:t>What it Does</w:t>
            </w:r>
          </w:p>
        </w:tc>
        <w:tc>
          <w:tcPr>
            <w:tcW w:w="478" w:type="pct"/>
          </w:tcPr>
          <w:p w14:paraId="25A91FF0" w14:textId="77777777" w:rsidR="00012DEC" w:rsidRPr="00467596" w:rsidRDefault="00012DEC" w:rsidP="00D75840">
            <w:pPr>
              <w:pStyle w:val="TableHead"/>
            </w:pPr>
            <w:r w:rsidRPr="00467596">
              <w:t>Charge Action</w:t>
            </w:r>
          </w:p>
        </w:tc>
      </w:tr>
      <w:tr w:rsidR="00012DEC" w:rsidRPr="00467596" w14:paraId="0EB19FF5" w14:textId="77777777" w:rsidTr="0037025A">
        <w:trPr>
          <w:cnfStyle w:val="000000100000" w:firstRow="0" w:lastRow="0" w:firstColumn="0" w:lastColumn="0" w:oddVBand="0" w:evenVBand="0" w:oddHBand="1" w:evenHBand="0" w:firstRowFirstColumn="0" w:firstRowLastColumn="0" w:lastRowFirstColumn="0" w:lastRowLastColumn="0"/>
        </w:trPr>
        <w:tc>
          <w:tcPr>
            <w:tcW w:w="684" w:type="pct"/>
          </w:tcPr>
          <w:p w14:paraId="488AAD14" w14:textId="77777777" w:rsidR="00012DEC" w:rsidRPr="00467596" w:rsidRDefault="00012DEC" w:rsidP="00E76AA6">
            <w:pPr>
              <w:pStyle w:val="TableText"/>
            </w:pPr>
            <w:r w:rsidRPr="00467596">
              <w:t>Accept</w:t>
            </w:r>
          </w:p>
        </w:tc>
        <w:tc>
          <w:tcPr>
            <w:tcW w:w="654" w:type="pct"/>
          </w:tcPr>
          <w:p w14:paraId="0B1EB28F" w14:textId="77777777" w:rsidR="00012DEC" w:rsidRPr="00467596" w:rsidRDefault="00012DEC" w:rsidP="00E76AA6">
            <w:pPr>
              <w:pStyle w:val="TableText"/>
            </w:pPr>
            <w:r w:rsidRPr="00467596">
              <w:t>Accept</w:t>
            </w:r>
          </w:p>
        </w:tc>
        <w:tc>
          <w:tcPr>
            <w:tcW w:w="3184" w:type="pct"/>
          </w:tcPr>
          <w:p w14:paraId="33B4C6B5" w14:textId="77777777" w:rsidR="00012DEC" w:rsidRPr="00467596" w:rsidRDefault="00012DEC" w:rsidP="00E76AA6">
            <w:pPr>
              <w:pStyle w:val="TableText"/>
            </w:pPr>
            <w:r w:rsidRPr="00467596">
              <w:t xml:space="preserve">The payment will be made at maturity. The acceptance advices such as MT799 can be produced immediately and the payment will be automatically processed by the diary when the maturity falls due so that it can be continued and paid and the relevant SWIFT messages generated. </w:t>
            </w:r>
          </w:p>
          <w:p w14:paraId="3937CE6B" w14:textId="77777777" w:rsidR="00012DEC" w:rsidRPr="00467596" w:rsidRDefault="00012DEC" w:rsidP="00E76AA6">
            <w:pPr>
              <w:pStyle w:val="TableText"/>
            </w:pPr>
            <w:r w:rsidRPr="00467596">
              <w:t>This is available for acceptance payments only.</w:t>
            </w:r>
          </w:p>
        </w:tc>
        <w:tc>
          <w:tcPr>
            <w:tcW w:w="478" w:type="pct"/>
          </w:tcPr>
          <w:p w14:paraId="2CF6AF58" w14:textId="77777777" w:rsidR="00012DEC" w:rsidRPr="00467596" w:rsidRDefault="00012DEC" w:rsidP="00E76AA6">
            <w:pPr>
              <w:pStyle w:val="TableText"/>
            </w:pPr>
            <w:r w:rsidRPr="00467596">
              <w:t>Take</w:t>
            </w:r>
          </w:p>
        </w:tc>
      </w:tr>
      <w:tr w:rsidR="00012DEC" w:rsidRPr="00467596" w14:paraId="1C449DFD" w14:textId="77777777" w:rsidTr="0037025A">
        <w:trPr>
          <w:cnfStyle w:val="000000010000" w:firstRow="0" w:lastRow="0" w:firstColumn="0" w:lastColumn="0" w:oddVBand="0" w:evenVBand="0" w:oddHBand="0" w:evenHBand="1" w:firstRowFirstColumn="0" w:firstRowLastColumn="0" w:lastRowFirstColumn="0" w:lastRowLastColumn="0"/>
        </w:trPr>
        <w:tc>
          <w:tcPr>
            <w:tcW w:w="684" w:type="pct"/>
          </w:tcPr>
          <w:p w14:paraId="4F523D70" w14:textId="77777777" w:rsidR="00012DEC" w:rsidRPr="00467596" w:rsidRDefault="00012DEC" w:rsidP="00E76AA6">
            <w:pPr>
              <w:pStyle w:val="TableText"/>
            </w:pPr>
            <w:r w:rsidRPr="00467596">
              <w:t>Pay</w:t>
            </w:r>
          </w:p>
        </w:tc>
        <w:tc>
          <w:tcPr>
            <w:tcW w:w="654" w:type="pct"/>
          </w:tcPr>
          <w:p w14:paraId="210BDDD0" w14:textId="77777777" w:rsidR="00012DEC" w:rsidRPr="00467596" w:rsidRDefault="00012DEC" w:rsidP="00E76AA6">
            <w:pPr>
              <w:pStyle w:val="TableText"/>
            </w:pPr>
            <w:r w:rsidRPr="00467596">
              <w:t>Paid</w:t>
            </w:r>
          </w:p>
        </w:tc>
        <w:tc>
          <w:tcPr>
            <w:tcW w:w="3184" w:type="pct"/>
          </w:tcPr>
          <w:p w14:paraId="5F492C28" w14:textId="77777777" w:rsidR="00012DEC" w:rsidRPr="00467596" w:rsidRDefault="00012DEC" w:rsidP="00E76AA6">
            <w:pPr>
              <w:pStyle w:val="TableText"/>
            </w:pPr>
            <w:r w:rsidRPr="00467596">
              <w:t>The claim is to be paid and postings generated. The payment advices such as MT756 can be produced immediately. If the payment is a mixed payment each part payment is initially set to have a status of 'Pay' which can be overridden as required to one of the following pay statuses:</w:t>
            </w:r>
          </w:p>
          <w:p w14:paraId="152FF232" w14:textId="77777777" w:rsidR="00012DEC" w:rsidRPr="00467596" w:rsidRDefault="00012DEC" w:rsidP="00D75840">
            <w:pPr>
              <w:pStyle w:val="TableBullet1"/>
            </w:pPr>
            <w:r w:rsidRPr="00467596">
              <w:t>Pay</w:t>
            </w:r>
          </w:p>
          <w:p w14:paraId="6B6B1EB6" w14:textId="77777777" w:rsidR="00012DEC" w:rsidRPr="00467596" w:rsidRDefault="00012DEC" w:rsidP="00D75840">
            <w:pPr>
              <w:pStyle w:val="TableBullet1"/>
            </w:pPr>
            <w:r w:rsidRPr="00467596">
              <w:lastRenderedPageBreak/>
              <w:t>Pay at maturity</w:t>
            </w:r>
          </w:p>
          <w:p w14:paraId="07860EF4" w14:textId="77777777" w:rsidR="00012DEC" w:rsidRPr="00467596" w:rsidRDefault="00012DEC" w:rsidP="00D75840">
            <w:pPr>
              <w:pStyle w:val="TableBullet1"/>
            </w:pPr>
            <w:r w:rsidRPr="00467596">
              <w:t>Accept (if acceptance part payment only)</w:t>
            </w:r>
          </w:p>
        </w:tc>
        <w:tc>
          <w:tcPr>
            <w:tcW w:w="478" w:type="pct"/>
          </w:tcPr>
          <w:p w14:paraId="3CF84A3B" w14:textId="77777777" w:rsidR="00012DEC" w:rsidRPr="00467596" w:rsidRDefault="00012DEC" w:rsidP="00E76AA6">
            <w:pPr>
              <w:pStyle w:val="TableText"/>
            </w:pPr>
            <w:r w:rsidRPr="00467596">
              <w:lastRenderedPageBreak/>
              <w:t>Take</w:t>
            </w:r>
          </w:p>
        </w:tc>
      </w:tr>
      <w:tr w:rsidR="00012DEC" w:rsidRPr="00467596" w14:paraId="35B31FF8" w14:textId="77777777" w:rsidTr="0037025A">
        <w:trPr>
          <w:cnfStyle w:val="000000100000" w:firstRow="0" w:lastRow="0" w:firstColumn="0" w:lastColumn="0" w:oddVBand="0" w:evenVBand="0" w:oddHBand="1" w:evenHBand="0" w:firstRowFirstColumn="0" w:firstRowLastColumn="0" w:lastRowFirstColumn="0" w:lastRowLastColumn="0"/>
        </w:trPr>
        <w:tc>
          <w:tcPr>
            <w:tcW w:w="684" w:type="pct"/>
          </w:tcPr>
          <w:p w14:paraId="0F6DC39C" w14:textId="77777777" w:rsidR="00012DEC" w:rsidRPr="00467596" w:rsidRDefault="00012DEC" w:rsidP="00E76AA6">
            <w:pPr>
              <w:pStyle w:val="TableText"/>
            </w:pPr>
            <w:r w:rsidRPr="00467596">
              <w:t>Pay at Maturity</w:t>
            </w:r>
          </w:p>
        </w:tc>
        <w:tc>
          <w:tcPr>
            <w:tcW w:w="654" w:type="pct"/>
          </w:tcPr>
          <w:p w14:paraId="00F60334" w14:textId="77777777" w:rsidR="00012DEC" w:rsidRPr="00467596" w:rsidRDefault="00012DEC" w:rsidP="00E76AA6">
            <w:pPr>
              <w:pStyle w:val="TableText"/>
            </w:pPr>
            <w:r w:rsidRPr="00467596">
              <w:t>Pay/Maturity</w:t>
            </w:r>
          </w:p>
        </w:tc>
        <w:tc>
          <w:tcPr>
            <w:tcW w:w="3184" w:type="pct"/>
          </w:tcPr>
          <w:p w14:paraId="78E598F6" w14:textId="77777777" w:rsidR="00012DEC" w:rsidRPr="00467596" w:rsidRDefault="00012DEC" w:rsidP="00E76AA6">
            <w:pPr>
              <w:pStyle w:val="TableText"/>
            </w:pPr>
            <w:r w:rsidRPr="00467596">
              <w:t>The payment will be made at maturity. The payment advices such as MT756 can be produced immediately and the payment will be automatically processed by the diary when the maturity falls due so that it can be continued and paid.</w:t>
            </w:r>
          </w:p>
        </w:tc>
        <w:tc>
          <w:tcPr>
            <w:tcW w:w="478" w:type="pct"/>
          </w:tcPr>
          <w:p w14:paraId="1B2A029E" w14:textId="77777777" w:rsidR="00012DEC" w:rsidRPr="00467596" w:rsidRDefault="00012DEC" w:rsidP="00E76AA6">
            <w:pPr>
              <w:pStyle w:val="TableText"/>
            </w:pPr>
            <w:r w:rsidRPr="00467596">
              <w:t>Take</w:t>
            </w:r>
          </w:p>
        </w:tc>
      </w:tr>
      <w:tr w:rsidR="00012DEC" w:rsidRPr="00467596" w14:paraId="7B521C04" w14:textId="77777777" w:rsidTr="0037025A">
        <w:trPr>
          <w:cnfStyle w:val="000000010000" w:firstRow="0" w:lastRow="0" w:firstColumn="0" w:lastColumn="0" w:oddVBand="0" w:evenVBand="0" w:oddHBand="0" w:evenHBand="1" w:firstRowFirstColumn="0" w:firstRowLastColumn="0" w:lastRowFirstColumn="0" w:lastRowLastColumn="0"/>
        </w:trPr>
        <w:tc>
          <w:tcPr>
            <w:tcW w:w="684" w:type="pct"/>
          </w:tcPr>
          <w:p w14:paraId="33DE4C41" w14:textId="77777777" w:rsidR="00012DEC" w:rsidRPr="00467596" w:rsidRDefault="00012DEC" w:rsidP="00E76AA6">
            <w:pPr>
              <w:pStyle w:val="TableText"/>
            </w:pPr>
            <w:r w:rsidRPr="00467596">
              <w:t>Pay with Financing</w:t>
            </w:r>
          </w:p>
        </w:tc>
        <w:tc>
          <w:tcPr>
            <w:tcW w:w="654" w:type="pct"/>
          </w:tcPr>
          <w:p w14:paraId="72202750" w14:textId="77777777" w:rsidR="00012DEC" w:rsidRPr="00467596" w:rsidRDefault="00012DEC" w:rsidP="00E76AA6">
            <w:pPr>
              <w:pStyle w:val="TableText"/>
            </w:pPr>
            <w:r w:rsidRPr="00467596">
              <w:t>Paid</w:t>
            </w:r>
          </w:p>
        </w:tc>
        <w:tc>
          <w:tcPr>
            <w:tcW w:w="3184" w:type="pct"/>
          </w:tcPr>
          <w:p w14:paraId="56910FC3" w14:textId="77777777" w:rsidR="00012DEC" w:rsidRPr="00467596" w:rsidRDefault="00012DEC" w:rsidP="00E76AA6">
            <w:pPr>
              <w:pStyle w:val="TableText"/>
            </w:pPr>
            <w:r w:rsidRPr="00467596">
              <w:t>This allows the finance button to be made available allowing details of a deal to be entered to fund the receipt of funds from the issuer.</w:t>
            </w:r>
          </w:p>
        </w:tc>
        <w:tc>
          <w:tcPr>
            <w:tcW w:w="478" w:type="pct"/>
          </w:tcPr>
          <w:p w14:paraId="161694AB" w14:textId="77777777" w:rsidR="00012DEC" w:rsidRPr="00467596" w:rsidRDefault="00012DEC" w:rsidP="00E76AA6">
            <w:pPr>
              <w:pStyle w:val="TableText"/>
            </w:pPr>
            <w:r w:rsidRPr="00467596">
              <w:t>Take</w:t>
            </w:r>
          </w:p>
        </w:tc>
      </w:tr>
      <w:tr w:rsidR="00012DEC" w:rsidRPr="00467596" w14:paraId="678BE554" w14:textId="77777777" w:rsidTr="0037025A">
        <w:trPr>
          <w:cnfStyle w:val="000000100000" w:firstRow="0" w:lastRow="0" w:firstColumn="0" w:lastColumn="0" w:oddVBand="0" w:evenVBand="0" w:oddHBand="1" w:evenHBand="0" w:firstRowFirstColumn="0" w:firstRowLastColumn="0" w:lastRowFirstColumn="0" w:lastRowLastColumn="0"/>
        </w:trPr>
        <w:tc>
          <w:tcPr>
            <w:tcW w:w="684" w:type="pct"/>
          </w:tcPr>
          <w:p w14:paraId="1809B2A0" w14:textId="77777777" w:rsidR="00012DEC" w:rsidRPr="00467596" w:rsidRDefault="00012DEC" w:rsidP="00E76AA6">
            <w:pPr>
              <w:pStyle w:val="TableText"/>
            </w:pPr>
            <w:r w:rsidRPr="00467596">
              <w:t>Reject</w:t>
            </w:r>
          </w:p>
        </w:tc>
        <w:tc>
          <w:tcPr>
            <w:tcW w:w="654" w:type="pct"/>
          </w:tcPr>
          <w:p w14:paraId="471670A0" w14:textId="77777777" w:rsidR="00012DEC" w:rsidRPr="00467596" w:rsidRDefault="00012DEC" w:rsidP="00E76AA6">
            <w:pPr>
              <w:pStyle w:val="TableText"/>
            </w:pPr>
          </w:p>
        </w:tc>
        <w:tc>
          <w:tcPr>
            <w:tcW w:w="3184" w:type="pct"/>
          </w:tcPr>
          <w:p w14:paraId="42EB956C" w14:textId="77777777" w:rsidR="00012DEC" w:rsidRPr="00467596" w:rsidRDefault="00012DEC" w:rsidP="00E76AA6">
            <w:pPr>
              <w:pStyle w:val="TableText"/>
            </w:pPr>
            <w:r w:rsidRPr="00467596">
              <w:t xml:space="preserve">The claim is refused, and the claimant and the issuer can be informed accordingly using MT799s or equivalent. No payment is made. This is typically used to generate an MT799. </w:t>
            </w:r>
          </w:p>
        </w:tc>
        <w:tc>
          <w:tcPr>
            <w:tcW w:w="478" w:type="pct"/>
          </w:tcPr>
          <w:p w14:paraId="62D02E45" w14:textId="77777777" w:rsidR="00012DEC" w:rsidRPr="00467596" w:rsidRDefault="00012DEC" w:rsidP="00E76AA6">
            <w:pPr>
              <w:pStyle w:val="TableText"/>
            </w:pPr>
            <w:r w:rsidRPr="00467596">
              <w:t>Take</w:t>
            </w:r>
          </w:p>
        </w:tc>
      </w:tr>
      <w:tr w:rsidR="00012DEC" w:rsidRPr="00467596" w14:paraId="60BF9CC0" w14:textId="77777777" w:rsidTr="0037025A">
        <w:trPr>
          <w:cnfStyle w:val="000000010000" w:firstRow="0" w:lastRow="0" w:firstColumn="0" w:lastColumn="0" w:oddVBand="0" w:evenVBand="0" w:oddHBand="0" w:evenHBand="1" w:firstRowFirstColumn="0" w:firstRowLastColumn="0" w:lastRowFirstColumn="0" w:lastRowLastColumn="0"/>
        </w:trPr>
        <w:tc>
          <w:tcPr>
            <w:tcW w:w="684" w:type="pct"/>
          </w:tcPr>
          <w:p w14:paraId="7CE9C6AA" w14:textId="77777777" w:rsidR="00012DEC" w:rsidRPr="00467596" w:rsidRDefault="00012DEC" w:rsidP="00E76AA6">
            <w:pPr>
              <w:pStyle w:val="TableText"/>
            </w:pPr>
            <w:r w:rsidRPr="00467596">
              <w:t>Reject and Claim Refund</w:t>
            </w:r>
          </w:p>
        </w:tc>
        <w:tc>
          <w:tcPr>
            <w:tcW w:w="654" w:type="pct"/>
          </w:tcPr>
          <w:p w14:paraId="2F777154" w14:textId="77777777" w:rsidR="00012DEC" w:rsidRPr="00467596" w:rsidRDefault="00012DEC" w:rsidP="00E76AA6">
            <w:pPr>
              <w:pStyle w:val="TableText"/>
            </w:pPr>
          </w:p>
        </w:tc>
        <w:tc>
          <w:tcPr>
            <w:tcW w:w="3184" w:type="pct"/>
          </w:tcPr>
          <w:p w14:paraId="144369E0" w14:textId="77777777" w:rsidR="00012DEC" w:rsidRPr="00467596" w:rsidRDefault="00012DEC" w:rsidP="00E76AA6">
            <w:pPr>
              <w:pStyle w:val="TableText"/>
            </w:pPr>
            <w:r w:rsidRPr="00467596">
              <w:t>The claim is refused, and the claimant and the issuer can be informed accordingly using MT799s or equivalent. The value date allows the date of refund to be specified where the sender has already debited the receiver's account. This is typically used to generate an MT799.</w:t>
            </w:r>
          </w:p>
        </w:tc>
        <w:tc>
          <w:tcPr>
            <w:tcW w:w="478" w:type="pct"/>
          </w:tcPr>
          <w:p w14:paraId="79417F5A" w14:textId="77777777" w:rsidR="00012DEC" w:rsidRPr="00467596" w:rsidRDefault="00012DEC" w:rsidP="00E76AA6">
            <w:pPr>
              <w:pStyle w:val="TableText"/>
            </w:pPr>
            <w:r w:rsidRPr="00467596">
              <w:t>Take</w:t>
            </w:r>
          </w:p>
        </w:tc>
      </w:tr>
      <w:tr w:rsidR="00012DEC" w:rsidRPr="00467596" w14:paraId="6260A21A" w14:textId="77777777" w:rsidTr="0037025A">
        <w:trPr>
          <w:cnfStyle w:val="000000100000" w:firstRow="0" w:lastRow="0" w:firstColumn="0" w:lastColumn="0" w:oddVBand="0" w:evenVBand="0" w:oddHBand="1" w:evenHBand="0" w:firstRowFirstColumn="0" w:firstRowLastColumn="0" w:lastRowFirstColumn="0" w:lastRowLastColumn="0"/>
        </w:trPr>
        <w:tc>
          <w:tcPr>
            <w:tcW w:w="684" w:type="pct"/>
          </w:tcPr>
          <w:p w14:paraId="31ED51BC" w14:textId="77777777" w:rsidR="00012DEC" w:rsidRPr="00467596" w:rsidRDefault="00012DEC" w:rsidP="00E76AA6">
            <w:pPr>
              <w:pStyle w:val="TableText"/>
            </w:pPr>
            <w:r w:rsidRPr="00467596">
              <w:t>Request Approval from Issuing Bank</w:t>
            </w:r>
          </w:p>
        </w:tc>
        <w:tc>
          <w:tcPr>
            <w:tcW w:w="654" w:type="pct"/>
          </w:tcPr>
          <w:p w14:paraId="786566EB" w14:textId="77777777" w:rsidR="00012DEC" w:rsidRPr="00467596" w:rsidRDefault="00012DEC" w:rsidP="00E76AA6">
            <w:pPr>
              <w:pStyle w:val="TableText"/>
            </w:pPr>
            <w:r w:rsidRPr="00467596">
              <w:t>Outstanding</w:t>
            </w:r>
          </w:p>
        </w:tc>
        <w:tc>
          <w:tcPr>
            <w:tcW w:w="3184" w:type="pct"/>
          </w:tcPr>
          <w:p w14:paraId="652A4C77" w14:textId="77777777" w:rsidR="00012DEC" w:rsidRPr="00467596" w:rsidRDefault="00012DEC" w:rsidP="00E76AA6">
            <w:pPr>
              <w:pStyle w:val="TableText"/>
            </w:pPr>
            <w:r w:rsidRPr="00467596">
              <w:t xml:space="preserve">Your bank does not pay but seeks </w:t>
            </w:r>
            <w:proofErr w:type="spellStart"/>
            <w:r w:rsidRPr="00467596">
              <w:t>authorisation</w:t>
            </w:r>
            <w:proofErr w:type="spellEnd"/>
            <w:r w:rsidRPr="00467596">
              <w:t xml:space="preserve"> to pay from the applicant.</w:t>
            </w:r>
          </w:p>
        </w:tc>
        <w:tc>
          <w:tcPr>
            <w:tcW w:w="478" w:type="pct"/>
          </w:tcPr>
          <w:p w14:paraId="22C45E41" w14:textId="77777777" w:rsidR="00012DEC" w:rsidRPr="00467596" w:rsidRDefault="00012DEC" w:rsidP="00E76AA6">
            <w:pPr>
              <w:pStyle w:val="TableText"/>
            </w:pPr>
            <w:r w:rsidRPr="00467596">
              <w:t>Take</w:t>
            </w:r>
          </w:p>
        </w:tc>
      </w:tr>
      <w:bookmarkEnd w:id="5"/>
      <w:bookmarkEnd w:id="6"/>
      <w:bookmarkEnd w:id="7"/>
      <w:bookmarkEnd w:id="8"/>
      <w:bookmarkEnd w:id="9"/>
      <w:bookmarkEnd w:id="10"/>
    </w:tbl>
    <w:p w14:paraId="42A3EFF6" w14:textId="28C4F5EE" w:rsidR="003E46EE" w:rsidRPr="00467596" w:rsidRDefault="003E46EE" w:rsidP="00E76AA6">
      <w:pPr>
        <w:pStyle w:val="BodyText0"/>
        <w:rPr>
          <w:lang w:val="en-GB"/>
        </w:rPr>
      </w:pPr>
    </w:p>
    <w:sectPr w:rsidR="003E46EE" w:rsidRPr="00467596" w:rsidSect="009A4D1C">
      <w:headerReference w:type="default" r:id="rId63"/>
      <w:footerReference w:type="default" r:id="rId64"/>
      <w:pgSz w:w="11906" w:h="16838" w:code="9"/>
      <w:pgMar w:top="1008" w:right="1008" w:bottom="1008" w:left="1008" w:header="706" w:footer="706"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25B" wne:kcmSecondary="0042">
      <wne:acd wne:acdName="acd29"/>
    </wne:keymap>
    <wne:keymap wne:kcmPrimary="025B" wne:kcmSecondary="0049">
      <wne:acd wne:acdName="acd28"/>
    </wne:keymap>
    <wne:keymap wne:kcmPrimary="025B" wne:kcmSecondary="005B">
      <wne:acd wne:acdName="acd16"/>
    </wne:keymap>
    <wne:keymap wne:kcmPrimary="0331">
      <wne:acd wne:acdName="acd32"/>
    </wne:keymap>
    <wne:keymap wne:kcmPrimary="0332">
      <wne:acd wne:acdName="acd33"/>
    </wne:keymap>
    <wne:keymap wne:kcmPrimary="0333">
      <wne:acd wne:acdName="acd34"/>
    </wne:keymap>
    <wne:keymap wne:kcmPrimary="0334">
      <wne:acd wne:acdName="acd6"/>
    </wne:keymap>
    <wne:keymap wne:kcmPrimary="0335">
      <wne:acd wne:acdName="acd7"/>
    </wne:keymap>
    <wne:keymap wne:kcmPrimary="0336">
      <wne:acd wne:acdName="acd8"/>
    </wne:keymap>
    <wne:keymap wne:kcmPrimary="0337">
      <wne:acd wne:acdName="acd52"/>
    </wne:keymap>
    <wne:keymap wne:kcmPrimary="0338">
      <wne:acd wne:acdName="acd55"/>
    </wne:keymap>
    <wne:keymap wne:kcmPrimary="0431">
      <wne:acd wne:acdName="acd0"/>
    </wne:keymap>
    <wne:keymap wne:kcmPrimary="0432">
      <wne:acd wne:acdName="acd1"/>
    </wne:keymap>
    <wne:keymap wne:kcmPrimary="0433">
      <wne:acd wne:acdName="acd11"/>
    </wne:keymap>
    <wne:keymap wne:kcmPrimary="0457" wne:kcmSecondary="0031">
      <wne:acd wne:acdName="acd2"/>
    </wne:keymap>
    <wne:keymap wne:kcmPrimary="0457" wne:kcmSecondary="0032">
      <wne:acd wne:acdName="acd42"/>
    </wne:keymap>
    <wne:keymap wne:kcmPrimary="0457" wne:kcmSecondary="0033">
      <wne:acd wne:acdName="acd9"/>
    </wne:keymap>
    <wne:keymap wne:kcmPrimary="0530">
      <wne:acd wne:acdName="acd40"/>
    </wne:keymap>
    <wne:keymap wne:kcmPrimary="0534">
      <wne:acd wne:acdName="acd12"/>
    </wne:keymap>
    <wne:keymap wne:kcmPrimary="0535">
      <wne:acd wne:acdName="acd13"/>
    </wne:keymap>
    <wne:keymap wne:kcmPrimary="0542">
      <wne:acd wne:acdName="acd4"/>
    </wne:keymap>
    <wne:keymap wne:kcmPrimary="0543">
      <wne:acd wne:acdName="acd25"/>
    </wne:keymap>
    <wne:keymap wne:kcmPrimary="0634">
      <wne:acd wne:acdName="acd44"/>
    </wne:keymap>
    <wne:keymap wne:kcmPrimary="0642">
      <wne:acd wne:acdName="acd5"/>
    </wne:keymap>
    <wne:keymap wne:kcmPrimary="0658">
      <wne:acd wne:acdName="acd10"/>
    </wne:keymap>
    <wne:keymap wne:kcmPrimary="0731">
      <wne:acd wne:acdName="acd39"/>
    </wne:keymap>
    <wne:keymap wne:kcmPrimary="0732">
      <wne:acd wne:acdName="acd36"/>
    </wne:keymap>
    <wne:keymap wne:kcmPrimary="0733">
      <wne:acd wne:acdName="acd37"/>
    </wne:keymap>
    <wne:keymap wne:kcmPrimary="0734">
      <wne:acd wne:acdName="acd38"/>
    </wne:keymap>
    <wne:keymap wne:kcmPrimary="0738">
      <wne:acd wne:acdName="acd17"/>
    </wne:keymap>
    <wne:keymap wne:kcmPrimary="0739">
      <wne:acd wne:acdName="acd56"/>
    </wne:keymap>
    <wne:keymap wne:kcmPrimary="0742">
      <wne:acd wne:acdName="acd3"/>
    </wne:keymap>
    <wne:keymap wne:kcmPrimary="0743">
      <wne:acd wne:acdName="acd19"/>
    </wne:keymap>
    <wne:keymap wne:kcmPrimary="0748">
      <wne:acd wne:acdName="acd15"/>
    </wne:keymap>
    <wne:keymap wne:kcmPrimary="074E">
      <wne:acd wne:acdName="acd51"/>
    </wne:keymap>
    <wne:keymap wne:kcmPrimary="0754">
      <wne:acd wne:acdName="acd14"/>
    </wne:keymap>
    <wne:keymap wne:kcmPrimary="07BB">
      <wne:acd wne:acdName="acd18"/>
    </wne:keymap>
    <wne:keymap wne:kcmPrimary="07C0">
      <wne:acd wne:acdName="acd58"/>
    </wne:keymap>
    <wne:keymap wne:kcmPrimary="07DC">
      <wne:macro wne:macroName="NORMAL.NEWMACROS.TABLE1RESIZE"/>
    </wne:keymap>
    <wne:keymap wne:kcmPrimary="07DD">
      <wne:macro wne:macroName="NORMAL.NEWMACROS.TABLE2RESIZE"/>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Manifest>
  </wne:toolbars>
  <wne:acds>
    <wne:acd wne:argValue="AgBNAGkAcwB5AHMAIABOAG8AdABlADEA" wne:acdName="acd0" wne:fciIndexBasedOn="0065"/>
    <wne:acd wne:argValue="AgBNAGkAcwB5AHMAIABOAG8AdABlADIA" wne:acdName="acd1" wne:fciIndexBasedOn="0065"/>
    <wne:acd wne:argValue="AgBNAGkAcwB5AHMAIABXAGEAcgBuAGkAbgBnADEA" wne:acdName="acd2" wne:fciIndexBasedOn="0065"/>
    <wne:acd wne:argValue="AgBCAHUAbABsAGUAdABMAGUAdgBlAGwAMgA=" wne:acdName="acd3" wne:fciIndexBasedOn="0065"/>
    <wne:acd wne:argValue="AgBCAHUAbABsAGUAdABMAGUAdgBlAGwAMwA=" wne:acdName="acd4" wne:fciIndexBasedOn="0065"/>
    <wne:acd wne:argValue="AgBNAGkAcwB5AHMAIABCAHUAbABsAGUAdAAgADEA" wne:acdName="acd5" wne:fciIndexBasedOn="0065"/>
    <wne:acd wne:argValue="AgBCAG8AZAB5AFQAZQB4AHQASQBuAGQAZQBuAHQAMQA=" wne:acdName="acd6" wne:fciIndexBasedOn="0065"/>
    <wne:acd wne:argValue="AgBCAG8AZAB5AFQAZQB4AHQASQBuAGQAZQBuAHQAMgA=" wne:acdName="acd7" wne:fciIndexBasedOn="0065"/>
    <wne:acd wne:argValue="AgBCAG8AZAB5AFQAZQB4AHQASQBuAGQAZQBuAHQAMwA=" wne:acdName="acd8" wne:fciIndexBasedOn="0065"/>
    <wne:acd wne:argValue="AgBNAGkAcwB5AHMAIABXAGEAcgBuAGkAbgBnADIA" wne:acdName="acd9" wne:fciIndexBasedOn="0065"/>
    <wne:acd wne:argValue="AgBNAGkAcwB5AHMAIABYAE0ATAAxAA==" wne:acdName="acd10" wne:fciIndexBasedOn="0065"/>
    <wne:acd wne:argValue="AgBNAGkAcwB5AHMAIABOAG8AdABlADMA" wne:acdName="acd11" wne:fciIndexBasedOn="0065"/>
    <wne:acd wne:argValue="AQAAAAQA" wne:acdName="acd12" wne:fciIndexBasedOn="0065"/>
    <wne:acd wne:argValue="AQAAAAUA" wne:acdName="acd13" wne:fciIndexBasedOn="0065"/>
    <wne:acd wne:argValue="AgBNAGkAcwB5AHMAIABUAGEAYgBsAGUAVABlAHgAdAA=" wne:acdName="acd14" wne:fciIndexBasedOn="0065"/>
    <wne:acd wne:argValue="AgBNAGkAcwB5AHMAIABUAGEAYgBsAGUASABlAGEAZAA=" wne:acdName="acd15" wne:fciIndexBasedOn="0065"/>
    <wne:acd wne:argValue="AgBNAGkAcwB5AHMAIABGAGkAbABlAE4AYQBtAGUASQBuAEwAaQBuAGUA" wne:acdName="acd16" wne:fciIndexBasedOn="0065"/>
    <wne:acd wne:argValue="AgBNAGkAcwB5AHMAIABUAGEAYgBsAGUAQgB1AGwAbABlAHQAMQA=" wne:acdName="acd17" wne:fciIndexBasedOn="0065"/>
    <wne:acd wne:argValue="AgBNAGkAcwB5AHMAIABUAGEAYgBsAGUAQwBvAGQAZQA=" wne:acdName="acd18" wne:fciIndexBasedOn="0065"/>
    <wne:acd wne:argValue="AgBDAG8AZABlAFMAbgBpAHAAcABlAHQAIAAyAA==" wne:acdName="acd19" wne:fciIndexBasedOn="0065"/>
    <wne:acd wne:acdName="acd20" wne:fciIndexBasedOn="0065"/>
    <wne:acd wne:acdName="acd21" wne:fciIndexBasedOn="0065"/>
    <wne:acd wne:argValue="AgBNAGkAcwB5AHMAIABGAGkAbABlAE4AYQBtAGUASQBuAEwAaQBuAGUA" wne:acdName="acd22" wne:fciIndexBasedOn="0065"/>
    <wne:acd wne:argValue="AgBNAGkAcwB5AHMAIABUAGEAYgBsAGUAQgB1AGwAbABlAHQAMQA=" wne:acdName="acd23" wne:fciIndexBasedOn="0065"/>
    <wne:acd wne:acdName="acd24" wne:fciIndexBasedOn="0065"/>
    <wne:acd wne:argValue="AgBNAGkAcwB5AHMAIABDAG8AZABlAEkAbgBMAGkAbgBlAA==" wne:acdName="acd25" wne:fciIndexBasedOn="0065"/>
    <wne:acd wne:acdName="acd26" wne:fciIndexBasedOn="0065"/>
    <wne:acd wne:acdName="acd27" wne:fciIndexBasedOn="0065"/>
    <wne:acd wne:argValue="AgBNAGkAcwB5AHMAIABJAHQAYQBsAGkAYwA=" wne:acdName="acd28" wne:fciIndexBasedOn="0065"/>
    <wne:acd wne:argValue="AgBNAGkAcwB5AHMAIABCAG8AbABkAA==" wne:acdName="acd29" wne:fciIndexBasedOn="0065"/>
    <wne:acd wne:acdName="acd30" wne:fciIndexBasedOn="0065"/>
    <wne:acd wne:acdName="acd31" wne:fciIndexBasedOn="0065"/>
    <wne:acd wne:argValue="AgBOAHUAbQBIAGUAYQBkAGkAbgBnACAAMQA=" wne:acdName="acd32" wne:fciIndexBasedOn="0065"/>
    <wne:acd wne:argValue="AgBOAHUAbQBIAGUAYQBkAGkAbgBnACAAMgA=" wne:acdName="acd33" wne:fciIndexBasedOn="0065"/>
    <wne:acd wne:argValue="AgBOAHUAbQBIAGUAYQBkAGkAbgBnACAAMwA=" wne:acdName="acd34" wne:fciIndexBasedOn="0065"/>
    <wne:acd wne:argValue="AgBNAGkAcwB5AHMAIABUAGEAYgBsAGUAVABlAHgAdAA=" wne:acdName="acd35" wne:fciIndexBasedOn="0065"/>
    <wne:acd wne:argValue="AgBCAG8AZAB5AFQAZQB4AHQARgBpAHIAcwB0AEkAbgBkAGUAbgB0ADEA" wne:acdName="acd36" wne:fciIndexBasedOn="0065"/>
    <wne:acd wne:argValue="AgBCAG8AZAB5AFQAZQB4AHQARgBpAHIAcwB0AEkAbgBkAGUAbgB0ADIA" wne:acdName="acd37" wne:fciIndexBasedOn="0065"/>
    <wne:acd wne:argValue="AgBCAG8AZAB5AFQAZQB4AHQARgBpAHIAcwB0AEkAbgBkAGUAbgB0ADMA" wne:acdName="acd38" wne:fciIndexBasedOn="0065"/>
    <wne:acd wne:argValue="AgBCAG8AZAB5AFQAZQB4AHQARgBpAHIAcwB0AA==" wne:acdName="acd39" wne:fciIndexBasedOn="0065"/>
    <wne:acd wne:argValue="AgBIAGUAYQBkAGkAbgBnACAAMgBfAFQAbwBwAE8AZgBQAGEAZwBlAA==" wne:acdName="acd40" wne:fciIndexBasedOn="0065"/>
    <wne:acd wne:acdName="acd41" wne:fciIndexBasedOn="0065"/>
    <wne:acd wne:argValue="AgBXAGEAcgBuAGkAbgBnADIA" wne:acdName="acd42" wne:fciIndexBasedOn="0065"/>
    <wne:acd wne:acdName="acd43" wne:fciIndexBasedOn="0065"/>
    <wne:acd wne:argValue="AgBNAGkAcwB5AHMAIABCAG8AZAB5AFQAZQB4AHQA" wne:acdName="acd44" wne:fciIndexBasedOn="0065"/>
    <wne:acd wne:acdName="acd45" wne:fciIndexBasedOn="0065"/>
    <wne:acd wne:acdName="acd46" wne:fciIndexBasedOn="0065"/>
    <wne:acd wne:acdName="acd47" wne:fciIndexBasedOn="0065"/>
    <wne:acd wne:argValue="AgBNAGkAcwB5AHMAIABUAGEAYgBsAGUAQwBvAGQAZQA=" wne:acdName="acd48" wne:fciIndexBasedOn="0065"/>
    <wne:acd wne:acdName="acd49" wne:fciIndexBasedOn="0065"/>
    <wne:acd wne:acdName="acd50" wne:fciIndexBasedOn="0065"/>
    <wne:acd wne:argValue="AgBNAGkAcwB5AHMAIABMAGkAcwB0ADEA" wne:acdName="acd51" wne:fciIndexBasedOn="0065"/>
    <wne:acd wne:argValue="AgBNAGkAcwB5AHMAIABMAGkAcwB0ADIA" wne:acdName="acd52" wne:fciIndexBasedOn="0065"/>
    <wne:acd wne:acdName="acd53" wne:fciIndexBasedOn="0065"/>
    <wne:acd wne:acdName="acd54" wne:fciIndexBasedOn="0065"/>
    <wne:acd wne:argValue="AgBNAGkAcwB5AHMAIABMAGkAcwB0ADMA" wne:acdName="acd55" wne:fciIndexBasedOn="0065"/>
    <wne:acd wne:argValue="AgBNAGkAcwB5AHMAIABUAGEAYgBsAGUATABpAHMAdAAxAA==" wne:acdName="acd56" wne:fciIndexBasedOn="0065"/>
    <wne:acd wne:argValue="AgBDAG8AZABlAFMAbgBpAHAAcABlAHQAIAAyAA==" wne:acdName="acd57" wne:fciIndexBasedOn="0065"/>
    <wne:acd wne:argValue="AgBBAGIAbwB1AHQAVABpAHQAbABlAA==" wne:acdName="acd5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C0443" w14:textId="77777777" w:rsidR="00A8150D" w:rsidRDefault="00A8150D" w:rsidP="00BD57E7">
      <w:pPr>
        <w:spacing w:after="0"/>
      </w:pPr>
      <w:r>
        <w:separator/>
      </w:r>
    </w:p>
    <w:p w14:paraId="523C3077" w14:textId="77777777" w:rsidR="00A8150D" w:rsidRDefault="00A8150D"/>
  </w:endnote>
  <w:endnote w:type="continuationSeparator" w:id="0">
    <w:p w14:paraId="56DA84F0" w14:textId="77777777" w:rsidR="00A8150D" w:rsidRDefault="00A8150D" w:rsidP="00BD57E7">
      <w:pPr>
        <w:spacing w:after="0"/>
      </w:pPr>
      <w:r>
        <w:continuationSeparator/>
      </w:r>
    </w:p>
    <w:p w14:paraId="182AD909" w14:textId="77777777" w:rsidR="00A8150D" w:rsidRDefault="00A815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 LT Std 65 Medium">
    <w:altName w:val="Trebuchet MS"/>
    <w:panose1 w:val="00000000000000000000"/>
    <w:charset w:val="00"/>
    <w:family w:val="swiss"/>
    <w:notTrueType/>
    <w:pitch w:val="variable"/>
    <w:sig w:usb0="800000AF" w:usb1="4000204A"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CB312" w14:textId="5A720884" w:rsidR="00173157" w:rsidRPr="009A4D1C" w:rsidRDefault="00173157" w:rsidP="009A4D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D6754" w14:textId="77777777" w:rsidR="00A8150D" w:rsidRDefault="00A8150D" w:rsidP="00BD57E7">
      <w:pPr>
        <w:spacing w:after="0"/>
      </w:pPr>
      <w:r>
        <w:separator/>
      </w:r>
    </w:p>
    <w:p w14:paraId="3361EC11" w14:textId="77777777" w:rsidR="00A8150D" w:rsidRDefault="00A8150D"/>
  </w:footnote>
  <w:footnote w:type="continuationSeparator" w:id="0">
    <w:p w14:paraId="6BD733F0" w14:textId="77777777" w:rsidR="00A8150D" w:rsidRDefault="00A8150D" w:rsidP="00BD57E7">
      <w:pPr>
        <w:spacing w:after="0"/>
      </w:pPr>
      <w:r>
        <w:continuationSeparator/>
      </w:r>
    </w:p>
    <w:p w14:paraId="39F07998" w14:textId="77777777" w:rsidR="00A8150D" w:rsidRDefault="00A815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4F6E8" w14:textId="47B6DDA0" w:rsidR="00173157" w:rsidRPr="009A4D1C" w:rsidRDefault="00173157" w:rsidP="009A4D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D56BEE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A925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CC602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7E442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16A7C8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62CE7D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F4A90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C4EDA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C28FB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F54786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D05242"/>
    <w:multiLevelType w:val="hybridMultilevel"/>
    <w:tmpl w:val="C3A4EB40"/>
    <w:lvl w:ilvl="0" w:tplc="B8869C50">
      <w:start w:val="1"/>
      <w:numFmt w:val="bullet"/>
      <w:pStyle w:val="TableBullet2"/>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1D2936"/>
    <w:multiLevelType w:val="hybridMultilevel"/>
    <w:tmpl w:val="63F4EF4C"/>
    <w:lvl w:ilvl="0" w:tplc="AD529FDA">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E64471"/>
    <w:multiLevelType w:val="hybridMultilevel"/>
    <w:tmpl w:val="D1565C74"/>
    <w:lvl w:ilvl="0" w:tplc="0CE0384C">
      <w:start w:val="1"/>
      <w:numFmt w:val="bullet"/>
      <w:pStyle w:val="BulletLevel3"/>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15297A19"/>
    <w:multiLevelType w:val="multilevel"/>
    <w:tmpl w:val="1212A4C2"/>
    <w:lvl w:ilvl="0">
      <w:start w:val="1"/>
      <w:numFmt w:val="none"/>
      <w:pStyle w:val="Note1"/>
      <w:lvlText w:val="%1Note:"/>
      <w:lvlJc w:val="left"/>
      <w:pPr>
        <w:ind w:left="720" w:hanging="720"/>
      </w:pPr>
      <w:rPr>
        <w:rFonts w:ascii="Arial" w:hAnsi="Arial" w:hint="default"/>
        <w:b/>
        <w:i w:val="0"/>
        <w:color w:val="CB42AB"/>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94E785E"/>
    <w:multiLevelType w:val="multilevel"/>
    <w:tmpl w:val="96E2D5AE"/>
    <w:lvl w:ilvl="0">
      <w:start w:val="1"/>
      <w:numFmt w:val="none"/>
      <w:lvlText w:val="%1Note:"/>
      <w:lvlJc w:val="left"/>
      <w:pPr>
        <w:ind w:left="432" w:hanging="432"/>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AC535BA"/>
    <w:multiLevelType w:val="multilevel"/>
    <w:tmpl w:val="544A0856"/>
    <w:lvl w:ilvl="0">
      <w:start w:val="1"/>
      <w:numFmt w:val="none"/>
      <w:lvlText w:val="%1Note:"/>
      <w:lvlJc w:val="left"/>
      <w:pPr>
        <w:ind w:left="720" w:hanging="72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1AD35973"/>
    <w:multiLevelType w:val="hybridMultilevel"/>
    <w:tmpl w:val="AE5C86AE"/>
    <w:lvl w:ilvl="0" w:tplc="356842B6">
      <w:start w:val="1"/>
      <w:numFmt w:val="lowerLetter"/>
      <w:pStyle w:val="TableNumBullet2"/>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26F4626"/>
    <w:multiLevelType w:val="hybridMultilevel"/>
    <w:tmpl w:val="A6D23AEC"/>
    <w:lvl w:ilvl="0" w:tplc="003A23A2">
      <w:start w:val="1"/>
      <w:numFmt w:val="bullet"/>
      <w:pStyle w:val="BulletLevel2"/>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39F5490"/>
    <w:multiLevelType w:val="hybridMultilevel"/>
    <w:tmpl w:val="EF702D8C"/>
    <w:lvl w:ilvl="0" w:tplc="D46E28F4">
      <w:start w:val="1"/>
      <w:numFmt w:val="bullet"/>
      <w:lvlText w:val=""/>
      <w:lvlJc w:val="left"/>
      <w:pPr>
        <w:ind w:left="720" w:hanging="360"/>
      </w:pPr>
      <w:rPr>
        <w:rFonts w:ascii="Wingdings" w:hAnsi="Wingdings" w:hint="default"/>
        <w:sz w:val="4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52F4789"/>
    <w:multiLevelType w:val="hybridMultilevel"/>
    <w:tmpl w:val="EA5455F6"/>
    <w:lvl w:ilvl="0" w:tplc="4CF2745E">
      <w:start w:val="1"/>
      <w:numFmt w:val="decimal"/>
      <w:pStyle w:val="TableNumBullet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906FDC"/>
    <w:multiLevelType w:val="hybridMultilevel"/>
    <w:tmpl w:val="53F69D54"/>
    <w:lvl w:ilvl="0" w:tplc="1A6023A2">
      <w:start w:val="1"/>
      <w:numFmt w:val="bullet"/>
      <w:pStyle w:val="TableBullet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FD12777"/>
    <w:multiLevelType w:val="hybridMultilevel"/>
    <w:tmpl w:val="FF76E484"/>
    <w:lvl w:ilvl="0" w:tplc="2ECEDF46">
      <w:start w:val="1"/>
      <w:numFmt w:val="decimal"/>
      <w:lvlText w:val="CHAPTER %1 "/>
      <w:lvlJc w:val="left"/>
      <w:pPr>
        <w:ind w:left="360" w:hanging="360"/>
      </w:pPr>
      <w:rPr>
        <w:rFonts w:ascii="Arial" w:hAnsi="Arial" w:hint="default"/>
        <w:b w:val="0"/>
        <w:i w:val="0"/>
        <w:caps/>
        <w:color w:val="00338D"/>
        <w:spacing w:val="32"/>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19247C"/>
    <w:multiLevelType w:val="hybridMultilevel"/>
    <w:tmpl w:val="D1043524"/>
    <w:lvl w:ilvl="0" w:tplc="648488D4">
      <w:start w:val="1"/>
      <w:numFmt w:val="lowerLetter"/>
      <w:pStyle w:val="NumBulletLevel2"/>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EC0648E"/>
    <w:multiLevelType w:val="hybridMultilevel"/>
    <w:tmpl w:val="B9F4397A"/>
    <w:lvl w:ilvl="0" w:tplc="8A124A4C">
      <w:start w:val="1"/>
      <w:numFmt w:val="decimal"/>
      <w:pStyle w:val="FigureCaption"/>
      <w:lvlText w:val="Figur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4EA5CC1"/>
    <w:multiLevelType w:val="hybridMultilevel"/>
    <w:tmpl w:val="3D928466"/>
    <w:lvl w:ilvl="0" w:tplc="AB148ABC">
      <w:start w:val="1"/>
      <w:numFmt w:val="decimal"/>
      <w:lvlText w:val="Chapter %1 – "/>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15:restartNumberingAfterBreak="0">
    <w:nsid w:val="56054426"/>
    <w:multiLevelType w:val="hybridMultilevel"/>
    <w:tmpl w:val="BDE23A4C"/>
    <w:lvl w:ilvl="0" w:tplc="D4B4AAAE">
      <w:start w:val="1"/>
      <w:numFmt w:val="decimal"/>
      <w:pStyle w:val="NumBulletLevel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7436C4E"/>
    <w:multiLevelType w:val="multilevel"/>
    <w:tmpl w:val="E466DF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962853"/>
    <w:multiLevelType w:val="multilevel"/>
    <w:tmpl w:val="6896A912"/>
    <w:lvl w:ilvl="0">
      <w:start w:val="1"/>
      <w:numFmt w:val="none"/>
      <w:lvlText w:val="%1Warning!"/>
      <w:lvlJc w:val="left"/>
      <w:pPr>
        <w:ind w:left="1080" w:hanging="1080"/>
      </w:pPr>
      <w:rPr>
        <w:rFonts w:ascii="Arial" w:hAnsi="Arial" w:hint="default"/>
        <w:b/>
        <w:i w:val="0"/>
        <w:color w:val="414141"/>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8E4379D"/>
    <w:multiLevelType w:val="multilevel"/>
    <w:tmpl w:val="19704A2A"/>
    <w:lvl w:ilvl="0">
      <w:start w:val="1"/>
      <w:numFmt w:val="decimal"/>
      <w:lvlText w:val="CHAPTER %1 "/>
      <w:lvlJc w:val="left"/>
      <w:pPr>
        <w:tabs>
          <w:tab w:val="num" w:pos="576"/>
        </w:tabs>
        <w:ind w:left="576" w:hanging="576"/>
      </w:pPr>
      <w:rPr>
        <w:rFonts w:ascii="Arial" w:hAnsi="Arial" w:hint="default"/>
        <w:b w:val="0"/>
        <w:i w:val="0"/>
        <w:color w:val="00338D"/>
        <w:spacing w:val="32"/>
        <w:sz w:val="3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A5477BD"/>
    <w:multiLevelType w:val="hybridMultilevel"/>
    <w:tmpl w:val="C26C5C0A"/>
    <w:lvl w:ilvl="0" w:tplc="F42AB832">
      <w:start w:val="1"/>
      <w:numFmt w:val="lowerRoman"/>
      <w:pStyle w:val="NumBulletLevel3"/>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30555F"/>
    <w:multiLevelType w:val="hybridMultilevel"/>
    <w:tmpl w:val="EEB6554C"/>
    <w:lvl w:ilvl="0" w:tplc="48CC1AC2">
      <w:start w:val="1"/>
      <w:numFmt w:val="lowerRoman"/>
      <w:pStyle w:val="TableNumBullet3"/>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8153C2"/>
    <w:multiLevelType w:val="hybridMultilevel"/>
    <w:tmpl w:val="1BD40D8C"/>
    <w:lvl w:ilvl="0" w:tplc="CDA6D81A">
      <w:start w:val="1"/>
      <w:numFmt w:val="decimal"/>
      <w:pStyle w:val="TableCaption"/>
      <w:lvlText w:val="Table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3A0A91"/>
    <w:multiLevelType w:val="multilevel"/>
    <w:tmpl w:val="0EE251B6"/>
    <w:lvl w:ilvl="0">
      <w:start w:val="1"/>
      <w:numFmt w:val="none"/>
      <w:lvlText w:val="%1Note:"/>
      <w:lvlJc w:val="left"/>
      <w:pPr>
        <w:ind w:left="720" w:hanging="720"/>
      </w:pPr>
      <w:rPr>
        <w:rFonts w:ascii="Arial" w:hAnsi="Arial" w:hint="default"/>
        <w:b/>
        <w:i w:val="0"/>
        <w:color w:val="943634" w:themeColor="accent2" w:themeShade="BF"/>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0717BCD"/>
    <w:multiLevelType w:val="hybridMultilevel"/>
    <w:tmpl w:val="77DA4D70"/>
    <w:lvl w:ilvl="0" w:tplc="02C6D39E">
      <w:start w:val="1"/>
      <w:numFmt w:val="bullet"/>
      <w:pStyle w:val="TableBullet3"/>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53F3454"/>
    <w:multiLevelType w:val="multilevel"/>
    <w:tmpl w:val="0EB4791E"/>
    <w:lvl w:ilvl="0">
      <w:start w:val="1"/>
      <w:numFmt w:val="none"/>
      <w:pStyle w:val="TableNote"/>
      <w:lvlText w:val="%1Note:"/>
      <w:lvlJc w:val="left"/>
      <w:pPr>
        <w:tabs>
          <w:tab w:val="num" w:pos="576"/>
        </w:tabs>
        <w:ind w:left="576" w:hanging="576"/>
      </w:pPr>
      <w:rPr>
        <w:rFonts w:ascii="Arial" w:hAnsi="Arial" w:hint="default"/>
        <w:b/>
        <w:i w:val="0"/>
        <w:color w:val="CB42AB"/>
        <w:sz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CC15411"/>
    <w:multiLevelType w:val="hybridMultilevel"/>
    <w:tmpl w:val="D3ECAB8A"/>
    <w:lvl w:ilvl="0" w:tplc="649AE800">
      <w:start w:val="1"/>
      <w:numFmt w:val="bullet"/>
      <w:pStyle w:val="BulletLevel1"/>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0703042">
    <w:abstractNumId w:val="35"/>
  </w:num>
  <w:num w:numId="2" w16cid:durableId="703823639">
    <w:abstractNumId w:val="17"/>
  </w:num>
  <w:num w:numId="3" w16cid:durableId="1649019237">
    <w:abstractNumId w:val="12"/>
  </w:num>
  <w:num w:numId="4" w16cid:durableId="319433512">
    <w:abstractNumId w:val="25"/>
  </w:num>
  <w:num w:numId="5" w16cid:durableId="569199389">
    <w:abstractNumId w:val="22"/>
  </w:num>
  <w:num w:numId="6" w16cid:durableId="1926642030">
    <w:abstractNumId w:val="29"/>
  </w:num>
  <w:num w:numId="7" w16cid:durableId="1822383436">
    <w:abstractNumId w:val="20"/>
  </w:num>
  <w:num w:numId="8" w16cid:durableId="280767320">
    <w:abstractNumId w:val="10"/>
  </w:num>
  <w:num w:numId="9" w16cid:durableId="835655192">
    <w:abstractNumId w:val="19"/>
  </w:num>
  <w:num w:numId="10" w16cid:durableId="925110269">
    <w:abstractNumId w:val="16"/>
  </w:num>
  <w:num w:numId="11" w16cid:durableId="2043821321">
    <w:abstractNumId w:val="31"/>
  </w:num>
  <w:num w:numId="12" w16cid:durableId="845824588">
    <w:abstractNumId w:val="23"/>
  </w:num>
  <w:num w:numId="13" w16cid:durableId="1648706855">
    <w:abstractNumId w:val="34"/>
  </w:num>
  <w:num w:numId="14" w16cid:durableId="59713872">
    <w:abstractNumId w:val="33"/>
  </w:num>
  <w:num w:numId="15" w16cid:durableId="1798720982">
    <w:abstractNumId w:val="30"/>
  </w:num>
  <w:num w:numId="16" w16cid:durableId="764419426">
    <w:abstractNumId w:val="24"/>
  </w:num>
  <w:num w:numId="17" w16cid:durableId="2093818940">
    <w:abstractNumId w:val="2"/>
  </w:num>
  <w:num w:numId="18" w16cid:durableId="1380864397">
    <w:abstractNumId w:val="9"/>
  </w:num>
  <w:num w:numId="19" w16cid:durableId="595358979">
    <w:abstractNumId w:val="7"/>
  </w:num>
  <w:num w:numId="20" w16cid:durableId="1443721750">
    <w:abstractNumId w:val="6"/>
  </w:num>
  <w:num w:numId="21" w16cid:durableId="246231230">
    <w:abstractNumId w:val="5"/>
  </w:num>
  <w:num w:numId="22" w16cid:durableId="27724624">
    <w:abstractNumId w:val="4"/>
  </w:num>
  <w:num w:numId="23" w16cid:durableId="326980584">
    <w:abstractNumId w:val="8"/>
  </w:num>
  <w:num w:numId="24" w16cid:durableId="7684999">
    <w:abstractNumId w:val="3"/>
  </w:num>
  <w:num w:numId="25" w16cid:durableId="891774090">
    <w:abstractNumId w:val="1"/>
  </w:num>
  <w:num w:numId="26" w16cid:durableId="1026906558">
    <w:abstractNumId w:val="0"/>
  </w:num>
  <w:num w:numId="27" w16cid:durableId="1239486878">
    <w:abstractNumId w:val="13"/>
    <w:lvlOverride w:ilvl="0">
      <w:lvl w:ilvl="0">
        <w:start w:val="1"/>
        <w:numFmt w:val="none"/>
        <w:pStyle w:val="Note1"/>
        <w:lvlText w:val="%1Note:"/>
        <w:lvlJc w:val="left"/>
        <w:pPr>
          <w:ind w:left="720" w:hanging="720"/>
        </w:pPr>
        <w:rPr>
          <w:rFonts w:ascii="Arial" w:hAnsi="Arial" w:hint="default"/>
          <w:b/>
          <w:i w:val="0"/>
          <w:color w:val="C137A2"/>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16cid:durableId="778719719">
    <w:abstractNumId w:val="11"/>
  </w:num>
  <w:num w:numId="29" w16cid:durableId="875701139">
    <w:abstractNumId w:val="26"/>
  </w:num>
  <w:num w:numId="30" w16cid:durableId="1657417150">
    <w:abstractNumId w:val="18"/>
  </w:num>
  <w:num w:numId="31" w16cid:durableId="1814256350">
    <w:abstractNumId w:val="13"/>
  </w:num>
  <w:num w:numId="32" w16cid:durableId="2143498387">
    <w:abstractNumId w:val="32"/>
  </w:num>
  <w:num w:numId="33" w16cid:durableId="421417242">
    <w:abstractNumId w:val="14"/>
  </w:num>
  <w:num w:numId="34" w16cid:durableId="1692223166">
    <w:abstractNumId w:val="28"/>
  </w:num>
  <w:num w:numId="35" w16cid:durableId="1651591403">
    <w:abstractNumId w:val="21"/>
  </w:num>
  <w:num w:numId="36" w16cid:durableId="320355417">
    <w:abstractNumId w:val="13"/>
    <w:lvlOverride w:ilvl="0">
      <w:lvl w:ilvl="0">
        <w:start w:val="1"/>
        <w:numFmt w:val="none"/>
        <w:pStyle w:val="Note1"/>
        <w:lvlText w:val="%1Warning!"/>
        <w:lvlJc w:val="left"/>
        <w:pPr>
          <w:ind w:left="720" w:hanging="720"/>
        </w:pPr>
        <w:rPr>
          <w:rFonts w:ascii="Arial" w:hAnsi="Arial" w:hint="default"/>
          <w:b/>
          <w:i w:val="0"/>
          <w:color w:val="414141"/>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 w16cid:durableId="977953788">
    <w:abstractNumId w:val="27"/>
  </w:num>
  <w:num w:numId="38" w16cid:durableId="874317936">
    <w:abstractNumId w:val="15"/>
  </w:num>
  <w:num w:numId="39" w16cid:durableId="1311473036">
    <w:abstractNumId w:val="15"/>
    <w:lvlOverride w:ilvl="0">
      <w:lvl w:ilvl="0">
        <w:start w:val="1"/>
        <w:numFmt w:val="none"/>
        <w:lvlText w:val="%1Warning!"/>
        <w:lvlJc w:val="left"/>
        <w:pPr>
          <w:ind w:left="1080" w:hanging="1080"/>
        </w:pPr>
        <w:rPr>
          <w:rFonts w:ascii="Arial" w:hAnsi="Arial" w:hint="default"/>
          <w:b/>
          <w:i w:val="0"/>
          <w:color w:val="CB42AB"/>
          <w:sz w:val="2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defaultTabStop w:val="720"/>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6E"/>
    <w:rsid w:val="0000112D"/>
    <w:rsid w:val="00001E38"/>
    <w:rsid w:val="00001F46"/>
    <w:rsid w:val="00004D7A"/>
    <w:rsid w:val="000067FF"/>
    <w:rsid w:val="00012DEC"/>
    <w:rsid w:val="00013513"/>
    <w:rsid w:val="000144B2"/>
    <w:rsid w:val="00021A23"/>
    <w:rsid w:val="000224CB"/>
    <w:rsid w:val="00030126"/>
    <w:rsid w:val="00031AA8"/>
    <w:rsid w:val="000335D7"/>
    <w:rsid w:val="000364DB"/>
    <w:rsid w:val="000373F5"/>
    <w:rsid w:val="00047B33"/>
    <w:rsid w:val="0005007E"/>
    <w:rsid w:val="00050EE6"/>
    <w:rsid w:val="00052952"/>
    <w:rsid w:val="00053F03"/>
    <w:rsid w:val="000668CC"/>
    <w:rsid w:val="00067016"/>
    <w:rsid w:val="00071865"/>
    <w:rsid w:val="00073E18"/>
    <w:rsid w:val="00076843"/>
    <w:rsid w:val="00081DDF"/>
    <w:rsid w:val="0009120E"/>
    <w:rsid w:val="000925CF"/>
    <w:rsid w:val="0009419E"/>
    <w:rsid w:val="00095926"/>
    <w:rsid w:val="0009626E"/>
    <w:rsid w:val="0009710B"/>
    <w:rsid w:val="000B036A"/>
    <w:rsid w:val="000B2776"/>
    <w:rsid w:val="000B4502"/>
    <w:rsid w:val="000B6F90"/>
    <w:rsid w:val="000C0083"/>
    <w:rsid w:val="000C0E66"/>
    <w:rsid w:val="000C2892"/>
    <w:rsid w:val="000C3451"/>
    <w:rsid w:val="000C3D26"/>
    <w:rsid w:val="000C5307"/>
    <w:rsid w:val="000C5ACD"/>
    <w:rsid w:val="000D6FAD"/>
    <w:rsid w:val="000E1D34"/>
    <w:rsid w:val="000E5823"/>
    <w:rsid w:val="000E5EDC"/>
    <w:rsid w:val="000E6975"/>
    <w:rsid w:val="000E7C4A"/>
    <w:rsid w:val="000F1443"/>
    <w:rsid w:val="000F1B09"/>
    <w:rsid w:val="000F2C41"/>
    <w:rsid w:val="000F5308"/>
    <w:rsid w:val="001022D6"/>
    <w:rsid w:val="001075DF"/>
    <w:rsid w:val="00113170"/>
    <w:rsid w:val="00116F58"/>
    <w:rsid w:val="001176D2"/>
    <w:rsid w:val="001203A1"/>
    <w:rsid w:val="00120A35"/>
    <w:rsid w:val="001216FC"/>
    <w:rsid w:val="00121C58"/>
    <w:rsid w:val="00122E83"/>
    <w:rsid w:val="0012620E"/>
    <w:rsid w:val="00127AED"/>
    <w:rsid w:val="00130038"/>
    <w:rsid w:val="00130EA3"/>
    <w:rsid w:val="00131B31"/>
    <w:rsid w:val="001422C5"/>
    <w:rsid w:val="00144575"/>
    <w:rsid w:val="001463BB"/>
    <w:rsid w:val="00151D32"/>
    <w:rsid w:val="00155E44"/>
    <w:rsid w:val="001619BC"/>
    <w:rsid w:val="0016576E"/>
    <w:rsid w:val="00165F40"/>
    <w:rsid w:val="00166F4D"/>
    <w:rsid w:val="00173157"/>
    <w:rsid w:val="00177178"/>
    <w:rsid w:val="00182300"/>
    <w:rsid w:val="00182A2A"/>
    <w:rsid w:val="001852B7"/>
    <w:rsid w:val="00187536"/>
    <w:rsid w:val="00187573"/>
    <w:rsid w:val="00190321"/>
    <w:rsid w:val="0019196E"/>
    <w:rsid w:val="00192187"/>
    <w:rsid w:val="00194947"/>
    <w:rsid w:val="00195F3D"/>
    <w:rsid w:val="001A58B1"/>
    <w:rsid w:val="001A67DA"/>
    <w:rsid w:val="001A6B44"/>
    <w:rsid w:val="001B0B80"/>
    <w:rsid w:val="001B1198"/>
    <w:rsid w:val="001B3A90"/>
    <w:rsid w:val="001B632A"/>
    <w:rsid w:val="001C072F"/>
    <w:rsid w:val="001C1AA8"/>
    <w:rsid w:val="001C1D1D"/>
    <w:rsid w:val="001C2F58"/>
    <w:rsid w:val="001C47FF"/>
    <w:rsid w:val="001C6A59"/>
    <w:rsid w:val="001C7A08"/>
    <w:rsid w:val="001C7C78"/>
    <w:rsid w:val="001D088E"/>
    <w:rsid w:val="001D0949"/>
    <w:rsid w:val="001D112C"/>
    <w:rsid w:val="001D5665"/>
    <w:rsid w:val="001D57B6"/>
    <w:rsid w:val="001D7EA5"/>
    <w:rsid w:val="001E17C1"/>
    <w:rsid w:val="001E1957"/>
    <w:rsid w:val="001E1E52"/>
    <w:rsid w:val="001E4CCA"/>
    <w:rsid w:val="001E4D05"/>
    <w:rsid w:val="001E52F3"/>
    <w:rsid w:val="001E795E"/>
    <w:rsid w:val="001F0052"/>
    <w:rsid w:val="001F363F"/>
    <w:rsid w:val="001F3B55"/>
    <w:rsid w:val="001F4509"/>
    <w:rsid w:val="001F5B2B"/>
    <w:rsid w:val="00201C32"/>
    <w:rsid w:val="00202B21"/>
    <w:rsid w:val="00204C95"/>
    <w:rsid w:val="0021220A"/>
    <w:rsid w:val="00213B0F"/>
    <w:rsid w:val="0021499C"/>
    <w:rsid w:val="00216706"/>
    <w:rsid w:val="002245AA"/>
    <w:rsid w:val="0022766B"/>
    <w:rsid w:val="002308F5"/>
    <w:rsid w:val="00236EDF"/>
    <w:rsid w:val="002448E9"/>
    <w:rsid w:val="002503F4"/>
    <w:rsid w:val="0025180D"/>
    <w:rsid w:val="002523A0"/>
    <w:rsid w:val="00253B95"/>
    <w:rsid w:val="00254B19"/>
    <w:rsid w:val="002564F5"/>
    <w:rsid w:val="002569FE"/>
    <w:rsid w:val="00256F78"/>
    <w:rsid w:val="00263B7D"/>
    <w:rsid w:val="00276CED"/>
    <w:rsid w:val="00280637"/>
    <w:rsid w:val="00280C8B"/>
    <w:rsid w:val="00286307"/>
    <w:rsid w:val="00293792"/>
    <w:rsid w:val="00293E90"/>
    <w:rsid w:val="0029639D"/>
    <w:rsid w:val="002A7A3B"/>
    <w:rsid w:val="002B080F"/>
    <w:rsid w:val="002B4ABB"/>
    <w:rsid w:val="002B6E6D"/>
    <w:rsid w:val="002B6E96"/>
    <w:rsid w:val="002B7289"/>
    <w:rsid w:val="002B7314"/>
    <w:rsid w:val="002C1471"/>
    <w:rsid w:val="002C1A21"/>
    <w:rsid w:val="002C6742"/>
    <w:rsid w:val="002C6B60"/>
    <w:rsid w:val="002D2A74"/>
    <w:rsid w:val="002E5636"/>
    <w:rsid w:val="002E66C8"/>
    <w:rsid w:val="002F0AA7"/>
    <w:rsid w:val="002F3A94"/>
    <w:rsid w:val="002F641C"/>
    <w:rsid w:val="002F657C"/>
    <w:rsid w:val="0030043A"/>
    <w:rsid w:val="003020D6"/>
    <w:rsid w:val="00312F45"/>
    <w:rsid w:val="00314D82"/>
    <w:rsid w:val="0031594E"/>
    <w:rsid w:val="003159BF"/>
    <w:rsid w:val="00321BA6"/>
    <w:rsid w:val="003249BD"/>
    <w:rsid w:val="00333CFE"/>
    <w:rsid w:val="0033412C"/>
    <w:rsid w:val="003411F7"/>
    <w:rsid w:val="0034357D"/>
    <w:rsid w:val="00345E11"/>
    <w:rsid w:val="00351AB1"/>
    <w:rsid w:val="00355407"/>
    <w:rsid w:val="00355CD0"/>
    <w:rsid w:val="00363317"/>
    <w:rsid w:val="00364674"/>
    <w:rsid w:val="003669A4"/>
    <w:rsid w:val="00367041"/>
    <w:rsid w:val="0037025A"/>
    <w:rsid w:val="0037096B"/>
    <w:rsid w:val="00374878"/>
    <w:rsid w:val="003777E1"/>
    <w:rsid w:val="00385E34"/>
    <w:rsid w:val="00386ED8"/>
    <w:rsid w:val="00391CE6"/>
    <w:rsid w:val="003928BA"/>
    <w:rsid w:val="0039360F"/>
    <w:rsid w:val="003950C8"/>
    <w:rsid w:val="00395553"/>
    <w:rsid w:val="003A450F"/>
    <w:rsid w:val="003A70C4"/>
    <w:rsid w:val="003B03F5"/>
    <w:rsid w:val="003B0AD9"/>
    <w:rsid w:val="003B0F01"/>
    <w:rsid w:val="003B6F50"/>
    <w:rsid w:val="003C1864"/>
    <w:rsid w:val="003C299C"/>
    <w:rsid w:val="003C4F84"/>
    <w:rsid w:val="003D581A"/>
    <w:rsid w:val="003D5DF5"/>
    <w:rsid w:val="003E46EE"/>
    <w:rsid w:val="003F0018"/>
    <w:rsid w:val="003F120B"/>
    <w:rsid w:val="003F2BA1"/>
    <w:rsid w:val="003F3F49"/>
    <w:rsid w:val="003F443C"/>
    <w:rsid w:val="0040216D"/>
    <w:rsid w:val="00405A2F"/>
    <w:rsid w:val="00406710"/>
    <w:rsid w:val="00407594"/>
    <w:rsid w:val="004116AC"/>
    <w:rsid w:val="004128C0"/>
    <w:rsid w:val="00415A19"/>
    <w:rsid w:val="0041705D"/>
    <w:rsid w:val="00422E30"/>
    <w:rsid w:val="00427B24"/>
    <w:rsid w:val="004315D0"/>
    <w:rsid w:val="00432284"/>
    <w:rsid w:val="00432B23"/>
    <w:rsid w:val="00436194"/>
    <w:rsid w:val="00436DAC"/>
    <w:rsid w:val="004436C7"/>
    <w:rsid w:val="00446010"/>
    <w:rsid w:val="00457875"/>
    <w:rsid w:val="00457CC0"/>
    <w:rsid w:val="00457E54"/>
    <w:rsid w:val="004624F8"/>
    <w:rsid w:val="004646AB"/>
    <w:rsid w:val="00464AE7"/>
    <w:rsid w:val="00464BC8"/>
    <w:rsid w:val="004651C1"/>
    <w:rsid w:val="00465584"/>
    <w:rsid w:val="00467282"/>
    <w:rsid w:val="00467596"/>
    <w:rsid w:val="00474525"/>
    <w:rsid w:val="004767DE"/>
    <w:rsid w:val="00480FCE"/>
    <w:rsid w:val="00484988"/>
    <w:rsid w:val="004860C6"/>
    <w:rsid w:val="00486902"/>
    <w:rsid w:val="00490853"/>
    <w:rsid w:val="00491FF6"/>
    <w:rsid w:val="00492144"/>
    <w:rsid w:val="0049260C"/>
    <w:rsid w:val="004931BA"/>
    <w:rsid w:val="00494219"/>
    <w:rsid w:val="0049568F"/>
    <w:rsid w:val="004A05D1"/>
    <w:rsid w:val="004A0789"/>
    <w:rsid w:val="004A22E5"/>
    <w:rsid w:val="004A2AF7"/>
    <w:rsid w:val="004B6AE6"/>
    <w:rsid w:val="004B72DD"/>
    <w:rsid w:val="004C1A7E"/>
    <w:rsid w:val="004C2B25"/>
    <w:rsid w:val="004C521E"/>
    <w:rsid w:val="004C56BB"/>
    <w:rsid w:val="004D58CD"/>
    <w:rsid w:val="004D74F9"/>
    <w:rsid w:val="004E55AF"/>
    <w:rsid w:val="004E6250"/>
    <w:rsid w:val="004F6875"/>
    <w:rsid w:val="005020EC"/>
    <w:rsid w:val="0050624F"/>
    <w:rsid w:val="00506C3E"/>
    <w:rsid w:val="00514807"/>
    <w:rsid w:val="00517F12"/>
    <w:rsid w:val="00525658"/>
    <w:rsid w:val="00525D97"/>
    <w:rsid w:val="005271F3"/>
    <w:rsid w:val="00527751"/>
    <w:rsid w:val="00533F0B"/>
    <w:rsid w:val="00540A04"/>
    <w:rsid w:val="005426CB"/>
    <w:rsid w:val="00543E8D"/>
    <w:rsid w:val="0054482B"/>
    <w:rsid w:val="00545E25"/>
    <w:rsid w:val="005507B3"/>
    <w:rsid w:val="00553FEB"/>
    <w:rsid w:val="005551C7"/>
    <w:rsid w:val="00555EBD"/>
    <w:rsid w:val="00557526"/>
    <w:rsid w:val="00564B2E"/>
    <w:rsid w:val="00566716"/>
    <w:rsid w:val="00570D51"/>
    <w:rsid w:val="00574CEF"/>
    <w:rsid w:val="00577B68"/>
    <w:rsid w:val="00582BF5"/>
    <w:rsid w:val="00582C31"/>
    <w:rsid w:val="00587488"/>
    <w:rsid w:val="00591E98"/>
    <w:rsid w:val="00594B60"/>
    <w:rsid w:val="005A5586"/>
    <w:rsid w:val="005A60C8"/>
    <w:rsid w:val="005B0927"/>
    <w:rsid w:val="005B2420"/>
    <w:rsid w:val="005B6F99"/>
    <w:rsid w:val="005C65DD"/>
    <w:rsid w:val="005D0293"/>
    <w:rsid w:val="005D426F"/>
    <w:rsid w:val="005D6F89"/>
    <w:rsid w:val="005E4613"/>
    <w:rsid w:val="005E4EB1"/>
    <w:rsid w:val="005F698B"/>
    <w:rsid w:val="006014C7"/>
    <w:rsid w:val="00601B15"/>
    <w:rsid w:val="006059A1"/>
    <w:rsid w:val="00606D7F"/>
    <w:rsid w:val="00612635"/>
    <w:rsid w:val="00616F6A"/>
    <w:rsid w:val="00617B8E"/>
    <w:rsid w:val="00617F1D"/>
    <w:rsid w:val="006243EA"/>
    <w:rsid w:val="00625CF4"/>
    <w:rsid w:val="00633B08"/>
    <w:rsid w:val="00634B72"/>
    <w:rsid w:val="00635C62"/>
    <w:rsid w:val="006370C5"/>
    <w:rsid w:val="00650E9B"/>
    <w:rsid w:val="00653B1C"/>
    <w:rsid w:val="00673E0E"/>
    <w:rsid w:val="00675B01"/>
    <w:rsid w:val="00675E7B"/>
    <w:rsid w:val="00681AE1"/>
    <w:rsid w:val="00692741"/>
    <w:rsid w:val="00692C18"/>
    <w:rsid w:val="0069395A"/>
    <w:rsid w:val="006A1142"/>
    <w:rsid w:val="006A29DE"/>
    <w:rsid w:val="006A60DA"/>
    <w:rsid w:val="006A6726"/>
    <w:rsid w:val="006B0743"/>
    <w:rsid w:val="006B2ACE"/>
    <w:rsid w:val="006B2E1A"/>
    <w:rsid w:val="006B3A8F"/>
    <w:rsid w:val="006B58E2"/>
    <w:rsid w:val="006C0243"/>
    <w:rsid w:val="006C397F"/>
    <w:rsid w:val="006C46D3"/>
    <w:rsid w:val="006C5F58"/>
    <w:rsid w:val="006D2DCD"/>
    <w:rsid w:val="006D47E1"/>
    <w:rsid w:val="006D47EE"/>
    <w:rsid w:val="006D7371"/>
    <w:rsid w:val="006E029E"/>
    <w:rsid w:val="006E565D"/>
    <w:rsid w:val="006E5958"/>
    <w:rsid w:val="006E5AD3"/>
    <w:rsid w:val="006F454F"/>
    <w:rsid w:val="006F504E"/>
    <w:rsid w:val="006F64D0"/>
    <w:rsid w:val="006F6F12"/>
    <w:rsid w:val="00700C9F"/>
    <w:rsid w:val="00700D62"/>
    <w:rsid w:val="0070400D"/>
    <w:rsid w:val="0070429B"/>
    <w:rsid w:val="007047FC"/>
    <w:rsid w:val="00705C6D"/>
    <w:rsid w:val="00712861"/>
    <w:rsid w:val="00712B7F"/>
    <w:rsid w:val="00720952"/>
    <w:rsid w:val="007226FB"/>
    <w:rsid w:val="0072780E"/>
    <w:rsid w:val="00731E12"/>
    <w:rsid w:val="0073214C"/>
    <w:rsid w:val="00732C34"/>
    <w:rsid w:val="0073620A"/>
    <w:rsid w:val="00743448"/>
    <w:rsid w:val="0074404A"/>
    <w:rsid w:val="00746300"/>
    <w:rsid w:val="007531D6"/>
    <w:rsid w:val="00753398"/>
    <w:rsid w:val="00755D15"/>
    <w:rsid w:val="007575F6"/>
    <w:rsid w:val="00757711"/>
    <w:rsid w:val="0076291F"/>
    <w:rsid w:val="00763F1C"/>
    <w:rsid w:val="00764F36"/>
    <w:rsid w:val="00767FE4"/>
    <w:rsid w:val="00774081"/>
    <w:rsid w:val="00775A50"/>
    <w:rsid w:val="007845F0"/>
    <w:rsid w:val="00791893"/>
    <w:rsid w:val="00794BC8"/>
    <w:rsid w:val="0079661F"/>
    <w:rsid w:val="007A09D8"/>
    <w:rsid w:val="007A41CE"/>
    <w:rsid w:val="007B0343"/>
    <w:rsid w:val="007B0912"/>
    <w:rsid w:val="007B0FA4"/>
    <w:rsid w:val="007B3ADE"/>
    <w:rsid w:val="007B6451"/>
    <w:rsid w:val="007B64AE"/>
    <w:rsid w:val="007B7DE3"/>
    <w:rsid w:val="007C5226"/>
    <w:rsid w:val="007C5784"/>
    <w:rsid w:val="007D22D7"/>
    <w:rsid w:val="007D36BF"/>
    <w:rsid w:val="007E095D"/>
    <w:rsid w:val="007E2933"/>
    <w:rsid w:val="007E2FB8"/>
    <w:rsid w:val="007F1E09"/>
    <w:rsid w:val="007F475D"/>
    <w:rsid w:val="007F5638"/>
    <w:rsid w:val="007F7F85"/>
    <w:rsid w:val="00802B00"/>
    <w:rsid w:val="00805034"/>
    <w:rsid w:val="0080568C"/>
    <w:rsid w:val="00806F64"/>
    <w:rsid w:val="00815A87"/>
    <w:rsid w:val="00815DCB"/>
    <w:rsid w:val="00823247"/>
    <w:rsid w:val="00824971"/>
    <w:rsid w:val="00824F02"/>
    <w:rsid w:val="00825959"/>
    <w:rsid w:val="00826775"/>
    <w:rsid w:val="00834C35"/>
    <w:rsid w:val="008355D6"/>
    <w:rsid w:val="008362C7"/>
    <w:rsid w:val="0084028D"/>
    <w:rsid w:val="008448B4"/>
    <w:rsid w:val="00850054"/>
    <w:rsid w:val="00862573"/>
    <w:rsid w:val="00864379"/>
    <w:rsid w:val="0086723A"/>
    <w:rsid w:val="008715FE"/>
    <w:rsid w:val="00872C92"/>
    <w:rsid w:val="00873ADF"/>
    <w:rsid w:val="00874A36"/>
    <w:rsid w:val="008754E1"/>
    <w:rsid w:val="00875956"/>
    <w:rsid w:val="00875B84"/>
    <w:rsid w:val="00880847"/>
    <w:rsid w:val="00880CD9"/>
    <w:rsid w:val="008812C4"/>
    <w:rsid w:val="00882163"/>
    <w:rsid w:val="008903DD"/>
    <w:rsid w:val="0089214B"/>
    <w:rsid w:val="00895563"/>
    <w:rsid w:val="008A1CA0"/>
    <w:rsid w:val="008A4B98"/>
    <w:rsid w:val="008A5475"/>
    <w:rsid w:val="008B1B0F"/>
    <w:rsid w:val="008B1FC0"/>
    <w:rsid w:val="008B289A"/>
    <w:rsid w:val="008B5F5A"/>
    <w:rsid w:val="008C1FA0"/>
    <w:rsid w:val="008D3608"/>
    <w:rsid w:val="008D7A74"/>
    <w:rsid w:val="008D7BCE"/>
    <w:rsid w:val="008E4A08"/>
    <w:rsid w:val="008F1757"/>
    <w:rsid w:val="008F1BAE"/>
    <w:rsid w:val="008F2DDA"/>
    <w:rsid w:val="008F70CE"/>
    <w:rsid w:val="008F7BC7"/>
    <w:rsid w:val="00901C50"/>
    <w:rsid w:val="00905840"/>
    <w:rsid w:val="00907517"/>
    <w:rsid w:val="00910A61"/>
    <w:rsid w:val="00915940"/>
    <w:rsid w:val="00921502"/>
    <w:rsid w:val="009235B3"/>
    <w:rsid w:val="00923F91"/>
    <w:rsid w:val="00924401"/>
    <w:rsid w:val="00932AB6"/>
    <w:rsid w:val="009334A6"/>
    <w:rsid w:val="00935A48"/>
    <w:rsid w:val="00936338"/>
    <w:rsid w:val="00945030"/>
    <w:rsid w:val="00945818"/>
    <w:rsid w:val="00950D1A"/>
    <w:rsid w:val="0095275D"/>
    <w:rsid w:val="00952B4D"/>
    <w:rsid w:val="009557FE"/>
    <w:rsid w:val="00957372"/>
    <w:rsid w:val="00961882"/>
    <w:rsid w:val="0096369A"/>
    <w:rsid w:val="00965405"/>
    <w:rsid w:val="00971BB0"/>
    <w:rsid w:val="00973076"/>
    <w:rsid w:val="00974072"/>
    <w:rsid w:val="00981B3A"/>
    <w:rsid w:val="009836DA"/>
    <w:rsid w:val="009873B9"/>
    <w:rsid w:val="009912F6"/>
    <w:rsid w:val="009A4D1C"/>
    <w:rsid w:val="009B2B57"/>
    <w:rsid w:val="009B3333"/>
    <w:rsid w:val="009B3CE3"/>
    <w:rsid w:val="009B7315"/>
    <w:rsid w:val="009C0617"/>
    <w:rsid w:val="009C0832"/>
    <w:rsid w:val="009C171D"/>
    <w:rsid w:val="009C27A3"/>
    <w:rsid w:val="009C2EE7"/>
    <w:rsid w:val="009C6172"/>
    <w:rsid w:val="009D0480"/>
    <w:rsid w:val="009D0CE8"/>
    <w:rsid w:val="009D3B7D"/>
    <w:rsid w:val="009D5845"/>
    <w:rsid w:val="009D60DC"/>
    <w:rsid w:val="009D6911"/>
    <w:rsid w:val="009E0519"/>
    <w:rsid w:val="009F04E9"/>
    <w:rsid w:val="009F082E"/>
    <w:rsid w:val="009F1024"/>
    <w:rsid w:val="009F1F2B"/>
    <w:rsid w:val="009F42EF"/>
    <w:rsid w:val="00A043AA"/>
    <w:rsid w:val="00A11DFB"/>
    <w:rsid w:val="00A16BAB"/>
    <w:rsid w:val="00A2438B"/>
    <w:rsid w:val="00A27A8E"/>
    <w:rsid w:val="00A27B7C"/>
    <w:rsid w:val="00A40C2F"/>
    <w:rsid w:val="00A413D9"/>
    <w:rsid w:val="00A45C41"/>
    <w:rsid w:val="00A56D80"/>
    <w:rsid w:val="00A60518"/>
    <w:rsid w:val="00A63E35"/>
    <w:rsid w:val="00A65CE0"/>
    <w:rsid w:val="00A677AB"/>
    <w:rsid w:val="00A72192"/>
    <w:rsid w:val="00A72BFF"/>
    <w:rsid w:val="00A73617"/>
    <w:rsid w:val="00A755B7"/>
    <w:rsid w:val="00A814EE"/>
    <w:rsid w:val="00A8150D"/>
    <w:rsid w:val="00A87246"/>
    <w:rsid w:val="00A91160"/>
    <w:rsid w:val="00A9182A"/>
    <w:rsid w:val="00A935F0"/>
    <w:rsid w:val="00A97AF3"/>
    <w:rsid w:val="00AA3BC5"/>
    <w:rsid w:val="00AA46A9"/>
    <w:rsid w:val="00AA488C"/>
    <w:rsid w:val="00AA69BC"/>
    <w:rsid w:val="00AB05EB"/>
    <w:rsid w:val="00AB0F3C"/>
    <w:rsid w:val="00AB4C5F"/>
    <w:rsid w:val="00AB72A7"/>
    <w:rsid w:val="00AC1F75"/>
    <w:rsid w:val="00AC4D20"/>
    <w:rsid w:val="00AC64B8"/>
    <w:rsid w:val="00AC64F7"/>
    <w:rsid w:val="00AD3D9E"/>
    <w:rsid w:val="00AE1636"/>
    <w:rsid w:val="00AE4203"/>
    <w:rsid w:val="00AE43ED"/>
    <w:rsid w:val="00AF2D22"/>
    <w:rsid w:val="00AF4D58"/>
    <w:rsid w:val="00B00417"/>
    <w:rsid w:val="00B0692A"/>
    <w:rsid w:val="00B10C4B"/>
    <w:rsid w:val="00B173FC"/>
    <w:rsid w:val="00B20425"/>
    <w:rsid w:val="00B2191B"/>
    <w:rsid w:val="00B24380"/>
    <w:rsid w:val="00B25A26"/>
    <w:rsid w:val="00B30C84"/>
    <w:rsid w:val="00B3649E"/>
    <w:rsid w:val="00B378B2"/>
    <w:rsid w:val="00B4177E"/>
    <w:rsid w:val="00B4320B"/>
    <w:rsid w:val="00B46CD5"/>
    <w:rsid w:val="00B46FFF"/>
    <w:rsid w:val="00B5146E"/>
    <w:rsid w:val="00B52B56"/>
    <w:rsid w:val="00B5433C"/>
    <w:rsid w:val="00B55087"/>
    <w:rsid w:val="00B55677"/>
    <w:rsid w:val="00B55DA9"/>
    <w:rsid w:val="00B56D22"/>
    <w:rsid w:val="00B6255C"/>
    <w:rsid w:val="00B67C3D"/>
    <w:rsid w:val="00B7251F"/>
    <w:rsid w:val="00B72D5A"/>
    <w:rsid w:val="00B74599"/>
    <w:rsid w:val="00B7508C"/>
    <w:rsid w:val="00B75E5D"/>
    <w:rsid w:val="00B76BE4"/>
    <w:rsid w:val="00B83088"/>
    <w:rsid w:val="00B85B65"/>
    <w:rsid w:val="00B86660"/>
    <w:rsid w:val="00B86A8E"/>
    <w:rsid w:val="00B8707C"/>
    <w:rsid w:val="00B9007D"/>
    <w:rsid w:val="00B9538E"/>
    <w:rsid w:val="00B955BA"/>
    <w:rsid w:val="00B97689"/>
    <w:rsid w:val="00B97B52"/>
    <w:rsid w:val="00BA186B"/>
    <w:rsid w:val="00BA642F"/>
    <w:rsid w:val="00BA7A24"/>
    <w:rsid w:val="00BB4849"/>
    <w:rsid w:val="00BC170E"/>
    <w:rsid w:val="00BD2985"/>
    <w:rsid w:val="00BD39A0"/>
    <w:rsid w:val="00BD4FE8"/>
    <w:rsid w:val="00BD57E7"/>
    <w:rsid w:val="00BD71FD"/>
    <w:rsid w:val="00BD7895"/>
    <w:rsid w:val="00BE1A0B"/>
    <w:rsid w:val="00BE60C2"/>
    <w:rsid w:val="00BE6559"/>
    <w:rsid w:val="00BE67AA"/>
    <w:rsid w:val="00BF48F9"/>
    <w:rsid w:val="00BF538D"/>
    <w:rsid w:val="00BF7502"/>
    <w:rsid w:val="00C0103E"/>
    <w:rsid w:val="00C0786E"/>
    <w:rsid w:val="00C078CF"/>
    <w:rsid w:val="00C11FCF"/>
    <w:rsid w:val="00C13FCB"/>
    <w:rsid w:val="00C1481B"/>
    <w:rsid w:val="00C16A4F"/>
    <w:rsid w:val="00C17CCD"/>
    <w:rsid w:val="00C21016"/>
    <w:rsid w:val="00C233BA"/>
    <w:rsid w:val="00C26BA9"/>
    <w:rsid w:val="00C27FAE"/>
    <w:rsid w:val="00C308AC"/>
    <w:rsid w:val="00C31358"/>
    <w:rsid w:val="00C330FC"/>
    <w:rsid w:val="00C41343"/>
    <w:rsid w:val="00C46DA5"/>
    <w:rsid w:val="00C501CD"/>
    <w:rsid w:val="00C51537"/>
    <w:rsid w:val="00C516F6"/>
    <w:rsid w:val="00C5416B"/>
    <w:rsid w:val="00C54686"/>
    <w:rsid w:val="00C571A1"/>
    <w:rsid w:val="00C57979"/>
    <w:rsid w:val="00C60744"/>
    <w:rsid w:val="00C61876"/>
    <w:rsid w:val="00C62501"/>
    <w:rsid w:val="00C65CD1"/>
    <w:rsid w:val="00C72343"/>
    <w:rsid w:val="00C72A17"/>
    <w:rsid w:val="00C75DF5"/>
    <w:rsid w:val="00C776F9"/>
    <w:rsid w:val="00CB10E4"/>
    <w:rsid w:val="00CB18A4"/>
    <w:rsid w:val="00CB4490"/>
    <w:rsid w:val="00CC0C30"/>
    <w:rsid w:val="00CC1A08"/>
    <w:rsid w:val="00CC5D61"/>
    <w:rsid w:val="00CC76BD"/>
    <w:rsid w:val="00CD0630"/>
    <w:rsid w:val="00CD5FE8"/>
    <w:rsid w:val="00CD7DAB"/>
    <w:rsid w:val="00CE05F8"/>
    <w:rsid w:val="00CE1DE6"/>
    <w:rsid w:val="00CE2C40"/>
    <w:rsid w:val="00CE4127"/>
    <w:rsid w:val="00CE45E7"/>
    <w:rsid w:val="00CE677A"/>
    <w:rsid w:val="00CE6EB0"/>
    <w:rsid w:val="00CF324D"/>
    <w:rsid w:val="00CF5FE4"/>
    <w:rsid w:val="00D030D6"/>
    <w:rsid w:val="00D04785"/>
    <w:rsid w:val="00D10687"/>
    <w:rsid w:val="00D21B3E"/>
    <w:rsid w:val="00D22576"/>
    <w:rsid w:val="00D2518F"/>
    <w:rsid w:val="00D2659A"/>
    <w:rsid w:val="00D26D0E"/>
    <w:rsid w:val="00D34755"/>
    <w:rsid w:val="00D35169"/>
    <w:rsid w:val="00D46133"/>
    <w:rsid w:val="00D50F38"/>
    <w:rsid w:val="00D5226C"/>
    <w:rsid w:val="00D5554F"/>
    <w:rsid w:val="00D55C25"/>
    <w:rsid w:val="00D57DED"/>
    <w:rsid w:val="00D57F27"/>
    <w:rsid w:val="00D632F8"/>
    <w:rsid w:val="00D6466F"/>
    <w:rsid w:val="00D65AB2"/>
    <w:rsid w:val="00D67102"/>
    <w:rsid w:val="00D75840"/>
    <w:rsid w:val="00D82CE0"/>
    <w:rsid w:val="00D83CBE"/>
    <w:rsid w:val="00D86412"/>
    <w:rsid w:val="00D939F3"/>
    <w:rsid w:val="00D93F32"/>
    <w:rsid w:val="00D93F57"/>
    <w:rsid w:val="00D96118"/>
    <w:rsid w:val="00D96432"/>
    <w:rsid w:val="00D96799"/>
    <w:rsid w:val="00DA09BC"/>
    <w:rsid w:val="00DA2115"/>
    <w:rsid w:val="00DA2ABC"/>
    <w:rsid w:val="00DA2FA6"/>
    <w:rsid w:val="00DA3D45"/>
    <w:rsid w:val="00DA4B40"/>
    <w:rsid w:val="00DA5804"/>
    <w:rsid w:val="00DB2A2B"/>
    <w:rsid w:val="00DB6883"/>
    <w:rsid w:val="00DC4256"/>
    <w:rsid w:val="00DC4322"/>
    <w:rsid w:val="00DC4729"/>
    <w:rsid w:val="00DC52F7"/>
    <w:rsid w:val="00DC7314"/>
    <w:rsid w:val="00DC73F8"/>
    <w:rsid w:val="00DD4381"/>
    <w:rsid w:val="00DD52F3"/>
    <w:rsid w:val="00DD5862"/>
    <w:rsid w:val="00DE0A05"/>
    <w:rsid w:val="00DE2F2B"/>
    <w:rsid w:val="00DE307A"/>
    <w:rsid w:val="00DE3C47"/>
    <w:rsid w:val="00DE59F7"/>
    <w:rsid w:val="00DF003B"/>
    <w:rsid w:val="00DF373D"/>
    <w:rsid w:val="00DF5F7F"/>
    <w:rsid w:val="00DF714B"/>
    <w:rsid w:val="00E0624B"/>
    <w:rsid w:val="00E15E06"/>
    <w:rsid w:val="00E215C9"/>
    <w:rsid w:val="00E22233"/>
    <w:rsid w:val="00E27FCD"/>
    <w:rsid w:val="00E42B0F"/>
    <w:rsid w:val="00E453A0"/>
    <w:rsid w:val="00E5066E"/>
    <w:rsid w:val="00E50F78"/>
    <w:rsid w:val="00E51EDA"/>
    <w:rsid w:val="00E549CC"/>
    <w:rsid w:val="00E575CC"/>
    <w:rsid w:val="00E579AC"/>
    <w:rsid w:val="00E63E7C"/>
    <w:rsid w:val="00E65F46"/>
    <w:rsid w:val="00E7476C"/>
    <w:rsid w:val="00E761C4"/>
    <w:rsid w:val="00E76AA6"/>
    <w:rsid w:val="00E76BCC"/>
    <w:rsid w:val="00E77047"/>
    <w:rsid w:val="00E775D9"/>
    <w:rsid w:val="00E815E5"/>
    <w:rsid w:val="00E87BC5"/>
    <w:rsid w:val="00E93727"/>
    <w:rsid w:val="00E958E5"/>
    <w:rsid w:val="00E96E7F"/>
    <w:rsid w:val="00E97900"/>
    <w:rsid w:val="00EA11C0"/>
    <w:rsid w:val="00EA33F1"/>
    <w:rsid w:val="00EA354A"/>
    <w:rsid w:val="00EB00AC"/>
    <w:rsid w:val="00EB2156"/>
    <w:rsid w:val="00EB2FAE"/>
    <w:rsid w:val="00EC516F"/>
    <w:rsid w:val="00ED589A"/>
    <w:rsid w:val="00EE0092"/>
    <w:rsid w:val="00EE276E"/>
    <w:rsid w:val="00EE37C5"/>
    <w:rsid w:val="00EE5748"/>
    <w:rsid w:val="00EE65A1"/>
    <w:rsid w:val="00EE6619"/>
    <w:rsid w:val="00EE7E3A"/>
    <w:rsid w:val="00EF3F0C"/>
    <w:rsid w:val="00F022E7"/>
    <w:rsid w:val="00F027B3"/>
    <w:rsid w:val="00F06874"/>
    <w:rsid w:val="00F0704C"/>
    <w:rsid w:val="00F07DDE"/>
    <w:rsid w:val="00F12A18"/>
    <w:rsid w:val="00F13A90"/>
    <w:rsid w:val="00F14483"/>
    <w:rsid w:val="00F1518D"/>
    <w:rsid w:val="00F17A2E"/>
    <w:rsid w:val="00F21872"/>
    <w:rsid w:val="00F233C6"/>
    <w:rsid w:val="00F321A0"/>
    <w:rsid w:val="00F32522"/>
    <w:rsid w:val="00F34481"/>
    <w:rsid w:val="00F34902"/>
    <w:rsid w:val="00F45D54"/>
    <w:rsid w:val="00F47927"/>
    <w:rsid w:val="00F50A7C"/>
    <w:rsid w:val="00F53859"/>
    <w:rsid w:val="00F54774"/>
    <w:rsid w:val="00F54CCD"/>
    <w:rsid w:val="00F5563A"/>
    <w:rsid w:val="00F57FF9"/>
    <w:rsid w:val="00F63D5F"/>
    <w:rsid w:val="00F64F84"/>
    <w:rsid w:val="00F65F82"/>
    <w:rsid w:val="00F66174"/>
    <w:rsid w:val="00F81606"/>
    <w:rsid w:val="00F850D2"/>
    <w:rsid w:val="00F9188A"/>
    <w:rsid w:val="00F97FB5"/>
    <w:rsid w:val="00FA2292"/>
    <w:rsid w:val="00FA24C3"/>
    <w:rsid w:val="00FA3CC0"/>
    <w:rsid w:val="00FA41DE"/>
    <w:rsid w:val="00FB0FE7"/>
    <w:rsid w:val="00FB6CA7"/>
    <w:rsid w:val="00FC368A"/>
    <w:rsid w:val="00FC4177"/>
    <w:rsid w:val="00FC4CF9"/>
    <w:rsid w:val="00FC7D2E"/>
    <w:rsid w:val="00FD3492"/>
    <w:rsid w:val="00FD59A0"/>
    <w:rsid w:val="00FE054B"/>
    <w:rsid w:val="00FE4A52"/>
    <w:rsid w:val="00FE5B76"/>
    <w:rsid w:val="00FE7AB0"/>
    <w:rsid w:val="00FF2002"/>
    <w:rsid w:val="00FF3C0A"/>
    <w:rsid w:val="00FF475D"/>
    <w:rsid w:val="00FF6348"/>
    <w:rsid w:val="00FF6FCE"/>
    <w:rsid w:val="00FF7032"/>
  </w:rsids>
  <m:mathPr>
    <m:mathFont m:val="Cambria Math"/>
    <m:brkBin m:val="before"/>
    <m:brkBinSub m:val="--"/>
    <m:smallFrac/>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AD5EE8"/>
  <w15:docId w15:val="{34DAC09A-F3D4-4B88-A84C-A2ADCBC2D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4F5"/>
    <w:pPr>
      <w:spacing w:after="120" w:line="240" w:lineRule="auto"/>
    </w:pPr>
    <w:rPr>
      <w:rFonts w:ascii="Arial" w:hAnsi="Arial"/>
      <w:color w:val="414141"/>
      <w:sz w:val="20"/>
      <w:lang w:val="en-US"/>
    </w:rPr>
  </w:style>
  <w:style w:type="paragraph" w:styleId="Heading1">
    <w:name w:val="heading 1"/>
    <w:basedOn w:val="Normal"/>
    <w:next w:val="BodyText"/>
    <w:link w:val="Heading1Char"/>
    <w:uiPriority w:val="9"/>
    <w:qFormat/>
    <w:rsid w:val="002564F5"/>
    <w:pPr>
      <w:keepNext/>
      <w:keepLines/>
      <w:pageBreakBefore/>
      <w:spacing w:before="360" w:after="360"/>
      <w:outlineLvl w:val="0"/>
    </w:pPr>
    <w:rPr>
      <w:rFonts w:eastAsiaTheme="majorEastAsia" w:cstheme="majorBidi"/>
      <w:bCs/>
      <w:sz w:val="32"/>
      <w:szCs w:val="28"/>
    </w:rPr>
  </w:style>
  <w:style w:type="paragraph" w:styleId="Heading2">
    <w:name w:val="heading 2"/>
    <w:basedOn w:val="Normal"/>
    <w:next w:val="BodyText"/>
    <w:link w:val="Heading2Char"/>
    <w:uiPriority w:val="9"/>
    <w:unhideWhenUsed/>
    <w:qFormat/>
    <w:rsid w:val="002564F5"/>
    <w:pPr>
      <w:keepNext/>
      <w:keepLines/>
      <w:spacing w:before="240" w:after="240"/>
      <w:outlineLvl w:val="1"/>
    </w:pPr>
    <w:rPr>
      <w:rFonts w:eastAsiaTheme="majorEastAsia" w:cstheme="majorBidi"/>
      <w:bCs/>
      <w:sz w:val="28"/>
      <w:szCs w:val="26"/>
    </w:rPr>
  </w:style>
  <w:style w:type="paragraph" w:styleId="Heading3">
    <w:name w:val="heading 3"/>
    <w:basedOn w:val="Normal"/>
    <w:next w:val="BodyText"/>
    <w:link w:val="Heading3Char"/>
    <w:uiPriority w:val="9"/>
    <w:unhideWhenUsed/>
    <w:qFormat/>
    <w:rsid w:val="002564F5"/>
    <w:pPr>
      <w:keepNext/>
      <w:keepLines/>
      <w:spacing w:before="240" w:after="240"/>
      <w:outlineLvl w:val="2"/>
    </w:pPr>
    <w:rPr>
      <w:rFonts w:eastAsiaTheme="majorEastAsia" w:cstheme="majorBidi"/>
      <w:bCs/>
      <w:sz w:val="24"/>
    </w:rPr>
  </w:style>
  <w:style w:type="paragraph" w:styleId="Heading4">
    <w:name w:val="heading 4"/>
    <w:basedOn w:val="Normal"/>
    <w:next w:val="BodyText"/>
    <w:link w:val="Heading4Char"/>
    <w:uiPriority w:val="9"/>
    <w:unhideWhenUsed/>
    <w:qFormat/>
    <w:rsid w:val="002564F5"/>
    <w:pPr>
      <w:keepNext/>
      <w:keepLines/>
      <w:spacing w:before="240"/>
      <w:outlineLvl w:val="3"/>
    </w:pPr>
    <w:rPr>
      <w:rFonts w:eastAsiaTheme="majorEastAsia" w:cstheme="majorBidi"/>
      <w:bCs/>
      <w:iCs/>
      <w:sz w:val="22"/>
    </w:rPr>
  </w:style>
  <w:style w:type="paragraph" w:styleId="Heading5">
    <w:name w:val="heading 5"/>
    <w:basedOn w:val="Normal"/>
    <w:next w:val="Normal"/>
    <w:link w:val="Heading5Char"/>
    <w:uiPriority w:val="9"/>
    <w:unhideWhenUsed/>
    <w:qFormat/>
    <w:rsid w:val="002564F5"/>
    <w:pPr>
      <w:keepNext/>
      <w:keepLines/>
      <w:spacing w:before="240"/>
      <w:outlineLvl w:val="4"/>
    </w:pPr>
    <w:rPr>
      <w:rFonts w:eastAsiaTheme="majorEastAsia" w:cstheme="majorBidi"/>
    </w:rPr>
  </w:style>
  <w:style w:type="paragraph" w:styleId="Heading6">
    <w:name w:val="heading 6"/>
    <w:basedOn w:val="Normal"/>
    <w:next w:val="Normal"/>
    <w:link w:val="Heading6Char"/>
    <w:uiPriority w:val="9"/>
    <w:semiHidden/>
    <w:unhideWhenUsed/>
    <w:rsid w:val="002564F5"/>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64F5"/>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64F5"/>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64F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4F5"/>
    <w:rPr>
      <w:rFonts w:ascii="Arial" w:eastAsiaTheme="majorEastAsia" w:hAnsi="Arial" w:cstheme="majorBidi"/>
      <w:bCs/>
      <w:color w:val="414141"/>
      <w:sz w:val="32"/>
      <w:szCs w:val="28"/>
      <w:lang w:val="en-US"/>
    </w:rPr>
  </w:style>
  <w:style w:type="character" w:customStyle="1" w:styleId="Heading2Char">
    <w:name w:val="Heading 2 Char"/>
    <w:basedOn w:val="DefaultParagraphFont"/>
    <w:link w:val="Heading2"/>
    <w:uiPriority w:val="9"/>
    <w:rsid w:val="002564F5"/>
    <w:rPr>
      <w:rFonts w:ascii="Arial" w:eastAsiaTheme="majorEastAsia" w:hAnsi="Arial" w:cstheme="majorBidi"/>
      <w:bCs/>
      <w:color w:val="414141"/>
      <w:sz w:val="28"/>
      <w:szCs w:val="26"/>
      <w:lang w:val="en-US"/>
    </w:rPr>
  </w:style>
  <w:style w:type="character" w:customStyle="1" w:styleId="Heading3Char">
    <w:name w:val="Heading 3 Char"/>
    <w:basedOn w:val="DefaultParagraphFont"/>
    <w:link w:val="Heading3"/>
    <w:uiPriority w:val="9"/>
    <w:rsid w:val="002564F5"/>
    <w:rPr>
      <w:rFonts w:ascii="Arial" w:eastAsiaTheme="majorEastAsia" w:hAnsi="Arial" w:cstheme="majorBidi"/>
      <w:bCs/>
      <w:color w:val="414141"/>
      <w:sz w:val="24"/>
      <w:lang w:val="en-US"/>
    </w:rPr>
  </w:style>
  <w:style w:type="character" w:customStyle="1" w:styleId="Heading4Char">
    <w:name w:val="Heading 4 Char"/>
    <w:basedOn w:val="DefaultParagraphFont"/>
    <w:link w:val="Heading4"/>
    <w:uiPriority w:val="9"/>
    <w:rsid w:val="002564F5"/>
    <w:rPr>
      <w:rFonts w:ascii="Arial" w:eastAsiaTheme="majorEastAsia" w:hAnsi="Arial" w:cstheme="majorBidi"/>
      <w:bCs/>
      <w:iCs/>
      <w:color w:val="414141"/>
      <w:lang w:val="en-US"/>
    </w:rPr>
  </w:style>
  <w:style w:type="character" w:customStyle="1" w:styleId="Heading5Char">
    <w:name w:val="Heading 5 Char"/>
    <w:basedOn w:val="DefaultParagraphFont"/>
    <w:link w:val="Heading5"/>
    <w:uiPriority w:val="9"/>
    <w:rsid w:val="002564F5"/>
    <w:rPr>
      <w:rFonts w:ascii="Arial" w:eastAsiaTheme="majorEastAsia" w:hAnsi="Arial" w:cstheme="majorBidi"/>
      <w:color w:val="414141"/>
      <w:sz w:val="20"/>
      <w:lang w:val="en-US"/>
    </w:rPr>
  </w:style>
  <w:style w:type="character" w:customStyle="1" w:styleId="Heading6Char">
    <w:name w:val="Heading 6 Char"/>
    <w:basedOn w:val="DefaultParagraphFont"/>
    <w:link w:val="Heading6"/>
    <w:uiPriority w:val="9"/>
    <w:semiHidden/>
    <w:rsid w:val="002564F5"/>
    <w:rPr>
      <w:rFonts w:asciiTheme="majorHAnsi" w:eastAsiaTheme="majorEastAsia" w:hAnsiTheme="majorHAnsi" w:cstheme="majorBidi"/>
      <w:color w:val="243F60" w:themeColor="accent1" w:themeShade="7F"/>
      <w:sz w:val="20"/>
      <w:lang w:val="en-US"/>
    </w:rPr>
  </w:style>
  <w:style w:type="paragraph" w:styleId="Footer">
    <w:name w:val="footer"/>
    <w:aliases w:val="Misys Footer"/>
    <w:basedOn w:val="Normal"/>
    <w:link w:val="FooterChar"/>
    <w:uiPriority w:val="99"/>
    <w:unhideWhenUsed/>
    <w:qFormat/>
    <w:rsid w:val="002564F5"/>
    <w:pPr>
      <w:tabs>
        <w:tab w:val="center" w:pos="4513"/>
        <w:tab w:val="right" w:pos="9026"/>
      </w:tabs>
      <w:spacing w:before="40" w:after="40"/>
    </w:pPr>
    <w:rPr>
      <w:sz w:val="16"/>
    </w:rPr>
  </w:style>
  <w:style w:type="character" w:customStyle="1" w:styleId="FooterChar">
    <w:name w:val="Footer Char"/>
    <w:aliases w:val="Misys Footer Char"/>
    <w:basedOn w:val="DefaultParagraphFont"/>
    <w:link w:val="Footer"/>
    <w:uiPriority w:val="99"/>
    <w:rsid w:val="002564F5"/>
    <w:rPr>
      <w:rFonts w:ascii="Arial" w:hAnsi="Arial"/>
      <w:color w:val="414141"/>
      <w:sz w:val="16"/>
      <w:lang w:val="en-US"/>
    </w:rPr>
  </w:style>
  <w:style w:type="paragraph" w:styleId="BalloonText">
    <w:name w:val="Balloon Text"/>
    <w:basedOn w:val="Normal"/>
    <w:link w:val="BalloonTextChar"/>
    <w:uiPriority w:val="99"/>
    <w:semiHidden/>
    <w:unhideWhenUsed/>
    <w:rsid w:val="002564F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64F5"/>
    <w:rPr>
      <w:rFonts w:ascii="Tahoma" w:hAnsi="Tahoma" w:cs="Tahoma"/>
      <w:color w:val="414141"/>
      <w:sz w:val="16"/>
      <w:szCs w:val="16"/>
      <w:lang w:val="en-US"/>
    </w:rPr>
  </w:style>
  <w:style w:type="character" w:styleId="Hyperlink">
    <w:name w:val="Hyperlink"/>
    <w:basedOn w:val="DefaultParagraphFont"/>
    <w:uiPriority w:val="99"/>
    <w:unhideWhenUsed/>
    <w:rsid w:val="002564F5"/>
    <w:rPr>
      <w:color w:val="C137A2"/>
      <w:u w:val="none"/>
    </w:rPr>
  </w:style>
  <w:style w:type="paragraph" w:customStyle="1" w:styleId="AboutTitle">
    <w:name w:val="AboutTitle"/>
    <w:next w:val="Normal"/>
    <w:qFormat/>
    <w:rsid w:val="0033412C"/>
    <w:pPr>
      <w:keepNext/>
      <w:pageBreakBefore/>
      <w:spacing w:before="1440" w:after="1200" w:line="240" w:lineRule="auto"/>
      <w:ind w:left="630" w:hanging="360"/>
    </w:pPr>
    <w:rPr>
      <w:rFonts w:ascii="Arial" w:eastAsiaTheme="majorEastAsia" w:hAnsi="Arial" w:cstheme="majorBidi"/>
      <w:bCs/>
      <w:color w:val="2AB5B2"/>
      <w:spacing w:val="32"/>
      <w:sz w:val="36"/>
      <w:szCs w:val="28"/>
      <w:lang w:val="en-US"/>
    </w:rPr>
  </w:style>
  <w:style w:type="paragraph" w:customStyle="1" w:styleId="CodeSnippet2">
    <w:name w:val="CodeSnippet 2"/>
    <w:basedOn w:val="Normal"/>
    <w:qFormat/>
    <w:rsid w:val="00C330FC"/>
    <w:pPr>
      <w:pBdr>
        <w:top w:val="single" w:sz="8" w:space="1" w:color="BFBFBF"/>
        <w:left w:val="single" w:sz="8" w:space="4" w:color="BFBFBF"/>
        <w:bottom w:val="single" w:sz="8" w:space="1" w:color="BFBFBF"/>
        <w:right w:val="single" w:sz="8" w:space="4" w:color="BFBFBF"/>
      </w:pBdr>
      <w:spacing w:before="60" w:after="60"/>
    </w:pPr>
    <w:rPr>
      <w:rFonts w:ascii="Courier New" w:hAnsi="Courier New"/>
      <w:sz w:val="18"/>
    </w:rPr>
  </w:style>
  <w:style w:type="paragraph" w:styleId="Header">
    <w:name w:val="header"/>
    <w:basedOn w:val="Normal"/>
    <w:link w:val="HeaderChar"/>
    <w:uiPriority w:val="99"/>
    <w:unhideWhenUsed/>
    <w:rsid w:val="002564F5"/>
    <w:pPr>
      <w:pBdr>
        <w:bottom w:val="single" w:sz="4" w:space="6" w:color="A6A6A6" w:themeColor="background1" w:themeShade="A6"/>
      </w:pBdr>
      <w:tabs>
        <w:tab w:val="center" w:pos="4513"/>
        <w:tab w:val="right" w:pos="9026"/>
      </w:tabs>
      <w:spacing w:after="40"/>
    </w:pPr>
    <w:rPr>
      <w:caps/>
      <w:sz w:val="16"/>
    </w:rPr>
  </w:style>
  <w:style w:type="table" w:styleId="TableGrid">
    <w:name w:val="Table Grid"/>
    <w:aliases w:val="TableGridHeader"/>
    <w:basedOn w:val="TableNormal"/>
    <w:uiPriority w:val="59"/>
    <w:rsid w:val="002564F5"/>
    <w:pPr>
      <w:spacing w:after="0" w:line="240" w:lineRule="auto"/>
    </w:pPr>
    <w:rPr>
      <w:rFonts w:ascii="Avenir LT Std 65 Medium" w:hAnsi="Avenir LT Std 65 Medium"/>
      <w:sz w:val="20"/>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color w:val="FFFFFF" w:themeColor="background1"/>
      </w:rPr>
      <w:tblPr/>
      <w:tcPr>
        <w:shd w:val="clear" w:color="auto" w:fill="694ED6"/>
      </w:tcPr>
    </w:tblStylePr>
    <w:tblStylePr w:type="band1Horz">
      <w:tblPr/>
      <w:tcPr>
        <w:shd w:val="clear" w:color="auto" w:fill="CECECE"/>
      </w:tcPr>
    </w:tblStylePr>
    <w:tblStylePr w:type="band2Horz">
      <w:tblPr/>
      <w:tcPr>
        <w:shd w:val="clear" w:color="auto" w:fill="F2F2F2"/>
      </w:tcPr>
    </w:tblStylePr>
  </w:style>
  <w:style w:type="paragraph" w:styleId="TOC2">
    <w:name w:val="toc 2"/>
    <w:basedOn w:val="Normal"/>
    <w:next w:val="Normal"/>
    <w:uiPriority w:val="39"/>
    <w:unhideWhenUsed/>
    <w:rsid w:val="002564F5"/>
    <w:pPr>
      <w:tabs>
        <w:tab w:val="right" w:leader="dot" w:pos="9016"/>
      </w:tabs>
      <w:spacing w:after="100"/>
    </w:pPr>
    <w:rPr>
      <w:noProof/>
    </w:rPr>
  </w:style>
  <w:style w:type="paragraph" w:styleId="TOC1">
    <w:name w:val="toc 1"/>
    <w:basedOn w:val="Normal"/>
    <w:next w:val="Normal"/>
    <w:uiPriority w:val="39"/>
    <w:unhideWhenUsed/>
    <w:rsid w:val="002564F5"/>
    <w:pPr>
      <w:tabs>
        <w:tab w:val="left" w:pos="1080"/>
        <w:tab w:val="left" w:pos="1320"/>
        <w:tab w:val="right" w:leader="dot" w:pos="9016"/>
      </w:tabs>
      <w:spacing w:after="100"/>
    </w:pPr>
    <w:rPr>
      <w:b/>
      <w:caps/>
      <w:noProof/>
      <w:color w:val="C137A2"/>
    </w:rPr>
  </w:style>
  <w:style w:type="paragraph" w:styleId="TOC3">
    <w:name w:val="toc 3"/>
    <w:basedOn w:val="Normal"/>
    <w:next w:val="Normal"/>
    <w:uiPriority w:val="39"/>
    <w:unhideWhenUsed/>
    <w:rsid w:val="002564F5"/>
    <w:pPr>
      <w:tabs>
        <w:tab w:val="right" w:leader="dot" w:pos="9016"/>
      </w:tabs>
      <w:ind w:left="360"/>
    </w:pPr>
    <w:rPr>
      <w:noProof/>
      <w:sz w:val="18"/>
    </w:rPr>
  </w:style>
  <w:style w:type="character" w:customStyle="1" w:styleId="HeaderChar">
    <w:name w:val="Header Char"/>
    <w:basedOn w:val="DefaultParagraphFont"/>
    <w:link w:val="Header"/>
    <w:uiPriority w:val="99"/>
    <w:rsid w:val="002564F5"/>
    <w:rPr>
      <w:rFonts w:ascii="Arial" w:hAnsi="Arial"/>
      <w:caps/>
      <w:color w:val="414141"/>
      <w:sz w:val="16"/>
      <w:lang w:val="en-US"/>
    </w:rPr>
  </w:style>
  <w:style w:type="table" w:customStyle="1" w:styleId="TableGridNoHeader">
    <w:name w:val="TableGridNoHeader"/>
    <w:basedOn w:val="TableNormal"/>
    <w:uiPriority w:val="99"/>
    <w:rsid w:val="002564F5"/>
    <w:pPr>
      <w:spacing w:after="0" w:line="240" w:lineRule="auto"/>
    </w:pPr>
    <w:rPr>
      <w:rFonts w:ascii="Avenir LT Std 65 Medium" w:hAnsi="Avenir LT Std 65 Medium"/>
      <w:sz w:val="18"/>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band1Horz">
      <w:tblPr/>
      <w:tcPr>
        <w:shd w:val="clear" w:color="auto" w:fill="CECECE"/>
      </w:tcPr>
    </w:tblStylePr>
    <w:tblStylePr w:type="band2Horz">
      <w:tblPr/>
      <w:tcPr>
        <w:shd w:val="clear" w:color="auto" w:fill="F2F2F2"/>
      </w:tcPr>
    </w:tblStylePr>
  </w:style>
  <w:style w:type="character" w:styleId="FollowedHyperlink">
    <w:name w:val="FollowedHyperlink"/>
    <w:basedOn w:val="DefaultParagraphFont"/>
    <w:uiPriority w:val="99"/>
    <w:semiHidden/>
    <w:unhideWhenUsed/>
    <w:rsid w:val="002564F5"/>
    <w:rPr>
      <w:color w:val="800080" w:themeColor="followedHyperlink"/>
      <w:u w:val="single"/>
    </w:rPr>
  </w:style>
  <w:style w:type="paragraph" w:customStyle="1" w:styleId="RunningHeaderTitle">
    <w:name w:val="RunningHeaderTitle"/>
    <w:basedOn w:val="Normal"/>
    <w:qFormat/>
    <w:rsid w:val="00BA7A24"/>
    <w:pPr>
      <w:pBdr>
        <w:bottom w:val="single" w:sz="8" w:space="3" w:color="BFBFBF"/>
      </w:pBdr>
      <w:spacing w:before="60" w:after="60"/>
      <w:contextualSpacing/>
    </w:pPr>
    <w:rPr>
      <w:i/>
      <w:sz w:val="16"/>
    </w:rPr>
  </w:style>
  <w:style w:type="character" w:styleId="PlaceholderText">
    <w:name w:val="Placeholder Text"/>
    <w:basedOn w:val="DefaultParagraphFont"/>
    <w:uiPriority w:val="99"/>
    <w:semiHidden/>
    <w:rsid w:val="002564F5"/>
    <w:rPr>
      <w:color w:val="808080"/>
    </w:rPr>
  </w:style>
  <w:style w:type="paragraph" w:styleId="ListBullet">
    <w:name w:val="List Bullet"/>
    <w:basedOn w:val="Normal"/>
    <w:uiPriority w:val="99"/>
    <w:semiHidden/>
    <w:unhideWhenUsed/>
    <w:rsid w:val="002564F5"/>
    <w:pPr>
      <w:numPr>
        <w:numId w:val="18"/>
      </w:numPr>
      <w:contextualSpacing/>
    </w:pPr>
  </w:style>
  <w:style w:type="table" w:customStyle="1" w:styleId="MisysTable">
    <w:name w:val="Misys Table"/>
    <w:basedOn w:val="TableNormal"/>
    <w:uiPriority w:val="99"/>
    <w:rsid w:val="00EF3F0C"/>
    <w:pPr>
      <w:spacing w:after="0" w:line="240" w:lineRule="auto"/>
    </w:pPr>
    <w:rPr>
      <w:rFonts w:ascii="Arial" w:eastAsia="Times New Roman" w:hAnsi="Arial" w:cs="Times New Roman"/>
      <w:sz w:val="18"/>
      <w:szCs w:val="20"/>
      <w:lang w:val="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60" w:beforeAutospacing="0" w:afterLines="80" w:afterAutospacing="0"/>
        <w:contextualSpacing w:val="0"/>
        <w:mirrorIndents w:val="0"/>
        <w:jc w:val="left"/>
      </w:pPr>
      <w:rPr>
        <w:rFonts w:ascii="Arial" w:hAnsi="Arial"/>
        <w:b/>
        <w:color w:val="FFFFFF" w:themeColor="background1"/>
        <w:sz w:val="18"/>
      </w:rPr>
      <w:tblPr/>
      <w:tcPr>
        <w:vAlign w:val="center"/>
      </w:tcPr>
    </w:tblStylePr>
  </w:style>
  <w:style w:type="paragraph" w:customStyle="1" w:styleId="SpaceBefore">
    <w:name w:val="SpaceBefore"/>
    <w:basedOn w:val="Normal"/>
    <w:qFormat/>
    <w:rsid w:val="00D5554F"/>
    <w:pPr>
      <w:spacing w:before="240"/>
    </w:pPr>
    <w:rPr>
      <w:rFonts w:eastAsia="Times New Roman" w:cs="Arial"/>
      <w:szCs w:val="18"/>
    </w:rPr>
  </w:style>
  <w:style w:type="paragraph" w:customStyle="1" w:styleId="NoSpaceAfter">
    <w:name w:val="NoSpaceAfter"/>
    <w:basedOn w:val="SpaceBefore"/>
    <w:qFormat/>
    <w:rsid w:val="00D5554F"/>
    <w:pPr>
      <w:spacing w:before="120" w:after="0"/>
    </w:pPr>
  </w:style>
  <w:style w:type="paragraph" w:customStyle="1" w:styleId="TableHeading">
    <w:name w:val="TableHeading"/>
    <w:basedOn w:val="Normal"/>
    <w:qFormat/>
    <w:rsid w:val="00E97900"/>
    <w:pPr>
      <w:spacing w:before="120"/>
    </w:pPr>
    <w:rPr>
      <w:rFonts w:eastAsia="MS Mincho" w:cs="Times New Roman"/>
      <w:b/>
      <w:noProof/>
      <w:color w:val="FFFFFF"/>
    </w:rPr>
  </w:style>
  <w:style w:type="paragraph" w:customStyle="1" w:styleId="TableText">
    <w:name w:val="TableText"/>
    <w:basedOn w:val="BodyText"/>
    <w:qFormat/>
    <w:rsid w:val="002564F5"/>
    <w:pPr>
      <w:spacing w:before="60" w:after="80"/>
    </w:pPr>
    <w:rPr>
      <w:sz w:val="18"/>
    </w:rPr>
  </w:style>
  <w:style w:type="table" w:customStyle="1" w:styleId="MisysTable1">
    <w:name w:val="MisysTable1"/>
    <w:basedOn w:val="TableNormal"/>
    <w:uiPriority w:val="99"/>
    <w:rsid w:val="00E97900"/>
    <w:pPr>
      <w:spacing w:after="0" w:line="240" w:lineRule="auto"/>
    </w:pPr>
    <w:rPr>
      <w:rFonts w:ascii="Arial" w:eastAsia="Calibri" w:hAnsi="Arial" w:cs="Times New Roman"/>
      <w:sz w:val="20"/>
      <w:szCs w:val="20"/>
      <w:lang w:val="en-US" w:eastAsia="zh-CN"/>
    </w:rPr>
    <w:tblPr>
      <w:tblStyleRow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tcMar>
        <w:left w:w="115" w:type="dxa"/>
        <w:right w:w="115" w:type="dxa"/>
      </w:tcMar>
    </w:tcPr>
    <w:tblStylePr w:type="firstRow">
      <w:rPr>
        <w:b w:val="0"/>
        <w:color w:val="FFFFFF"/>
      </w:rPr>
      <w:tblPr/>
      <w:tcPr>
        <w:shd w:val="clear" w:color="auto" w:fill="2AB5B2"/>
      </w:tcPr>
    </w:tblStylePr>
    <w:tblStylePr w:type="band1Horz">
      <w:tblPr/>
      <w:tcPr>
        <w:shd w:val="clear" w:color="auto" w:fill="F2F2F2"/>
      </w:tcPr>
    </w:tblStylePr>
    <w:tblStylePr w:type="band2Horz">
      <w:tblPr/>
      <w:tcPr>
        <w:shd w:val="clear" w:color="auto" w:fill="D9D9D9"/>
      </w:tcPr>
    </w:tblStylePr>
  </w:style>
  <w:style w:type="paragraph" w:customStyle="1" w:styleId="ListBulletLevel1">
    <w:name w:val="ListBulletLevel1"/>
    <w:basedOn w:val="Normal"/>
    <w:semiHidden/>
    <w:qFormat/>
    <w:rsid w:val="00E97900"/>
    <w:pPr>
      <w:spacing w:before="120"/>
    </w:pPr>
    <w:rPr>
      <w:rFonts w:eastAsia="MS Mincho" w:cs="Times New Roman"/>
      <w:noProof/>
    </w:rPr>
  </w:style>
  <w:style w:type="paragraph" w:styleId="BodyText0">
    <w:name w:val="Body Text"/>
    <w:basedOn w:val="Normal"/>
    <w:link w:val="BodyTextChar"/>
    <w:uiPriority w:val="99"/>
    <w:semiHidden/>
    <w:unhideWhenUsed/>
    <w:rsid w:val="002564F5"/>
  </w:style>
  <w:style w:type="character" w:customStyle="1" w:styleId="BodyTextChar">
    <w:name w:val="Body Text Char"/>
    <w:basedOn w:val="DefaultParagraphFont"/>
    <w:link w:val="BodyText0"/>
    <w:uiPriority w:val="99"/>
    <w:semiHidden/>
    <w:rsid w:val="002564F5"/>
    <w:rPr>
      <w:rFonts w:ascii="Arial" w:hAnsi="Arial"/>
      <w:color w:val="414141"/>
      <w:sz w:val="20"/>
      <w:lang w:val="en-US"/>
    </w:rPr>
  </w:style>
  <w:style w:type="paragraph" w:customStyle="1" w:styleId="TableHeading0">
    <w:name w:val="Table Heading"/>
    <w:basedOn w:val="BodyText0"/>
    <w:semiHidden/>
    <w:qFormat/>
    <w:rsid w:val="008715FE"/>
    <w:pPr>
      <w:shd w:val="clear" w:color="auto" w:fill="31849B"/>
      <w:spacing w:after="0"/>
    </w:pPr>
    <w:rPr>
      <w:b/>
      <w:color w:val="FFFFFF" w:themeColor="background1"/>
      <w:sz w:val="18"/>
      <w:lang w:val="en-NZ"/>
    </w:rPr>
  </w:style>
  <w:style w:type="paragraph" w:customStyle="1" w:styleId="NoSpaceBodyText">
    <w:name w:val="No Space Body Text"/>
    <w:basedOn w:val="BodyText0"/>
    <w:link w:val="NoSpaceBodyTextChar"/>
    <w:semiHidden/>
    <w:qFormat/>
    <w:rsid w:val="008715FE"/>
    <w:pPr>
      <w:spacing w:after="0"/>
    </w:pPr>
  </w:style>
  <w:style w:type="character" w:customStyle="1" w:styleId="NoSpaceBodyTextChar">
    <w:name w:val="No Space Body Text Char"/>
    <w:basedOn w:val="BodyTextChar"/>
    <w:link w:val="NoSpaceBodyText"/>
    <w:semiHidden/>
    <w:rsid w:val="00CE4127"/>
    <w:rPr>
      <w:rFonts w:ascii="Arial" w:eastAsia="Times New Roman" w:hAnsi="Arial" w:cs="Arial"/>
      <w:color w:val="414141"/>
      <w:sz w:val="20"/>
      <w:szCs w:val="18"/>
      <w:lang w:val="en-US"/>
    </w:rPr>
  </w:style>
  <w:style w:type="paragraph" w:customStyle="1" w:styleId="TableText0">
    <w:name w:val="Table Text"/>
    <w:basedOn w:val="BodyText0"/>
    <w:semiHidden/>
    <w:qFormat/>
    <w:rsid w:val="008715FE"/>
    <w:pPr>
      <w:spacing w:before="40" w:after="40"/>
    </w:pPr>
    <w:rPr>
      <w:sz w:val="18"/>
    </w:rPr>
  </w:style>
  <w:style w:type="paragraph" w:customStyle="1" w:styleId="BulletHyphen">
    <w:name w:val="Bullet Hyphen"/>
    <w:basedOn w:val="ListBullet"/>
    <w:semiHidden/>
    <w:qFormat/>
    <w:rsid w:val="008715FE"/>
    <w:pPr>
      <w:spacing w:before="120" w:after="240"/>
      <w:ind w:left="1440" w:hanging="1080"/>
      <w:contextualSpacing w:val="0"/>
    </w:pPr>
    <w:rPr>
      <w:rFonts w:eastAsia="Times New Roman" w:cs="Arial"/>
      <w:color w:val="auto"/>
      <w:szCs w:val="18"/>
    </w:rPr>
  </w:style>
  <w:style w:type="paragraph" w:customStyle="1" w:styleId="Bullet">
    <w:name w:val="Bullet"/>
    <w:basedOn w:val="Normal"/>
    <w:uiPriority w:val="99"/>
    <w:semiHidden/>
    <w:qFormat/>
    <w:rsid w:val="008715FE"/>
    <w:pPr>
      <w:tabs>
        <w:tab w:val="num" w:pos="720"/>
      </w:tabs>
      <w:spacing w:before="120"/>
      <w:ind w:left="720" w:hanging="360"/>
    </w:pPr>
    <w:rPr>
      <w:rFonts w:eastAsia="Times New Roman" w:cs="Arial"/>
      <w:color w:val="auto"/>
      <w:szCs w:val="19"/>
      <w:lang w:eastAsia="en-GB"/>
    </w:rPr>
  </w:style>
  <w:style w:type="character" w:customStyle="1" w:styleId="Italic">
    <w:name w:val="Italic"/>
    <w:basedOn w:val="DefaultParagraphFont"/>
    <w:uiPriority w:val="1"/>
    <w:qFormat/>
    <w:rsid w:val="002564F5"/>
    <w:rPr>
      <w:rFonts w:ascii="Arial" w:hAnsi="Arial"/>
      <w:i/>
      <w:sz w:val="20"/>
    </w:rPr>
  </w:style>
  <w:style w:type="paragraph" w:customStyle="1" w:styleId="CellBullet">
    <w:name w:val="CellBullet"/>
    <w:basedOn w:val="Bullet"/>
    <w:next w:val="Bullet"/>
    <w:semiHidden/>
    <w:qFormat/>
    <w:rsid w:val="008715FE"/>
    <w:pPr>
      <w:tabs>
        <w:tab w:val="clear" w:pos="720"/>
      </w:tabs>
      <w:spacing w:before="60" w:after="60"/>
      <w:ind w:left="360"/>
    </w:pPr>
  </w:style>
  <w:style w:type="paragraph" w:customStyle="1" w:styleId="12BeforeBodyText">
    <w:name w:val="12 Before Body Text"/>
    <w:basedOn w:val="BodyText0"/>
    <w:semiHidden/>
    <w:qFormat/>
    <w:rsid w:val="008715FE"/>
    <w:pPr>
      <w:spacing w:before="240" w:after="0"/>
    </w:pPr>
  </w:style>
  <w:style w:type="paragraph" w:customStyle="1" w:styleId="Note">
    <w:name w:val="Note"/>
    <w:basedOn w:val="Normal"/>
    <w:next w:val="Normal"/>
    <w:semiHidden/>
    <w:qFormat/>
    <w:rsid w:val="00555EBD"/>
    <w:pPr>
      <w:tabs>
        <w:tab w:val="left" w:pos="500"/>
      </w:tabs>
      <w:spacing w:before="240" w:after="240"/>
    </w:pPr>
    <w:rPr>
      <w:rFonts w:eastAsia="Times New Roman" w:cs="Arial"/>
      <w:color w:val="000000" w:themeColor="text1"/>
      <w:szCs w:val="18"/>
    </w:rPr>
  </w:style>
  <w:style w:type="paragraph" w:customStyle="1" w:styleId="AllowPageBreak">
    <w:name w:val="AllowPageBreak"/>
    <w:basedOn w:val="BodyText0"/>
    <w:next w:val="BodyText0"/>
    <w:semiHidden/>
    <w:rsid w:val="00555EBD"/>
    <w:pPr>
      <w:widowControl w:val="0"/>
      <w:spacing w:after="0"/>
    </w:pPr>
    <w:rPr>
      <w:rFonts w:ascii="Avenir LT Std 65 Medium" w:eastAsia="Calibri" w:hAnsi="Avenir LT Std 65 Medium" w:cs="Times New Roman"/>
      <w:sz w:val="2"/>
      <w:szCs w:val="16"/>
      <w:lang w:val="en-IN"/>
    </w:rPr>
  </w:style>
  <w:style w:type="paragraph" w:styleId="Index2">
    <w:name w:val="index 2"/>
    <w:basedOn w:val="Normal"/>
    <w:next w:val="Normal"/>
    <w:uiPriority w:val="99"/>
    <w:semiHidden/>
    <w:unhideWhenUsed/>
    <w:rsid w:val="002564F5"/>
    <w:pPr>
      <w:spacing w:after="0"/>
      <w:ind w:left="400" w:hanging="200"/>
    </w:pPr>
  </w:style>
  <w:style w:type="paragraph" w:customStyle="1" w:styleId="Copyright">
    <w:name w:val="Copyright"/>
    <w:basedOn w:val="Heading2"/>
    <w:rsid w:val="004624F8"/>
    <w:pPr>
      <w:spacing w:before="200" w:after="100"/>
    </w:pPr>
    <w:rPr>
      <w:bCs w:val="0"/>
      <w:noProof/>
    </w:rPr>
  </w:style>
  <w:style w:type="paragraph" w:customStyle="1" w:styleId="PrefaceHeader">
    <w:name w:val="PrefaceHeader"/>
    <w:basedOn w:val="Heading2"/>
    <w:uiPriority w:val="99"/>
    <w:qFormat/>
    <w:rsid w:val="00B0692A"/>
    <w:rPr>
      <w:rFonts w:eastAsia="Times New Roman"/>
    </w:rPr>
  </w:style>
  <w:style w:type="paragraph" w:styleId="Revision">
    <w:name w:val="Revision"/>
    <w:hidden/>
    <w:uiPriority w:val="99"/>
    <w:semiHidden/>
    <w:rsid w:val="00EB00AC"/>
    <w:pPr>
      <w:spacing w:after="0" w:line="240" w:lineRule="auto"/>
    </w:pPr>
    <w:rPr>
      <w:rFonts w:ascii="Arial" w:hAnsi="Arial"/>
      <w:color w:val="414141"/>
      <w:sz w:val="20"/>
      <w:lang w:val="en-GB"/>
    </w:rPr>
  </w:style>
  <w:style w:type="paragraph" w:customStyle="1" w:styleId="CPDocTitle">
    <w:name w:val="CPDocTitle"/>
    <w:basedOn w:val="BodyText"/>
    <w:qFormat/>
    <w:rsid w:val="002564F5"/>
    <w:pPr>
      <w:ind w:left="1440" w:right="1440"/>
    </w:pPr>
    <w:rPr>
      <w:sz w:val="18"/>
    </w:rPr>
  </w:style>
  <w:style w:type="paragraph" w:customStyle="1" w:styleId="CPDocSubTitle">
    <w:name w:val="CPDocSubTitle"/>
    <w:basedOn w:val="Normal"/>
    <w:qFormat/>
    <w:rsid w:val="002564F5"/>
    <w:pPr>
      <w:spacing w:before="480" w:after="360"/>
      <w:ind w:left="1440" w:right="1440"/>
    </w:pPr>
    <w:rPr>
      <w:b/>
      <w:sz w:val="52"/>
    </w:rPr>
  </w:style>
  <w:style w:type="paragraph" w:customStyle="1" w:styleId="DocumentCode">
    <w:name w:val="DocumentCode"/>
    <w:basedOn w:val="VersionReleaseNumber"/>
    <w:qFormat/>
    <w:rsid w:val="002564F5"/>
    <w:pPr>
      <w:ind w:left="1440"/>
    </w:pPr>
    <w:rPr>
      <w:sz w:val="18"/>
    </w:rPr>
  </w:style>
  <w:style w:type="paragraph" w:customStyle="1" w:styleId="ProductName">
    <w:name w:val="Product Name"/>
    <w:qFormat/>
    <w:rsid w:val="002564F5"/>
    <w:pPr>
      <w:tabs>
        <w:tab w:val="right" w:pos="6480"/>
      </w:tabs>
      <w:spacing w:after="120" w:line="240" w:lineRule="auto"/>
      <w:ind w:left="446" w:right="3989"/>
    </w:pPr>
    <w:rPr>
      <w:rFonts w:ascii="Arial" w:hAnsi="Arial"/>
      <w:color w:val="414141"/>
      <w:sz w:val="24"/>
      <w:szCs w:val="32"/>
      <w:lang w:val="en-US"/>
    </w:rPr>
  </w:style>
  <w:style w:type="character" w:customStyle="1" w:styleId="Heading7Char">
    <w:name w:val="Heading 7 Char"/>
    <w:basedOn w:val="DefaultParagraphFont"/>
    <w:link w:val="Heading7"/>
    <w:uiPriority w:val="9"/>
    <w:semiHidden/>
    <w:rsid w:val="002564F5"/>
    <w:rPr>
      <w:rFonts w:asciiTheme="majorHAnsi" w:eastAsiaTheme="majorEastAsia" w:hAnsiTheme="majorHAnsi" w:cstheme="majorBidi"/>
      <w:i/>
      <w:iCs/>
      <w:color w:val="243F60" w:themeColor="accent1" w:themeShade="7F"/>
      <w:sz w:val="20"/>
      <w:lang w:val="en-US"/>
    </w:rPr>
  </w:style>
  <w:style w:type="character" w:customStyle="1" w:styleId="Heading8Char">
    <w:name w:val="Heading 8 Char"/>
    <w:basedOn w:val="DefaultParagraphFont"/>
    <w:link w:val="Heading8"/>
    <w:uiPriority w:val="9"/>
    <w:semiHidden/>
    <w:rsid w:val="002564F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564F5"/>
    <w:rPr>
      <w:rFonts w:asciiTheme="majorHAnsi" w:eastAsiaTheme="majorEastAsia" w:hAnsiTheme="majorHAnsi" w:cstheme="majorBidi"/>
      <w:i/>
      <w:iCs/>
      <w:color w:val="272727" w:themeColor="text1" w:themeTint="D8"/>
      <w:sz w:val="21"/>
      <w:szCs w:val="21"/>
      <w:lang w:val="en-US"/>
    </w:rPr>
  </w:style>
  <w:style w:type="paragraph" w:customStyle="1" w:styleId="CopyRightHeader">
    <w:name w:val="CopyRightHeader"/>
    <w:basedOn w:val="Normal"/>
    <w:qFormat/>
    <w:rsid w:val="002564F5"/>
    <w:pPr>
      <w:spacing w:before="240" w:after="360"/>
    </w:pPr>
    <w:rPr>
      <w:sz w:val="28"/>
    </w:rPr>
  </w:style>
  <w:style w:type="paragraph" w:customStyle="1" w:styleId="CopyRightText">
    <w:name w:val="CopyRightText"/>
    <w:basedOn w:val="Normal"/>
    <w:qFormat/>
    <w:rsid w:val="002564F5"/>
    <w:pPr>
      <w:spacing w:before="120"/>
    </w:pPr>
    <w:rPr>
      <w:sz w:val="18"/>
    </w:rPr>
  </w:style>
  <w:style w:type="paragraph" w:customStyle="1" w:styleId="TOCHeader">
    <w:name w:val="TOCHeader"/>
    <w:basedOn w:val="Normal"/>
    <w:qFormat/>
    <w:rsid w:val="002564F5"/>
    <w:pPr>
      <w:spacing w:before="240" w:after="600"/>
    </w:pPr>
    <w:rPr>
      <w:caps/>
      <w:color w:val="C137A2"/>
      <w:sz w:val="36"/>
    </w:rPr>
  </w:style>
  <w:style w:type="paragraph" w:customStyle="1" w:styleId="BodyText">
    <w:name w:val="BodyText"/>
    <w:basedOn w:val="Normal"/>
    <w:qFormat/>
    <w:rsid w:val="002564F5"/>
  </w:style>
  <w:style w:type="paragraph" w:customStyle="1" w:styleId="BodyTextIndent1">
    <w:name w:val="BodyTextIndent1"/>
    <w:basedOn w:val="BodyText"/>
    <w:qFormat/>
    <w:rsid w:val="002564F5"/>
    <w:pPr>
      <w:ind w:left="360"/>
    </w:pPr>
  </w:style>
  <w:style w:type="paragraph" w:customStyle="1" w:styleId="BodyTextIndent2">
    <w:name w:val="BodyTextIndent2"/>
    <w:basedOn w:val="BodyTextIndent1"/>
    <w:qFormat/>
    <w:rsid w:val="002564F5"/>
    <w:pPr>
      <w:ind w:left="720"/>
    </w:pPr>
  </w:style>
  <w:style w:type="paragraph" w:customStyle="1" w:styleId="BodyTextIndent3">
    <w:name w:val="BodyTextIndent3"/>
    <w:basedOn w:val="BodyTextIndent1"/>
    <w:qFormat/>
    <w:rsid w:val="002564F5"/>
    <w:pPr>
      <w:ind w:left="1080"/>
    </w:pPr>
  </w:style>
  <w:style w:type="paragraph" w:customStyle="1" w:styleId="BulletLevel1">
    <w:name w:val="BulletLevel1"/>
    <w:basedOn w:val="BodyText"/>
    <w:qFormat/>
    <w:rsid w:val="002564F5"/>
    <w:pPr>
      <w:numPr>
        <w:numId w:val="1"/>
      </w:numPr>
      <w:tabs>
        <w:tab w:val="left" w:pos="360"/>
      </w:tabs>
      <w:spacing w:before="60" w:after="80"/>
      <w:ind w:left="360"/>
    </w:pPr>
  </w:style>
  <w:style w:type="paragraph" w:customStyle="1" w:styleId="BulletLevel2">
    <w:name w:val="BulletLevel2"/>
    <w:basedOn w:val="BulletLevel1"/>
    <w:qFormat/>
    <w:rsid w:val="002564F5"/>
    <w:pPr>
      <w:numPr>
        <w:numId w:val="2"/>
      </w:numPr>
      <w:tabs>
        <w:tab w:val="clear" w:pos="360"/>
        <w:tab w:val="left" w:pos="720"/>
      </w:tabs>
      <w:ind w:left="720"/>
    </w:pPr>
  </w:style>
  <w:style w:type="paragraph" w:customStyle="1" w:styleId="BulletLevel3">
    <w:name w:val="BulletLevel3"/>
    <w:basedOn w:val="BulletLevel1"/>
    <w:qFormat/>
    <w:rsid w:val="002564F5"/>
    <w:pPr>
      <w:numPr>
        <w:numId w:val="3"/>
      </w:numPr>
      <w:tabs>
        <w:tab w:val="clear" w:pos="360"/>
        <w:tab w:val="left" w:pos="1080"/>
      </w:tabs>
      <w:ind w:left="1080"/>
    </w:pPr>
  </w:style>
  <w:style w:type="paragraph" w:customStyle="1" w:styleId="NumBulletLevel1">
    <w:name w:val="NumBulletLevel1"/>
    <w:basedOn w:val="BodyText"/>
    <w:qFormat/>
    <w:rsid w:val="002564F5"/>
    <w:pPr>
      <w:numPr>
        <w:numId w:val="4"/>
      </w:numPr>
      <w:tabs>
        <w:tab w:val="left" w:pos="360"/>
      </w:tabs>
      <w:spacing w:before="60" w:after="80"/>
      <w:ind w:left="360"/>
    </w:pPr>
  </w:style>
  <w:style w:type="paragraph" w:customStyle="1" w:styleId="NumBulletLevel2">
    <w:name w:val="NumBulletLevel2"/>
    <w:basedOn w:val="NumBulletLevel1"/>
    <w:qFormat/>
    <w:rsid w:val="002564F5"/>
    <w:pPr>
      <w:numPr>
        <w:numId w:val="5"/>
      </w:numPr>
      <w:tabs>
        <w:tab w:val="clear" w:pos="360"/>
        <w:tab w:val="left" w:pos="720"/>
      </w:tabs>
      <w:ind w:left="720"/>
    </w:pPr>
  </w:style>
  <w:style w:type="paragraph" w:customStyle="1" w:styleId="NumBulletLevel3">
    <w:name w:val="NumBulletLevel3"/>
    <w:basedOn w:val="NumBulletLevel1"/>
    <w:qFormat/>
    <w:rsid w:val="002564F5"/>
    <w:pPr>
      <w:numPr>
        <w:numId w:val="6"/>
      </w:numPr>
      <w:tabs>
        <w:tab w:val="clear" w:pos="360"/>
        <w:tab w:val="left" w:pos="1080"/>
      </w:tabs>
      <w:ind w:left="1080"/>
    </w:pPr>
  </w:style>
  <w:style w:type="paragraph" w:customStyle="1" w:styleId="ChapterTitle">
    <w:name w:val="ChapterTitle"/>
    <w:basedOn w:val="Heading1"/>
    <w:next w:val="BodyText"/>
    <w:qFormat/>
    <w:rsid w:val="00525658"/>
    <w:pPr>
      <w:spacing w:before="1440" w:after="1200"/>
    </w:pPr>
    <w:rPr>
      <w:bCs w:val="0"/>
      <w:spacing w:val="32"/>
      <w:sz w:val="36"/>
    </w:rPr>
  </w:style>
  <w:style w:type="paragraph" w:customStyle="1" w:styleId="XML1">
    <w:name w:val="XML1"/>
    <w:basedOn w:val="BodyText"/>
    <w:qFormat/>
    <w:rsid w:val="002564F5"/>
    <w:pPr>
      <w:spacing w:before="60" w:after="60"/>
    </w:pPr>
    <w:rPr>
      <w:rFonts w:ascii="Courier New" w:hAnsi="Courier New"/>
      <w:color w:val="0000CC"/>
      <w:sz w:val="18"/>
    </w:rPr>
  </w:style>
  <w:style w:type="paragraph" w:customStyle="1" w:styleId="CodeSnippet">
    <w:name w:val="CodeSnippet"/>
    <w:basedOn w:val="Normal"/>
    <w:qFormat/>
    <w:rsid w:val="002564F5"/>
    <w:pPr>
      <w:spacing w:before="60" w:after="60"/>
    </w:pPr>
    <w:rPr>
      <w:rFonts w:ascii="Courier New" w:hAnsi="Courier New"/>
      <w:sz w:val="18"/>
    </w:rPr>
  </w:style>
  <w:style w:type="character" w:customStyle="1" w:styleId="CodeInLine">
    <w:name w:val="CodeInLine"/>
    <w:basedOn w:val="DefaultParagraphFont"/>
    <w:uiPriority w:val="1"/>
    <w:qFormat/>
    <w:rsid w:val="002564F5"/>
    <w:rPr>
      <w:rFonts w:ascii="Courier New" w:hAnsi="Courier New"/>
      <w:sz w:val="18"/>
    </w:rPr>
  </w:style>
  <w:style w:type="character" w:customStyle="1" w:styleId="FileNameInLine">
    <w:name w:val="FileNameInLine"/>
    <w:basedOn w:val="DefaultParagraphFont"/>
    <w:uiPriority w:val="1"/>
    <w:qFormat/>
    <w:rsid w:val="002564F5"/>
    <w:rPr>
      <w:rFonts w:ascii="Courier New" w:hAnsi="Courier New"/>
      <w:color w:val="943634" w:themeColor="accent2" w:themeShade="BF"/>
      <w:sz w:val="18"/>
    </w:rPr>
  </w:style>
  <w:style w:type="character" w:customStyle="1" w:styleId="XMLValue">
    <w:name w:val="XMLValue"/>
    <w:basedOn w:val="DefaultParagraphFont"/>
    <w:uiPriority w:val="1"/>
    <w:qFormat/>
    <w:rsid w:val="002564F5"/>
    <w:rPr>
      <w:rFonts w:ascii="Courier New" w:hAnsi="Courier New"/>
      <w:color w:val="008000"/>
      <w:sz w:val="18"/>
    </w:rPr>
  </w:style>
  <w:style w:type="character" w:customStyle="1" w:styleId="TableTextBold">
    <w:name w:val="TableTextBold"/>
    <w:basedOn w:val="DefaultParagraphFont"/>
    <w:uiPriority w:val="1"/>
    <w:qFormat/>
    <w:rsid w:val="002564F5"/>
    <w:rPr>
      <w:rFonts w:ascii="Arial" w:hAnsi="Arial"/>
      <w:b/>
      <w:sz w:val="18"/>
    </w:rPr>
  </w:style>
  <w:style w:type="paragraph" w:customStyle="1" w:styleId="TableHead">
    <w:name w:val="TableHead"/>
    <w:basedOn w:val="BodyText"/>
    <w:qFormat/>
    <w:rsid w:val="002564F5"/>
    <w:pPr>
      <w:spacing w:before="60" w:after="80"/>
    </w:pPr>
    <w:rPr>
      <w:color w:val="FFFFFF" w:themeColor="background1"/>
      <w:sz w:val="18"/>
    </w:rPr>
  </w:style>
  <w:style w:type="paragraph" w:customStyle="1" w:styleId="TableTextIndent1">
    <w:name w:val="TableTextIndent1"/>
    <w:basedOn w:val="BodyText"/>
    <w:qFormat/>
    <w:rsid w:val="002564F5"/>
    <w:pPr>
      <w:spacing w:before="60" w:after="80"/>
      <w:ind w:left="360"/>
    </w:pPr>
    <w:rPr>
      <w:sz w:val="18"/>
    </w:rPr>
  </w:style>
  <w:style w:type="paragraph" w:customStyle="1" w:styleId="TableTextIndent2">
    <w:name w:val="TableTextIndent2"/>
    <w:basedOn w:val="TableText"/>
    <w:rsid w:val="002564F5"/>
    <w:pPr>
      <w:ind w:left="720"/>
    </w:pPr>
  </w:style>
  <w:style w:type="paragraph" w:customStyle="1" w:styleId="TableBullet1">
    <w:name w:val="TableBullet1"/>
    <w:basedOn w:val="TableText"/>
    <w:qFormat/>
    <w:rsid w:val="002564F5"/>
    <w:pPr>
      <w:numPr>
        <w:numId w:val="7"/>
      </w:numPr>
      <w:tabs>
        <w:tab w:val="left" w:pos="360"/>
      </w:tabs>
      <w:ind w:left="360"/>
    </w:pPr>
  </w:style>
  <w:style w:type="paragraph" w:customStyle="1" w:styleId="TableBullet2">
    <w:name w:val="TableBullet2"/>
    <w:basedOn w:val="TableBullet1"/>
    <w:qFormat/>
    <w:rsid w:val="002564F5"/>
    <w:pPr>
      <w:numPr>
        <w:numId w:val="8"/>
      </w:numPr>
      <w:tabs>
        <w:tab w:val="clear" w:pos="360"/>
        <w:tab w:val="left" w:pos="720"/>
      </w:tabs>
    </w:pPr>
  </w:style>
  <w:style w:type="paragraph" w:customStyle="1" w:styleId="TableNumBullet1">
    <w:name w:val="TableNumBullet1"/>
    <w:basedOn w:val="TableBullet1"/>
    <w:qFormat/>
    <w:rsid w:val="002564F5"/>
    <w:pPr>
      <w:numPr>
        <w:numId w:val="9"/>
      </w:numPr>
      <w:ind w:left="360"/>
    </w:pPr>
  </w:style>
  <w:style w:type="paragraph" w:customStyle="1" w:styleId="TableNumBullet2">
    <w:name w:val="TableNumBullet2"/>
    <w:basedOn w:val="TableNumBullet1"/>
    <w:rsid w:val="002564F5"/>
    <w:pPr>
      <w:numPr>
        <w:numId w:val="10"/>
      </w:numPr>
      <w:tabs>
        <w:tab w:val="clear" w:pos="360"/>
        <w:tab w:val="left" w:pos="720"/>
      </w:tabs>
    </w:pPr>
  </w:style>
  <w:style w:type="paragraph" w:customStyle="1" w:styleId="TableCaption">
    <w:name w:val="TableCaption"/>
    <w:basedOn w:val="BodyText"/>
    <w:qFormat/>
    <w:rsid w:val="002564F5"/>
    <w:pPr>
      <w:numPr>
        <w:numId w:val="11"/>
      </w:numPr>
      <w:tabs>
        <w:tab w:val="left" w:pos="1080"/>
      </w:tabs>
      <w:spacing w:before="120" w:after="60"/>
      <w:ind w:hanging="1080"/>
      <w:jc w:val="center"/>
    </w:pPr>
    <w:rPr>
      <w:sz w:val="18"/>
    </w:rPr>
  </w:style>
  <w:style w:type="paragraph" w:customStyle="1" w:styleId="FigureCaption">
    <w:name w:val="FigureCaption"/>
    <w:basedOn w:val="BodyText"/>
    <w:qFormat/>
    <w:rsid w:val="002564F5"/>
    <w:pPr>
      <w:numPr>
        <w:numId w:val="12"/>
      </w:numPr>
      <w:pBdr>
        <w:top w:val="single" w:sz="4" w:space="4" w:color="7F7F7F" w:themeColor="text1" w:themeTint="80"/>
      </w:pBdr>
      <w:tabs>
        <w:tab w:val="left" w:pos="1080"/>
      </w:tabs>
      <w:spacing w:before="60"/>
      <w:ind w:left="1080" w:hanging="1080"/>
      <w:jc w:val="center"/>
    </w:pPr>
    <w:rPr>
      <w:sz w:val="18"/>
    </w:rPr>
  </w:style>
  <w:style w:type="character" w:customStyle="1" w:styleId="FolderPath">
    <w:name w:val="FolderPath"/>
    <w:basedOn w:val="DefaultParagraphFont"/>
    <w:uiPriority w:val="1"/>
    <w:qFormat/>
    <w:rsid w:val="002564F5"/>
    <w:rPr>
      <w:rFonts w:ascii="Courier New" w:hAnsi="Courier New"/>
      <w:i/>
      <w:sz w:val="18"/>
    </w:rPr>
  </w:style>
  <w:style w:type="paragraph" w:customStyle="1" w:styleId="VersionReleaseNumber">
    <w:name w:val="VersionReleaseNumber"/>
    <w:basedOn w:val="BodyText"/>
    <w:qFormat/>
    <w:rsid w:val="002564F5"/>
    <w:pPr>
      <w:spacing w:before="360"/>
    </w:pPr>
    <w:rPr>
      <w:sz w:val="24"/>
    </w:rPr>
  </w:style>
  <w:style w:type="character" w:customStyle="1" w:styleId="Bold">
    <w:name w:val="Bold"/>
    <w:basedOn w:val="DefaultParagraphFont"/>
    <w:uiPriority w:val="1"/>
    <w:qFormat/>
    <w:rsid w:val="002564F5"/>
    <w:rPr>
      <w:rFonts w:ascii="Arial" w:hAnsi="Arial"/>
      <w:b/>
      <w:color w:val="414141"/>
      <w:sz w:val="20"/>
    </w:rPr>
  </w:style>
  <w:style w:type="paragraph" w:customStyle="1" w:styleId="CodeSnippetLevel1">
    <w:name w:val="CodeSnippetLevel1"/>
    <w:basedOn w:val="CodeSnippet"/>
    <w:qFormat/>
    <w:rsid w:val="002564F5"/>
    <w:pPr>
      <w:ind w:left="360"/>
    </w:pPr>
  </w:style>
  <w:style w:type="paragraph" w:customStyle="1" w:styleId="CodeSnippetLevel2">
    <w:name w:val="CodeSnippetLevel2"/>
    <w:basedOn w:val="CodeSnippetLevel1"/>
    <w:qFormat/>
    <w:rsid w:val="002564F5"/>
    <w:pPr>
      <w:ind w:left="720"/>
    </w:pPr>
  </w:style>
  <w:style w:type="paragraph" w:customStyle="1" w:styleId="XML2">
    <w:name w:val="XML2"/>
    <w:basedOn w:val="XML1"/>
    <w:qFormat/>
    <w:rsid w:val="002564F5"/>
    <w:pPr>
      <w:ind w:left="360"/>
    </w:pPr>
  </w:style>
  <w:style w:type="paragraph" w:customStyle="1" w:styleId="XML3">
    <w:name w:val="XML3"/>
    <w:basedOn w:val="XML2"/>
    <w:qFormat/>
    <w:rsid w:val="002564F5"/>
    <w:pPr>
      <w:ind w:left="720"/>
    </w:pPr>
  </w:style>
  <w:style w:type="paragraph" w:customStyle="1" w:styleId="BodyTextFirstIndent1">
    <w:name w:val="BodyTextFirstIndent1"/>
    <w:basedOn w:val="BodyText"/>
    <w:next w:val="BodyText"/>
    <w:qFormat/>
    <w:rsid w:val="002564F5"/>
    <w:pPr>
      <w:spacing w:before="240"/>
      <w:ind w:left="360"/>
    </w:pPr>
  </w:style>
  <w:style w:type="paragraph" w:customStyle="1" w:styleId="ItalicCenter">
    <w:name w:val="ItalicCenter"/>
    <w:basedOn w:val="BodyText"/>
    <w:qFormat/>
    <w:rsid w:val="002564F5"/>
    <w:pPr>
      <w:jc w:val="center"/>
    </w:pPr>
    <w:rPr>
      <w:i/>
    </w:rPr>
  </w:style>
  <w:style w:type="character" w:customStyle="1" w:styleId="TableXML">
    <w:name w:val="TableXML"/>
    <w:basedOn w:val="DefaultParagraphFont"/>
    <w:uiPriority w:val="1"/>
    <w:qFormat/>
    <w:rsid w:val="002564F5"/>
    <w:rPr>
      <w:rFonts w:ascii="Courier New" w:hAnsi="Courier New"/>
      <w:color w:val="0033CC"/>
      <w:sz w:val="16"/>
    </w:rPr>
  </w:style>
  <w:style w:type="character" w:customStyle="1" w:styleId="TableTextItalic">
    <w:name w:val="TableTextItalic"/>
    <w:basedOn w:val="DefaultParagraphFont"/>
    <w:uiPriority w:val="1"/>
    <w:qFormat/>
    <w:rsid w:val="002564F5"/>
    <w:rPr>
      <w:i/>
    </w:rPr>
  </w:style>
  <w:style w:type="character" w:customStyle="1" w:styleId="TableFileName">
    <w:name w:val="TableFileName"/>
    <w:basedOn w:val="DefaultParagraphFont"/>
    <w:uiPriority w:val="1"/>
    <w:qFormat/>
    <w:rsid w:val="002564F5"/>
    <w:rPr>
      <w:rFonts w:ascii="Courier New" w:hAnsi="Courier New"/>
      <w:color w:val="943634" w:themeColor="accent2" w:themeShade="BF"/>
      <w:sz w:val="16"/>
    </w:rPr>
  </w:style>
  <w:style w:type="character" w:customStyle="1" w:styleId="TableCode">
    <w:name w:val="TableCode"/>
    <w:basedOn w:val="DefaultParagraphFont"/>
    <w:uiPriority w:val="1"/>
    <w:qFormat/>
    <w:rsid w:val="002564F5"/>
    <w:rPr>
      <w:rFonts w:ascii="Courier New" w:hAnsi="Courier New"/>
      <w:sz w:val="16"/>
    </w:rPr>
  </w:style>
  <w:style w:type="character" w:customStyle="1" w:styleId="TableFolderPath">
    <w:name w:val="TableFolderPath"/>
    <w:basedOn w:val="DefaultParagraphFont"/>
    <w:uiPriority w:val="1"/>
    <w:qFormat/>
    <w:rsid w:val="002564F5"/>
    <w:rPr>
      <w:rFonts w:ascii="Courier New" w:hAnsi="Courier New"/>
      <w:i/>
      <w:sz w:val="16"/>
    </w:rPr>
  </w:style>
  <w:style w:type="paragraph" w:customStyle="1" w:styleId="BodyTextFirstIndent2">
    <w:name w:val="BodyTextFirstIndent2"/>
    <w:basedOn w:val="BodyTextFirstIndent1"/>
    <w:next w:val="BodyText"/>
    <w:qFormat/>
    <w:rsid w:val="002564F5"/>
    <w:pPr>
      <w:ind w:left="720"/>
    </w:pPr>
  </w:style>
  <w:style w:type="paragraph" w:customStyle="1" w:styleId="BodyTextFirstIndent3">
    <w:name w:val="BodyTextFirstIndent3"/>
    <w:basedOn w:val="BodyTextFirstIndent1"/>
    <w:next w:val="BodyText"/>
    <w:qFormat/>
    <w:rsid w:val="002564F5"/>
    <w:pPr>
      <w:ind w:left="1080"/>
    </w:pPr>
  </w:style>
  <w:style w:type="paragraph" w:customStyle="1" w:styleId="Heading2TopOfPage">
    <w:name w:val="Heading 2_TopOfPage"/>
    <w:basedOn w:val="Heading2"/>
    <w:qFormat/>
    <w:rsid w:val="002564F5"/>
    <w:pPr>
      <w:pageBreakBefore/>
    </w:pPr>
  </w:style>
  <w:style w:type="paragraph" w:customStyle="1" w:styleId="Heading3TopOfPage">
    <w:name w:val="Heading 3_TopOfPage"/>
    <w:basedOn w:val="Heading3"/>
    <w:qFormat/>
    <w:rsid w:val="002564F5"/>
    <w:pPr>
      <w:pageBreakBefore/>
    </w:pPr>
  </w:style>
  <w:style w:type="paragraph" w:customStyle="1" w:styleId="Note1">
    <w:name w:val="Note1"/>
    <w:basedOn w:val="BodyText"/>
    <w:qFormat/>
    <w:rsid w:val="002564F5"/>
    <w:pPr>
      <w:numPr>
        <w:numId w:val="27"/>
      </w:numPr>
      <w:pBdr>
        <w:top w:val="single" w:sz="8" w:space="6" w:color="CB42AB"/>
        <w:bottom w:val="single" w:sz="8" w:space="6" w:color="CB42AB"/>
      </w:pBdr>
    </w:pPr>
  </w:style>
  <w:style w:type="paragraph" w:customStyle="1" w:styleId="Note2">
    <w:name w:val="Note2"/>
    <w:basedOn w:val="Note1"/>
    <w:qFormat/>
    <w:rsid w:val="002564F5"/>
    <w:pPr>
      <w:spacing w:before="120"/>
      <w:ind w:left="1080"/>
    </w:pPr>
  </w:style>
  <w:style w:type="paragraph" w:customStyle="1" w:styleId="Note3">
    <w:name w:val="Note3"/>
    <w:basedOn w:val="Note2"/>
    <w:qFormat/>
    <w:rsid w:val="002564F5"/>
    <w:pPr>
      <w:ind w:left="1440"/>
    </w:pPr>
  </w:style>
  <w:style w:type="paragraph" w:customStyle="1" w:styleId="TableNote">
    <w:name w:val="TableNote"/>
    <w:basedOn w:val="TableText"/>
    <w:next w:val="TableText"/>
    <w:qFormat/>
    <w:rsid w:val="002564F5"/>
    <w:pPr>
      <w:numPr>
        <w:numId w:val="13"/>
      </w:numPr>
      <w:spacing w:before="120" w:after="120"/>
    </w:pPr>
  </w:style>
  <w:style w:type="character" w:customStyle="1" w:styleId="HeaderItalic">
    <w:name w:val="HeaderItalic"/>
    <w:basedOn w:val="DefaultParagraphFont"/>
    <w:uiPriority w:val="1"/>
    <w:qFormat/>
    <w:rsid w:val="002564F5"/>
    <w:rPr>
      <w:i/>
    </w:rPr>
  </w:style>
  <w:style w:type="paragraph" w:customStyle="1" w:styleId="TableTextIndent3">
    <w:name w:val="TableTextIndent3"/>
    <w:basedOn w:val="TableTextIndent2"/>
    <w:qFormat/>
    <w:rsid w:val="002564F5"/>
    <w:pPr>
      <w:ind w:left="1080"/>
    </w:pPr>
  </w:style>
  <w:style w:type="paragraph" w:customStyle="1" w:styleId="TableBullet3">
    <w:name w:val="TableBullet3"/>
    <w:basedOn w:val="TableBullet2"/>
    <w:qFormat/>
    <w:rsid w:val="002564F5"/>
    <w:pPr>
      <w:numPr>
        <w:numId w:val="14"/>
      </w:numPr>
      <w:ind w:left="1080"/>
    </w:pPr>
  </w:style>
  <w:style w:type="paragraph" w:customStyle="1" w:styleId="TableNumBullet3">
    <w:name w:val="TableNumBullet3"/>
    <w:basedOn w:val="TableNumBullet2"/>
    <w:qFormat/>
    <w:rsid w:val="002564F5"/>
    <w:pPr>
      <w:numPr>
        <w:numId w:val="15"/>
      </w:numPr>
      <w:tabs>
        <w:tab w:val="clear" w:pos="720"/>
        <w:tab w:val="left" w:pos="1080"/>
      </w:tabs>
      <w:ind w:left="1080"/>
    </w:pPr>
  </w:style>
  <w:style w:type="paragraph" w:styleId="TOC4">
    <w:name w:val="toc 4"/>
    <w:basedOn w:val="Normal"/>
    <w:next w:val="Normal"/>
    <w:uiPriority w:val="39"/>
    <w:unhideWhenUsed/>
    <w:rsid w:val="002564F5"/>
    <w:pPr>
      <w:tabs>
        <w:tab w:val="right" w:leader="dot" w:pos="9016"/>
      </w:tabs>
      <w:ind w:left="720"/>
    </w:pPr>
    <w:rPr>
      <w:noProof/>
      <w:sz w:val="16"/>
    </w:rPr>
  </w:style>
  <w:style w:type="paragraph" w:customStyle="1" w:styleId="BodyTextFirst">
    <w:name w:val="BodyTextFirst"/>
    <w:basedOn w:val="BodyText"/>
    <w:next w:val="BodyText"/>
    <w:qFormat/>
    <w:rsid w:val="002564F5"/>
    <w:pPr>
      <w:spacing w:before="240"/>
    </w:pPr>
  </w:style>
  <w:style w:type="paragraph" w:customStyle="1" w:styleId="ChapterTitleInHeader">
    <w:name w:val="ChapterTitleInHeader"/>
    <w:basedOn w:val="BodyText"/>
    <w:qFormat/>
    <w:rsid w:val="002564F5"/>
    <w:pPr>
      <w:pBdr>
        <w:bottom w:val="single" w:sz="8" w:space="10" w:color="A6A6A6" w:themeColor="background1" w:themeShade="A6"/>
      </w:pBdr>
    </w:pPr>
    <w:rPr>
      <w:i/>
      <w:sz w:val="16"/>
    </w:rPr>
  </w:style>
  <w:style w:type="character" w:customStyle="1" w:styleId="XMLID">
    <w:name w:val="XMLID"/>
    <w:basedOn w:val="DefaultParagraphFont"/>
    <w:uiPriority w:val="1"/>
    <w:qFormat/>
    <w:rsid w:val="002564F5"/>
    <w:rPr>
      <w:rFonts w:ascii="Courier New" w:hAnsi="Courier New"/>
      <w:color w:val="943634" w:themeColor="accent2" w:themeShade="BF"/>
      <w:sz w:val="18"/>
    </w:rPr>
  </w:style>
  <w:style w:type="paragraph" w:customStyle="1" w:styleId="Figure">
    <w:name w:val="Figure"/>
    <w:basedOn w:val="BodyText"/>
    <w:qFormat/>
    <w:rsid w:val="002564F5"/>
    <w:pPr>
      <w:spacing w:after="360"/>
      <w:jc w:val="center"/>
    </w:pPr>
    <w:rPr>
      <w:b/>
    </w:rPr>
  </w:style>
  <w:style w:type="character" w:customStyle="1" w:styleId="XMLComment">
    <w:name w:val="XMLComment"/>
    <w:basedOn w:val="DefaultParagraphFont"/>
    <w:uiPriority w:val="1"/>
    <w:qFormat/>
    <w:rsid w:val="002564F5"/>
    <w:rPr>
      <w:rFonts w:ascii="Courier New" w:hAnsi="Courier New"/>
      <w:color w:val="6E6E6E"/>
      <w:sz w:val="18"/>
    </w:rPr>
  </w:style>
  <w:style w:type="character" w:styleId="UnresolvedMention">
    <w:name w:val="Unresolved Mention"/>
    <w:basedOn w:val="DefaultParagraphFont"/>
    <w:uiPriority w:val="99"/>
    <w:semiHidden/>
    <w:unhideWhenUsed/>
    <w:rsid w:val="002564F5"/>
    <w:rPr>
      <w:color w:val="808080"/>
      <w:shd w:val="clear" w:color="auto" w:fill="E6E6E6"/>
    </w:rPr>
  </w:style>
  <w:style w:type="paragraph" w:styleId="Bibliography">
    <w:name w:val="Bibliography"/>
    <w:basedOn w:val="Normal"/>
    <w:next w:val="Normal"/>
    <w:uiPriority w:val="37"/>
    <w:semiHidden/>
    <w:unhideWhenUsed/>
    <w:rsid w:val="002564F5"/>
  </w:style>
  <w:style w:type="paragraph" w:styleId="BlockText">
    <w:name w:val="Block Text"/>
    <w:basedOn w:val="Normal"/>
    <w:uiPriority w:val="99"/>
    <w:semiHidden/>
    <w:unhideWhenUsed/>
    <w:rsid w:val="002564F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uiPriority w:val="99"/>
    <w:semiHidden/>
    <w:unhideWhenUsed/>
    <w:rsid w:val="002564F5"/>
    <w:pPr>
      <w:spacing w:line="480" w:lineRule="auto"/>
    </w:pPr>
  </w:style>
  <w:style w:type="character" w:customStyle="1" w:styleId="BodyText2Char">
    <w:name w:val="Body Text 2 Char"/>
    <w:basedOn w:val="DefaultParagraphFont"/>
    <w:link w:val="BodyText2"/>
    <w:uiPriority w:val="99"/>
    <w:semiHidden/>
    <w:rsid w:val="002564F5"/>
    <w:rPr>
      <w:rFonts w:ascii="Arial" w:hAnsi="Arial"/>
      <w:color w:val="414141"/>
      <w:sz w:val="20"/>
      <w:lang w:val="en-US"/>
    </w:rPr>
  </w:style>
  <w:style w:type="paragraph" w:styleId="BodyText3">
    <w:name w:val="Body Text 3"/>
    <w:basedOn w:val="Normal"/>
    <w:link w:val="BodyText3Char"/>
    <w:uiPriority w:val="99"/>
    <w:semiHidden/>
    <w:unhideWhenUsed/>
    <w:rsid w:val="002564F5"/>
    <w:rPr>
      <w:sz w:val="16"/>
      <w:szCs w:val="16"/>
    </w:rPr>
  </w:style>
  <w:style w:type="character" w:customStyle="1" w:styleId="BodyText3Char">
    <w:name w:val="Body Text 3 Char"/>
    <w:basedOn w:val="DefaultParagraphFont"/>
    <w:link w:val="BodyText3"/>
    <w:uiPriority w:val="99"/>
    <w:semiHidden/>
    <w:rsid w:val="002564F5"/>
    <w:rPr>
      <w:rFonts w:ascii="Arial" w:hAnsi="Arial"/>
      <w:color w:val="414141"/>
      <w:sz w:val="16"/>
      <w:szCs w:val="16"/>
      <w:lang w:val="en-US"/>
    </w:rPr>
  </w:style>
  <w:style w:type="paragraph" w:styleId="BodyTextFirstIndent">
    <w:name w:val="Body Text First Indent"/>
    <w:basedOn w:val="BodyText0"/>
    <w:link w:val="BodyTextFirstIndentChar"/>
    <w:uiPriority w:val="99"/>
    <w:semiHidden/>
    <w:unhideWhenUsed/>
    <w:rsid w:val="002564F5"/>
    <w:pPr>
      <w:ind w:firstLine="360"/>
    </w:pPr>
  </w:style>
  <w:style w:type="character" w:customStyle="1" w:styleId="BodyTextFirstIndentChar">
    <w:name w:val="Body Text First Indent Char"/>
    <w:basedOn w:val="BodyTextChar"/>
    <w:link w:val="BodyTextFirstIndent"/>
    <w:uiPriority w:val="99"/>
    <w:semiHidden/>
    <w:rsid w:val="002564F5"/>
    <w:rPr>
      <w:rFonts w:ascii="Arial" w:hAnsi="Arial"/>
      <w:color w:val="414141"/>
      <w:sz w:val="20"/>
      <w:lang w:val="en-US"/>
    </w:rPr>
  </w:style>
  <w:style w:type="paragraph" w:styleId="BodyTextIndent">
    <w:name w:val="Body Text Indent"/>
    <w:basedOn w:val="Normal"/>
    <w:link w:val="BodyTextIndentChar"/>
    <w:uiPriority w:val="99"/>
    <w:semiHidden/>
    <w:unhideWhenUsed/>
    <w:rsid w:val="002564F5"/>
    <w:pPr>
      <w:ind w:left="360"/>
    </w:pPr>
  </w:style>
  <w:style w:type="character" w:customStyle="1" w:styleId="BodyTextIndentChar">
    <w:name w:val="Body Text Indent Char"/>
    <w:basedOn w:val="DefaultParagraphFont"/>
    <w:link w:val="BodyTextIndent"/>
    <w:uiPriority w:val="99"/>
    <w:semiHidden/>
    <w:rsid w:val="002564F5"/>
    <w:rPr>
      <w:rFonts w:ascii="Arial" w:hAnsi="Arial"/>
      <w:color w:val="414141"/>
      <w:sz w:val="20"/>
      <w:lang w:val="en-US"/>
    </w:rPr>
  </w:style>
  <w:style w:type="paragraph" w:styleId="BodyTextFirstIndent20">
    <w:name w:val="Body Text First Indent 2"/>
    <w:basedOn w:val="BodyTextIndent"/>
    <w:link w:val="BodyTextFirstIndent2Char"/>
    <w:uiPriority w:val="99"/>
    <w:semiHidden/>
    <w:unhideWhenUsed/>
    <w:rsid w:val="002564F5"/>
    <w:pPr>
      <w:ind w:firstLine="360"/>
    </w:pPr>
  </w:style>
  <w:style w:type="character" w:customStyle="1" w:styleId="BodyTextFirstIndent2Char">
    <w:name w:val="Body Text First Indent 2 Char"/>
    <w:basedOn w:val="BodyTextIndentChar"/>
    <w:link w:val="BodyTextFirstIndent20"/>
    <w:uiPriority w:val="99"/>
    <w:semiHidden/>
    <w:rsid w:val="002564F5"/>
    <w:rPr>
      <w:rFonts w:ascii="Arial" w:hAnsi="Arial"/>
      <w:color w:val="414141"/>
      <w:sz w:val="20"/>
      <w:lang w:val="en-US"/>
    </w:rPr>
  </w:style>
  <w:style w:type="paragraph" w:styleId="BodyTextIndent20">
    <w:name w:val="Body Text Indent 2"/>
    <w:basedOn w:val="Normal"/>
    <w:link w:val="BodyTextIndent2Char"/>
    <w:uiPriority w:val="99"/>
    <w:semiHidden/>
    <w:unhideWhenUsed/>
    <w:rsid w:val="002564F5"/>
    <w:pPr>
      <w:spacing w:line="480" w:lineRule="auto"/>
      <w:ind w:left="360"/>
    </w:pPr>
  </w:style>
  <w:style w:type="character" w:customStyle="1" w:styleId="BodyTextIndent2Char">
    <w:name w:val="Body Text Indent 2 Char"/>
    <w:basedOn w:val="DefaultParagraphFont"/>
    <w:link w:val="BodyTextIndent20"/>
    <w:uiPriority w:val="99"/>
    <w:semiHidden/>
    <w:rsid w:val="002564F5"/>
    <w:rPr>
      <w:rFonts w:ascii="Arial" w:hAnsi="Arial"/>
      <w:color w:val="414141"/>
      <w:sz w:val="20"/>
      <w:lang w:val="en-US"/>
    </w:rPr>
  </w:style>
  <w:style w:type="paragraph" w:styleId="BodyTextIndent30">
    <w:name w:val="Body Text Indent 3"/>
    <w:basedOn w:val="Normal"/>
    <w:link w:val="BodyTextIndent3Char"/>
    <w:uiPriority w:val="99"/>
    <w:semiHidden/>
    <w:unhideWhenUsed/>
    <w:rsid w:val="002564F5"/>
    <w:pPr>
      <w:ind w:left="360"/>
    </w:pPr>
    <w:rPr>
      <w:sz w:val="16"/>
      <w:szCs w:val="16"/>
    </w:rPr>
  </w:style>
  <w:style w:type="character" w:customStyle="1" w:styleId="BodyTextIndent3Char">
    <w:name w:val="Body Text Indent 3 Char"/>
    <w:basedOn w:val="DefaultParagraphFont"/>
    <w:link w:val="BodyTextIndent30"/>
    <w:uiPriority w:val="99"/>
    <w:semiHidden/>
    <w:rsid w:val="002564F5"/>
    <w:rPr>
      <w:rFonts w:ascii="Arial" w:hAnsi="Arial"/>
      <w:color w:val="414141"/>
      <w:sz w:val="16"/>
      <w:szCs w:val="16"/>
      <w:lang w:val="en-US"/>
    </w:rPr>
  </w:style>
  <w:style w:type="paragraph" w:styleId="Caption">
    <w:name w:val="caption"/>
    <w:basedOn w:val="Normal"/>
    <w:next w:val="Normal"/>
    <w:uiPriority w:val="35"/>
    <w:semiHidden/>
    <w:unhideWhenUsed/>
    <w:qFormat/>
    <w:rsid w:val="002564F5"/>
    <w:pPr>
      <w:spacing w:after="200"/>
    </w:pPr>
    <w:rPr>
      <w:i/>
      <w:iCs/>
      <w:color w:val="1F497D" w:themeColor="text2"/>
      <w:sz w:val="18"/>
      <w:szCs w:val="18"/>
    </w:rPr>
  </w:style>
  <w:style w:type="paragraph" w:styleId="Closing">
    <w:name w:val="Closing"/>
    <w:basedOn w:val="Normal"/>
    <w:link w:val="ClosingChar"/>
    <w:uiPriority w:val="99"/>
    <w:semiHidden/>
    <w:unhideWhenUsed/>
    <w:rsid w:val="002564F5"/>
    <w:pPr>
      <w:spacing w:after="0"/>
      <w:ind w:left="4320"/>
    </w:pPr>
  </w:style>
  <w:style w:type="character" w:customStyle="1" w:styleId="ClosingChar">
    <w:name w:val="Closing Char"/>
    <w:basedOn w:val="DefaultParagraphFont"/>
    <w:link w:val="Closing"/>
    <w:uiPriority w:val="99"/>
    <w:semiHidden/>
    <w:rsid w:val="002564F5"/>
    <w:rPr>
      <w:rFonts w:ascii="Arial" w:hAnsi="Arial"/>
      <w:color w:val="414141"/>
      <w:sz w:val="20"/>
      <w:lang w:val="en-US"/>
    </w:rPr>
  </w:style>
  <w:style w:type="paragraph" w:styleId="CommentText">
    <w:name w:val="annotation text"/>
    <w:basedOn w:val="Normal"/>
    <w:link w:val="CommentTextChar"/>
    <w:uiPriority w:val="99"/>
    <w:semiHidden/>
    <w:unhideWhenUsed/>
    <w:rsid w:val="002564F5"/>
    <w:rPr>
      <w:szCs w:val="20"/>
    </w:rPr>
  </w:style>
  <w:style w:type="character" w:customStyle="1" w:styleId="CommentTextChar">
    <w:name w:val="Comment Text Char"/>
    <w:basedOn w:val="DefaultParagraphFont"/>
    <w:link w:val="CommentText"/>
    <w:uiPriority w:val="99"/>
    <w:semiHidden/>
    <w:rsid w:val="002564F5"/>
    <w:rPr>
      <w:rFonts w:ascii="Arial" w:hAnsi="Arial"/>
      <w:color w:val="414141"/>
      <w:sz w:val="20"/>
      <w:szCs w:val="20"/>
      <w:lang w:val="en-US"/>
    </w:rPr>
  </w:style>
  <w:style w:type="paragraph" w:styleId="CommentSubject">
    <w:name w:val="annotation subject"/>
    <w:basedOn w:val="CommentText"/>
    <w:next w:val="CommentText"/>
    <w:link w:val="CommentSubjectChar"/>
    <w:uiPriority w:val="99"/>
    <w:semiHidden/>
    <w:unhideWhenUsed/>
    <w:rsid w:val="002564F5"/>
    <w:rPr>
      <w:b/>
      <w:bCs/>
    </w:rPr>
  </w:style>
  <w:style w:type="character" w:customStyle="1" w:styleId="CommentSubjectChar">
    <w:name w:val="Comment Subject Char"/>
    <w:basedOn w:val="CommentTextChar"/>
    <w:link w:val="CommentSubject"/>
    <w:uiPriority w:val="99"/>
    <w:semiHidden/>
    <w:rsid w:val="002564F5"/>
    <w:rPr>
      <w:rFonts w:ascii="Arial" w:hAnsi="Arial"/>
      <w:b/>
      <w:bCs/>
      <w:color w:val="414141"/>
      <w:sz w:val="20"/>
      <w:szCs w:val="20"/>
      <w:lang w:val="en-US"/>
    </w:rPr>
  </w:style>
  <w:style w:type="paragraph" w:styleId="Date">
    <w:name w:val="Date"/>
    <w:basedOn w:val="Normal"/>
    <w:next w:val="Normal"/>
    <w:link w:val="DateChar"/>
    <w:uiPriority w:val="99"/>
    <w:semiHidden/>
    <w:unhideWhenUsed/>
    <w:rsid w:val="002564F5"/>
  </w:style>
  <w:style w:type="character" w:customStyle="1" w:styleId="DateChar">
    <w:name w:val="Date Char"/>
    <w:basedOn w:val="DefaultParagraphFont"/>
    <w:link w:val="Date"/>
    <w:uiPriority w:val="99"/>
    <w:semiHidden/>
    <w:rsid w:val="002564F5"/>
    <w:rPr>
      <w:rFonts w:ascii="Arial" w:hAnsi="Arial"/>
      <w:color w:val="414141"/>
      <w:sz w:val="20"/>
      <w:lang w:val="en-US"/>
    </w:rPr>
  </w:style>
  <w:style w:type="paragraph" w:styleId="DocumentMap">
    <w:name w:val="Document Map"/>
    <w:basedOn w:val="Normal"/>
    <w:link w:val="DocumentMapChar"/>
    <w:uiPriority w:val="99"/>
    <w:semiHidden/>
    <w:unhideWhenUsed/>
    <w:rsid w:val="002564F5"/>
    <w:pPr>
      <w:spacing w:after="0"/>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564F5"/>
    <w:rPr>
      <w:rFonts w:ascii="Segoe UI" w:hAnsi="Segoe UI" w:cs="Segoe UI"/>
      <w:color w:val="414141"/>
      <w:sz w:val="16"/>
      <w:szCs w:val="16"/>
      <w:lang w:val="en-US"/>
    </w:rPr>
  </w:style>
  <w:style w:type="paragraph" w:styleId="E-mailSignature">
    <w:name w:val="E-mail Signature"/>
    <w:basedOn w:val="Normal"/>
    <w:link w:val="E-mailSignatureChar"/>
    <w:uiPriority w:val="99"/>
    <w:semiHidden/>
    <w:unhideWhenUsed/>
    <w:rsid w:val="002564F5"/>
    <w:pPr>
      <w:spacing w:after="0"/>
    </w:pPr>
  </w:style>
  <w:style w:type="character" w:customStyle="1" w:styleId="E-mailSignatureChar">
    <w:name w:val="E-mail Signature Char"/>
    <w:basedOn w:val="DefaultParagraphFont"/>
    <w:link w:val="E-mailSignature"/>
    <w:uiPriority w:val="99"/>
    <w:semiHidden/>
    <w:rsid w:val="002564F5"/>
    <w:rPr>
      <w:rFonts w:ascii="Arial" w:hAnsi="Arial"/>
      <w:color w:val="414141"/>
      <w:sz w:val="20"/>
      <w:lang w:val="en-US"/>
    </w:rPr>
  </w:style>
  <w:style w:type="paragraph" w:styleId="EndnoteText">
    <w:name w:val="endnote text"/>
    <w:basedOn w:val="Normal"/>
    <w:link w:val="EndnoteTextChar"/>
    <w:uiPriority w:val="99"/>
    <w:semiHidden/>
    <w:unhideWhenUsed/>
    <w:rsid w:val="002564F5"/>
    <w:pPr>
      <w:spacing w:after="0"/>
    </w:pPr>
    <w:rPr>
      <w:szCs w:val="20"/>
    </w:rPr>
  </w:style>
  <w:style w:type="character" w:customStyle="1" w:styleId="EndnoteTextChar">
    <w:name w:val="Endnote Text Char"/>
    <w:basedOn w:val="DefaultParagraphFont"/>
    <w:link w:val="EndnoteText"/>
    <w:uiPriority w:val="99"/>
    <w:semiHidden/>
    <w:rsid w:val="002564F5"/>
    <w:rPr>
      <w:rFonts w:ascii="Arial" w:hAnsi="Arial"/>
      <w:color w:val="414141"/>
      <w:sz w:val="20"/>
      <w:szCs w:val="20"/>
      <w:lang w:val="en-US"/>
    </w:rPr>
  </w:style>
  <w:style w:type="paragraph" w:styleId="EnvelopeAddress">
    <w:name w:val="envelope address"/>
    <w:basedOn w:val="Normal"/>
    <w:uiPriority w:val="99"/>
    <w:semiHidden/>
    <w:unhideWhenUsed/>
    <w:rsid w:val="002564F5"/>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564F5"/>
    <w:pPr>
      <w:spacing w:after="0"/>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2564F5"/>
    <w:pPr>
      <w:spacing w:after="0"/>
    </w:pPr>
    <w:rPr>
      <w:szCs w:val="20"/>
    </w:rPr>
  </w:style>
  <w:style w:type="character" w:customStyle="1" w:styleId="FootnoteTextChar">
    <w:name w:val="Footnote Text Char"/>
    <w:basedOn w:val="DefaultParagraphFont"/>
    <w:link w:val="FootnoteText"/>
    <w:uiPriority w:val="99"/>
    <w:semiHidden/>
    <w:rsid w:val="002564F5"/>
    <w:rPr>
      <w:rFonts w:ascii="Arial" w:hAnsi="Arial"/>
      <w:color w:val="414141"/>
      <w:sz w:val="20"/>
      <w:szCs w:val="20"/>
      <w:lang w:val="en-US"/>
    </w:rPr>
  </w:style>
  <w:style w:type="paragraph" w:styleId="HTMLAddress">
    <w:name w:val="HTML Address"/>
    <w:basedOn w:val="Normal"/>
    <w:link w:val="HTMLAddressChar"/>
    <w:uiPriority w:val="99"/>
    <w:semiHidden/>
    <w:unhideWhenUsed/>
    <w:rsid w:val="002564F5"/>
    <w:pPr>
      <w:spacing w:after="0"/>
    </w:pPr>
    <w:rPr>
      <w:i/>
      <w:iCs/>
    </w:rPr>
  </w:style>
  <w:style w:type="character" w:customStyle="1" w:styleId="HTMLAddressChar">
    <w:name w:val="HTML Address Char"/>
    <w:basedOn w:val="DefaultParagraphFont"/>
    <w:link w:val="HTMLAddress"/>
    <w:uiPriority w:val="99"/>
    <w:semiHidden/>
    <w:rsid w:val="002564F5"/>
    <w:rPr>
      <w:rFonts w:ascii="Arial" w:hAnsi="Arial"/>
      <w:i/>
      <w:iCs/>
      <w:color w:val="414141"/>
      <w:sz w:val="20"/>
      <w:lang w:val="en-US"/>
    </w:rPr>
  </w:style>
  <w:style w:type="paragraph" w:styleId="HTMLPreformatted">
    <w:name w:val="HTML Preformatted"/>
    <w:basedOn w:val="Normal"/>
    <w:link w:val="HTMLPreformattedChar"/>
    <w:uiPriority w:val="99"/>
    <w:semiHidden/>
    <w:unhideWhenUsed/>
    <w:rsid w:val="002564F5"/>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2564F5"/>
    <w:rPr>
      <w:rFonts w:ascii="Consolas" w:hAnsi="Consolas"/>
      <w:color w:val="414141"/>
      <w:sz w:val="20"/>
      <w:szCs w:val="20"/>
      <w:lang w:val="en-US"/>
    </w:rPr>
  </w:style>
  <w:style w:type="paragraph" w:styleId="Index1">
    <w:name w:val="index 1"/>
    <w:basedOn w:val="Normal"/>
    <w:next w:val="Normal"/>
    <w:uiPriority w:val="99"/>
    <w:semiHidden/>
    <w:unhideWhenUsed/>
    <w:rsid w:val="002564F5"/>
    <w:pPr>
      <w:spacing w:after="0"/>
      <w:ind w:left="200" w:hanging="200"/>
    </w:pPr>
  </w:style>
  <w:style w:type="paragraph" w:styleId="Index3">
    <w:name w:val="index 3"/>
    <w:basedOn w:val="Normal"/>
    <w:next w:val="Normal"/>
    <w:uiPriority w:val="99"/>
    <w:semiHidden/>
    <w:unhideWhenUsed/>
    <w:rsid w:val="002564F5"/>
    <w:pPr>
      <w:spacing w:after="0"/>
      <w:ind w:left="600" w:hanging="200"/>
    </w:pPr>
  </w:style>
  <w:style w:type="paragraph" w:styleId="Index4">
    <w:name w:val="index 4"/>
    <w:basedOn w:val="Normal"/>
    <w:next w:val="Normal"/>
    <w:uiPriority w:val="99"/>
    <w:semiHidden/>
    <w:unhideWhenUsed/>
    <w:rsid w:val="002564F5"/>
    <w:pPr>
      <w:spacing w:after="0"/>
      <w:ind w:left="800" w:hanging="200"/>
    </w:pPr>
  </w:style>
  <w:style w:type="paragraph" w:styleId="Index5">
    <w:name w:val="index 5"/>
    <w:basedOn w:val="Normal"/>
    <w:next w:val="Normal"/>
    <w:uiPriority w:val="99"/>
    <w:semiHidden/>
    <w:unhideWhenUsed/>
    <w:rsid w:val="002564F5"/>
    <w:pPr>
      <w:spacing w:after="0"/>
      <w:ind w:left="1000" w:hanging="200"/>
    </w:pPr>
  </w:style>
  <w:style w:type="paragraph" w:styleId="Index6">
    <w:name w:val="index 6"/>
    <w:basedOn w:val="Normal"/>
    <w:next w:val="Normal"/>
    <w:uiPriority w:val="99"/>
    <w:semiHidden/>
    <w:unhideWhenUsed/>
    <w:rsid w:val="002564F5"/>
    <w:pPr>
      <w:spacing w:after="0"/>
      <w:ind w:left="1200" w:hanging="200"/>
    </w:pPr>
  </w:style>
  <w:style w:type="paragraph" w:styleId="Index7">
    <w:name w:val="index 7"/>
    <w:basedOn w:val="Normal"/>
    <w:next w:val="Normal"/>
    <w:uiPriority w:val="99"/>
    <w:semiHidden/>
    <w:unhideWhenUsed/>
    <w:rsid w:val="002564F5"/>
    <w:pPr>
      <w:spacing w:after="0"/>
      <w:ind w:left="1400" w:hanging="200"/>
    </w:pPr>
  </w:style>
  <w:style w:type="paragraph" w:styleId="Index8">
    <w:name w:val="index 8"/>
    <w:basedOn w:val="Normal"/>
    <w:next w:val="Normal"/>
    <w:uiPriority w:val="99"/>
    <w:semiHidden/>
    <w:unhideWhenUsed/>
    <w:rsid w:val="002564F5"/>
    <w:pPr>
      <w:spacing w:after="0"/>
      <w:ind w:left="1600" w:hanging="200"/>
    </w:pPr>
  </w:style>
  <w:style w:type="paragraph" w:styleId="Index9">
    <w:name w:val="index 9"/>
    <w:basedOn w:val="Normal"/>
    <w:next w:val="Normal"/>
    <w:uiPriority w:val="99"/>
    <w:semiHidden/>
    <w:unhideWhenUsed/>
    <w:rsid w:val="002564F5"/>
    <w:pPr>
      <w:spacing w:after="0"/>
      <w:ind w:left="1800" w:hanging="200"/>
    </w:pPr>
  </w:style>
  <w:style w:type="paragraph" w:styleId="IndexHeading">
    <w:name w:val="index heading"/>
    <w:basedOn w:val="Normal"/>
    <w:next w:val="Index1"/>
    <w:uiPriority w:val="99"/>
    <w:semiHidden/>
    <w:unhideWhenUsed/>
    <w:rsid w:val="002564F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564F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564F5"/>
    <w:rPr>
      <w:rFonts w:ascii="Arial" w:hAnsi="Arial"/>
      <w:i/>
      <w:iCs/>
      <w:color w:val="4F81BD" w:themeColor="accent1"/>
      <w:sz w:val="20"/>
      <w:lang w:val="en-US"/>
    </w:rPr>
  </w:style>
  <w:style w:type="paragraph" w:styleId="List">
    <w:name w:val="List"/>
    <w:basedOn w:val="Normal"/>
    <w:uiPriority w:val="99"/>
    <w:semiHidden/>
    <w:unhideWhenUsed/>
    <w:rsid w:val="002564F5"/>
    <w:pPr>
      <w:ind w:left="360" w:hanging="360"/>
      <w:contextualSpacing/>
    </w:pPr>
  </w:style>
  <w:style w:type="paragraph" w:styleId="List2">
    <w:name w:val="List 2"/>
    <w:basedOn w:val="Normal"/>
    <w:uiPriority w:val="99"/>
    <w:semiHidden/>
    <w:unhideWhenUsed/>
    <w:rsid w:val="002564F5"/>
    <w:pPr>
      <w:ind w:left="720" w:hanging="360"/>
      <w:contextualSpacing/>
    </w:pPr>
  </w:style>
  <w:style w:type="paragraph" w:styleId="List3">
    <w:name w:val="List 3"/>
    <w:basedOn w:val="Normal"/>
    <w:uiPriority w:val="99"/>
    <w:semiHidden/>
    <w:unhideWhenUsed/>
    <w:rsid w:val="002564F5"/>
    <w:pPr>
      <w:ind w:left="1080" w:hanging="360"/>
      <w:contextualSpacing/>
    </w:pPr>
  </w:style>
  <w:style w:type="paragraph" w:styleId="List4">
    <w:name w:val="List 4"/>
    <w:basedOn w:val="Normal"/>
    <w:uiPriority w:val="99"/>
    <w:semiHidden/>
    <w:unhideWhenUsed/>
    <w:rsid w:val="002564F5"/>
    <w:pPr>
      <w:ind w:left="1440" w:hanging="360"/>
      <w:contextualSpacing/>
    </w:pPr>
  </w:style>
  <w:style w:type="paragraph" w:styleId="List5">
    <w:name w:val="List 5"/>
    <w:basedOn w:val="Normal"/>
    <w:uiPriority w:val="99"/>
    <w:semiHidden/>
    <w:unhideWhenUsed/>
    <w:rsid w:val="002564F5"/>
    <w:pPr>
      <w:ind w:left="1800" w:hanging="360"/>
      <w:contextualSpacing/>
    </w:pPr>
  </w:style>
  <w:style w:type="paragraph" w:styleId="ListBullet2">
    <w:name w:val="List Bullet 2"/>
    <w:basedOn w:val="Normal"/>
    <w:uiPriority w:val="99"/>
    <w:semiHidden/>
    <w:unhideWhenUsed/>
    <w:rsid w:val="002564F5"/>
    <w:pPr>
      <w:numPr>
        <w:numId w:val="19"/>
      </w:numPr>
      <w:contextualSpacing/>
    </w:pPr>
  </w:style>
  <w:style w:type="paragraph" w:styleId="ListBullet3">
    <w:name w:val="List Bullet 3"/>
    <w:basedOn w:val="Normal"/>
    <w:uiPriority w:val="99"/>
    <w:semiHidden/>
    <w:unhideWhenUsed/>
    <w:rsid w:val="002564F5"/>
    <w:pPr>
      <w:numPr>
        <w:numId w:val="20"/>
      </w:numPr>
      <w:contextualSpacing/>
    </w:pPr>
  </w:style>
  <w:style w:type="paragraph" w:styleId="ListBullet4">
    <w:name w:val="List Bullet 4"/>
    <w:basedOn w:val="Normal"/>
    <w:uiPriority w:val="99"/>
    <w:semiHidden/>
    <w:unhideWhenUsed/>
    <w:rsid w:val="002564F5"/>
    <w:pPr>
      <w:numPr>
        <w:numId w:val="21"/>
      </w:numPr>
      <w:contextualSpacing/>
    </w:pPr>
  </w:style>
  <w:style w:type="paragraph" w:styleId="ListBullet5">
    <w:name w:val="List Bullet 5"/>
    <w:basedOn w:val="Normal"/>
    <w:uiPriority w:val="99"/>
    <w:semiHidden/>
    <w:unhideWhenUsed/>
    <w:rsid w:val="002564F5"/>
    <w:pPr>
      <w:numPr>
        <w:numId w:val="22"/>
      </w:numPr>
      <w:contextualSpacing/>
    </w:pPr>
  </w:style>
  <w:style w:type="paragraph" w:styleId="ListContinue">
    <w:name w:val="List Continue"/>
    <w:basedOn w:val="Normal"/>
    <w:uiPriority w:val="99"/>
    <w:semiHidden/>
    <w:unhideWhenUsed/>
    <w:rsid w:val="002564F5"/>
    <w:pPr>
      <w:ind w:left="360"/>
      <w:contextualSpacing/>
    </w:pPr>
  </w:style>
  <w:style w:type="paragraph" w:styleId="ListContinue2">
    <w:name w:val="List Continue 2"/>
    <w:basedOn w:val="Normal"/>
    <w:uiPriority w:val="99"/>
    <w:semiHidden/>
    <w:unhideWhenUsed/>
    <w:rsid w:val="002564F5"/>
    <w:pPr>
      <w:ind w:left="720"/>
      <w:contextualSpacing/>
    </w:pPr>
  </w:style>
  <w:style w:type="paragraph" w:styleId="ListContinue3">
    <w:name w:val="List Continue 3"/>
    <w:basedOn w:val="Normal"/>
    <w:uiPriority w:val="99"/>
    <w:semiHidden/>
    <w:unhideWhenUsed/>
    <w:rsid w:val="002564F5"/>
    <w:pPr>
      <w:ind w:left="1080"/>
      <w:contextualSpacing/>
    </w:pPr>
  </w:style>
  <w:style w:type="paragraph" w:styleId="ListContinue4">
    <w:name w:val="List Continue 4"/>
    <w:basedOn w:val="Normal"/>
    <w:uiPriority w:val="99"/>
    <w:semiHidden/>
    <w:unhideWhenUsed/>
    <w:rsid w:val="002564F5"/>
    <w:pPr>
      <w:ind w:left="1440"/>
      <w:contextualSpacing/>
    </w:pPr>
  </w:style>
  <w:style w:type="paragraph" w:styleId="ListContinue5">
    <w:name w:val="List Continue 5"/>
    <w:basedOn w:val="Normal"/>
    <w:uiPriority w:val="99"/>
    <w:semiHidden/>
    <w:unhideWhenUsed/>
    <w:rsid w:val="002564F5"/>
    <w:pPr>
      <w:ind w:left="1800"/>
      <w:contextualSpacing/>
    </w:pPr>
  </w:style>
  <w:style w:type="paragraph" w:styleId="ListNumber">
    <w:name w:val="List Number"/>
    <w:basedOn w:val="Normal"/>
    <w:uiPriority w:val="99"/>
    <w:semiHidden/>
    <w:unhideWhenUsed/>
    <w:rsid w:val="002564F5"/>
    <w:pPr>
      <w:numPr>
        <w:numId w:val="23"/>
      </w:numPr>
      <w:contextualSpacing/>
    </w:pPr>
  </w:style>
  <w:style w:type="paragraph" w:styleId="ListNumber2">
    <w:name w:val="List Number 2"/>
    <w:basedOn w:val="Normal"/>
    <w:uiPriority w:val="99"/>
    <w:semiHidden/>
    <w:unhideWhenUsed/>
    <w:rsid w:val="002564F5"/>
    <w:pPr>
      <w:numPr>
        <w:numId w:val="24"/>
      </w:numPr>
      <w:contextualSpacing/>
    </w:pPr>
  </w:style>
  <w:style w:type="paragraph" w:styleId="ListNumber3">
    <w:name w:val="List Number 3"/>
    <w:basedOn w:val="Normal"/>
    <w:uiPriority w:val="99"/>
    <w:semiHidden/>
    <w:unhideWhenUsed/>
    <w:rsid w:val="002564F5"/>
    <w:pPr>
      <w:numPr>
        <w:numId w:val="17"/>
      </w:numPr>
      <w:contextualSpacing/>
    </w:pPr>
  </w:style>
  <w:style w:type="paragraph" w:styleId="ListNumber4">
    <w:name w:val="List Number 4"/>
    <w:basedOn w:val="Normal"/>
    <w:uiPriority w:val="99"/>
    <w:semiHidden/>
    <w:unhideWhenUsed/>
    <w:rsid w:val="002564F5"/>
    <w:pPr>
      <w:numPr>
        <w:numId w:val="25"/>
      </w:numPr>
      <w:contextualSpacing/>
    </w:pPr>
  </w:style>
  <w:style w:type="paragraph" w:styleId="ListNumber5">
    <w:name w:val="List Number 5"/>
    <w:basedOn w:val="Normal"/>
    <w:uiPriority w:val="99"/>
    <w:semiHidden/>
    <w:unhideWhenUsed/>
    <w:rsid w:val="002564F5"/>
    <w:pPr>
      <w:numPr>
        <w:numId w:val="26"/>
      </w:numPr>
      <w:contextualSpacing/>
    </w:pPr>
  </w:style>
  <w:style w:type="paragraph" w:styleId="ListParagraph">
    <w:name w:val="List Paragraph"/>
    <w:basedOn w:val="Normal"/>
    <w:uiPriority w:val="34"/>
    <w:qFormat/>
    <w:rsid w:val="002564F5"/>
    <w:pPr>
      <w:ind w:left="720"/>
      <w:contextualSpacing/>
    </w:pPr>
  </w:style>
  <w:style w:type="paragraph" w:styleId="MacroText">
    <w:name w:val="macro"/>
    <w:link w:val="MacroTextChar"/>
    <w:uiPriority w:val="99"/>
    <w:semiHidden/>
    <w:unhideWhenUsed/>
    <w:rsid w:val="002564F5"/>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nsolas" w:hAnsi="Consolas"/>
      <w:color w:val="414141"/>
      <w:sz w:val="20"/>
      <w:szCs w:val="20"/>
      <w:lang w:val="en-US"/>
    </w:rPr>
  </w:style>
  <w:style w:type="character" w:customStyle="1" w:styleId="MacroTextChar">
    <w:name w:val="Macro Text Char"/>
    <w:basedOn w:val="DefaultParagraphFont"/>
    <w:link w:val="MacroText"/>
    <w:uiPriority w:val="99"/>
    <w:semiHidden/>
    <w:rsid w:val="002564F5"/>
    <w:rPr>
      <w:rFonts w:ascii="Consolas" w:hAnsi="Consolas"/>
      <w:color w:val="414141"/>
      <w:sz w:val="20"/>
      <w:szCs w:val="20"/>
      <w:lang w:val="en-US"/>
    </w:rPr>
  </w:style>
  <w:style w:type="paragraph" w:styleId="MessageHeader">
    <w:name w:val="Message Header"/>
    <w:basedOn w:val="Normal"/>
    <w:link w:val="MessageHeaderChar"/>
    <w:uiPriority w:val="99"/>
    <w:semiHidden/>
    <w:unhideWhenUsed/>
    <w:rsid w:val="002564F5"/>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564F5"/>
    <w:rPr>
      <w:rFonts w:asciiTheme="majorHAnsi" w:eastAsiaTheme="majorEastAsia" w:hAnsiTheme="majorHAnsi" w:cstheme="majorBidi"/>
      <w:color w:val="414141"/>
      <w:sz w:val="24"/>
      <w:szCs w:val="24"/>
      <w:shd w:val="pct20" w:color="auto" w:fill="auto"/>
      <w:lang w:val="en-US"/>
    </w:rPr>
  </w:style>
  <w:style w:type="paragraph" w:styleId="NoSpacing">
    <w:name w:val="No Spacing"/>
    <w:link w:val="NoSpacingChar"/>
    <w:uiPriority w:val="1"/>
    <w:qFormat/>
    <w:rsid w:val="002564F5"/>
    <w:pPr>
      <w:spacing w:after="0" w:line="240" w:lineRule="auto"/>
    </w:pPr>
    <w:rPr>
      <w:rFonts w:ascii="Arial" w:hAnsi="Arial"/>
      <w:color w:val="414141"/>
      <w:sz w:val="20"/>
      <w:lang w:val="en-US"/>
    </w:rPr>
  </w:style>
  <w:style w:type="paragraph" w:styleId="NormalWeb">
    <w:name w:val="Normal (Web)"/>
    <w:basedOn w:val="Normal"/>
    <w:uiPriority w:val="99"/>
    <w:semiHidden/>
    <w:unhideWhenUsed/>
    <w:rsid w:val="002564F5"/>
    <w:rPr>
      <w:rFonts w:ascii="Times New Roman" w:hAnsi="Times New Roman" w:cs="Times New Roman"/>
      <w:sz w:val="24"/>
      <w:szCs w:val="24"/>
    </w:rPr>
  </w:style>
  <w:style w:type="paragraph" w:styleId="NormalIndent">
    <w:name w:val="Normal Indent"/>
    <w:basedOn w:val="Normal"/>
    <w:uiPriority w:val="99"/>
    <w:semiHidden/>
    <w:unhideWhenUsed/>
    <w:rsid w:val="002564F5"/>
    <w:pPr>
      <w:ind w:left="720"/>
    </w:pPr>
  </w:style>
  <w:style w:type="paragraph" w:styleId="NoteHeading">
    <w:name w:val="Note Heading"/>
    <w:basedOn w:val="Normal"/>
    <w:next w:val="Normal"/>
    <w:link w:val="NoteHeadingChar"/>
    <w:uiPriority w:val="99"/>
    <w:semiHidden/>
    <w:unhideWhenUsed/>
    <w:rsid w:val="002564F5"/>
    <w:pPr>
      <w:spacing w:after="0"/>
    </w:pPr>
  </w:style>
  <w:style w:type="character" w:customStyle="1" w:styleId="NoteHeadingChar">
    <w:name w:val="Note Heading Char"/>
    <w:basedOn w:val="DefaultParagraphFont"/>
    <w:link w:val="NoteHeading"/>
    <w:uiPriority w:val="99"/>
    <w:semiHidden/>
    <w:rsid w:val="002564F5"/>
    <w:rPr>
      <w:rFonts w:ascii="Arial" w:hAnsi="Arial"/>
      <w:color w:val="414141"/>
      <w:sz w:val="20"/>
      <w:lang w:val="en-US"/>
    </w:rPr>
  </w:style>
  <w:style w:type="paragraph" w:styleId="PlainText">
    <w:name w:val="Plain Text"/>
    <w:basedOn w:val="Normal"/>
    <w:link w:val="PlainTextChar"/>
    <w:uiPriority w:val="99"/>
    <w:semiHidden/>
    <w:unhideWhenUsed/>
    <w:rsid w:val="002564F5"/>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564F5"/>
    <w:rPr>
      <w:rFonts w:ascii="Consolas" w:hAnsi="Consolas"/>
      <w:color w:val="414141"/>
      <w:sz w:val="21"/>
      <w:szCs w:val="21"/>
      <w:lang w:val="en-US"/>
    </w:rPr>
  </w:style>
  <w:style w:type="paragraph" w:styleId="Quote">
    <w:name w:val="Quote"/>
    <w:basedOn w:val="Normal"/>
    <w:next w:val="Normal"/>
    <w:link w:val="QuoteChar"/>
    <w:uiPriority w:val="29"/>
    <w:qFormat/>
    <w:rsid w:val="002564F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564F5"/>
    <w:rPr>
      <w:rFonts w:ascii="Arial" w:hAnsi="Arial"/>
      <w:i/>
      <w:iCs/>
      <w:color w:val="404040" w:themeColor="text1" w:themeTint="BF"/>
      <w:sz w:val="20"/>
      <w:lang w:val="en-US"/>
    </w:rPr>
  </w:style>
  <w:style w:type="paragraph" w:styleId="Salutation">
    <w:name w:val="Salutation"/>
    <w:basedOn w:val="Normal"/>
    <w:next w:val="Normal"/>
    <w:link w:val="SalutationChar"/>
    <w:uiPriority w:val="99"/>
    <w:semiHidden/>
    <w:unhideWhenUsed/>
    <w:rsid w:val="002564F5"/>
  </w:style>
  <w:style w:type="character" w:customStyle="1" w:styleId="SalutationChar">
    <w:name w:val="Salutation Char"/>
    <w:basedOn w:val="DefaultParagraphFont"/>
    <w:link w:val="Salutation"/>
    <w:uiPriority w:val="99"/>
    <w:semiHidden/>
    <w:rsid w:val="002564F5"/>
    <w:rPr>
      <w:rFonts w:ascii="Arial" w:hAnsi="Arial"/>
      <w:color w:val="414141"/>
      <w:sz w:val="20"/>
      <w:lang w:val="en-US"/>
    </w:rPr>
  </w:style>
  <w:style w:type="paragraph" w:styleId="Signature">
    <w:name w:val="Signature"/>
    <w:basedOn w:val="Normal"/>
    <w:link w:val="SignatureChar"/>
    <w:uiPriority w:val="99"/>
    <w:semiHidden/>
    <w:unhideWhenUsed/>
    <w:rsid w:val="002564F5"/>
    <w:pPr>
      <w:spacing w:after="0"/>
      <w:ind w:left="4320"/>
    </w:pPr>
  </w:style>
  <w:style w:type="character" w:customStyle="1" w:styleId="SignatureChar">
    <w:name w:val="Signature Char"/>
    <w:basedOn w:val="DefaultParagraphFont"/>
    <w:link w:val="Signature"/>
    <w:uiPriority w:val="99"/>
    <w:semiHidden/>
    <w:rsid w:val="002564F5"/>
    <w:rPr>
      <w:rFonts w:ascii="Arial" w:hAnsi="Arial"/>
      <w:color w:val="414141"/>
      <w:sz w:val="20"/>
      <w:lang w:val="en-US"/>
    </w:rPr>
  </w:style>
  <w:style w:type="paragraph" w:styleId="Subtitle">
    <w:name w:val="Subtitle"/>
    <w:basedOn w:val="Normal"/>
    <w:next w:val="Normal"/>
    <w:link w:val="SubtitleChar"/>
    <w:uiPriority w:val="11"/>
    <w:unhideWhenUsed/>
    <w:qFormat/>
    <w:rsid w:val="002564F5"/>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564F5"/>
    <w:rPr>
      <w:rFonts w:eastAsiaTheme="minorEastAsia"/>
      <w:color w:val="5A5A5A" w:themeColor="text1" w:themeTint="A5"/>
      <w:spacing w:val="15"/>
      <w:lang w:val="en-US"/>
    </w:rPr>
  </w:style>
  <w:style w:type="paragraph" w:styleId="TableofAuthorities">
    <w:name w:val="table of authorities"/>
    <w:basedOn w:val="Normal"/>
    <w:next w:val="Normal"/>
    <w:uiPriority w:val="99"/>
    <w:semiHidden/>
    <w:unhideWhenUsed/>
    <w:rsid w:val="002564F5"/>
    <w:pPr>
      <w:spacing w:after="0"/>
      <w:ind w:left="200" w:hanging="200"/>
    </w:pPr>
  </w:style>
  <w:style w:type="paragraph" w:styleId="TableofFigures">
    <w:name w:val="table of figures"/>
    <w:basedOn w:val="Normal"/>
    <w:next w:val="Normal"/>
    <w:uiPriority w:val="99"/>
    <w:semiHidden/>
    <w:unhideWhenUsed/>
    <w:rsid w:val="002564F5"/>
    <w:pPr>
      <w:spacing w:after="0"/>
    </w:pPr>
  </w:style>
  <w:style w:type="paragraph" w:styleId="Title">
    <w:name w:val="Title"/>
    <w:basedOn w:val="Normal"/>
    <w:next w:val="Normal"/>
    <w:link w:val="TitleChar"/>
    <w:uiPriority w:val="10"/>
    <w:qFormat/>
    <w:rsid w:val="002564F5"/>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564F5"/>
    <w:rPr>
      <w:rFonts w:asciiTheme="majorHAnsi" w:eastAsiaTheme="majorEastAsia" w:hAnsiTheme="majorHAnsi" w:cstheme="majorBidi"/>
      <w:spacing w:val="-10"/>
      <w:kern w:val="28"/>
      <w:sz w:val="56"/>
      <w:szCs w:val="56"/>
      <w:lang w:val="en-US"/>
    </w:rPr>
  </w:style>
  <w:style w:type="paragraph" w:styleId="TOAHeading">
    <w:name w:val="toa heading"/>
    <w:basedOn w:val="Normal"/>
    <w:next w:val="Normal"/>
    <w:uiPriority w:val="99"/>
    <w:semiHidden/>
    <w:unhideWhenUsed/>
    <w:rsid w:val="002564F5"/>
    <w:pPr>
      <w:spacing w:before="120"/>
    </w:pPr>
    <w:rPr>
      <w:rFonts w:asciiTheme="majorHAnsi" w:eastAsiaTheme="majorEastAsia" w:hAnsiTheme="majorHAnsi" w:cstheme="majorBidi"/>
      <w:b/>
      <w:bCs/>
      <w:sz w:val="24"/>
      <w:szCs w:val="24"/>
    </w:rPr>
  </w:style>
  <w:style w:type="paragraph" w:styleId="TOC5">
    <w:name w:val="toc 5"/>
    <w:basedOn w:val="Normal"/>
    <w:next w:val="Normal"/>
    <w:uiPriority w:val="39"/>
    <w:semiHidden/>
    <w:unhideWhenUsed/>
    <w:rsid w:val="002564F5"/>
    <w:pPr>
      <w:spacing w:after="100"/>
      <w:ind w:left="800"/>
    </w:pPr>
  </w:style>
  <w:style w:type="paragraph" w:styleId="TOC6">
    <w:name w:val="toc 6"/>
    <w:basedOn w:val="Normal"/>
    <w:next w:val="Normal"/>
    <w:uiPriority w:val="39"/>
    <w:semiHidden/>
    <w:unhideWhenUsed/>
    <w:rsid w:val="002564F5"/>
    <w:pPr>
      <w:spacing w:after="100"/>
      <w:ind w:left="1000"/>
    </w:pPr>
  </w:style>
  <w:style w:type="paragraph" w:styleId="TOC7">
    <w:name w:val="toc 7"/>
    <w:basedOn w:val="Normal"/>
    <w:next w:val="Normal"/>
    <w:uiPriority w:val="39"/>
    <w:semiHidden/>
    <w:unhideWhenUsed/>
    <w:rsid w:val="002564F5"/>
    <w:pPr>
      <w:spacing w:after="100"/>
      <w:ind w:left="1200"/>
    </w:pPr>
  </w:style>
  <w:style w:type="paragraph" w:styleId="TOC8">
    <w:name w:val="toc 8"/>
    <w:basedOn w:val="Normal"/>
    <w:next w:val="Normal"/>
    <w:uiPriority w:val="39"/>
    <w:semiHidden/>
    <w:unhideWhenUsed/>
    <w:rsid w:val="002564F5"/>
    <w:pPr>
      <w:spacing w:after="100"/>
      <w:ind w:left="1400"/>
    </w:pPr>
  </w:style>
  <w:style w:type="paragraph" w:styleId="TOC9">
    <w:name w:val="toc 9"/>
    <w:basedOn w:val="Normal"/>
    <w:next w:val="Normal"/>
    <w:uiPriority w:val="39"/>
    <w:semiHidden/>
    <w:unhideWhenUsed/>
    <w:rsid w:val="002564F5"/>
    <w:pPr>
      <w:spacing w:after="100"/>
      <w:ind w:left="1600"/>
    </w:pPr>
  </w:style>
  <w:style w:type="paragraph" w:styleId="TOCHeading">
    <w:name w:val="TOC Heading"/>
    <w:basedOn w:val="Heading1"/>
    <w:next w:val="Normal"/>
    <w:uiPriority w:val="39"/>
    <w:semiHidden/>
    <w:unhideWhenUsed/>
    <w:qFormat/>
    <w:rsid w:val="002564F5"/>
    <w:pPr>
      <w:pageBreakBefore w:val="0"/>
      <w:spacing w:before="240" w:after="0"/>
      <w:outlineLvl w:val="9"/>
    </w:pPr>
    <w:rPr>
      <w:rFonts w:asciiTheme="majorHAnsi" w:hAnsiTheme="majorHAnsi"/>
      <w:bCs w:val="0"/>
      <w:color w:val="365F91" w:themeColor="accent1" w:themeShade="BF"/>
      <w:szCs w:val="32"/>
    </w:rPr>
  </w:style>
  <w:style w:type="character" w:customStyle="1" w:styleId="OldPN">
    <w:name w:val="OldPN"/>
    <w:basedOn w:val="DefaultParagraphFont"/>
    <w:uiPriority w:val="1"/>
    <w:qFormat/>
    <w:rsid w:val="002564F5"/>
    <w:rPr>
      <w:rFonts w:ascii="Arial" w:hAnsi="Arial"/>
      <w:b/>
      <w:i/>
      <w:sz w:val="28"/>
    </w:rPr>
  </w:style>
  <w:style w:type="character" w:styleId="CommentReference">
    <w:name w:val="annotation reference"/>
    <w:basedOn w:val="DefaultParagraphFont"/>
    <w:uiPriority w:val="99"/>
    <w:semiHidden/>
    <w:unhideWhenUsed/>
    <w:rsid w:val="00D26D0E"/>
    <w:rPr>
      <w:sz w:val="16"/>
      <w:szCs w:val="16"/>
    </w:rPr>
  </w:style>
  <w:style w:type="paragraph" w:customStyle="1" w:styleId="FinastraCoverTitle">
    <w:name w:val="Finastra Cover Title"/>
    <w:autoRedefine/>
    <w:qFormat/>
    <w:rsid w:val="00204C95"/>
    <w:pPr>
      <w:framePr w:hSpace="187" w:wrap="around" w:hAnchor="margin" w:x="-543" w:y="2881"/>
      <w:spacing w:line="240" w:lineRule="auto"/>
    </w:pPr>
    <w:rPr>
      <w:rFonts w:asciiTheme="majorHAnsi" w:eastAsiaTheme="majorEastAsia" w:hAnsiTheme="majorHAnsi" w:cstheme="majorBidi"/>
      <w:b/>
      <w:color w:val="1F497D" w:themeColor="text2"/>
      <w:sz w:val="60"/>
      <w:szCs w:val="60"/>
      <w:lang w:val="en-GB"/>
    </w:rPr>
  </w:style>
  <w:style w:type="paragraph" w:customStyle="1" w:styleId="FinastraCoverSubTitle">
    <w:name w:val="Finastra Cover Sub Title"/>
    <w:autoRedefine/>
    <w:qFormat/>
    <w:rsid w:val="00D2518F"/>
    <w:pPr>
      <w:framePr w:hSpace="187" w:wrap="around" w:vAnchor="page" w:hAnchor="page" w:x="802" w:y="2734"/>
      <w:spacing w:line="240" w:lineRule="auto"/>
    </w:pPr>
    <w:rPr>
      <w:rFonts w:eastAsiaTheme="minorEastAsia"/>
      <w:color w:val="FFFFFF" w:themeColor="background1"/>
      <w:sz w:val="24"/>
      <w:szCs w:val="32"/>
      <w:lang w:val="en-GB"/>
    </w:rPr>
  </w:style>
  <w:style w:type="paragraph" w:customStyle="1" w:styleId="FinastraCoverFamilyProductname">
    <w:name w:val="Finastra Cover Family/Product name"/>
    <w:autoRedefine/>
    <w:qFormat/>
    <w:rsid w:val="00076843"/>
    <w:pPr>
      <w:framePr w:hSpace="187" w:wrap="around" w:vAnchor="page" w:hAnchor="page" w:x="802" w:y="2734"/>
      <w:tabs>
        <w:tab w:val="left" w:pos="4020"/>
      </w:tabs>
      <w:spacing w:after="0" w:line="240" w:lineRule="auto"/>
    </w:pPr>
    <w:rPr>
      <w:rFonts w:eastAsiaTheme="minorEastAsia"/>
      <w:color w:val="FFFFFF" w:themeColor="background1"/>
      <w:sz w:val="24"/>
      <w:szCs w:val="24"/>
      <w:lang w:val="en-GB"/>
    </w:rPr>
  </w:style>
  <w:style w:type="character" w:customStyle="1" w:styleId="NoSpacingChar">
    <w:name w:val="No Spacing Char"/>
    <w:basedOn w:val="DefaultParagraphFont"/>
    <w:link w:val="NoSpacing"/>
    <w:uiPriority w:val="1"/>
    <w:rsid w:val="00525658"/>
    <w:rPr>
      <w:rFonts w:ascii="Arial" w:hAnsi="Arial"/>
      <w:color w:val="414141"/>
      <w:sz w:val="20"/>
      <w:lang w:val="en-US"/>
    </w:rPr>
  </w:style>
  <w:style w:type="paragraph" w:customStyle="1" w:styleId="FinastraTextBody">
    <w:name w:val="Finastra Text: Body"/>
    <w:basedOn w:val="BodyText0"/>
    <w:qFormat/>
    <w:rsid w:val="009A4D1C"/>
    <w:pPr>
      <w:tabs>
        <w:tab w:val="left" w:pos="3680"/>
      </w:tabs>
      <w:spacing w:after="0"/>
    </w:pPr>
    <w:rPr>
      <w:rFonts w:cstheme="majorHAnsi"/>
      <w:noProof/>
      <w:color w:val="FFFFFF" w:themeColor="background1"/>
      <w:sz w:val="16"/>
      <w:szCs w:val="20"/>
    </w:rPr>
  </w:style>
  <w:style w:type="paragraph" w:customStyle="1" w:styleId="Backcoverfooter">
    <w:name w:val="Back cover footer"/>
    <w:basedOn w:val="Normal"/>
    <w:uiPriority w:val="16"/>
    <w:qFormat/>
    <w:rsid w:val="00ED589A"/>
    <w:pPr>
      <w:framePr w:wrap="around" w:vAnchor="page" w:hAnchor="margin" w:y="13408"/>
      <w:tabs>
        <w:tab w:val="left" w:pos="3680"/>
      </w:tabs>
      <w:spacing w:after="180"/>
    </w:pPr>
    <w:rPr>
      <w:rFonts w:asciiTheme="majorHAnsi" w:hAnsiTheme="majorHAnsi" w:cstheme="majorHAnsi"/>
      <w:color w:val="FFFFFF" w:themeColor="background1"/>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94309">
      <w:bodyDiv w:val="1"/>
      <w:marLeft w:val="0"/>
      <w:marRight w:val="0"/>
      <w:marTop w:val="0"/>
      <w:marBottom w:val="0"/>
      <w:divBdr>
        <w:top w:val="none" w:sz="0" w:space="0" w:color="auto"/>
        <w:left w:val="none" w:sz="0" w:space="0" w:color="auto"/>
        <w:bottom w:val="none" w:sz="0" w:space="0" w:color="auto"/>
        <w:right w:val="none" w:sz="0" w:space="0" w:color="auto"/>
      </w:divBdr>
    </w:div>
    <w:div w:id="297346266">
      <w:bodyDiv w:val="1"/>
      <w:marLeft w:val="0"/>
      <w:marRight w:val="0"/>
      <w:marTop w:val="0"/>
      <w:marBottom w:val="0"/>
      <w:divBdr>
        <w:top w:val="none" w:sz="0" w:space="0" w:color="auto"/>
        <w:left w:val="none" w:sz="0" w:space="0" w:color="auto"/>
        <w:bottom w:val="none" w:sz="0" w:space="0" w:color="auto"/>
        <w:right w:val="none" w:sz="0" w:space="0" w:color="auto"/>
      </w:divBdr>
    </w:div>
    <w:div w:id="316618513">
      <w:bodyDiv w:val="1"/>
      <w:marLeft w:val="0"/>
      <w:marRight w:val="0"/>
      <w:marTop w:val="0"/>
      <w:marBottom w:val="0"/>
      <w:divBdr>
        <w:top w:val="none" w:sz="0" w:space="0" w:color="auto"/>
        <w:left w:val="none" w:sz="0" w:space="0" w:color="auto"/>
        <w:bottom w:val="none" w:sz="0" w:space="0" w:color="auto"/>
        <w:right w:val="none" w:sz="0" w:space="0" w:color="auto"/>
      </w:divBdr>
    </w:div>
    <w:div w:id="1025330627">
      <w:bodyDiv w:val="1"/>
      <w:marLeft w:val="0"/>
      <w:marRight w:val="0"/>
      <w:marTop w:val="0"/>
      <w:marBottom w:val="0"/>
      <w:divBdr>
        <w:top w:val="none" w:sz="0" w:space="0" w:color="auto"/>
        <w:left w:val="none" w:sz="0" w:space="0" w:color="auto"/>
        <w:bottom w:val="none" w:sz="0" w:space="0" w:color="auto"/>
        <w:right w:val="none" w:sz="0" w:space="0" w:color="auto"/>
      </w:divBdr>
    </w:div>
    <w:div w:id="1321619643">
      <w:bodyDiv w:val="1"/>
      <w:marLeft w:val="0"/>
      <w:marRight w:val="0"/>
      <w:marTop w:val="0"/>
      <w:marBottom w:val="0"/>
      <w:divBdr>
        <w:top w:val="none" w:sz="0" w:space="0" w:color="auto"/>
        <w:left w:val="none" w:sz="0" w:space="0" w:color="auto"/>
        <w:bottom w:val="none" w:sz="0" w:space="0" w:color="auto"/>
        <w:right w:val="none" w:sz="0" w:space="0" w:color="auto"/>
      </w:divBdr>
    </w:div>
    <w:div w:id="180141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customXml" Target="../customXml/item4.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2.xml"/><Relationship Id="rId12" Type="http://schemas.openxmlformats.org/officeDocument/2006/relationships/image" Target="media/image1.png"/><Relationship Id="rId17" Type="http://schemas.microsoft.com/office/2007/relationships/hdphoto" Target="media/hdphoto1.wdp"/><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customXml" Target="../customXml/item3.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Lupa_Documents\New%20Template\New%20Finastra%20Templates\Finastra_UM_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70E4BBF3CA444045BEE14FFC0CC3540B" ma:contentTypeVersion="8" ma:contentTypeDescription="Create a new document." ma:contentTypeScope="" ma:versionID="354412f651a994f5962f7ab9980a178c">
  <xsd:schema xmlns:xsd="http://www.w3.org/2001/XMLSchema" xmlns:xs="http://www.w3.org/2001/XMLSchema" xmlns:p="http://schemas.microsoft.com/office/2006/metadata/properties" xmlns:ns2="a5357f7f-fcfd-4e78-8650-1861af5c3f44" targetNamespace="http://schemas.microsoft.com/office/2006/metadata/properties" ma:root="true" ma:fieldsID="5ddf04becc915652bbdc71a879e022b2" ns2:_="">
    <xsd:import namespace="a5357f7f-fcfd-4e78-8650-1861af5c3f4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357f7f-fcfd-4e78-8650-1861af5c3f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9A4AE5-DEEA-45DF-BAB5-6362081C1B02}">
  <ds:schemaRefs>
    <ds:schemaRef ds:uri="http://purl.org/dc/elements/1.1/"/>
    <ds:schemaRef ds:uri="a5357f7f-fcfd-4e78-8650-1861af5c3f44"/>
    <ds:schemaRef ds:uri="http://schemas.microsoft.com/office/2006/metadata/properties"/>
    <ds:schemaRef ds:uri="http://purl.org/dc/dcmitype/"/>
    <ds:schemaRef ds:uri="http://schemas.openxmlformats.org/package/2006/metadata/core-properties"/>
    <ds:schemaRef ds:uri="http://schemas.microsoft.com/office/2006/documentManagement/types"/>
    <ds:schemaRef ds:uri="http://purl.org/dc/term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0EE62A7C-022E-48D9-AEFB-66F85D86F522}">
  <ds:schemaRefs>
    <ds:schemaRef ds:uri="http://schemas.openxmlformats.org/officeDocument/2006/bibliography"/>
  </ds:schemaRefs>
</ds:datastoreItem>
</file>

<file path=customXml/itemProps3.xml><?xml version="1.0" encoding="utf-8"?>
<ds:datastoreItem xmlns:ds="http://schemas.openxmlformats.org/officeDocument/2006/customXml" ds:itemID="{979C775D-96B0-43A2-B61B-57F014279A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357f7f-fcfd-4e78-8650-1861af5c3f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586AA8D-DB8E-4C7A-B1A3-76A807C00575}">
  <ds:schemaRefs>
    <ds:schemaRef ds:uri="http://schemas.microsoft.com/sharepoint/v3/contenttype/forms"/>
  </ds:schemaRefs>
</ds:datastoreItem>
</file>

<file path=docMetadata/LabelInfo.xml><?xml version="1.0" encoding="utf-8"?>
<clbl:labelList xmlns:clbl="http://schemas.microsoft.com/office/2020/mipLabelMetadata">
  <clbl:label id="{0b9b90da-3fe1-457a-b340-f1b67e1024fb}" enabled="0" method="" siteId="{0b9b90da-3fe1-457a-b340-f1b67e1024fb}" removed="1"/>
</clbl:labelList>
</file>

<file path=docProps/app.xml><?xml version="1.0" encoding="utf-8"?>
<Properties xmlns="http://schemas.openxmlformats.org/officeDocument/2006/extended-properties" xmlns:vt="http://schemas.openxmlformats.org/officeDocument/2006/docPropsVTypes">
  <Template>Finastra_UM_A4</Template>
  <TotalTime>5</TotalTime>
  <Pages>38</Pages>
  <Words>12002</Words>
  <Characters>68412</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Reimbursement Authorities User Guide</vt:lpstr>
    </vt:vector>
  </TitlesOfParts>
  <Company>Finastra</Company>
  <LinksUpToDate>false</LinksUpToDate>
  <CharactersWithSpaces>80254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Reimbursement Authorities User Guide</dc:title>
  <dc:creator>Finastra Technical Publications</dc:creator>
  <cp:lastModifiedBy>Dutta, Lupamudra</cp:lastModifiedBy>
  <cp:revision>5</cp:revision>
  <cp:lastPrinted>2017-03-25T10:24:00Z</cp:lastPrinted>
  <dcterms:created xsi:type="dcterms:W3CDTF">2024-05-15T13:01:00Z</dcterms:created>
  <dcterms:modified xsi:type="dcterms:W3CDTF">2024-05-27T10:48:00Z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Name">
    <vt:lpwstr>TRADE INNOVATION</vt:lpwstr>
  </property>
  <property fmtid="{D5CDD505-2E9C-101B-9397-08002B2CF9AE}" pid="3" name="GuideName">
    <vt:lpwstr>Reimbursement Authorities User Guide - Trade Innovation 2.10 </vt:lpwstr>
  </property>
  <property fmtid="{D5CDD505-2E9C-101B-9397-08002B2CF9AE}" pid="4" name="ReleaseDate">
    <vt:lpwstr>May 2024</vt:lpwstr>
  </property>
  <property fmtid="{D5CDD505-2E9C-101B-9397-08002B2CF9AE}" pid="5" name="SWReleaseNumber">
    <vt:lpwstr>2.10</vt:lpwstr>
  </property>
  <property fmtid="{D5CDD505-2E9C-101B-9397-08002B2CF9AE}" pid="6" name="TICC">
    <vt:lpwstr>Trade Innovation Corporate Channels Interface</vt:lpwstr>
  </property>
  <property fmtid="{D5CDD505-2E9C-101B-9397-08002B2CF9AE}" pid="7" name="ProductVersion">
    <vt:lpwstr>2.10</vt:lpwstr>
  </property>
  <property fmtid="{D5CDD505-2E9C-101B-9397-08002B2CF9AE}" pid="8" name="DocumentVersion">
    <vt:lpwstr>Version 2.0</vt:lpwstr>
  </property>
  <property fmtid="{D5CDD505-2E9C-101B-9397-08002B2CF9AE}" pid="9" name="FTI">
    <vt:lpwstr>Fusion Trade Innovation</vt:lpwstr>
  </property>
  <property fmtid="{D5CDD505-2E9C-101B-9397-08002B2CF9AE}" pid="10" name="FCC">
    <vt:lpwstr>Fusion Corporate Channels</vt:lpwstr>
  </property>
  <property fmtid="{D5CDD505-2E9C-101B-9397-08002B2CF9AE}" pid="11" name="ContentTypeId">
    <vt:lpwstr>0x01010070E4BBF3CA444045BEE14FFC0CC3540B</vt:lpwstr>
  </property>
  <property fmtid="{D5CDD505-2E9C-101B-9397-08002B2CF9AE}" pid="12" name="MediaServiceImageTags">
    <vt:lpwstr/>
  </property>
</Properties>
</file>