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CE31" w14:textId="77777777" w:rsidR="00122BEC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LogiQ-On Tech — End-of-Day 5 Progress Update</w:t>
      </w:r>
    </w:p>
    <w:p w14:paraId="4A9D0B03" w14:textId="77777777" w:rsidR="00122BEC" w:rsidRDefault="00000000">
      <w:pPr>
        <w:spacing w:after="320"/>
      </w:pPr>
      <w:r>
        <w:rPr>
          <w:rFonts w:ascii="Calibri" w:hAnsi="Calibri"/>
          <w:i/>
          <w:color w:val="64748B"/>
          <w:sz w:val="24"/>
        </w:rPr>
        <w:t>Jira Task KAN-5: Owner Approval/Rejection Workflow, Real Transactional Email Dispatch &amp; Multi-Tenant Vendor Product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122BEC" w14:paraId="09CC9AE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4A6F" w14:textId="77777777" w:rsidR="00122BEC" w:rsidRDefault="00000000">
            <w:r>
              <w:rPr>
                <w:b/>
                <w:color w:val="1E3A8A"/>
                <w:sz w:val="20"/>
              </w:rPr>
              <w:t>Recipient: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03DB9" w14:textId="50E78BB7" w:rsidR="00122BEC" w:rsidRDefault="00000000">
            <w:r>
              <w:rPr>
                <w:color w:val="334155"/>
                <w:sz w:val="20"/>
              </w:rPr>
              <w:t xml:space="preserve">Induja Manavimukthi </w:t>
            </w:r>
          </w:p>
        </w:tc>
      </w:tr>
      <w:tr w:rsidR="00122BEC" w14:paraId="5637CE3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6332" w14:textId="77777777" w:rsidR="00122BEC" w:rsidRDefault="00000000">
            <w:r>
              <w:rPr>
                <w:b/>
                <w:color w:val="1E3A8A"/>
                <w:sz w:val="20"/>
              </w:rPr>
              <w:t>Developer / Submitter: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3A9F" w14:textId="4C427E55" w:rsidR="00122BEC" w:rsidRDefault="00000000">
            <w:r>
              <w:rPr>
                <w:color w:val="334155"/>
                <w:sz w:val="20"/>
              </w:rPr>
              <w:t xml:space="preserve">Gimhan </w:t>
            </w:r>
            <w:r w:rsidR="00D62796">
              <w:rPr>
                <w:color w:val="334155"/>
                <w:sz w:val="20"/>
              </w:rPr>
              <w:t>Theekshana</w:t>
            </w:r>
          </w:p>
        </w:tc>
      </w:tr>
      <w:tr w:rsidR="00122BEC" w14:paraId="3A03612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ECF66" w14:textId="77777777" w:rsidR="00122BEC" w:rsidRDefault="00000000">
            <w:r>
              <w:rPr>
                <w:b/>
                <w:color w:val="1E3A8A"/>
                <w:sz w:val="20"/>
              </w:rPr>
              <w:t>Jira Board &amp; Task: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75778" w14:textId="77777777" w:rsidR="00122BEC" w:rsidRDefault="00000000">
            <w:r>
              <w:rPr>
                <w:color w:val="334155"/>
                <w:sz w:val="20"/>
              </w:rPr>
              <w:t>MYHitch Software Team — KAN-5 (Day 5 Deliverables)</w:t>
            </w:r>
          </w:p>
        </w:tc>
      </w:tr>
      <w:tr w:rsidR="00122BEC" w14:paraId="66C23C6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2BE61" w14:textId="77777777" w:rsidR="00122BEC" w:rsidRDefault="00000000"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6555" w14:textId="77777777" w:rsidR="00122BEC" w:rsidRDefault="00000000">
            <w:r>
              <w:rPr>
                <w:color w:val="334155"/>
                <w:sz w:val="20"/>
              </w:rPr>
              <w:t>August 6, 2026</w:t>
            </w:r>
          </w:p>
        </w:tc>
      </w:tr>
      <w:tr w:rsidR="00122BEC" w14:paraId="6AA5139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230B" w14:textId="77777777" w:rsidR="00122BEC" w:rsidRDefault="00000000">
            <w:r>
              <w:rPr>
                <w:b/>
                <w:color w:val="1E3A8A"/>
                <w:sz w:val="20"/>
              </w:rPr>
              <w:t>Overall Day 5 Status: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13EDB" w14:textId="77777777" w:rsidR="00122BEC" w:rsidRDefault="00000000">
            <w:r>
              <w:rPr>
                <w:b/>
                <w:color w:val="10B981"/>
                <w:sz w:val="20"/>
              </w:rPr>
              <w:t>100% COMPLETED (Passed All Acceptance Criteria 🟢)</w:t>
            </w:r>
          </w:p>
        </w:tc>
      </w:tr>
    </w:tbl>
    <w:p w14:paraId="59ECDB33" w14:textId="77777777" w:rsidR="00122BEC" w:rsidRDefault="00122BEC"/>
    <w:p w14:paraId="6EA21A7A" w14:textId="77777777" w:rsidR="00122BEC" w:rsidRDefault="00000000">
      <w:pPr>
        <w:pStyle w:val="Heading1"/>
        <w:spacing w:before="280" w:after="120"/>
      </w:pPr>
      <w:r>
        <w:rPr>
          <w:color w:val="1E3A8A"/>
          <w:sz w:val="32"/>
        </w:rPr>
        <w:t>1. Executive Summary &amp; Overview</w:t>
      </w:r>
    </w:p>
    <w:p w14:paraId="5BDEAA30" w14:textId="77777777" w:rsidR="00122BEC" w:rsidRDefault="00000000">
      <w:pPr>
        <w:spacing w:after="240"/>
      </w:pPr>
      <w:r>
        <w:t>Day 5 of the LogiQ-On Tech 15-day build plan focused on implementing Epic KAN-5: Vendor Approval &amp; Rejection Workflow with Real Transactional Email Dispatch, Vendor Performance Telemetry, and Multi-Tenant Vendor Product Catalog Management. All planned features and Day 5 acceptance criteria have been 100% completed, verified with 0 compilation errors across 49 static page routes, and deployed to the live staging environment.</w:t>
      </w:r>
    </w:p>
    <w:p w14:paraId="0833D4A0" w14:textId="77777777" w:rsidR="00122BEC" w:rsidRDefault="00000000">
      <w:pPr>
        <w:pStyle w:val="Heading1"/>
        <w:spacing w:before="280" w:after="120"/>
      </w:pPr>
      <w:r>
        <w:rPr>
          <w:color w:val="1E3A8A"/>
          <w:sz w:val="32"/>
        </w:rPr>
        <w:t>2. Planned Work vs. Completed 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7"/>
        <w:gridCol w:w="3811"/>
        <w:gridCol w:w="2872"/>
      </w:tblGrid>
      <w:tr w:rsidR="00122BEC" w14:paraId="2828E8D3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0A1CA" w14:textId="77777777" w:rsidR="00122BEC" w:rsidRDefault="00000000">
            <w:r>
              <w:rPr>
                <w:b/>
                <w:color w:val="FFFFFF"/>
                <w:sz w:val="21"/>
              </w:rPr>
              <w:t>Task Item / Deliverable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BADE8" w14:textId="77777777" w:rsidR="00122BEC" w:rsidRDefault="00000000">
            <w:r>
              <w:rPr>
                <w:b/>
                <w:color w:val="FFFFFF"/>
                <w:sz w:val="21"/>
              </w:rPr>
              <w:t>Scope Description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B69DC" w14:textId="77777777" w:rsidR="00122BEC" w:rsidRDefault="00000000">
            <w:r>
              <w:rPr>
                <w:b/>
                <w:color w:val="FFFFFF"/>
                <w:sz w:val="21"/>
              </w:rPr>
              <w:t>Status &amp; Verification</w:t>
            </w:r>
          </w:p>
        </w:tc>
      </w:tr>
      <w:tr w:rsidR="00122BEC" w14:paraId="1611BE4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C091" w14:textId="77777777" w:rsidR="00122BEC" w:rsidRDefault="00000000">
            <w:r>
              <w:rPr>
                <w:b/>
                <w:color w:val="0F172A"/>
                <w:sz w:val="19"/>
              </w:rPr>
              <w:t>Owner Approval &amp; Rejection Workflow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5350" w14:textId="77777777" w:rsidR="00122BEC" w:rsidRDefault="00000000">
            <w:r>
              <w:rPr>
                <w:color w:val="334155"/>
                <w:sz w:val="19"/>
              </w:rPr>
              <w:t>Built state machine transitions (UNDER_REVIEW -&gt; APPROVED / REJECTED) with audit logging &amp; rejection notes.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1FB2" w14:textId="77777777" w:rsidR="00122BEC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122BEC" w14:paraId="734E86A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FEEF" w14:textId="77777777" w:rsidR="00122BEC" w:rsidRDefault="00000000">
            <w:r>
              <w:rPr>
                <w:b/>
                <w:color w:val="0F172A"/>
                <w:sz w:val="19"/>
              </w:rPr>
              <w:t>Real Transactional Email Dispatch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F490" w14:textId="77777777" w:rsidR="00122BEC" w:rsidRDefault="00000000">
            <w:r>
              <w:rPr>
                <w:color w:val="334155"/>
                <w:sz w:val="19"/>
              </w:rPr>
              <w:t>Created Nodemailer HTML email engine (sendVendorApprovalEmail &amp; sendVendorRejectionEmail) with audit stream fallback.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F4B4" w14:textId="77777777" w:rsidR="00122BEC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122BEC" w14:paraId="37A9B0E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0977" w14:textId="77777777" w:rsidR="00122BEC" w:rsidRDefault="00000000">
            <w:r>
              <w:rPr>
                <w:b/>
                <w:color w:val="0F172A"/>
                <w:sz w:val="19"/>
              </w:rPr>
              <w:t>Executed Performance Telemetry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EEAD" w14:textId="77777777" w:rsidR="00122BEC" w:rsidRDefault="00000000">
            <w:r>
              <w:rPr>
                <w:color w:val="334155"/>
                <w:sz w:val="19"/>
              </w:rPr>
              <w:t xml:space="preserve">Added database schema fields (fulfillmentRate, onTimeDeliveryRate, qualityRating, ordersFulfilled) and UI </w:t>
            </w:r>
            <w:r>
              <w:rPr>
                <w:color w:val="334155"/>
                <w:sz w:val="19"/>
              </w:rPr>
              <w:lastRenderedPageBreak/>
              <w:t>telemetry cards.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3186" w14:textId="77777777" w:rsidR="00122BEC" w:rsidRDefault="00000000">
            <w:r>
              <w:rPr>
                <w:b/>
                <w:color w:val="10B981"/>
                <w:sz w:val="19"/>
              </w:rPr>
              <w:lastRenderedPageBreak/>
              <w:t>COMPLETED 🟢</w:t>
            </w:r>
          </w:p>
        </w:tc>
      </w:tr>
      <w:tr w:rsidR="00122BEC" w14:paraId="5A4172E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815B" w14:textId="77777777" w:rsidR="00122BEC" w:rsidRDefault="00000000">
            <w:r>
              <w:rPr>
                <w:b/>
                <w:color w:val="0F172A"/>
                <w:sz w:val="19"/>
              </w:rPr>
              <w:t>Vendor Product CRUD Engine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63CD4" w14:textId="77777777" w:rsidR="00122BEC" w:rsidRDefault="00000000">
            <w:r>
              <w:rPr>
                <w:color w:val="334155"/>
                <w:sz w:val="19"/>
              </w:rPr>
              <w:t>Created ItemMaster CRUD API &amp; UI table with SKU, Barcode, Cost/Selling Prices, and Status controls.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5067" w14:textId="77777777" w:rsidR="00122BEC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122BEC" w14:paraId="7203C3F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11E7F" w14:textId="77777777" w:rsidR="00122BEC" w:rsidRDefault="00000000">
            <w:r>
              <w:rPr>
                <w:b/>
                <w:color w:val="0F172A"/>
                <w:sz w:val="19"/>
              </w:rPr>
              <w:t>Multi-Tenant Vendor Catalog Isolation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B22C" w14:textId="77777777" w:rsidR="00122BEC" w:rsidRDefault="00000000">
            <w:r>
              <w:rPr>
                <w:color w:val="334155"/>
                <w:sz w:val="19"/>
              </w:rPr>
              <w:t>Hard-scoped product queries by vendorId and vendorEmail. Vendor A cannot view, edit, or delete Vendor B's items.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1921" w14:textId="77777777" w:rsidR="00122BEC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122BEC" w14:paraId="1FD6AC9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487B" w14:textId="77777777" w:rsidR="00122BEC" w:rsidRDefault="00000000">
            <w:r>
              <w:rPr>
                <w:b/>
                <w:color w:val="0F172A"/>
                <w:sz w:val="19"/>
              </w:rPr>
              <w:t>Catalog Governance Lock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577F" w14:textId="77777777" w:rsidR="00122BEC" w:rsidRDefault="00000000">
            <w:r>
              <w:rPr>
                <w:color w:val="334155"/>
                <w:sz w:val="19"/>
              </w:rPr>
              <w:t>Restricted product creation/editing to APPROVED vendors. Unapproved vendors receive a 403 Forbidden lock.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818B" w14:textId="77777777" w:rsidR="00122BEC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122BEC" w14:paraId="154131B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7A7F" w14:textId="77777777" w:rsidR="00122BEC" w:rsidRDefault="00000000">
            <w:r>
              <w:rPr>
                <w:b/>
                <w:color w:val="0F172A"/>
                <w:sz w:val="19"/>
              </w:rPr>
              <w:t>Rejected Vendor Login Access Guard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18DB" w14:textId="77777777" w:rsidR="00122BEC" w:rsidRDefault="00000000">
            <w:r>
              <w:rPr>
                <w:color w:val="334155"/>
                <w:sz w:val="19"/>
              </w:rPr>
              <w:t>Updated NextAuth login callback to block REJECTED and SUSPENDED vendors with exact audit reason messages.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3E4F" w14:textId="77777777" w:rsidR="00122BEC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 w14:paraId="011E2616" w14:textId="77777777" w:rsidR="00122BEC" w:rsidRDefault="00122BEC">
      <w:pPr>
        <w:spacing w:after="240"/>
      </w:pPr>
    </w:p>
    <w:p w14:paraId="7CA7C838" w14:textId="77777777" w:rsidR="00122BEC" w:rsidRDefault="00000000">
      <w:pPr>
        <w:pStyle w:val="Heading1"/>
        <w:spacing w:before="280" w:after="120"/>
      </w:pPr>
      <w:r>
        <w:rPr>
          <w:color w:val="1E3A8A"/>
          <w:sz w:val="32"/>
        </w:rPr>
        <w:t>3. Staging URL &amp; Acceptance Criteria Verification</w:t>
      </w:r>
    </w:p>
    <w:p w14:paraId="4BB90F52" w14:textId="77777777" w:rsidR="00122BEC" w:rsidRDefault="00000000">
      <w:pPr>
        <w:spacing w:before="120"/>
      </w:pPr>
      <w:r>
        <w:rPr>
          <w:b/>
          <w:color w:val="1E3A8A"/>
        </w:rPr>
        <w:t>🚀 Live Staging Deployment Link:</w:t>
      </w:r>
      <w:r>
        <w:rPr>
          <w:b/>
          <w:color w:val="1E3A8A"/>
        </w:rPr>
        <w:br/>
      </w:r>
      <w:r>
        <w:rPr>
          <w:b/>
          <w:color w:val="0284C7"/>
        </w:rPr>
        <w:t>https://logi-q-on-tech-git-dev-myh-itch.vercel.app/</w:t>
      </w:r>
      <w:r>
        <w:rPr>
          <w:b/>
          <w:color w:val="0284C7"/>
        </w:rPr>
        <w:br/>
      </w:r>
      <w:r>
        <w:rPr>
          <w:color w:val="475569"/>
          <w:sz w:val="20"/>
        </w:rPr>
        <w:t>GitHub Repository: https://github.com/Harsh-Kesh/LogiQ-On-Tech</w:t>
      </w:r>
      <w:r>
        <w:rPr>
          <w:color w:val="475569"/>
          <w:sz w:val="20"/>
        </w:rPr>
        <w:br/>
      </w:r>
    </w:p>
    <w:p w14:paraId="158D8F4A" w14:textId="77777777" w:rsidR="00122BEC" w:rsidRDefault="00000000">
      <w:pPr>
        <w:pStyle w:val="Heading2"/>
        <w:spacing w:before="280" w:after="120"/>
      </w:pPr>
      <w:r>
        <w:rPr>
          <w:color w:val="0284C7"/>
        </w:rPr>
        <w:t>Verification of Day 5 Acceptance Criteria:</w:t>
      </w:r>
    </w:p>
    <w:p w14:paraId="72BEBCD5" w14:textId="77777777" w:rsidR="00122BEC" w:rsidRDefault="00000000">
      <w:pPr>
        <w:pStyle w:val="ListBullet"/>
      </w:pPr>
      <w:r>
        <w:rPr>
          <w:b/>
          <w:color w:val="1E3A8A"/>
          <w:sz w:val="20"/>
        </w:rPr>
        <w:t xml:space="preserve">Criterion 1: Full Onboarding &amp; Product Run: </w:t>
      </w:r>
      <w:r>
        <w:rPr>
          <w:color w:val="334155"/>
          <w:sz w:val="20"/>
        </w:rPr>
        <w:t>PASSED 🟢 — Demonstrated complete workflow: Vendor registers -&gt; Uploads ABN certificate -&gt; Platform Owner approves -&gt; Vendor logs in &amp; creates item in product catalog.</w:t>
      </w:r>
    </w:p>
    <w:p w14:paraId="1A5F2500" w14:textId="77777777" w:rsidR="00122BEC" w:rsidRDefault="00000000">
      <w:pPr>
        <w:pStyle w:val="ListBullet"/>
      </w:pPr>
      <w:r>
        <w:rPr>
          <w:b/>
          <w:color w:val="1E3A8A"/>
          <w:sz w:val="20"/>
        </w:rPr>
        <w:t xml:space="preserve">Criterion 2: Rejected Vendor Access Guard: </w:t>
      </w:r>
      <w:r>
        <w:rPr>
          <w:color w:val="334155"/>
          <w:sz w:val="20"/>
        </w:rPr>
        <w:t>PASSED 🟢 — Rejected or suspended vendors attempting to log in on /auth/login are strictly blocked with explicit audit reason messages.</w:t>
      </w:r>
    </w:p>
    <w:p w14:paraId="4F1B40F3" w14:textId="77777777" w:rsidR="00122BEC" w:rsidRDefault="00000000">
      <w:pPr>
        <w:pStyle w:val="ListBullet"/>
      </w:pPr>
      <w:r>
        <w:rPr>
          <w:b/>
          <w:color w:val="1E3A8A"/>
          <w:sz w:val="20"/>
        </w:rPr>
        <w:t xml:space="preserve">Criterion 3: Multi-Tenant Catalog Isolation: </w:t>
      </w:r>
      <w:r>
        <w:rPr>
          <w:color w:val="334155"/>
          <w:sz w:val="20"/>
        </w:rPr>
        <w:t>PASSED 🟢 — Product queries and mutations are hard-scoped by vendorId. Vendor A cannot view, edit, or delete Vendor B's items.</w:t>
      </w:r>
    </w:p>
    <w:p w14:paraId="63977CD9" w14:textId="77777777" w:rsidR="00122BEC" w:rsidRDefault="00122BEC">
      <w:pPr>
        <w:spacing w:after="240"/>
      </w:pPr>
    </w:p>
    <w:p w14:paraId="459D711D" w14:textId="77777777" w:rsidR="00122BEC" w:rsidRDefault="00000000">
      <w:pPr>
        <w:pStyle w:val="Heading1"/>
        <w:spacing w:before="280" w:after="120"/>
      </w:pPr>
      <w:r>
        <w:rPr>
          <w:color w:val="1E3A8A"/>
          <w:sz w:val="32"/>
        </w:rPr>
        <w:t>4. Key Technical &amp; Architectural Decisions Made</w:t>
      </w:r>
    </w:p>
    <w:p w14:paraId="44094F09" w14:textId="77777777" w:rsidR="00122BEC" w:rsidRDefault="00000000">
      <w:pPr>
        <w:spacing w:after="80"/>
      </w:pPr>
      <w:r>
        <w:rPr>
          <w:b/>
          <w:color w:val="1E3A8A"/>
          <w:sz w:val="21"/>
        </w:rPr>
        <w:t xml:space="preserve">• Transactional Email Dispatch Architecture: </w:t>
      </w:r>
      <w:r>
        <w:rPr>
          <w:color w:val="334155"/>
          <w:sz w:val="20"/>
        </w:rPr>
        <w:t>Implemented Nodemailer HTML email templates with dynamic fallback to system audit logs when SMTP credentials are unconfigured.</w:t>
      </w:r>
    </w:p>
    <w:p w14:paraId="3429DC85" w14:textId="77777777" w:rsidR="00122BEC" w:rsidRDefault="00000000">
      <w:pPr>
        <w:spacing w:after="80"/>
      </w:pPr>
      <w:r>
        <w:rPr>
          <w:b/>
          <w:color w:val="1E3A8A"/>
          <w:sz w:val="21"/>
        </w:rPr>
        <w:t xml:space="preserve">• Executed Database Schema Fields: </w:t>
      </w:r>
      <w:r>
        <w:rPr>
          <w:color w:val="334155"/>
          <w:sz w:val="20"/>
        </w:rPr>
        <w:t>Added fulfillmentRate, onTimeDeliveryRate, qualityRating, and ordersFulfilled directly to the Vendor Prisma model and runtime store.</w:t>
      </w:r>
    </w:p>
    <w:p w14:paraId="44FDA266" w14:textId="77777777" w:rsidR="00122BEC" w:rsidRDefault="00000000">
      <w:pPr>
        <w:spacing w:after="80"/>
      </w:pPr>
      <w:r>
        <w:rPr>
          <w:b/>
          <w:color w:val="1E3A8A"/>
          <w:sz w:val="21"/>
        </w:rPr>
        <w:lastRenderedPageBreak/>
        <w:t xml:space="preserve">• Catalog Governance Lock: </w:t>
      </w:r>
      <w:r>
        <w:rPr>
          <w:color w:val="334155"/>
          <w:sz w:val="20"/>
        </w:rPr>
        <w:t>Restricted product creation/editing to APPROVED vendors. Unapproved accounts receive a 403 Forbidden lock.</w:t>
      </w:r>
    </w:p>
    <w:p w14:paraId="514BF2DA" w14:textId="77777777" w:rsidR="00122BEC" w:rsidRDefault="00000000">
      <w:pPr>
        <w:spacing w:after="80"/>
      </w:pPr>
      <w:r>
        <w:rPr>
          <w:b/>
          <w:color w:val="1E3A8A"/>
          <w:sz w:val="21"/>
        </w:rPr>
        <w:t xml:space="preserve">• Base64 Data URL to Blob URL Converter: </w:t>
      </w:r>
      <w:r>
        <w:rPr>
          <w:color w:val="334155"/>
          <w:sz w:val="20"/>
        </w:rPr>
        <w:t>Implemented client-side Blob URL generation for uploaded compliance documents, enabling safe tab opening across all modern browsers.</w:t>
      </w:r>
    </w:p>
    <w:p w14:paraId="69B08031" w14:textId="77777777" w:rsidR="00122BEC" w:rsidRDefault="00122BEC">
      <w:pPr>
        <w:spacing w:after="240"/>
      </w:pPr>
    </w:p>
    <w:p w14:paraId="3332C054" w14:textId="77777777" w:rsidR="00122BEC" w:rsidRDefault="00000000">
      <w:pPr>
        <w:pStyle w:val="Heading1"/>
        <w:spacing w:before="280" w:after="120"/>
      </w:pPr>
      <w:r>
        <w:rPr>
          <w:color w:val="1E3A8A"/>
          <w:sz w:val="32"/>
        </w:rPr>
        <w:t>5. Blockers, Risks, &amp; Open Bugs Status</w:t>
      </w:r>
    </w:p>
    <w:p w14:paraId="3D0918E7" w14:textId="77777777" w:rsidR="00122BEC" w:rsidRDefault="00000000">
      <w:pPr>
        <w:spacing w:after="240"/>
      </w:pPr>
      <w:r>
        <w:rPr>
          <w:color w:val="334155"/>
          <w:sz w:val="20"/>
        </w:rPr>
        <w:t>• Current Blockers: NONE. All Day 5 workflows are operational.</w:t>
      </w:r>
      <w:r>
        <w:rPr>
          <w:color w:val="334155"/>
          <w:sz w:val="20"/>
        </w:rPr>
        <w:br/>
        <w:t>• Open Bugs: NONE (0 compilation errors across 49 static page routes).</w:t>
      </w:r>
      <w:r>
        <w:rPr>
          <w:color w:val="334155"/>
          <w:sz w:val="20"/>
        </w:rPr>
        <w:br/>
        <w:t>• SMTP Environment Note: Live email delivery requires SMTP server credentials (SMTP_HOST, SMTP_USER, SMTP_PASS) in .env / Vercel environment variables.</w:t>
      </w:r>
    </w:p>
    <w:p w14:paraId="210D2D36" w14:textId="77777777" w:rsidR="00122BEC" w:rsidRDefault="00000000">
      <w:pPr>
        <w:pStyle w:val="Heading1"/>
        <w:spacing w:before="280" w:after="120"/>
      </w:pPr>
      <w:r>
        <w:rPr>
          <w:color w:val="1E3A8A"/>
          <w:sz w:val="32"/>
        </w:rPr>
        <w:t>6. Tomorrow's Execution Plan (Day 6 — KAN-6)</w:t>
      </w:r>
    </w:p>
    <w:p w14:paraId="118C3B8C" w14:textId="77777777" w:rsidR="00122BEC" w:rsidRDefault="00000000">
      <w:pPr>
        <w:spacing w:after="120"/>
      </w:pPr>
      <w:r>
        <w:t>Tomorrow (Day 6) will focus on implementing Epic KAN-6: 3PL Warehouse Operations, Receiving Ledger &amp; Bin Stock Allocation Engine.</w:t>
      </w:r>
    </w:p>
    <w:p w14:paraId="4BD535E9" w14:textId="77777777" w:rsidR="00122BEC" w:rsidRDefault="00000000">
      <w:pPr>
        <w:pStyle w:val="ListBullet"/>
      </w:pPr>
      <w:r>
        <w:rPr>
          <w:color w:val="334155"/>
          <w:sz w:val="20"/>
        </w:rPr>
        <w:t>Inbound Purchase Order Receiving: Create receiving logs for incoming vendor product shipments.</w:t>
      </w:r>
    </w:p>
    <w:p w14:paraId="4D82137F" w14:textId="77777777" w:rsidR="00122BEC" w:rsidRDefault="00000000">
      <w:pPr>
        <w:pStyle w:val="ListBullet"/>
      </w:pPr>
      <w:r>
        <w:rPr>
          <w:color w:val="334155"/>
          <w:sz w:val="20"/>
        </w:rPr>
        <w:t>Bin Location Stock Allocation: Assign received items to specific warehouse bin locations (e.g. BIN-A1-01).</w:t>
      </w:r>
    </w:p>
    <w:p w14:paraId="1232BF8A" w14:textId="77777777" w:rsidR="00122BEC" w:rsidRDefault="00000000">
      <w:pPr>
        <w:pStyle w:val="ListBullet"/>
      </w:pPr>
      <w:r>
        <w:rPr>
          <w:color w:val="334155"/>
          <w:sz w:val="20"/>
        </w:rPr>
        <w:t>Stock Ledger Audit Delta: Generate immutable stock ledger entries (RECEIPT) linked to user IDs.</w:t>
      </w:r>
    </w:p>
    <w:p w14:paraId="3FEAC0CA" w14:textId="77777777" w:rsidR="00122BEC" w:rsidRDefault="00000000">
      <w:pPr>
        <w:pStyle w:val="ListBullet"/>
      </w:pPr>
      <w:r>
        <w:rPr>
          <w:color w:val="334155"/>
          <w:sz w:val="20"/>
        </w:rPr>
        <w:t>Inventory Balance Updates: Dynamically recalculate warehouse bin stock balances.</w:t>
      </w:r>
    </w:p>
    <w:p w14:paraId="2BF2CCF1" w14:textId="77777777" w:rsidR="00122BEC" w:rsidRDefault="00122BEC">
      <w:pPr>
        <w:spacing w:after="320"/>
      </w:pPr>
    </w:p>
    <w:p w14:paraId="1CACFEF0" w14:textId="6EF6F1BE" w:rsidR="00122BEC" w:rsidRDefault="00000000">
      <w:r>
        <w:rPr>
          <w:b/>
          <w:color w:val="1E3A8A"/>
          <w:sz w:val="20"/>
        </w:rPr>
        <w:t>Report Prepared &amp; Submitted By:</w:t>
      </w:r>
      <w:r>
        <w:rPr>
          <w:b/>
          <w:color w:val="1E3A8A"/>
          <w:sz w:val="20"/>
        </w:rPr>
        <w:br/>
      </w:r>
      <w:r>
        <w:rPr>
          <w:color w:val="64748B"/>
          <w:sz w:val="19"/>
        </w:rPr>
        <w:t xml:space="preserve">Gimhan </w:t>
      </w:r>
      <w:r w:rsidR="00D62796">
        <w:rPr>
          <w:color w:val="64748B"/>
          <w:sz w:val="19"/>
        </w:rPr>
        <w:t>Theekshana</w:t>
      </w:r>
    </w:p>
    <w:sectPr w:rsidR="00122BE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209274">
    <w:abstractNumId w:val="8"/>
  </w:num>
  <w:num w:numId="2" w16cid:durableId="981888876">
    <w:abstractNumId w:val="6"/>
  </w:num>
  <w:num w:numId="3" w16cid:durableId="1626619919">
    <w:abstractNumId w:val="5"/>
  </w:num>
  <w:num w:numId="4" w16cid:durableId="1042436940">
    <w:abstractNumId w:val="4"/>
  </w:num>
  <w:num w:numId="5" w16cid:durableId="1786269989">
    <w:abstractNumId w:val="7"/>
  </w:num>
  <w:num w:numId="6" w16cid:durableId="1360662487">
    <w:abstractNumId w:val="3"/>
  </w:num>
  <w:num w:numId="7" w16cid:durableId="708914015">
    <w:abstractNumId w:val="2"/>
  </w:num>
  <w:num w:numId="8" w16cid:durableId="163664998">
    <w:abstractNumId w:val="1"/>
  </w:num>
  <w:num w:numId="9" w16cid:durableId="213864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BEC"/>
    <w:rsid w:val="0015074B"/>
    <w:rsid w:val="0029639D"/>
    <w:rsid w:val="00326F90"/>
    <w:rsid w:val="00897F9D"/>
    <w:rsid w:val="00AA1D8D"/>
    <w:rsid w:val="00B47730"/>
    <w:rsid w:val="00CB0664"/>
    <w:rsid w:val="00D62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8B3AE"/>
  <w14:defaultImageDpi w14:val="300"/>
  <w15:docId w15:val="{371DF170-5878-4B54-BF0A-5426C6A1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KGG Theekshana</cp:lastModifiedBy>
  <cp:revision>2</cp:revision>
  <dcterms:created xsi:type="dcterms:W3CDTF">2013-12-23T23:15:00Z</dcterms:created>
  <dcterms:modified xsi:type="dcterms:W3CDTF">2026-08-06T09:29:00Z</dcterms:modified>
  <cp:category/>
</cp:coreProperties>
</file>