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HARSH SHAH</w:t>
        <w:br/>
        <w:t>hrsshah04022004@gmail.com | +919175366700</w:t>
        <w:br/>
        <w:br/>
        <w:t>October 26, 2023</w:t>
        <w:br/>
        <w:br/>
        <w:t>Hiring Manager</w:t>
        <w:br/>
        <w:t>Applied Retention</w:t>
        <w:br/>
        <w:br/>
        <w:t>Dear Hiring Manager,</w:t>
        <w:br/>
        <w:br/>
        <w:t>The current marketing landscape, where brands possess vast customer data yet resort to generic outreach, presents a significant challenge that Applied Retention is uniquely positioned to solve. Your mission to provide the "brain" for customer engagement platforms, enabling precise, individual-level decisioning for retention and lifecycle marketing, deeply resonates with my experience in building and deploying impactful ML solutions. I am particularly drawn to your focus on the AI decisioning space, a critical area given the rising customer acquisition costs and falling return on ad spend.</w:t>
        <w:br/>
        <w:br/>
        <w:t>My background aligns directly with the core requirements of this founding team role. At TIAA, I gained invaluable production ML experience by designing and building a multi-agent AI system. This involved not only creating specialized agents but also optimizing orchestration logic to reduce LLM calls by approximately 50% and significantly improve response latency, demonstrating my ability to deliver efficient, real-world solutions. This experience directly translates to your need for models that can handle fragmented data and run reliably in production, moving key customer retention metrics.</w:t>
        <w:br/>
        <w:br/>
        <w:t>Furthermore, my work on the "Magic Window" UI at TIAA, converting backend responses into dynamic frontend templates, showcases my ability to bridge the gap between complex data processing and tangible user experience improvements. I am adept at managing the full ML lifecycle, from training and deployment to monitoring and retraining, and have contributed to CI/CD pipelines using Docker, Jenkins, and OpenShift. My proven ability to work with imperfect, real-world data and iterate quickly based on performance metrics, as evidenced by my projects and TIAA role, makes me confident in my capacity to build the foundational ML models for Applied Retention.</w:t>
        <w:br/>
        <w:br/>
        <w:t>I am eager to contribute my expertise in applied ML and production deployment to Applied Retention's innovative AI decisioning platform. The prospect of shaping the ML function from its inception within an early-stage startup environment is incredibly exciting. I would welcome the opportunity to discuss how my skills can help drive customer retention for your clients.</w:t>
        <w:br/>
        <w:br/>
        <w:t>Sincerely,</w:t>
        <w:br/>
        <w:t>HARSH SHAH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