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00" w:before="100" w:line="360" w:lineRule="auto"/>
        <w:rPr>
          <w:b w:val="1"/>
          <w:color w:val="2d3b45"/>
          <w:sz w:val="39"/>
          <w:szCs w:val="39"/>
        </w:rPr>
      </w:pPr>
      <w:bookmarkStart w:colFirst="0" w:colLast="0" w:name="_272s9q8mvmwz" w:id="0"/>
      <w:bookmarkEnd w:id="0"/>
      <w:r w:rsidDel="00000000" w:rsidR="00000000" w:rsidRPr="00000000">
        <w:rPr>
          <w:b w:val="1"/>
          <w:color w:val="2d3b45"/>
          <w:sz w:val="39"/>
          <w:szCs w:val="39"/>
          <w:rtl w:val="0"/>
        </w:rPr>
        <w:t xml:space="preserve">Project Information</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The project aims to give you hands-on experience in solving a real-world problem with AI-related knowledge and skills. In general, you will go through the following process. </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Pick an application domain that interests you.</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Identify a problem in that application domain.</w:t>
      </w:r>
    </w:p>
    <w:p w:rsidR="00000000" w:rsidDel="00000000" w:rsidP="00000000" w:rsidRDefault="00000000" w:rsidRPr="00000000" w14:paraId="00000005">
      <w:pPr>
        <w:numPr>
          <w:ilvl w:val="1"/>
          <w:numId w:val="1"/>
        </w:numPr>
        <w:spacing w:after="0" w:afterAutospacing="0" w:lineRule="auto"/>
        <w:ind w:left="2200" w:hanging="360"/>
      </w:pPr>
      <w:r w:rsidDel="00000000" w:rsidR="00000000" w:rsidRPr="00000000">
        <w:rPr>
          <w:color w:val="2d3b45"/>
          <w:sz w:val="24"/>
          <w:szCs w:val="24"/>
          <w:rtl w:val="0"/>
        </w:rPr>
        <w:t xml:space="preserve">Any topic related to AI is fine. You are welcome to make up a new project as well as to extend your previous project. </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Make a solution to the problem, leveraging the knowledge learned from this class or new artificial intelligence techniques.</w:t>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Build a system that can demonstrate that your solution can (potentially) solve the problem.</w:t>
      </w:r>
    </w:p>
    <w:p w:rsidR="00000000" w:rsidDel="00000000" w:rsidP="00000000" w:rsidRDefault="00000000" w:rsidRPr="00000000" w14:paraId="00000008">
      <w:pPr>
        <w:numPr>
          <w:ilvl w:val="0"/>
          <w:numId w:val="1"/>
        </w:numPr>
        <w:shd w:fill="ffffff" w:val="clear"/>
        <w:spacing w:after="100" w:lineRule="auto"/>
        <w:ind w:left="1100" w:hanging="360"/>
      </w:pPr>
      <w:r w:rsidDel="00000000" w:rsidR="00000000" w:rsidRPr="00000000">
        <w:rPr>
          <w:color w:val="2d3b45"/>
          <w:sz w:val="24"/>
          <w:szCs w:val="24"/>
          <w:rtl w:val="0"/>
        </w:rPr>
        <w:t xml:space="preserve">You will work in a team with 4-5 students.</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There are two parts to the project: the proposal (</w:t>
      </w:r>
      <w:r w:rsidDel="00000000" w:rsidR="00000000" w:rsidRPr="00000000">
        <w:rPr>
          <w:i w:val="1"/>
          <w:color w:val="2d3b45"/>
          <w:sz w:val="24"/>
          <w:szCs w:val="24"/>
          <w:rtl w:val="0"/>
        </w:rPr>
        <w:t xml:space="preserve">i.e.</w:t>
      </w:r>
      <w:r w:rsidDel="00000000" w:rsidR="00000000" w:rsidRPr="00000000">
        <w:rPr>
          <w:color w:val="2d3b45"/>
          <w:sz w:val="24"/>
          <w:szCs w:val="24"/>
          <w:rtl w:val="0"/>
        </w:rPr>
        <w:t xml:space="preserve">, midterm report) and the final report.</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B">
      <w:pPr>
        <w:pStyle w:val="Heading4"/>
        <w:keepNext w:val="0"/>
        <w:keepLines w:val="0"/>
        <w:shd w:fill="ffffff" w:val="clear"/>
        <w:spacing w:after="100" w:before="100" w:line="360" w:lineRule="auto"/>
        <w:rPr>
          <w:b w:val="1"/>
          <w:color w:val="2d3b45"/>
          <w:sz w:val="27"/>
          <w:szCs w:val="27"/>
        </w:rPr>
      </w:pPr>
      <w:bookmarkStart w:colFirst="0" w:colLast="0" w:name="_emow3xip1u1a" w:id="1"/>
      <w:bookmarkEnd w:id="1"/>
      <w:r w:rsidDel="00000000" w:rsidR="00000000" w:rsidRPr="00000000">
        <w:rPr>
          <w:b w:val="1"/>
          <w:color w:val="2d3b45"/>
          <w:sz w:val="27"/>
          <w:szCs w:val="27"/>
          <w:rtl w:val="0"/>
        </w:rPr>
        <w:t xml:space="preserve">Proposal </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The proposal is due by March 28, 2023. It should be at most </w:t>
      </w:r>
      <w:r w:rsidDel="00000000" w:rsidR="00000000" w:rsidRPr="00000000">
        <w:rPr>
          <w:b w:val="1"/>
          <w:color w:val="2d3b45"/>
          <w:sz w:val="24"/>
          <w:szCs w:val="24"/>
          <w:rtl w:val="0"/>
        </w:rPr>
        <w:t xml:space="preserve">two</w:t>
      </w:r>
      <w:r w:rsidDel="00000000" w:rsidR="00000000" w:rsidRPr="00000000">
        <w:rPr>
          <w:color w:val="2d3b45"/>
          <w:sz w:val="24"/>
          <w:szCs w:val="24"/>
          <w:rtl w:val="0"/>
        </w:rPr>
        <w:t xml:space="preserve"> pages and contain the following information. References do not count for the length limit.</w:t>
      </w:r>
    </w:p>
    <w:p w:rsidR="00000000" w:rsidDel="00000000" w:rsidP="00000000" w:rsidRDefault="00000000" w:rsidRPr="00000000" w14:paraId="0000000D">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Names of team members</w:t>
      </w:r>
    </w:p>
    <w:p w:rsidR="00000000" w:rsidDel="00000000" w:rsidP="00000000" w:rsidRDefault="00000000" w:rsidRPr="00000000" w14:paraId="0000000E">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What is the application domain</w:t>
      </w:r>
    </w:p>
    <w:p w:rsidR="00000000" w:rsidDel="00000000" w:rsidP="00000000" w:rsidRDefault="00000000" w:rsidRPr="00000000" w14:paraId="0000000F">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What is the problem you plan to tackle</w:t>
      </w:r>
    </w:p>
    <w:p w:rsidR="00000000" w:rsidDel="00000000" w:rsidP="00000000" w:rsidRDefault="00000000" w:rsidRPr="00000000" w14:paraId="00000010">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Cite 6-10 papers that you plan to survey concerning this problem</w:t>
      </w:r>
    </w:p>
    <w:p w:rsidR="00000000" w:rsidDel="00000000" w:rsidP="00000000" w:rsidRDefault="00000000" w:rsidRPr="00000000" w14:paraId="00000011">
      <w:pPr>
        <w:numPr>
          <w:ilvl w:val="0"/>
          <w:numId w:val="4"/>
        </w:numPr>
        <w:shd w:fill="ffffff" w:val="clear"/>
        <w:spacing w:after="100" w:lineRule="auto"/>
        <w:ind w:left="1100" w:hanging="360"/>
      </w:pPr>
      <w:r w:rsidDel="00000000" w:rsidR="00000000" w:rsidRPr="00000000">
        <w:rPr>
          <w:color w:val="2d3b45"/>
          <w:sz w:val="24"/>
          <w:szCs w:val="24"/>
          <w:rtl w:val="0"/>
        </w:rPr>
        <w:t xml:space="preserve">What (artificial intelligence) techniques do you plan to develop or analyze</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The proposal should be submitted via Canvas.</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4">
      <w:pPr>
        <w:pStyle w:val="Heading4"/>
        <w:keepNext w:val="0"/>
        <w:keepLines w:val="0"/>
        <w:shd w:fill="ffffff" w:val="clear"/>
        <w:spacing w:after="100" w:before="100" w:line="360" w:lineRule="auto"/>
        <w:rPr>
          <w:b w:val="1"/>
          <w:color w:val="2d3b45"/>
          <w:sz w:val="27"/>
          <w:szCs w:val="27"/>
        </w:rPr>
      </w:pPr>
      <w:bookmarkStart w:colFirst="0" w:colLast="0" w:name="_v7b23ke7t4iv" w:id="2"/>
      <w:bookmarkEnd w:id="2"/>
      <w:r w:rsidDel="00000000" w:rsidR="00000000" w:rsidRPr="00000000">
        <w:rPr>
          <w:b w:val="1"/>
          <w:color w:val="2d3b45"/>
          <w:sz w:val="27"/>
          <w:szCs w:val="27"/>
          <w:rtl w:val="0"/>
        </w:rPr>
        <w:t xml:space="preserve">Final Report </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The final report is due on the last day of the final exam period (May 16, 2023). Unlike homework and the midterm report, we will not accept delayed submissions. It should be at most </w:t>
      </w:r>
      <w:r w:rsidDel="00000000" w:rsidR="00000000" w:rsidRPr="00000000">
        <w:rPr>
          <w:b w:val="1"/>
          <w:color w:val="2d3b45"/>
          <w:sz w:val="24"/>
          <w:szCs w:val="24"/>
          <w:rtl w:val="0"/>
        </w:rPr>
        <w:t xml:space="preserve">six</w:t>
      </w:r>
      <w:r w:rsidDel="00000000" w:rsidR="00000000" w:rsidRPr="00000000">
        <w:rPr>
          <w:color w:val="2d3b45"/>
          <w:sz w:val="24"/>
          <w:szCs w:val="24"/>
          <w:rtl w:val="0"/>
        </w:rPr>
        <w:t xml:space="preserve"> pages long and explain the big picture and any necessary detail. The final report should be submitted via Canvas. You are not required to submit the codes for the project, but they should be available upon request from the instructors and TAs.</w:t>
      </w:r>
    </w:p>
    <w:p w:rsidR="00000000" w:rsidDel="00000000" w:rsidP="00000000" w:rsidRDefault="00000000" w:rsidRPr="00000000" w14:paraId="00000016">
      <w:pPr>
        <w:pStyle w:val="Heading4"/>
        <w:keepNext w:val="0"/>
        <w:keepLines w:val="0"/>
        <w:shd w:fill="ffffff" w:val="clear"/>
        <w:spacing w:after="100" w:before="100" w:line="360" w:lineRule="auto"/>
        <w:rPr>
          <w:color w:val="2d3b45"/>
          <w:sz w:val="27"/>
          <w:szCs w:val="27"/>
        </w:rPr>
      </w:pPr>
      <w:bookmarkStart w:colFirst="0" w:colLast="0" w:name="_5jhazvlxdym3" w:id="3"/>
      <w:bookmarkEnd w:id="3"/>
      <w:r w:rsidDel="00000000" w:rsidR="00000000" w:rsidRPr="00000000">
        <w:rPr>
          <w:color w:val="2d3b45"/>
          <w:sz w:val="27"/>
          <w:szCs w:val="27"/>
          <w:rtl w:val="0"/>
        </w:rPr>
        <w:t xml:space="preserve">Suggested Structure for the Report</w:t>
      </w:r>
    </w:p>
    <w:p w:rsidR="00000000" w:rsidDel="00000000" w:rsidP="00000000" w:rsidRDefault="00000000" w:rsidRPr="00000000" w14:paraId="00000017">
      <w:pPr>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Introduction</w:t>
      </w:r>
    </w:p>
    <w:p w:rsidR="00000000" w:rsidDel="00000000" w:rsidP="00000000" w:rsidRDefault="00000000" w:rsidRPr="00000000" w14:paraId="00000018">
      <w:pPr>
        <w:numPr>
          <w:ilvl w:val="1"/>
          <w:numId w:val="3"/>
        </w:numPr>
        <w:spacing w:after="0" w:afterAutospacing="0" w:lineRule="auto"/>
        <w:ind w:left="2200" w:hanging="360"/>
      </w:pPr>
      <w:r w:rsidDel="00000000" w:rsidR="00000000" w:rsidRPr="00000000">
        <w:rPr>
          <w:color w:val="2d3b45"/>
          <w:sz w:val="24"/>
          <w:szCs w:val="24"/>
          <w:rtl w:val="0"/>
        </w:rPr>
        <w:t xml:space="preserve">What is the application domain?</w:t>
      </w:r>
    </w:p>
    <w:p w:rsidR="00000000" w:rsidDel="00000000" w:rsidP="00000000" w:rsidRDefault="00000000" w:rsidRPr="00000000" w14:paraId="00000019">
      <w:pPr>
        <w:numPr>
          <w:ilvl w:val="1"/>
          <w:numId w:val="3"/>
        </w:numPr>
        <w:spacing w:after="0" w:afterAutospacing="0" w:lineRule="auto"/>
        <w:ind w:left="2200" w:hanging="360"/>
      </w:pPr>
      <w:r w:rsidDel="00000000" w:rsidR="00000000" w:rsidRPr="00000000">
        <w:rPr>
          <w:color w:val="2d3b45"/>
          <w:sz w:val="24"/>
          <w:szCs w:val="24"/>
          <w:rtl w:val="0"/>
        </w:rPr>
        <w:t xml:space="preserve">What is the problem?</w:t>
      </w:r>
    </w:p>
    <w:p w:rsidR="00000000" w:rsidDel="00000000" w:rsidP="00000000" w:rsidRDefault="00000000" w:rsidRPr="00000000" w14:paraId="0000001A">
      <w:pPr>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Techniques to tackle the problem</w:t>
      </w:r>
    </w:p>
    <w:p w:rsidR="00000000" w:rsidDel="00000000" w:rsidP="00000000" w:rsidRDefault="00000000" w:rsidRPr="00000000" w14:paraId="0000001B">
      <w:pPr>
        <w:numPr>
          <w:ilvl w:val="1"/>
          <w:numId w:val="3"/>
        </w:numPr>
        <w:spacing w:after="0" w:afterAutospacing="0" w:lineRule="auto"/>
        <w:ind w:left="2200" w:hanging="360"/>
      </w:pPr>
      <w:r w:rsidDel="00000000" w:rsidR="00000000" w:rsidRPr="00000000">
        <w:rPr>
          <w:color w:val="2d3b45"/>
          <w:sz w:val="24"/>
          <w:szCs w:val="24"/>
          <w:rtl w:val="0"/>
        </w:rPr>
        <w:t xml:space="preserve">Comparison: advantages/disadvantages, scalability, ease of use, etc</w:t>
      </w:r>
    </w:p>
    <w:p w:rsidR="00000000" w:rsidDel="00000000" w:rsidP="00000000" w:rsidRDefault="00000000" w:rsidRPr="00000000" w14:paraId="0000001C">
      <w:pPr>
        <w:numPr>
          <w:ilvl w:val="1"/>
          <w:numId w:val="3"/>
        </w:numPr>
        <w:spacing w:after="0" w:afterAutospacing="0" w:lineRule="auto"/>
        <w:ind w:left="2200" w:hanging="360"/>
      </w:pPr>
      <w:r w:rsidDel="00000000" w:rsidR="00000000" w:rsidRPr="00000000">
        <w:rPr>
          <w:color w:val="2d3b45"/>
          <w:sz w:val="24"/>
          <w:szCs w:val="24"/>
          <w:rtl w:val="0"/>
        </w:rPr>
        <w:t xml:space="preserve">Brief survey of previous work concerning this problem (</w:t>
      </w:r>
      <w:r w:rsidDel="00000000" w:rsidR="00000000" w:rsidRPr="00000000">
        <w:rPr>
          <w:i w:val="1"/>
          <w:color w:val="2d3b45"/>
          <w:sz w:val="24"/>
          <w:szCs w:val="24"/>
          <w:rtl w:val="0"/>
        </w:rPr>
        <w:t xml:space="preserve">i.e.</w:t>
      </w:r>
      <w:r w:rsidDel="00000000" w:rsidR="00000000" w:rsidRPr="00000000">
        <w:rPr>
          <w:color w:val="2d3b45"/>
          <w:sz w:val="24"/>
          <w:szCs w:val="24"/>
          <w:rtl w:val="0"/>
        </w:rPr>
        <w:t xml:space="preserve">, the 6-10 papers that your read)</w:t>
      </w:r>
    </w:p>
    <w:p w:rsidR="00000000" w:rsidDel="00000000" w:rsidP="00000000" w:rsidRDefault="00000000" w:rsidRPr="00000000" w14:paraId="0000001D">
      <w:pPr>
        <w:numPr>
          <w:ilvl w:val="1"/>
          <w:numId w:val="3"/>
        </w:numPr>
        <w:spacing w:after="0" w:afterAutospacing="0" w:lineRule="auto"/>
        <w:ind w:left="2200" w:hanging="360"/>
      </w:pPr>
      <w:r w:rsidDel="00000000" w:rsidR="00000000" w:rsidRPr="00000000">
        <w:rPr>
          <w:color w:val="2d3b45"/>
          <w:sz w:val="24"/>
          <w:szCs w:val="24"/>
          <w:rtl w:val="0"/>
        </w:rPr>
        <w:t xml:space="preserve">Brief description of any other relevant techniques</w:t>
      </w:r>
    </w:p>
    <w:p w:rsidR="00000000" w:rsidDel="00000000" w:rsidP="00000000" w:rsidRDefault="00000000" w:rsidRPr="00000000" w14:paraId="0000001E">
      <w:pPr>
        <w:numPr>
          <w:ilvl w:val="1"/>
          <w:numId w:val="3"/>
        </w:numPr>
        <w:spacing w:after="0" w:afterAutospacing="0" w:lineRule="auto"/>
        <w:ind w:left="2200" w:hanging="360"/>
      </w:pPr>
      <w:r w:rsidDel="00000000" w:rsidR="00000000" w:rsidRPr="00000000">
        <w:rPr>
          <w:color w:val="2d3b45"/>
          <w:sz w:val="24"/>
          <w:szCs w:val="24"/>
          <w:rtl w:val="0"/>
        </w:rPr>
        <w:t xml:space="preserve">Analysis of techniques</w:t>
      </w:r>
    </w:p>
    <w:p w:rsidR="00000000" w:rsidDel="00000000" w:rsidP="00000000" w:rsidRDefault="00000000" w:rsidRPr="00000000" w14:paraId="0000001F">
      <w:pPr>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Implementation details of your system</w:t>
      </w:r>
    </w:p>
    <w:p w:rsidR="00000000" w:rsidDel="00000000" w:rsidP="00000000" w:rsidRDefault="00000000" w:rsidRPr="00000000" w14:paraId="00000020">
      <w:pPr>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Report on your empirical evaluation with your system</w:t>
      </w:r>
    </w:p>
    <w:p w:rsidR="00000000" w:rsidDel="00000000" w:rsidP="00000000" w:rsidRDefault="00000000" w:rsidRPr="00000000" w14:paraId="00000021">
      <w:pPr>
        <w:numPr>
          <w:ilvl w:val="0"/>
          <w:numId w:val="3"/>
        </w:numPr>
        <w:shd w:fill="ffffff" w:val="clear"/>
        <w:spacing w:after="0" w:afterAutospacing="0" w:lineRule="auto"/>
        <w:ind w:left="1100" w:hanging="360"/>
      </w:pPr>
      <w:r w:rsidDel="00000000" w:rsidR="00000000" w:rsidRPr="00000000">
        <w:rPr>
          <w:color w:val="2d3b45"/>
          <w:sz w:val="24"/>
          <w:szCs w:val="24"/>
          <w:rtl w:val="0"/>
        </w:rPr>
        <w:t xml:space="preserve">Conclusion</w:t>
      </w:r>
    </w:p>
    <w:p w:rsidR="00000000" w:rsidDel="00000000" w:rsidP="00000000" w:rsidRDefault="00000000" w:rsidRPr="00000000" w14:paraId="00000022">
      <w:pPr>
        <w:numPr>
          <w:ilvl w:val="1"/>
          <w:numId w:val="3"/>
        </w:numPr>
        <w:spacing w:after="0" w:afterAutospacing="0" w:lineRule="auto"/>
        <w:ind w:left="2200" w:hanging="360"/>
      </w:pPr>
      <w:r w:rsidDel="00000000" w:rsidR="00000000" w:rsidRPr="00000000">
        <w:rPr>
          <w:color w:val="2d3b45"/>
          <w:sz w:val="24"/>
          <w:szCs w:val="24"/>
          <w:rtl w:val="0"/>
        </w:rPr>
        <w:t xml:space="preserve">What is the best technique?</w:t>
      </w:r>
    </w:p>
    <w:p w:rsidR="00000000" w:rsidDel="00000000" w:rsidP="00000000" w:rsidRDefault="00000000" w:rsidRPr="00000000" w14:paraId="00000023">
      <w:pPr>
        <w:numPr>
          <w:ilvl w:val="1"/>
          <w:numId w:val="3"/>
        </w:numPr>
        <w:spacing w:after="0" w:afterAutospacing="0" w:lineRule="auto"/>
        <w:ind w:left="2200" w:hanging="360"/>
      </w:pPr>
      <w:r w:rsidDel="00000000" w:rsidR="00000000" w:rsidRPr="00000000">
        <w:rPr>
          <w:color w:val="2d3b45"/>
          <w:sz w:val="24"/>
          <w:szCs w:val="24"/>
          <w:rtl w:val="0"/>
        </w:rPr>
        <w:t xml:space="preserve">Can we solve the problem today?</w:t>
      </w:r>
    </w:p>
    <w:p w:rsidR="00000000" w:rsidDel="00000000" w:rsidP="00000000" w:rsidRDefault="00000000" w:rsidRPr="00000000" w14:paraId="00000024">
      <w:pPr>
        <w:numPr>
          <w:ilvl w:val="1"/>
          <w:numId w:val="3"/>
        </w:numPr>
        <w:spacing w:after="100" w:lineRule="auto"/>
        <w:ind w:left="2200" w:hanging="360"/>
      </w:pPr>
      <w:r w:rsidDel="00000000" w:rsidR="00000000" w:rsidRPr="00000000">
        <w:rPr>
          <w:color w:val="2d3b45"/>
          <w:sz w:val="24"/>
          <w:szCs w:val="24"/>
          <w:rtl w:val="0"/>
        </w:rPr>
        <w:t xml:space="preserve">What future research do you recommend?</w:t>
      </w:r>
    </w:p>
    <w:p w:rsidR="00000000" w:rsidDel="00000000" w:rsidP="00000000" w:rsidRDefault="00000000" w:rsidRPr="00000000" w14:paraId="00000025">
      <w:pPr>
        <w:pStyle w:val="Heading4"/>
        <w:keepNext w:val="0"/>
        <w:keepLines w:val="0"/>
        <w:shd w:fill="ffffff" w:val="clear"/>
        <w:spacing w:after="100" w:before="100" w:line="360" w:lineRule="auto"/>
        <w:rPr>
          <w:b w:val="1"/>
          <w:color w:val="2d3b45"/>
          <w:sz w:val="27"/>
          <w:szCs w:val="27"/>
        </w:rPr>
      </w:pPr>
      <w:bookmarkStart w:colFirst="0" w:colLast="0" w:name="_2mu9q2h2c6m" w:id="4"/>
      <w:bookmarkEnd w:id="4"/>
      <w:r w:rsidDel="00000000" w:rsidR="00000000" w:rsidRPr="00000000">
        <w:rPr>
          <w:b w:val="1"/>
          <w:color w:val="2d3b45"/>
          <w:sz w:val="27"/>
          <w:szCs w:val="27"/>
          <w:rtl w:val="0"/>
        </w:rPr>
        <w:t xml:space="preserve">Format</w:t>
      </w:r>
    </w:p>
    <w:p w:rsidR="00000000" w:rsidDel="00000000" w:rsidP="00000000" w:rsidRDefault="00000000" w:rsidRPr="00000000" w14:paraId="00000026">
      <w:pPr>
        <w:shd w:fill="ffffff" w:val="clear"/>
        <w:spacing w:after="180" w:before="180" w:lineRule="auto"/>
        <w:rPr>
          <w:color w:val="1155cc"/>
          <w:sz w:val="24"/>
          <w:szCs w:val="24"/>
          <w:u w:val="single"/>
        </w:rPr>
      </w:pPr>
      <w:r w:rsidDel="00000000" w:rsidR="00000000" w:rsidRPr="00000000">
        <w:rPr>
          <w:color w:val="2d3b45"/>
          <w:sz w:val="24"/>
          <w:szCs w:val="24"/>
          <w:rtl w:val="0"/>
        </w:rPr>
        <w:t xml:space="preserve">Use the Association for the Advancement of Artificial Intelligence (AAAI) format. The sample documents are available in the AAAI website (</w:t>
      </w:r>
      <w:r w:rsidDel="00000000" w:rsidR="00000000" w:rsidRPr="00000000">
        <w:fldChar w:fldCharType="begin"/>
        <w:instrText xml:space="preserve"> HYPERLINK "https://www.aaai.org/Publications/Templates/AuthorKit23.zip" </w:instrText>
        <w:fldChar w:fldCharType="separate"/>
      </w:r>
      <w:r w:rsidDel="00000000" w:rsidR="00000000" w:rsidRPr="00000000">
        <w:rPr>
          <w:color w:val="1155cc"/>
          <w:sz w:val="24"/>
          <w:szCs w:val="24"/>
          <w:u w:val="single"/>
          <w:rtl w:val="0"/>
        </w:rPr>
        <w:t xml:space="preserve">https://www.aaai.org/Publications/Templates/AuthorKit23.zip)</w:t>
      </w:r>
    </w:p>
    <w:p w:rsidR="00000000" w:rsidDel="00000000" w:rsidP="00000000" w:rsidRDefault="00000000" w:rsidRPr="00000000" w14:paraId="00000027">
      <w:pPr>
        <w:shd w:fill="ffffff" w:val="clear"/>
        <w:spacing w:after="18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28">
      <w:pPr>
        <w:shd w:fill="ffffff" w:val="clear"/>
        <w:spacing w:after="180" w:before="180" w:lineRule="auto"/>
        <w:rPr>
          <w:color w:val="1155cc"/>
          <w:sz w:val="24"/>
          <w:szCs w:val="24"/>
          <w:u w:val="single"/>
        </w:rPr>
      </w:pPr>
      <w:r w:rsidDel="00000000" w:rsidR="00000000" w:rsidRPr="00000000">
        <w:fldChar w:fldCharType="end"/>
      </w:r>
      <w:r w:rsidDel="00000000" w:rsidR="00000000" w:rsidRPr="00000000">
        <w:rPr>
          <w:color w:val="2d3b45"/>
          <w:sz w:val="24"/>
          <w:szCs w:val="24"/>
          <w:rtl w:val="0"/>
        </w:rPr>
        <w:t xml:space="preserve"> or Overleaf (</w:t>
      </w:r>
      <w:r w:rsidDel="00000000" w:rsidR="00000000" w:rsidRPr="00000000">
        <w:fldChar w:fldCharType="begin"/>
        <w:instrText xml:space="preserve"> HYPERLINK "https://www.overleaf.com/latex/templates/aaai-press-latex-template/jymjdgdpdmxp" </w:instrText>
        <w:fldChar w:fldCharType="separate"/>
      </w:r>
      <w:r w:rsidDel="00000000" w:rsidR="00000000" w:rsidRPr="00000000">
        <w:rPr>
          <w:color w:val="1155cc"/>
          <w:sz w:val="24"/>
          <w:szCs w:val="24"/>
          <w:u w:val="single"/>
          <w:rtl w:val="0"/>
        </w:rPr>
        <w:t xml:space="preserve">https://www.overleaf.com/latex/templates/aaai-press-latex-template/jymjdgdpdmxp</w:t>
      </w:r>
    </w:p>
    <w:p w:rsidR="00000000" w:rsidDel="00000000" w:rsidP="00000000" w:rsidRDefault="00000000" w:rsidRPr="00000000" w14:paraId="00000029">
      <w:pPr>
        <w:shd w:fill="ffffff" w:val="clear"/>
        <w:spacing w:after="18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2A">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 These will produce a 2 column report. Your report should be no more than six pages long. The references do not count for the length limit.</w:t>
      </w:r>
    </w:p>
    <w:p w:rsidR="00000000" w:rsidDel="00000000" w:rsidP="00000000" w:rsidRDefault="00000000" w:rsidRPr="00000000" w14:paraId="0000002B">
      <w:pPr>
        <w:pStyle w:val="Heading4"/>
        <w:keepNext w:val="0"/>
        <w:keepLines w:val="0"/>
        <w:shd w:fill="ffffff" w:val="clear"/>
        <w:spacing w:after="100" w:before="100" w:line="360" w:lineRule="auto"/>
        <w:rPr>
          <w:b w:val="1"/>
          <w:color w:val="2d3b45"/>
          <w:sz w:val="27"/>
          <w:szCs w:val="27"/>
        </w:rPr>
      </w:pPr>
      <w:bookmarkStart w:colFirst="0" w:colLast="0" w:name="_3mzghtc77ijc" w:id="5"/>
      <w:bookmarkEnd w:id="5"/>
      <w:r w:rsidDel="00000000" w:rsidR="00000000" w:rsidRPr="00000000">
        <w:rPr>
          <w:b w:val="1"/>
          <w:color w:val="2d3b45"/>
          <w:sz w:val="27"/>
          <w:szCs w:val="27"/>
          <w:rtl w:val="0"/>
        </w:rPr>
        <w:t xml:space="preserve">Resources</w:t>
      </w:r>
    </w:p>
    <w:p w:rsidR="00000000" w:rsidDel="00000000" w:rsidP="00000000" w:rsidRDefault="00000000" w:rsidRPr="00000000" w14:paraId="0000002C">
      <w:pPr>
        <w:shd w:fill="ffffff" w:val="clear"/>
        <w:spacing w:after="180" w:before="180" w:lineRule="auto"/>
        <w:rPr>
          <w:color w:val="2d3b45"/>
          <w:sz w:val="24"/>
          <w:szCs w:val="24"/>
        </w:rPr>
      </w:pPr>
      <w:r w:rsidDel="00000000" w:rsidR="00000000" w:rsidRPr="00000000">
        <w:rPr>
          <w:color w:val="2d3b45"/>
          <w:sz w:val="24"/>
          <w:szCs w:val="24"/>
          <w:rtl w:val="0"/>
        </w:rPr>
        <w:t xml:space="preserve">Many of the AI conferences and journals post their proceedings online so that they are accessible for everyone (and the few that do not will be accessible if you are on campus or using the library proxy). Some resources that you might find useful include</w:t>
      </w:r>
    </w:p>
    <w:p w:rsidR="00000000" w:rsidDel="00000000" w:rsidP="00000000" w:rsidRDefault="00000000" w:rsidRPr="00000000" w14:paraId="0000002D">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Association for the Advancement of Artificial Intelligence (AAAI)</w:t>
      </w:r>
    </w:p>
    <w:p w:rsidR="00000000" w:rsidDel="00000000" w:rsidP="00000000" w:rsidRDefault="00000000" w:rsidRPr="00000000" w14:paraId="0000002E">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International Joint Conference on Artificial Intelligence (IJCAI)</w:t>
      </w:r>
    </w:p>
    <w:p w:rsidR="00000000" w:rsidDel="00000000" w:rsidP="00000000" w:rsidRDefault="00000000" w:rsidRPr="00000000" w14:paraId="0000002F">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NIPS</w:t>
      </w:r>
    </w:p>
    <w:p w:rsidR="00000000" w:rsidDel="00000000" w:rsidP="00000000" w:rsidRDefault="00000000" w:rsidRPr="00000000" w14:paraId="00000030">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International Conference on Machine Learning (ICML)</w:t>
      </w:r>
    </w:p>
    <w:p w:rsidR="00000000" w:rsidDel="00000000" w:rsidP="00000000" w:rsidRDefault="00000000" w:rsidRPr="00000000" w14:paraId="00000031">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International Conference on Autonomous Agents and Multiagent Systems</w:t>
      </w:r>
    </w:p>
    <w:p w:rsidR="00000000" w:rsidDel="00000000" w:rsidP="00000000" w:rsidRDefault="00000000" w:rsidRPr="00000000" w14:paraId="00000032">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Association for Computational Linguistics</w:t>
      </w:r>
    </w:p>
    <w:p w:rsidR="00000000" w:rsidDel="00000000" w:rsidP="00000000" w:rsidRDefault="00000000" w:rsidRPr="00000000" w14:paraId="00000033">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ACM Special Interest Group on Artificial Intelligence (SIGAI)</w:t>
      </w:r>
    </w:p>
    <w:p w:rsidR="00000000" w:rsidDel="00000000" w:rsidP="00000000" w:rsidRDefault="00000000" w:rsidRPr="00000000" w14:paraId="00000034">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Journal of Artificial Intelligence Research</w:t>
      </w:r>
    </w:p>
    <w:p w:rsidR="00000000" w:rsidDel="00000000" w:rsidP="00000000" w:rsidRDefault="00000000" w:rsidRPr="00000000" w14:paraId="00000035">
      <w:pPr>
        <w:numPr>
          <w:ilvl w:val="0"/>
          <w:numId w:val="2"/>
        </w:numPr>
        <w:shd w:fill="ffffff" w:val="clear"/>
        <w:spacing w:after="100" w:lineRule="auto"/>
        <w:ind w:left="1100" w:hanging="360"/>
      </w:pPr>
      <w:r w:rsidDel="00000000" w:rsidR="00000000" w:rsidRPr="00000000">
        <w:rPr>
          <w:color w:val="2d3b45"/>
          <w:sz w:val="24"/>
          <w:szCs w:val="24"/>
          <w:rtl w:val="0"/>
        </w:rPr>
        <w:t xml:space="preserve">Artificial Intelligence (journal)</w:t>
      </w:r>
    </w:p>
    <w:p w:rsidR="00000000" w:rsidDel="00000000" w:rsidP="00000000" w:rsidRDefault="00000000" w:rsidRPr="00000000" w14:paraId="00000036">
      <w:pPr>
        <w:shd w:fill="ffffff" w:val="clear"/>
        <w:spacing w:after="180" w:before="180" w:lineRule="auto"/>
        <w:rPr>
          <w:color w:val="2d3b45"/>
          <w:sz w:val="24"/>
          <w:szCs w:val="24"/>
        </w:rPr>
      </w:pPr>
      <w:r w:rsidDel="00000000" w:rsidR="00000000" w:rsidRPr="00000000">
        <w:rPr>
          <w:color w:val="2d3b45"/>
          <w:sz w:val="24"/>
          <w:szCs w:val="24"/>
          <w:rtl w:val="0"/>
        </w:rPr>
        <w:t xml:space="preserve">Note that this list is far from complete, and there are many other relevant conferences and journals that you can consult.</w:t>
      </w:r>
    </w:p>
    <w:p w:rsidR="00000000" w:rsidDel="00000000" w:rsidP="00000000" w:rsidRDefault="00000000" w:rsidRPr="00000000" w14:paraId="00000037">
      <w:pPr>
        <w:pStyle w:val="Heading4"/>
        <w:keepNext w:val="0"/>
        <w:keepLines w:val="0"/>
        <w:shd w:fill="ffffff" w:val="clear"/>
        <w:spacing w:after="100" w:before="100" w:line="360" w:lineRule="auto"/>
        <w:rPr>
          <w:b w:val="1"/>
          <w:color w:val="2d3b45"/>
          <w:sz w:val="27"/>
          <w:szCs w:val="27"/>
        </w:rPr>
      </w:pPr>
      <w:bookmarkStart w:colFirst="0" w:colLast="0" w:name="_tjg1oqyzjf77" w:id="6"/>
      <w:bookmarkEnd w:id="6"/>
      <w:r w:rsidDel="00000000" w:rsidR="00000000" w:rsidRPr="00000000">
        <w:rPr>
          <w:b w:val="1"/>
          <w:color w:val="2d3b45"/>
          <w:sz w:val="27"/>
          <w:szCs w:val="27"/>
          <w:rtl w:val="0"/>
        </w:rPr>
        <w:t xml:space="preserve">Questions</w:t>
      </w:r>
    </w:p>
    <w:p w:rsidR="00000000" w:rsidDel="00000000" w:rsidP="00000000" w:rsidRDefault="00000000" w:rsidRPr="00000000" w14:paraId="00000038">
      <w:pPr>
        <w:shd w:fill="ffffff" w:val="clear"/>
        <w:spacing w:before="180" w:lineRule="auto"/>
        <w:rPr>
          <w:color w:val="2d3b45"/>
          <w:sz w:val="24"/>
          <w:szCs w:val="24"/>
        </w:rPr>
      </w:pPr>
      <w:r w:rsidDel="00000000" w:rsidR="00000000" w:rsidRPr="00000000">
        <w:rPr>
          <w:color w:val="2d3b45"/>
          <w:sz w:val="24"/>
          <w:szCs w:val="24"/>
          <w:rtl w:val="0"/>
        </w:rPr>
        <w:t xml:space="preserve">If you have any questions or are stuck on a project idea, then don't hesitate to get in touch with the instructors. We love chatting about research ideas.</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