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C377A" w:rsidRDefault="00AF6D36">
      <w:pPr>
        <w:pStyle w:val="Heading1"/>
        <w:keepNext w:val="0"/>
        <w:keepLines w:val="0"/>
        <w:spacing w:before="480"/>
        <w:rPr>
          <w:b/>
          <w:bCs/>
          <w:sz w:val="46"/>
          <w:szCs w:val="46"/>
        </w:rPr>
      </w:pPr>
      <w:bookmarkStart w:id="0" w:name="_gsd8amb4bigg" w:colFirst="0" w:colLast="0"/>
      <w:bookmarkEnd w:id="0"/>
      <w:r>
        <w:rPr>
          <w:b/>
          <w:bCs/>
          <w:sz w:val="46"/>
          <w:szCs w:val="46"/>
        </w:rPr>
        <w:t>ANGULAR FRONTEND ENGINEERING — INTERVIEW ASSIGNMENT</w:t>
      </w:r>
    </w:p>
    <w:p w:rsidR="004C377A" w:rsidRDefault="00AF6D36">
      <w:pPr>
        <w:spacing w:before="240" w:after="240"/>
      </w:pPr>
      <w:r>
        <w:rPr>
          <w:b/>
          <w:bCs/>
        </w:rPr>
        <w:t>Framework:</w:t>
      </w:r>
      <w:r>
        <w:t xml:space="preserve"> Angular 17+ | </w:t>
      </w:r>
      <w:r>
        <w:rPr>
          <w:b/>
          <w:bCs/>
        </w:rPr>
        <w:t>Duration:</w:t>
      </w:r>
      <w:r>
        <w:t xml:space="preserve"> 2–3 days | </w:t>
      </w:r>
      <w:r>
        <w:rPr>
          <w:b/>
          <w:bCs/>
        </w:rPr>
        <w:t>Total Marks:</w:t>
      </w:r>
      <w:r>
        <w:t xml:space="preserve"> 120 + 30 Bonus</w:t>
      </w:r>
    </w:p>
    <w:p w:rsidR="004C377A" w:rsidRDefault="00AF6D36">
      <w:r>
        <w:pict w14:anchorId="794B4307">
          <v:rect id="_x0000_i1025" style="width:0;height:1.5pt" o:hralign="center" o:hrstd="t" o:hr="t" fillcolor="#a0a0a0" stroked="f"/>
        </w:pict>
      </w:r>
    </w:p>
    <w:p w:rsidR="004C377A" w:rsidRDefault="00AF6D36">
      <w:pPr>
        <w:pStyle w:val="Heading2"/>
        <w:keepNext w:val="0"/>
        <w:keepLines w:val="0"/>
        <w:spacing w:after="80"/>
        <w:rPr>
          <w:b/>
          <w:bCs/>
          <w:sz w:val="34"/>
          <w:szCs w:val="34"/>
        </w:rPr>
      </w:pPr>
      <w:bookmarkStart w:id="1" w:name="_gf6r0av53yxj" w:colFirst="0" w:colLast="0"/>
      <w:bookmarkEnd w:id="1"/>
      <w:r>
        <w:rPr>
          <w:b/>
          <w:bCs/>
          <w:sz w:val="34"/>
          <w:szCs w:val="34"/>
        </w:rPr>
        <w:t>IMPORTANT — Read Before You Start</w:t>
      </w:r>
    </w:p>
    <w:p w:rsidR="004C377A" w:rsidRDefault="00AF6D36">
      <w:pPr>
        <w:spacing w:before="240" w:after="240"/>
      </w:pPr>
      <w:r>
        <w:t>We expect most submissions to use AI tools (</w:t>
      </w:r>
      <w:proofErr w:type="spellStart"/>
      <w:r>
        <w:t>ChatGPT</w:t>
      </w:r>
      <w:proofErr w:type="spellEnd"/>
      <w:r>
        <w:t xml:space="preserve">, Claude, </w:t>
      </w:r>
      <w:proofErr w:type="spellStart"/>
      <w:r>
        <w:t>Copilot</w:t>
      </w:r>
      <w:proofErr w:type="spellEnd"/>
      <w:r>
        <w:t>, etc.). That is perfectly fine — in fact, it is encouraged. What we are evaluating is your architectural judgment, code clarity, and understanding of your own submission.</w:t>
      </w:r>
    </w:p>
    <w:p w:rsidR="004C377A" w:rsidRDefault="00AF6D36">
      <w:pPr>
        <w:spacing w:before="240" w:after="240"/>
      </w:pPr>
      <w:r>
        <w:rPr>
          <w:b/>
          <w:bCs/>
        </w:rPr>
        <w:t>Round 2</w:t>
      </w:r>
      <w:r>
        <w:t xml:space="preserve"> will be </w:t>
      </w:r>
      <w:r>
        <w:t>a live coding session where you will be asked to extend, debug, and explain the code you submit here. If you cannot reason about your own codebase in real time, the take-home score carries zero weight. Write code you can own.</w:t>
      </w:r>
    </w:p>
    <w:p w:rsidR="004C377A" w:rsidRDefault="00AF6D36">
      <w:pPr>
        <w:spacing w:before="240" w:after="240"/>
      </w:pPr>
      <w:r>
        <w:rPr>
          <w:b/>
          <w:bCs/>
        </w:rPr>
        <w:t>Mandatory — Submit Your AI Pro</w:t>
      </w:r>
      <w:r>
        <w:rPr>
          <w:b/>
          <w:bCs/>
        </w:rPr>
        <w:t>mpts:</w:t>
      </w:r>
      <w:r>
        <w:t xml:space="preserve"> Include a </w:t>
      </w:r>
      <w:r>
        <w:rPr>
          <w:rFonts w:ascii="Roboto Mono" w:eastAsia="Roboto Mono" w:hAnsi="Roboto Mono" w:cs="Roboto Mono"/>
          <w:color w:val="188038"/>
        </w:rPr>
        <w:t>PROMPTS.md</w:t>
      </w:r>
      <w:r>
        <w:t xml:space="preserve"> file at the root of your repo documenting every meaningful prompt you gave to any AI tool, along with a one-line note on what decision you made differently from what the AI suggested (if any). Missing </w:t>
      </w:r>
      <w:r>
        <w:rPr>
          <w:rFonts w:ascii="Roboto Mono" w:eastAsia="Roboto Mono" w:hAnsi="Roboto Mono" w:cs="Roboto Mono"/>
          <w:color w:val="188038"/>
        </w:rPr>
        <w:t>PROMPTS.md</w:t>
      </w:r>
      <w:r>
        <w:t xml:space="preserve"> will result in a </w:t>
      </w:r>
      <w:r>
        <w:t>deduction.</w:t>
      </w:r>
    </w:p>
    <w:p w:rsidR="004C377A" w:rsidRDefault="00AF6D36">
      <w:pPr>
        <w:spacing w:before="240" w:after="240"/>
      </w:pPr>
      <w:r>
        <w:rPr>
          <w:b/>
          <w:bCs/>
        </w:rPr>
        <w:t>Note — Tasks Are Linked:</w:t>
      </w:r>
      <w:r>
        <w:t xml:space="preserve"> The three tasks are sequential and build on each other. Task 1 establishes authentication and shared role-based state. Task 2 builds the Admin interface on top of that state layer. Task 3 builds the User-facing storefron</w:t>
      </w:r>
      <w:r>
        <w:t>t on top of the same catalogue and order data. Rushing Task 1 will compound problems in Tasks 2 and 3.</w:t>
      </w:r>
    </w:p>
    <w:p w:rsidR="004C377A" w:rsidRDefault="004C377A"/>
    <w:p w:rsidR="004C377A" w:rsidRDefault="004C377A"/>
    <w:p w:rsidR="004C377A" w:rsidRDefault="00AF6D36">
      <w:r>
        <w:t xml:space="preserve">Mock Json Data - </w:t>
      </w:r>
      <w:hyperlink r:id="rId7">
        <w:r>
          <w:rPr>
            <w:color w:val="1155CC"/>
            <w:u w:val="single"/>
          </w:rPr>
          <w:t>https://dummyjson.com/docs/products</w:t>
        </w:r>
      </w:hyperlink>
    </w:p>
    <w:p w:rsidR="004C377A" w:rsidRDefault="004C377A"/>
    <w:p w:rsidR="004C377A" w:rsidRDefault="004C377A"/>
    <w:p w:rsidR="004C377A" w:rsidRDefault="004C377A"/>
    <w:p w:rsidR="004C377A" w:rsidRDefault="004C377A"/>
    <w:p w:rsidR="004C377A" w:rsidRDefault="004C377A"/>
    <w:p w:rsidR="004C377A" w:rsidRDefault="004C377A"/>
    <w:p w:rsidR="004C377A" w:rsidRDefault="004C377A"/>
    <w:p w:rsidR="004C377A" w:rsidRDefault="004C377A"/>
    <w:p w:rsidR="004C377A" w:rsidRDefault="004C377A"/>
    <w:p w:rsidR="004C377A" w:rsidRDefault="004C377A"/>
    <w:p w:rsidR="004C377A" w:rsidRDefault="004C377A"/>
    <w:p w:rsidR="004C377A" w:rsidRDefault="00AF6D36">
      <w:pPr>
        <w:pStyle w:val="Heading2"/>
        <w:keepNext w:val="0"/>
        <w:keepLines w:val="0"/>
        <w:spacing w:after="80"/>
        <w:rPr>
          <w:b/>
          <w:bCs/>
          <w:sz w:val="34"/>
          <w:szCs w:val="34"/>
        </w:rPr>
      </w:pPr>
      <w:bookmarkStart w:id="2" w:name="_9hyuydzey57s" w:colFirst="0" w:colLast="0"/>
      <w:bookmarkEnd w:id="2"/>
      <w:r>
        <w:rPr>
          <w:b/>
          <w:bCs/>
          <w:sz w:val="34"/>
          <w:szCs w:val="34"/>
        </w:rPr>
        <w:lastRenderedPageBreak/>
        <w:t>TASK 1 — Authentication with Rol</w:t>
      </w:r>
      <w:r>
        <w:rPr>
          <w:b/>
          <w:bCs/>
          <w:sz w:val="34"/>
          <w:szCs w:val="34"/>
        </w:rPr>
        <w:t>e-Based Access Control | 30 marks</w:t>
      </w:r>
    </w:p>
    <w:p w:rsidR="004C377A" w:rsidRDefault="00AF6D36">
      <w:pPr>
        <w:spacing w:before="240" w:after="240"/>
      </w:pPr>
      <w:r>
        <w:t>Build a login flow that authenticates users against mock data and establishes a role-aware session that gates the rest of the application. This task tests your ability to model auth state cleanly, enforce route-level acces</w:t>
      </w:r>
      <w:r>
        <w:t>s control, and share identity context across the entire app without coupling components to the auth implementation.</w:t>
      </w:r>
    </w:p>
    <w:p w:rsidR="004C377A" w:rsidRDefault="00AF6D36">
      <w:pPr>
        <w:pStyle w:val="Heading3"/>
        <w:keepNext w:val="0"/>
        <w:keepLines w:val="0"/>
        <w:spacing w:before="280"/>
        <w:rPr>
          <w:b/>
          <w:bCs/>
          <w:color w:val="000000"/>
          <w:sz w:val="26"/>
          <w:szCs w:val="26"/>
        </w:rPr>
      </w:pPr>
      <w:bookmarkStart w:id="3" w:name="_62mkf9xrh44v" w:colFirst="0" w:colLast="0"/>
      <w:bookmarkEnd w:id="3"/>
      <w:r>
        <w:rPr>
          <w:b/>
          <w:bCs/>
          <w:color w:val="000000"/>
          <w:sz w:val="26"/>
          <w:szCs w:val="26"/>
        </w:rPr>
        <w:t>Core Requirements</w:t>
      </w:r>
    </w:p>
    <w:p w:rsidR="004C377A" w:rsidRDefault="00AF6D36">
      <w:pPr>
        <w:numPr>
          <w:ilvl w:val="0"/>
          <w:numId w:val="10"/>
        </w:numPr>
        <w:spacing w:before="240"/>
      </w:pPr>
      <w:r>
        <w:rPr>
          <w:b/>
          <w:bCs/>
        </w:rPr>
        <w:t>Mock user store:</w:t>
      </w:r>
      <w:r>
        <w:t xml:space="preserve"> Define at least four users in a local </w:t>
      </w:r>
      <w:proofErr w:type="spellStart"/>
      <w:proofErr w:type="gramStart"/>
      <w:r>
        <w:rPr>
          <w:rFonts w:ascii="Roboto Mono" w:eastAsia="Roboto Mono" w:hAnsi="Roboto Mono" w:cs="Roboto Mono"/>
          <w:color w:val="188038"/>
        </w:rPr>
        <w:t>users.json</w:t>
      </w:r>
      <w:proofErr w:type="spellEnd"/>
      <w:proofErr w:type="gramEnd"/>
      <w:r>
        <w:t xml:space="preserve"> asset or an in-memory constant — two with the role </w:t>
      </w:r>
      <w:r>
        <w:rPr>
          <w:rFonts w:ascii="Roboto Mono" w:eastAsia="Roboto Mono" w:hAnsi="Roboto Mono" w:cs="Roboto Mono"/>
          <w:color w:val="188038"/>
        </w:rPr>
        <w:t>admin</w:t>
      </w:r>
      <w:r>
        <w:t xml:space="preserve"> and two with the role </w:t>
      </w:r>
      <w:r>
        <w:rPr>
          <w:rFonts w:ascii="Roboto Mono" w:eastAsia="Roboto Mono" w:hAnsi="Roboto Mono" w:cs="Roboto Mono"/>
          <w:color w:val="188038"/>
        </w:rPr>
        <w:t>user</w:t>
      </w:r>
      <w:r>
        <w:t xml:space="preserve">. Passwords must be stored as hashed strings (use a simple SHA-256 or </w:t>
      </w:r>
      <w:proofErr w:type="spellStart"/>
      <w:r>
        <w:t>bcrypt</w:t>
      </w:r>
      <w:proofErr w:type="spellEnd"/>
      <w:r>
        <w:t>-like mock); plain-text passwords in the store will be penalised.</w:t>
      </w:r>
    </w:p>
    <w:p w:rsidR="004C377A" w:rsidRDefault="00AF6D36">
      <w:pPr>
        <w:numPr>
          <w:ilvl w:val="0"/>
          <w:numId w:val="10"/>
        </w:numPr>
      </w:pPr>
      <w:r>
        <w:rPr>
          <w:b/>
          <w:bCs/>
        </w:rPr>
        <w:t>Login page:</w:t>
      </w:r>
      <w:r>
        <w:t xml:space="preserve"> A reactive form with email and password fields, inline validation messages,</w:t>
      </w:r>
      <w:r>
        <w:t xml:space="preserve"> a loading skeleton (not a spinner) during the mock auth call, and a clear error state for invalid credentials.</w:t>
      </w:r>
    </w:p>
    <w:p w:rsidR="004C377A" w:rsidRDefault="00AF6D36">
      <w:pPr>
        <w:numPr>
          <w:ilvl w:val="0"/>
          <w:numId w:val="10"/>
        </w:numPr>
      </w:pPr>
      <w:r>
        <w:rPr>
          <w:b/>
          <w:bCs/>
        </w:rPr>
        <w:t>Mock auth service:</w:t>
      </w:r>
      <w:r>
        <w:t xml:space="preserve"> Simulate a network round-trip with a 600 </w:t>
      </w:r>
      <w:proofErr w:type="spellStart"/>
      <w:r>
        <w:t>ms</w:t>
      </w:r>
      <w:proofErr w:type="spellEnd"/>
      <w:r>
        <w:t xml:space="preserve"> observable delay. On success, store a session token (a mock JWT — a base64-encoded JSON payload is sufficient) in </w:t>
      </w:r>
      <w:proofErr w:type="spellStart"/>
      <w:r>
        <w:rPr>
          <w:rFonts w:ascii="Roboto Mono" w:eastAsia="Roboto Mono" w:hAnsi="Roboto Mono" w:cs="Roboto Mono"/>
          <w:color w:val="188038"/>
        </w:rPr>
        <w:t>sessionStorage</w:t>
      </w:r>
      <w:proofErr w:type="spellEnd"/>
      <w:r>
        <w:t>. No third-party auth libraries.</w:t>
      </w:r>
    </w:p>
    <w:p w:rsidR="004C377A" w:rsidRDefault="00AF6D36">
      <w:pPr>
        <w:numPr>
          <w:ilvl w:val="0"/>
          <w:numId w:val="10"/>
        </w:numPr>
      </w:pPr>
      <w:r>
        <w:rPr>
          <w:b/>
          <w:bCs/>
        </w:rPr>
        <w:t>Role-aware routing:</w:t>
      </w:r>
      <w:r>
        <w:t xml:space="preserve"> After login, redirect admins t</w:t>
      </w:r>
      <w:r>
        <w:t xml:space="preserve">o </w:t>
      </w:r>
      <w:r>
        <w:rPr>
          <w:rFonts w:ascii="Roboto Mono" w:eastAsia="Roboto Mono" w:hAnsi="Roboto Mono" w:cs="Roboto Mono"/>
          <w:color w:val="188038"/>
        </w:rPr>
        <w:t>/admin</w:t>
      </w:r>
      <w:r>
        <w:t xml:space="preserve"> and users to </w:t>
      </w:r>
      <w:r>
        <w:rPr>
          <w:rFonts w:ascii="Roboto Mono" w:eastAsia="Roboto Mono" w:hAnsi="Roboto Mono" w:cs="Roboto Mono"/>
          <w:color w:val="188038"/>
        </w:rPr>
        <w:t>/shop</w:t>
      </w:r>
      <w:r>
        <w:t xml:space="preserve">. Implement two </w:t>
      </w:r>
      <w:proofErr w:type="spellStart"/>
      <w:r>
        <w:rPr>
          <w:rFonts w:ascii="Roboto Mono" w:eastAsia="Roboto Mono" w:hAnsi="Roboto Mono" w:cs="Roboto Mono"/>
          <w:color w:val="188038"/>
        </w:rPr>
        <w:t>CanActivate</w:t>
      </w:r>
      <w:proofErr w:type="spellEnd"/>
      <w:r>
        <w:t xml:space="preserve"> guards — one that requires any authenticated session, and one that requires the </w:t>
      </w:r>
      <w:r>
        <w:rPr>
          <w:rFonts w:ascii="Roboto Mono" w:eastAsia="Roboto Mono" w:hAnsi="Roboto Mono" w:cs="Roboto Mono"/>
          <w:color w:val="188038"/>
        </w:rPr>
        <w:t>admin</w:t>
      </w:r>
      <w:r>
        <w:t xml:space="preserve"> role specifically. Unauthenticated access to any protected route must redirect to </w:t>
      </w:r>
      <w:r>
        <w:rPr>
          <w:rFonts w:ascii="Roboto Mono" w:eastAsia="Roboto Mono" w:hAnsi="Roboto Mono" w:cs="Roboto Mono"/>
          <w:color w:val="188038"/>
        </w:rPr>
        <w:t>/login</w:t>
      </w:r>
      <w:r>
        <w:t xml:space="preserve"> with a </w:t>
      </w:r>
      <w:proofErr w:type="spellStart"/>
      <w:r>
        <w:rPr>
          <w:rFonts w:ascii="Roboto Mono" w:eastAsia="Roboto Mono" w:hAnsi="Roboto Mono" w:cs="Roboto Mono"/>
          <w:color w:val="188038"/>
        </w:rPr>
        <w:t>returnUrl</w:t>
      </w:r>
      <w:proofErr w:type="spellEnd"/>
      <w:r>
        <w:t xml:space="preserve"> query par</w:t>
      </w:r>
      <w:r>
        <w:t>am.</w:t>
      </w:r>
    </w:p>
    <w:p w:rsidR="004C377A" w:rsidRDefault="00AF6D36">
      <w:pPr>
        <w:numPr>
          <w:ilvl w:val="0"/>
          <w:numId w:val="10"/>
        </w:numPr>
      </w:pPr>
      <w:r>
        <w:rPr>
          <w:b/>
          <w:bCs/>
        </w:rPr>
        <w:t>Session persistence:</w:t>
      </w:r>
      <w:r>
        <w:t xml:space="preserve"> On page refresh, rehydrate the session from </w:t>
      </w:r>
      <w:proofErr w:type="spellStart"/>
      <w:r>
        <w:rPr>
          <w:rFonts w:ascii="Roboto Mono" w:eastAsia="Roboto Mono" w:hAnsi="Roboto Mono" w:cs="Roboto Mono"/>
          <w:color w:val="188038"/>
        </w:rPr>
        <w:t>sessionStorage</w:t>
      </w:r>
      <w:proofErr w:type="spellEnd"/>
      <w:r>
        <w:t xml:space="preserve"> and restore the correct role without prompting the user to log in again. On logout, clear the store and navigate to </w:t>
      </w:r>
      <w:r>
        <w:rPr>
          <w:rFonts w:ascii="Roboto Mono" w:eastAsia="Roboto Mono" w:hAnsi="Roboto Mono" w:cs="Roboto Mono"/>
          <w:color w:val="188038"/>
        </w:rPr>
        <w:t>/login</w:t>
      </w:r>
      <w:r>
        <w:t>.</w:t>
      </w:r>
    </w:p>
    <w:p w:rsidR="004C377A" w:rsidRDefault="00AF6D36">
      <w:pPr>
        <w:numPr>
          <w:ilvl w:val="0"/>
          <w:numId w:val="10"/>
        </w:numPr>
        <w:spacing w:after="240"/>
      </w:pPr>
      <w:r>
        <w:rPr>
          <w:b/>
          <w:bCs/>
        </w:rPr>
        <w:t>Auth state as a signal store:</w:t>
      </w:r>
      <w:r>
        <w:t xml:space="preserve"> Expose </w:t>
      </w:r>
      <w:proofErr w:type="spellStart"/>
      <w:r>
        <w:rPr>
          <w:rFonts w:ascii="Roboto Mono" w:eastAsia="Roboto Mono" w:hAnsi="Roboto Mono" w:cs="Roboto Mono"/>
          <w:color w:val="188038"/>
        </w:rPr>
        <w:t>currentUser</w:t>
      </w:r>
      <w:proofErr w:type="spellEnd"/>
      <w:r>
        <w:t xml:space="preserve">, </w:t>
      </w:r>
      <w:r>
        <w:rPr>
          <w:rFonts w:ascii="Roboto Mono" w:eastAsia="Roboto Mono" w:hAnsi="Roboto Mono" w:cs="Roboto Mono"/>
          <w:color w:val="188038"/>
        </w:rPr>
        <w:t>role</w:t>
      </w:r>
      <w:r>
        <w:t xml:space="preserve">, and </w:t>
      </w:r>
      <w:proofErr w:type="spellStart"/>
      <w:r>
        <w:rPr>
          <w:rFonts w:ascii="Roboto Mono" w:eastAsia="Roboto Mono" w:hAnsi="Roboto Mono" w:cs="Roboto Mono"/>
          <w:color w:val="188038"/>
        </w:rPr>
        <w:t>isAuthenticated</w:t>
      </w:r>
      <w:proofErr w:type="spellEnd"/>
      <w:r>
        <w:t xml:space="preserve"> as Angular signals from a singleton </w:t>
      </w:r>
      <w:proofErr w:type="spellStart"/>
      <w:r>
        <w:rPr>
          <w:rFonts w:ascii="Roboto Mono" w:eastAsia="Roboto Mono" w:hAnsi="Roboto Mono" w:cs="Roboto Mono"/>
          <w:color w:val="188038"/>
        </w:rPr>
        <w:t>AuthService</w:t>
      </w:r>
      <w:proofErr w:type="spellEnd"/>
      <w:r>
        <w:t>. Components must read these signals — not subscribe to observables directly — for role-based UI toggling (e.g. nav links, action buttons).</w:t>
      </w:r>
    </w:p>
    <w:p w:rsidR="004C377A" w:rsidRDefault="00AF6D36">
      <w:pPr>
        <w:pStyle w:val="Heading3"/>
        <w:keepNext w:val="0"/>
        <w:keepLines w:val="0"/>
        <w:spacing w:before="280"/>
        <w:rPr>
          <w:b/>
          <w:bCs/>
          <w:color w:val="000000"/>
          <w:sz w:val="26"/>
          <w:szCs w:val="26"/>
        </w:rPr>
      </w:pPr>
      <w:bookmarkStart w:id="4" w:name="_dxbcw8t1taml" w:colFirst="0" w:colLast="0"/>
      <w:bookmarkEnd w:id="4"/>
      <w:r>
        <w:rPr>
          <w:b/>
          <w:bCs/>
          <w:color w:val="000000"/>
          <w:sz w:val="26"/>
          <w:szCs w:val="26"/>
        </w:rPr>
        <w:t>Architecture Constraints</w:t>
      </w:r>
    </w:p>
    <w:p w:rsidR="004C377A" w:rsidRDefault="00AF6D36">
      <w:pPr>
        <w:numPr>
          <w:ilvl w:val="0"/>
          <w:numId w:val="9"/>
        </w:numPr>
        <w:spacing w:before="240"/>
      </w:pPr>
      <w:r>
        <w:t>Standalone compo</w:t>
      </w:r>
      <w:r>
        <w:t xml:space="preserve">nents only — no </w:t>
      </w:r>
      <w:proofErr w:type="spellStart"/>
      <w:r>
        <w:rPr>
          <w:rFonts w:ascii="Roboto Mono" w:eastAsia="Roboto Mono" w:hAnsi="Roboto Mono" w:cs="Roboto Mono"/>
          <w:color w:val="188038"/>
        </w:rPr>
        <w:t>NgModule</w:t>
      </w:r>
      <w:proofErr w:type="spellEnd"/>
      <w:r>
        <w:t xml:space="preserve"> declarations.</w:t>
      </w:r>
    </w:p>
    <w:p w:rsidR="004C377A" w:rsidRDefault="00AF6D36">
      <w:pPr>
        <w:numPr>
          <w:ilvl w:val="0"/>
          <w:numId w:val="9"/>
        </w:numPr>
      </w:pPr>
      <w:r>
        <w:t xml:space="preserve">Use the </w:t>
      </w:r>
      <w:proofErr w:type="gramStart"/>
      <w:r>
        <w:rPr>
          <w:rFonts w:ascii="Roboto Mono" w:eastAsia="Roboto Mono" w:hAnsi="Roboto Mono" w:cs="Roboto Mono"/>
          <w:color w:val="188038"/>
        </w:rPr>
        <w:t>inject(</w:t>
      </w:r>
      <w:proofErr w:type="gramEnd"/>
      <w:r>
        <w:rPr>
          <w:rFonts w:ascii="Roboto Mono" w:eastAsia="Roboto Mono" w:hAnsi="Roboto Mono" w:cs="Roboto Mono"/>
          <w:color w:val="188038"/>
        </w:rPr>
        <w:t>)</w:t>
      </w:r>
      <w:r>
        <w:t xml:space="preserve"> function — no constructor injection anywhere in the codebase.</w:t>
      </w:r>
    </w:p>
    <w:p w:rsidR="004C377A" w:rsidRDefault="00AF6D36">
      <w:pPr>
        <w:numPr>
          <w:ilvl w:val="0"/>
          <w:numId w:val="9"/>
        </w:numPr>
      </w:pPr>
      <w:r>
        <w:t xml:space="preserve">The </w:t>
      </w:r>
      <w:proofErr w:type="spellStart"/>
      <w:r>
        <w:rPr>
          <w:rFonts w:ascii="Roboto Mono" w:eastAsia="Roboto Mono" w:hAnsi="Roboto Mono" w:cs="Roboto Mono"/>
          <w:color w:val="188038"/>
        </w:rPr>
        <w:t>AuthService</w:t>
      </w:r>
      <w:proofErr w:type="spellEnd"/>
      <w:r>
        <w:t xml:space="preserve"> must be the single source of truth for identity; no component may hold a copy of the user object.</w:t>
      </w:r>
    </w:p>
    <w:p w:rsidR="004C377A" w:rsidRDefault="00AF6D36">
      <w:pPr>
        <w:numPr>
          <w:ilvl w:val="0"/>
          <w:numId w:val="9"/>
        </w:numPr>
      </w:pPr>
      <w:r>
        <w:t>All async operations mus</w:t>
      </w:r>
      <w:r>
        <w:t xml:space="preserve">t be cleaned up via </w:t>
      </w:r>
      <w:proofErr w:type="spellStart"/>
      <w:r>
        <w:rPr>
          <w:rFonts w:ascii="Roboto Mono" w:eastAsia="Roboto Mono" w:hAnsi="Roboto Mono" w:cs="Roboto Mono"/>
          <w:color w:val="188038"/>
        </w:rPr>
        <w:t>takeUntilDestroyed</w:t>
      </w:r>
      <w:proofErr w:type="spellEnd"/>
      <w:r>
        <w:t xml:space="preserve"> or </w:t>
      </w:r>
      <w:proofErr w:type="spellStart"/>
      <w:r>
        <w:rPr>
          <w:rFonts w:ascii="Roboto Mono" w:eastAsia="Roboto Mono" w:hAnsi="Roboto Mono" w:cs="Roboto Mono"/>
          <w:color w:val="188038"/>
        </w:rPr>
        <w:t>DestroyRef</w:t>
      </w:r>
      <w:proofErr w:type="spellEnd"/>
      <w:r>
        <w:t>.</w:t>
      </w:r>
    </w:p>
    <w:p w:rsidR="004C377A" w:rsidRDefault="00AF6D36">
      <w:pPr>
        <w:numPr>
          <w:ilvl w:val="0"/>
          <w:numId w:val="9"/>
        </w:numPr>
        <w:spacing w:after="240"/>
      </w:pPr>
      <w:r>
        <w:t xml:space="preserve">The login form must use </w:t>
      </w:r>
      <w:proofErr w:type="spellStart"/>
      <w:r>
        <w:rPr>
          <w:rFonts w:ascii="Roboto Mono" w:eastAsia="Roboto Mono" w:hAnsi="Roboto Mono" w:cs="Roboto Mono"/>
          <w:color w:val="188038"/>
        </w:rPr>
        <w:t>OnPush</w:t>
      </w:r>
      <w:proofErr w:type="spellEnd"/>
      <w:r>
        <w:t xml:space="preserve"> change detection — justify this in a code comment.</w:t>
      </w:r>
    </w:p>
    <w:p w:rsidR="004C377A" w:rsidRDefault="004C377A">
      <w:pPr>
        <w:spacing w:before="240" w:after="240"/>
      </w:pPr>
    </w:p>
    <w:p w:rsidR="004C377A" w:rsidRDefault="00AF6D36">
      <w:pPr>
        <w:pStyle w:val="Heading2"/>
        <w:keepNext w:val="0"/>
        <w:keepLines w:val="0"/>
        <w:spacing w:after="80"/>
        <w:rPr>
          <w:b/>
          <w:bCs/>
          <w:sz w:val="34"/>
          <w:szCs w:val="34"/>
        </w:rPr>
      </w:pPr>
      <w:bookmarkStart w:id="5" w:name="_r3zthyxizr7w" w:colFirst="0" w:colLast="0"/>
      <w:bookmarkEnd w:id="5"/>
      <w:r>
        <w:rPr>
          <w:b/>
          <w:bCs/>
          <w:sz w:val="34"/>
          <w:szCs w:val="34"/>
        </w:rPr>
        <w:lastRenderedPageBreak/>
        <w:t>TASK 2 — Admin Panel | 40 marks</w:t>
      </w:r>
    </w:p>
    <w:p w:rsidR="004C377A" w:rsidRDefault="00AF6D36">
      <w:pPr>
        <w:spacing w:before="240" w:after="240"/>
      </w:pPr>
      <w:r>
        <w:t xml:space="preserve">Build the admin-facing interface accessible only to users with the </w:t>
      </w:r>
      <w:r>
        <w:rPr>
          <w:rFonts w:ascii="Roboto Mono" w:eastAsia="Roboto Mono" w:hAnsi="Roboto Mono" w:cs="Roboto Mono"/>
          <w:color w:val="188038"/>
        </w:rPr>
        <w:t>admin</w:t>
      </w:r>
      <w:r>
        <w:t xml:space="preserve"> role. The pane</w:t>
      </w:r>
      <w:r>
        <w:t>l must cover three domains: product management, order visibility, and a summary analytics view. This task tests your ability to build config-driven CRUD interfaces, compose data across views, and design a clean permission boundary.</w:t>
      </w:r>
    </w:p>
    <w:p w:rsidR="004C377A" w:rsidRDefault="00AF6D36">
      <w:pPr>
        <w:pStyle w:val="Heading3"/>
        <w:keepNext w:val="0"/>
        <w:keepLines w:val="0"/>
        <w:spacing w:before="280"/>
        <w:rPr>
          <w:b/>
          <w:bCs/>
          <w:color w:val="000000"/>
          <w:sz w:val="26"/>
          <w:szCs w:val="26"/>
        </w:rPr>
      </w:pPr>
      <w:bookmarkStart w:id="6" w:name="_xptrvmhmddb0" w:colFirst="0" w:colLast="0"/>
      <w:bookmarkEnd w:id="6"/>
      <w:r>
        <w:rPr>
          <w:b/>
          <w:bCs/>
          <w:color w:val="000000"/>
          <w:sz w:val="26"/>
          <w:szCs w:val="26"/>
        </w:rPr>
        <w:t>Core Requirements</w:t>
      </w:r>
    </w:p>
    <w:p w:rsidR="004C377A" w:rsidRDefault="00AF6D36">
      <w:pPr>
        <w:pStyle w:val="Heading4"/>
        <w:keepNext w:val="0"/>
        <w:keepLines w:val="0"/>
        <w:spacing w:before="240" w:after="40"/>
        <w:rPr>
          <w:b/>
          <w:bCs/>
          <w:color w:val="000000"/>
          <w:sz w:val="22"/>
          <w:szCs w:val="22"/>
        </w:rPr>
      </w:pPr>
      <w:bookmarkStart w:id="7" w:name="_j8ml2bdj8cb0" w:colFirst="0" w:colLast="0"/>
      <w:bookmarkEnd w:id="7"/>
      <w:r>
        <w:rPr>
          <w:b/>
          <w:bCs/>
          <w:color w:val="000000"/>
          <w:sz w:val="22"/>
          <w:szCs w:val="22"/>
        </w:rPr>
        <w:t>2A — Product Management</w:t>
      </w:r>
    </w:p>
    <w:p w:rsidR="004C377A" w:rsidRDefault="00AF6D36">
      <w:pPr>
        <w:numPr>
          <w:ilvl w:val="0"/>
          <w:numId w:val="2"/>
        </w:numPr>
        <w:spacing w:before="240"/>
      </w:pPr>
      <w:r>
        <w:rPr>
          <w:b/>
          <w:bCs/>
        </w:rPr>
        <w:t>Product list:</w:t>
      </w:r>
      <w:r>
        <w:t xml:space="preserve"> Fetch paginated products from a mock REST service. Display as a data table with sortable columns (name, category, price, stock). Implement a debounced search input and a category filter that composes into a single quer</w:t>
      </w:r>
      <w:r>
        <w:t>y params object — no full re-renders on every keystroke (</w:t>
      </w:r>
      <w:proofErr w:type="spellStart"/>
      <w:r>
        <w:rPr>
          <w:rFonts w:ascii="Roboto Mono" w:eastAsia="Roboto Mono" w:hAnsi="Roboto Mono" w:cs="Roboto Mono"/>
          <w:color w:val="188038"/>
        </w:rPr>
        <w:t>debounceTime</w:t>
      </w:r>
      <w:proofErr w:type="spellEnd"/>
      <w:r>
        <w:t xml:space="preserve"> + </w:t>
      </w:r>
      <w:proofErr w:type="spellStart"/>
      <w:r>
        <w:rPr>
          <w:rFonts w:ascii="Roboto Mono" w:eastAsia="Roboto Mono" w:hAnsi="Roboto Mono" w:cs="Roboto Mono"/>
          <w:color w:val="188038"/>
        </w:rPr>
        <w:t>switchMap</w:t>
      </w:r>
      <w:proofErr w:type="spellEnd"/>
      <w:r>
        <w:t>).</w:t>
      </w:r>
    </w:p>
    <w:p w:rsidR="004C377A" w:rsidRDefault="00AF6D36">
      <w:pPr>
        <w:numPr>
          <w:ilvl w:val="0"/>
          <w:numId w:val="2"/>
        </w:numPr>
      </w:pPr>
      <w:r>
        <w:rPr>
          <w:b/>
          <w:bCs/>
        </w:rPr>
        <w:t>Add / Edit product:</w:t>
      </w:r>
      <w:r>
        <w:t xml:space="preserve"> Clicking "Add Product" or a row's edit action opens a form.</w:t>
      </w:r>
    </w:p>
    <w:p w:rsidR="004C377A" w:rsidRDefault="00AF6D36">
      <w:pPr>
        <w:numPr>
          <w:ilvl w:val="0"/>
          <w:numId w:val="2"/>
        </w:numPr>
      </w:pPr>
      <w:r>
        <w:rPr>
          <w:b/>
          <w:bCs/>
        </w:rPr>
        <w:t>Delete product:</w:t>
      </w:r>
      <w:r>
        <w:t xml:space="preserve"> Optimistic UI — remove the row immediately, POST the delete to the mock endp</w:t>
      </w:r>
      <w:r>
        <w:t>oint, and roll back with an error toast if the call fails.</w:t>
      </w:r>
    </w:p>
    <w:p w:rsidR="004C377A" w:rsidRDefault="00AF6D36">
      <w:pPr>
        <w:numPr>
          <w:ilvl w:val="0"/>
          <w:numId w:val="2"/>
        </w:numPr>
        <w:spacing w:after="240"/>
      </w:pPr>
      <w:r>
        <w:rPr>
          <w:b/>
          <w:bCs/>
        </w:rPr>
        <w:t>Stock badge:</w:t>
      </w:r>
      <w:r>
        <w:t xml:space="preserve"> A simulated WebSocket stream (</w:t>
      </w:r>
      <w:r>
        <w:rPr>
          <w:rFonts w:ascii="Roboto Mono" w:eastAsia="Roboto Mono" w:hAnsi="Roboto Mono" w:cs="Roboto Mono"/>
          <w:color w:val="188038"/>
        </w:rPr>
        <w:t>interval</w:t>
      </w:r>
      <w:r>
        <w:t xml:space="preserve"> + </w:t>
      </w:r>
      <w:r>
        <w:rPr>
          <w:rFonts w:ascii="Roboto Mono" w:eastAsia="Roboto Mono" w:hAnsi="Roboto Mono" w:cs="Roboto Mono"/>
          <w:color w:val="188038"/>
        </w:rPr>
        <w:t>Subject</w:t>
      </w:r>
      <w:r>
        <w:t>) randomly updates stock counts for visible products. The badge must update reactively without re-fetching the list.</w:t>
      </w:r>
    </w:p>
    <w:p w:rsidR="004C377A" w:rsidRDefault="00AF6D36">
      <w:pPr>
        <w:pStyle w:val="Heading4"/>
        <w:keepNext w:val="0"/>
        <w:keepLines w:val="0"/>
        <w:spacing w:before="240" w:after="40"/>
        <w:rPr>
          <w:b/>
          <w:bCs/>
          <w:color w:val="000000"/>
          <w:sz w:val="22"/>
          <w:szCs w:val="22"/>
        </w:rPr>
      </w:pPr>
      <w:bookmarkStart w:id="8" w:name="_xewf299m4501" w:colFirst="0" w:colLast="0"/>
      <w:bookmarkEnd w:id="8"/>
      <w:r>
        <w:rPr>
          <w:b/>
          <w:bCs/>
          <w:color w:val="000000"/>
          <w:sz w:val="22"/>
          <w:szCs w:val="22"/>
        </w:rPr>
        <w:t>2B — Orders View</w:t>
      </w:r>
    </w:p>
    <w:p w:rsidR="004C377A" w:rsidRDefault="00AF6D36">
      <w:pPr>
        <w:numPr>
          <w:ilvl w:val="0"/>
          <w:numId w:val="8"/>
        </w:numPr>
        <w:spacing w:before="240"/>
      </w:pPr>
      <w:r>
        <w:t>Display all orders (from the mock order store shared with Task 3) in a paginated, sortable table: order ID, customer name, product(s), total, status, and date.</w:t>
      </w:r>
    </w:p>
    <w:p w:rsidR="004C377A" w:rsidRDefault="00AF6D36">
      <w:pPr>
        <w:numPr>
          <w:ilvl w:val="0"/>
          <w:numId w:val="8"/>
        </w:numPr>
      </w:pPr>
      <w:r>
        <w:t>Implement a status filter (All / Pending / Confirmed / Cancelled) and a date range filter.</w:t>
      </w:r>
    </w:p>
    <w:p w:rsidR="004C377A" w:rsidRDefault="00AF6D36">
      <w:pPr>
        <w:numPr>
          <w:ilvl w:val="0"/>
          <w:numId w:val="8"/>
        </w:numPr>
      </w:pPr>
      <w:r>
        <w:t>Click</w:t>
      </w:r>
      <w:r>
        <w:t>ing an order row opens an order detail side-panel (not a new route) showing a full line-item breakdown.</w:t>
      </w:r>
    </w:p>
    <w:p w:rsidR="004C377A" w:rsidRDefault="00AF6D36">
      <w:pPr>
        <w:numPr>
          <w:ilvl w:val="0"/>
          <w:numId w:val="8"/>
        </w:numPr>
        <w:spacing w:after="240"/>
      </w:pPr>
      <w:r>
        <w:t xml:space="preserve">Order status can be updated inline (a select dropdown in the detail panel); the change must be reflected immediately in the table via shared state — no </w:t>
      </w:r>
      <w:r>
        <w:t xml:space="preserve">page </w:t>
      </w:r>
      <w:proofErr w:type="gramStart"/>
      <w:r>
        <w:t>reload</w:t>
      </w:r>
      <w:proofErr w:type="gramEnd"/>
      <w:r>
        <w:t>.</w:t>
      </w:r>
    </w:p>
    <w:p w:rsidR="004C377A" w:rsidRDefault="004C377A">
      <w:pPr>
        <w:spacing w:before="240" w:after="240"/>
      </w:pPr>
    </w:p>
    <w:p w:rsidR="004C377A" w:rsidRDefault="00AF6D36">
      <w:pPr>
        <w:pStyle w:val="Heading3"/>
        <w:keepNext w:val="0"/>
        <w:keepLines w:val="0"/>
        <w:spacing w:before="280"/>
      </w:pPr>
      <w:bookmarkStart w:id="9" w:name="_n7f2r16f03cf" w:colFirst="0" w:colLast="0"/>
      <w:bookmarkEnd w:id="9"/>
      <w:r>
        <w:rPr>
          <w:b/>
          <w:bCs/>
          <w:color w:val="000000"/>
          <w:sz w:val="26"/>
          <w:szCs w:val="26"/>
        </w:rPr>
        <w:t>Architecture Constraints</w:t>
      </w:r>
    </w:p>
    <w:p w:rsidR="004C377A" w:rsidRDefault="00AF6D36">
      <w:pPr>
        <w:numPr>
          <w:ilvl w:val="0"/>
          <w:numId w:val="11"/>
        </w:numPr>
        <w:spacing w:before="240"/>
      </w:pPr>
      <w:r>
        <w:t xml:space="preserve">State for products and orders must live in a </w:t>
      </w:r>
      <w:r>
        <w:rPr>
          <w:b/>
          <w:bCs/>
        </w:rPr>
        <w:t xml:space="preserve">signal-based store or </w:t>
      </w:r>
      <w:proofErr w:type="spellStart"/>
      <w:r>
        <w:rPr>
          <w:rFonts w:ascii="Roboto Mono" w:eastAsia="Roboto Mono" w:hAnsi="Roboto Mono" w:cs="Roboto Mono"/>
          <w:b/>
          <w:bCs/>
          <w:color w:val="188038"/>
        </w:rPr>
        <w:t>BehaviorSubject</w:t>
      </w:r>
      <w:proofErr w:type="spellEnd"/>
      <w:r>
        <w:rPr>
          <w:b/>
          <w:bCs/>
        </w:rPr>
        <w:t xml:space="preserve"> service</w:t>
      </w:r>
      <w:r>
        <w:t xml:space="preserve"> — not scattered across component properties.</w:t>
      </w:r>
    </w:p>
    <w:p w:rsidR="004C377A" w:rsidRDefault="00AF6D36">
      <w:pPr>
        <w:numPr>
          <w:ilvl w:val="0"/>
          <w:numId w:val="11"/>
        </w:numPr>
        <w:spacing w:after="240"/>
      </w:pPr>
      <w:r>
        <w:t xml:space="preserve">Each admin section (Products, Orders, Analytics) must be a </w:t>
      </w:r>
      <w:r>
        <w:rPr>
          <w:b/>
          <w:bCs/>
        </w:rPr>
        <w:t>lazy-loaded route</w:t>
      </w:r>
      <w:r>
        <w:t xml:space="preserve"> unde</w:t>
      </w:r>
      <w:r>
        <w:t xml:space="preserve">r </w:t>
      </w:r>
      <w:r>
        <w:rPr>
          <w:rFonts w:ascii="Roboto Mono" w:eastAsia="Roboto Mono" w:hAnsi="Roboto Mono" w:cs="Roboto Mono"/>
          <w:color w:val="188038"/>
        </w:rPr>
        <w:t>/admin</w:t>
      </w:r>
      <w:r>
        <w:t>.</w:t>
      </w:r>
    </w:p>
    <w:p w:rsidR="004C377A" w:rsidRDefault="004C377A"/>
    <w:p w:rsidR="004C377A" w:rsidRDefault="004C377A"/>
    <w:p w:rsidR="004C377A" w:rsidRDefault="004C377A"/>
    <w:p w:rsidR="004C377A" w:rsidRDefault="00AF6D36">
      <w:pPr>
        <w:pStyle w:val="Heading2"/>
        <w:keepNext w:val="0"/>
        <w:keepLines w:val="0"/>
        <w:spacing w:after="80"/>
        <w:rPr>
          <w:b/>
          <w:bCs/>
          <w:sz w:val="34"/>
          <w:szCs w:val="34"/>
        </w:rPr>
      </w:pPr>
      <w:bookmarkStart w:id="10" w:name="_3v0jraucv1n" w:colFirst="0" w:colLast="0"/>
      <w:bookmarkEnd w:id="10"/>
      <w:r>
        <w:rPr>
          <w:b/>
          <w:bCs/>
          <w:sz w:val="34"/>
          <w:szCs w:val="34"/>
        </w:rPr>
        <w:lastRenderedPageBreak/>
        <w:t>TASK 3 — User Storefront | 50 marks</w:t>
      </w:r>
    </w:p>
    <w:p w:rsidR="004C377A" w:rsidRDefault="00AF6D36">
      <w:pPr>
        <w:spacing w:before="240" w:after="240"/>
      </w:pPr>
      <w:r>
        <w:t xml:space="preserve">Build the customer-facing shopping experience accessible to users with the </w:t>
      </w:r>
      <w:r>
        <w:rPr>
          <w:rFonts w:ascii="Roboto Mono" w:eastAsia="Roboto Mono" w:hAnsi="Roboto Mono" w:cs="Roboto Mono"/>
          <w:color w:val="188038"/>
        </w:rPr>
        <w:t>user</w:t>
      </w:r>
      <w:r>
        <w:t xml:space="preserve"> role. This covers product discovery, a product detail view, a JSON-driven checkout flow, and an order history page. This task t</w:t>
      </w:r>
      <w:r>
        <w:t>ests your ability to build a polished, performant, reactive UI under a strict rendering budget.</w:t>
      </w:r>
    </w:p>
    <w:p w:rsidR="004C377A" w:rsidRDefault="00AF6D36">
      <w:pPr>
        <w:pStyle w:val="Heading3"/>
        <w:keepNext w:val="0"/>
        <w:keepLines w:val="0"/>
        <w:spacing w:before="280"/>
        <w:rPr>
          <w:b/>
          <w:bCs/>
          <w:color w:val="000000"/>
          <w:sz w:val="26"/>
          <w:szCs w:val="26"/>
        </w:rPr>
      </w:pPr>
      <w:bookmarkStart w:id="11" w:name="_ri6cbf35zlwy" w:colFirst="0" w:colLast="0"/>
      <w:bookmarkEnd w:id="11"/>
      <w:r>
        <w:rPr>
          <w:b/>
          <w:bCs/>
          <w:color w:val="000000"/>
          <w:sz w:val="26"/>
          <w:szCs w:val="26"/>
        </w:rPr>
        <w:t>Core Requirements</w:t>
      </w:r>
    </w:p>
    <w:p w:rsidR="004C377A" w:rsidRDefault="00AF6D36">
      <w:pPr>
        <w:pStyle w:val="Heading4"/>
        <w:keepNext w:val="0"/>
        <w:keepLines w:val="0"/>
        <w:spacing w:before="240" w:after="40"/>
        <w:rPr>
          <w:b/>
          <w:bCs/>
          <w:color w:val="000000"/>
          <w:sz w:val="22"/>
          <w:szCs w:val="22"/>
        </w:rPr>
      </w:pPr>
      <w:bookmarkStart w:id="12" w:name="_5b8lpyyrx6k" w:colFirst="0" w:colLast="0"/>
      <w:bookmarkEnd w:id="12"/>
      <w:r>
        <w:rPr>
          <w:b/>
          <w:bCs/>
          <w:color w:val="000000"/>
          <w:sz w:val="22"/>
          <w:szCs w:val="22"/>
        </w:rPr>
        <w:t>3A — Product Catalogue</w:t>
      </w:r>
    </w:p>
    <w:p w:rsidR="004C377A" w:rsidRDefault="00AF6D36">
      <w:pPr>
        <w:numPr>
          <w:ilvl w:val="0"/>
          <w:numId w:val="5"/>
        </w:numPr>
        <w:spacing w:before="240"/>
      </w:pPr>
      <w:r>
        <w:rPr>
          <w:b/>
          <w:bCs/>
        </w:rPr>
        <w:t>Grid listing:</w:t>
      </w:r>
      <w:r>
        <w:t xml:space="preserve"> Fetch paginated products from the same mock service as Task 2 (shared </w:t>
      </w:r>
      <w:proofErr w:type="spellStart"/>
      <w:r>
        <w:rPr>
          <w:rFonts w:ascii="Roboto Mono" w:eastAsia="Roboto Mono" w:hAnsi="Roboto Mono" w:cs="Roboto Mono"/>
          <w:color w:val="188038"/>
        </w:rPr>
        <w:t>ProductService</w:t>
      </w:r>
      <w:proofErr w:type="spellEnd"/>
      <w:r>
        <w:t>). Display as a responsive card grid with loading skeletons, graceful empty states, and an error retry mechanism.</w:t>
      </w:r>
    </w:p>
    <w:p w:rsidR="004C377A" w:rsidRDefault="00AF6D36">
      <w:pPr>
        <w:numPr>
          <w:ilvl w:val="0"/>
          <w:numId w:val="5"/>
        </w:numPr>
      </w:pPr>
      <w:r>
        <w:rPr>
          <w:b/>
          <w:bCs/>
        </w:rPr>
        <w:t>Filtering:</w:t>
      </w:r>
      <w:r>
        <w:t xml:space="preserve"> Category filter (multi-select chips), price range slider, and in-stock toggle — all filters compose into a single query params obje</w:t>
      </w:r>
      <w:r>
        <w:t>ct. Filters are reflected in the URL so deep-linking preserves them.</w:t>
      </w:r>
    </w:p>
    <w:p w:rsidR="004C377A" w:rsidRDefault="00AF6D36">
      <w:pPr>
        <w:numPr>
          <w:ilvl w:val="0"/>
          <w:numId w:val="5"/>
        </w:numPr>
        <w:spacing w:after="240"/>
      </w:pPr>
      <w:proofErr w:type="spellStart"/>
      <w:r>
        <w:rPr>
          <w:rFonts w:ascii="Roboto Mono" w:eastAsia="Roboto Mono" w:hAnsi="Roboto Mono" w:cs="Roboto Mono"/>
          <w:b/>
          <w:bCs/>
          <w:color w:val="188038"/>
        </w:rPr>
        <w:t>ProductCardComponent</w:t>
      </w:r>
      <w:proofErr w:type="spellEnd"/>
      <w:r>
        <w:rPr>
          <w:b/>
          <w:bCs/>
        </w:rPr>
        <w:t>:</w:t>
      </w:r>
      <w:r>
        <w:t xml:space="preserve"> Must use </w:t>
      </w:r>
      <w:proofErr w:type="spellStart"/>
      <w:r>
        <w:rPr>
          <w:rFonts w:ascii="Roboto Mono" w:eastAsia="Roboto Mono" w:hAnsi="Roboto Mono" w:cs="Roboto Mono"/>
          <w:color w:val="188038"/>
        </w:rPr>
        <w:t>OnPush</w:t>
      </w:r>
      <w:proofErr w:type="spellEnd"/>
      <w:r>
        <w:t xml:space="preserve"> change detection. Justify this choice in a comment. A </w:t>
      </w:r>
      <w:proofErr w:type="spellStart"/>
      <w:r>
        <w:t>live stock</w:t>
      </w:r>
      <w:proofErr w:type="spellEnd"/>
      <w:r>
        <w:t xml:space="preserve"> badge updates reactively via the same simulated WebSocket stream from Task 2 — the same stream, not a new one.</w:t>
      </w:r>
    </w:p>
    <w:p w:rsidR="004C377A" w:rsidRDefault="00AF6D36">
      <w:pPr>
        <w:pStyle w:val="Heading4"/>
        <w:keepNext w:val="0"/>
        <w:keepLines w:val="0"/>
        <w:spacing w:before="240" w:after="40"/>
        <w:rPr>
          <w:b/>
          <w:bCs/>
          <w:color w:val="000000"/>
          <w:sz w:val="22"/>
          <w:szCs w:val="22"/>
        </w:rPr>
      </w:pPr>
      <w:bookmarkStart w:id="13" w:name="_qdhejme6rk2m" w:colFirst="0" w:colLast="0"/>
      <w:bookmarkEnd w:id="13"/>
      <w:r>
        <w:rPr>
          <w:b/>
          <w:bCs/>
          <w:color w:val="000000"/>
          <w:sz w:val="22"/>
          <w:szCs w:val="22"/>
        </w:rPr>
        <w:t>3B — Product Detail</w:t>
      </w:r>
    </w:p>
    <w:p w:rsidR="004C377A" w:rsidRDefault="00AF6D36">
      <w:pPr>
        <w:numPr>
          <w:ilvl w:val="0"/>
          <w:numId w:val="6"/>
        </w:numPr>
        <w:spacing w:before="240"/>
      </w:pPr>
      <w:r>
        <w:t xml:space="preserve">Clicking a card navigates to </w:t>
      </w:r>
      <w:r>
        <w:rPr>
          <w:rFonts w:ascii="Roboto Mono" w:eastAsia="Roboto Mono" w:hAnsi="Roboto Mono" w:cs="Roboto Mono"/>
          <w:color w:val="188038"/>
        </w:rPr>
        <w:t>/shop/products/:id</w:t>
      </w:r>
      <w:r>
        <w:t>. The detail</w:t>
      </w:r>
      <w:r>
        <w:t xml:space="preserve"> page shows full product info, a quantity selector (bounded by available stock), an "Add to Cart" button, and a related products section (same category, limited to 4 items).</w:t>
      </w:r>
    </w:p>
    <w:p w:rsidR="004C377A" w:rsidRDefault="00AF6D36">
      <w:pPr>
        <w:numPr>
          <w:ilvl w:val="0"/>
          <w:numId w:val="6"/>
        </w:numPr>
      </w:pPr>
      <w:r>
        <w:t>If the product is out of stock, the add-to-cart button is disabled and replaced wi</w:t>
      </w:r>
      <w:r>
        <w:t>th an "Notify me" placeholder.</w:t>
      </w:r>
    </w:p>
    <w:p w:rsidR="004C377A" w:rsidRDefault="00AF6D36">
      <w:pPr>
        <w:numPr>
          <w:ilvl w:val="0"/>
          <w:numId w:val="6"/>
        </w:numPr>
        <w:spacing w:after="240"/>
      </w:pPr>
      <w:r>
        <w:t xml:space="preserve">The route must preload the product via a </w:t>
      </w:r>
      <w:r>
        <w:rPr>
          <w:b/>
          <w:bCs/>
        </w:rPr>
        <w:t>route resolver</w:t>
      </w:r>
      <w:r>
        <w:t xml:space="preserve"> — no loading skeleton on the detail page itself; the navigation only completes once data is ready.</w:t>
      </w:r>
    </w:p>
    <w:p w:rsidR="004C377A" w:rsidRDefault="00AF6D36">
      <w:pPr>
        <w:pStyle w:val="Heading4"/>
        <w:keepNext w:val="0"/>
        <w:keepLines w:val="0"/>
        <w:spacing w:before="240" w:after="40"/>
        <w:rPr>
          <w:b/>
          <w:bCs/>
          <w:color w:val="000000"/>
          <w:sz w:val="22"/>
          <w:szCs w:val="22"/>
        </w:rPr>
      </w:pPr>
      <w:bookmarkStart w:id="14" w:name="_xru7t2ccgxmk" w:colFirst="0" w:colLast="0"/>
      <w:bookmarkEnd w:id="14"/>
      <w:r>
        <w:rPr>
          <w:b/>
          <w:bCs/>
          <w:color w:val="000000"/>
          <w:sz w:val="22"/>
          <w:szCs w:val="22"/>
        </w:rPr>
        <w:t>3C — Cart &amp; Checkout</w:t>
      </w:r>
    </w:p>
    <w:p w:rsidR="004C377A" w:rsidRDefault="00AF6D36">
      <w:pPr>
        <w:numPr>
          <w:ilvl w:val="0"/>
          <w:numId w:val="13"/>
        </w:numPr>
        <w:spacing w:before="240"/>
      </w:pPr>
      <w:r>
        <w:rPr>
          <w:b/>
          <w:bCs/>
        </w:rPr>
        <w:t>Cart state:</w:t>
      </w:r>
      <w:r>
        <w:t xml:space="preserve"> Persists across navigation via a shar</w:t>
      </w:r>
      <w:r>
        <w:t xml:space="preserve">ed </w:t>
      </w:r>
      <w:proofErr w:type="spellStart"/>
      <w:r>
        <w:rPr>
          <w:rFonts w:ascii="Roboto Mono" w:eastAsia="Roboto Mono" w:hAnsi="Roboto Mono" w:cs="Roboto Mono"/>
          <w:color w:val="188038"/>
        </w:rPr>
        <w:t>CartService</w:t>
      </w:r>
      <w:proofErr w:type="spellEnd"/>
      <w:r>
        <w:t xml:space="preserve"> (signal-based). A cart icon in the nav shows the live item count. Cart contents survive a page refresh (use </w:t>
      </w:r>
      <w:proofErr w:type="spellStart"/>
      <w:r>
        <w:rPr>
          <w:rFonts w:ascii="Roboto Mono" w:eastAsia="Roboto Mono" w:hAnsi="Roboto Mono" w:cs="Roboto Mono"/>
          <w:color w:val="188038"/>
        </w:rPr>
        <w:t>localStorage</w:t>
      </w:r>
      <w:proofErr w:type="spellEnd"/>
      <w:r>
        <w:t>).</w:t>
      </w:r>
    </w:p>
    <w:p w:rsidR="004C377A" w:rsidRDefault="00AF6D36">
      <w:pPr>
        <w:numPr>
          <w:ilvl w:val="0"/>
          <w:numId w:val="13"/>
        </w:numPr>
      </w:pPr>
      <w:r>
        <w:rPr>
          <w:b/>
          <w:bCs/>
        </w:rPr>
        <w:t>Checkout flow:</w:t>
      </w:r>
      <w:r>
        <w:t xml:space="preserve"> Three steps, each a lazy-loaded route at </w:t>
      </w:r>
      <w:r>
        <w:rPr>
          <w:rFonts w:ascii="Roboto Mono" w:eastAsia="Roboto Mono" w:hAnsi="Roboto Mono" w:cs="Roboto Mono"/>
          <w:color w:val="188038"/>
        </w:rPr>
        <w:t>/shop/checkout/step</w:t>
      </w:r>
      <w:proofErr w:type="gramStart"/>
      <w:r>
        <w:rPr>
          <w:rFonts w:ascii="Roboto Mono" w:eastAsia="Roboto Mono" w:hAnsi="Roboto Mono" w:cs="Roboto Mono"/>
          <w:color w:val="188038"/>
        </w:rPr>
        <w:t>/:n</w:t>
      </w:r>
      <w:r>
        <w:t>.</w:t>
      </w:r>
      <w:proofErr w:type="gramEnd"/>
      <w:r>
        <w:t xml:space="preserve"> A route guard prevents deep-linking to</w:t>
      </w:r>
      <w:r>
        <w:t xml:space="preserve"> step 2 or 3 without completing the prior step.</w:t>
      </w:r>
    </w:p>
    <w:p w:rsidR="004C377A" w:rsidRDefault="00AF6D36">
      <w:pPr>
        <w:numPr>
          <w:ilvl w:val="1"/>
          <w:numId w:val="13"/>
        </w:numPr>
      </w:pPr>
      <w:r>
        <w:rPr>
          <w:b/>
          <w:bCs/>
        </w:rPr>
        <w:t>Step 1 — Cart Review:</w:t>
      </w:r>
      <w:r>
        <w:t xml:space="preserve"> Show cart items with quantity adjustment and removal. Compute the running subtotal, tax (configurable rate), and grand total using a </w:t>
      </w:r>
      <w:r>
        <w:rPr>
          <w:b/>
          <w:bCs/>
        </w:rPr>
        <w:t>pure pipe</w:t>
      </w:r>
      <w:r>
        <w:t xml:space="preserve">. An empty cart redirects to </w:t>
      </w:r>
      <w:r>
        <w:rPr>
          <w:rFonts w:ascii="Roboto Mono" w:eastAsia="Roboto Mono" w:hAnsi="Roboto Mono" w:cs="Roboto Mono"/>
          <w:color w:val="188038"/>
        </w:rPr>
        <w:t>/shop</w:t>
      </w:r>
      <w:r>
        <w:t>.</w:t>
      </w:r>
    </w:p>
    <w:p w:rsidR="004C377A" w:rsidRDefault="00AF6D36">
      <w:pPr>
        <w:numPr>
          <w:ilvl w:val="1"/>
          <w:numId w:val="13"/>
        </w:numPr>
      </w:pPr>
      <w:r>
        <w:rPr>
          <w:b/>
          <w:bCs/>
        </w:rPr>
        <w:t>Step 2 —</w:t>
      </w:r>
      <w:r>
        <w:rPr>
          <w:b/>
          <w:bCs/>
        </w:rPr>
        <w:t xml:space="preserve"> Delivery Details:</w:t>
      </w:r>
      <w:r>
        <w:t xml:space="preserve"> Form fields are rendered dynamically from </w:t>
      </w:r>
      <w:r>
        <w:rPr>
          <w:rFonts w:ascii="Roboto Mono" w:eastAsia="Roboto Mono" w:hAnsi="Roboto Mono" w:cs="Roboto Mono"/>
          <w:color w:val="188038"/>
        </w:rPr>
        <w:t>/assets/checkout-</w:t>
      </w:r>
      <w:proofErr w:type="spellStart"/>
      <w:r>
        <w:rPr>
          <w:rFonts w:ascii="Roboto Mono" w:eastAsia="Roboto Mono" w:hAnsi="Roboto Mono" w:cs="Roboto Mono"/>
          <w:color w:val="188038"/>
        </w:rPr>
        <w:t>form.json</w:t>
      </w:r>
      <w:proofErr w:type="spellEnd"/>
      <w:r>
        <w:t xml:space="preserve">. Each field has a </w:t>
      </w:r>
      <w:r>
        <w:rPr>
          <w:rFonts w:ascii="Roboto Mono" w:eastAsia="Roboto Mono" w:hAnsi="Roboto Mono" w:cs="Roboto Mono"/>
          <w:color w:val="188038"/>
        </w:rPr>
        <w:t>type</w:t>
      </w:r>
      <w:r>
        <w:t xml:space="preserve">, </w:t>
      </w:r>
      <w:r>
        <w:rPr>
          <w:rFonts w:ascii="Roboto Mono" w:eastAsia="Roboto Mono" w:hAnsi="Roboto Mono" w:cs="Roboto Mono"/>
          <w:color w:val="188038"/>
        </w:rPr>
        <w:t>validators</w:t>
      </w:r>
      <w:r>
        <w:t xml:space="preserve">, and an optional </w:t>
      </w:r>
      <w:proofErr w:type="spellStart"/>
      <w:r>
        <w:rPr>
          <w:rFonts w:ascii="Roboto Mono" w:eastAsia="Roboto Mono" w:hAnsi="Roboto Mono" w:cs="Roboto Mono"/>
          <w:color w:val="188038"/>
        </w:rPr>
        <w:t>visibleWhen</w:t>
      </w:r>
      <w:proofErr w:type="spellEnd"/>
      <w:r>
        <w:t xml:space="preserve"> predicate. The same form renderer component built for Task 2 must be reused here — no duplication.</w:t>
      </w:r>
    </w:p>
    <w:p w:rsidR="004C377A" w:rsidRDefault="00AF6D36">
      <w:pPr>
        <w:numPr>
          <w:ilvl w:val="1"/>
          <w:numId w:val="13"/>
        </w:numPr>
      </w:pPr>
      <w:r>
        <w:rPr>
          <w:b/>
          <w:bCs/>
        </w:rPr>
        <w:lastRenderedPageBreak/>
        <w:t>Step 3 — Payment:</w:t>
      </w:r>
      <w:r>
        <w:t xml:space="preserve"> A custom </w:t>
      </w:r>
      <w:proofErr w:type="spellStart"/>
      <w:r>
        <w:rPr>
          <w:rFonts w:ascii="Roboto Mono" w:eastAsia="Roboto Mono" w:hAnsi="Roboto Mono" w:cs="Roboto Mono"/>
          <w:color w:val="188038"/>
        </w:rPr>
        <w:t>ControlValueAccessor</w:t>
      </w:r>
      <w:proofErr w:type="spellEnd"/>
      <w:r>
        <w:t xml:space="preserve"> component for card number input with </w:t>
      </w:r>
      <w:r>
        <w:rPr>
          <w:b/>
          <w:bCs/>
        </w:rPr>
        <w:t xml:space="preserve">real-time </w:t>
      </w:r>
      <w:proofErr w:type="spellStart"/>
      <w:r>
        <w:rPr>
          <w:b/>
          <w:bCs/>
        </w:rPr>
        <w:t>Luhn</w:t>
      </w:r>
      <w:proofErr w:type="spellEnd"/>
      <w:r>
        <w:rPr>
          <w:b/>
          <w:bCs/>
        </w:rPr>
        <w:t xml:space="preserve"> algorithm validation</w:t>
      </w:r>
      <w:r>
        <w:t>. This field integrates seamlessly into the reactive form group. A billing address toggle ("same as delivery") conditionally shows/hides</w:t>
      </w:r>
      <w:r>
        <w:t xml:space="preserve"> the address fields using the </w:t>
      </w:r>
      <w:proofErr w:type="spellStart"/>
      <w:r>
        <w:rPr>
          <w:rFonts w:ascii="Roboto Mono" w:eastAsia="Roboto Mono" w:hAnsi="Roboto Mono" w:cs="Roboto Mono"/>
          <w:color w:val="188038"/>
        </w:rPr>
        <w:t>visibleWhen</w:t>
      </w:r>
      <w:proofErr w:type="spellEnd"/>
      <w:r>
        <w:t xml:space="preserve"> mechanism.</w:t>
      </w:r>
    </w:p>
    <w:p w:rsidR="004C377A" w:rsidRDefault="00AF6D36">
      <w:pPr>
        <w:numPr>
          <w:ilvl w:val="0"/>
          <w:numId w:val="13"/>
        </w:numPr>
        <w:spacing w:after="240"/>
      </w:pPr>
      <w:r>
        <w:rPr>
          <w:b/>
          <w:bCs/>
        </w:rPr>
        <w:t>Order submission:</w:t>
      </w:r>
      <w:r>
        <w:t xml:space="preserve"> On submit, POST the order to the mock endpoint. Show an optimistic success state immediately, then reconcile or roll back on failure. On confirmed success, clear the cart and navigate t</w:t>
      </w:r>
      <w:r>
        <w:t xml:space="preserve">o a </w:t>
      </w:r>
      <w:r>
        <w:rPr>
          <w:rFonts w:ascii="Roboto Mono" w:eastAsia="Roboto Mono" w:hAnsi="Roboto Mono" w:cs="Roboto Mono"/>
          <w:color w:val="188038"/>
        </w:rPr>
        <w:t>/shop/order-confirmation/:id</w:t>
      </w:r>
      <w:r>
        <w:t xml:space="preserve"> page.</w:t>
      </w:r>
    </w:p>
    <w:p w:rsidR="004C377A" w:rsidRDefault="00AF6D36">
      <w:pPr>
        <w:pStyle w:val="Heading3"/>
        <w:keepNext w:val="0"/>
        <w:keepLines w:val="0"/>
        <w:spacing w:before="280"/>
        <w:rPr>
          <w:b/>
          <w:bCs/>
          <w:color w:val="000000"/>
          <w:sz w:val="26"/>
          <w:szCs w:val="26"/>
        </w:rPr>
      </w:pPr>
      <w:bookmarkStart w:id="15" w:name="_wq98pcg8y2qd" w:colFirst="0" w:colLast="0"/>
      <w:bookmarkEnd w:id="15"/>
      <w:r>
        <w:rPr>
          <w:b/>
          <w:bCs/>
          <w:color w:val="000000"/>
          <w:sz w:val="26"/>
          <w:szCs w:val="26"/>
        </w:rPr>
        <w:t>Performance Requirements</w:t>
      </w:r>
    </w:p>
    <w:p w:rsidR="004C377A" w:rsidRDefault="00AF6D36">
      <w:pPr>
        <w:numPr>
          <w:ilvl w:val="0"/>
          <w:numId w:val="4"/>
        </w:numPr>
        <w:spacing w:before="240"/>
      </w:pPr>
      <w:r>
        <w:t xml:space="preserve">The entire </w:t>
      </w:r>
      <w:r>
        <w:rPr>
          <w:rFonts w:ascii="Roboto Mono" w:eastAsia="Roboto Mono" w:hAnsi="Roboto Mono" w:cs="Roboto Mono"/>
          <w:color w:val="188038"/>
        </w:rPr>
        <w:t>/shop</w:t>
      </w:r>
      <w:r>
        <w:t xml:space="preserve"> module must be loaded via </w:t>
      </w:r>
      <w:r>
        <w:rPr>
          <w:rFonts w:ascii="Roboto Mono" w:eastAsia="Roboto Mono" w:hAnsi="Roboto Mono" w:cs="Roboto Mono"/>
          <w:color w:val="188038"/>
        </w:rPr>
        <w:t>@defer</w:t>
      </w:r>
      <w:r>
        <w:t xml:space="preserve"> at the route level, with a meaningful placeholder.</w:t>
      </w:r>
    </w:p>
    <w:p w:rsidR="004C377A" w:rsidRDefault="00AF6D36">
      <w:pPr>
        <w:numPr>
          <w:ilvl w:val="0"/>
          <w:numId w:val="4"/>
        </w:numPr>
      </w:pPr>
      <w:r>
        <w:t xml:space="preserve">Attach a </w:t>
      </w:r>
      <w:proofErr w:type="spellStart"/>
      <w:r>
        <w:rPr>
          <w:rFonts w:ascii="Roboto Mono" w:eastAsia="Roboto Mono" w:hAnsi="Roboto Mono" w:cs="Roboto Mono"/>
          <w:color w:val="188038"/>
        </w:rPr>
        <w:t>PerformanceObserver</w:t>
      </w:r>
      <w:proofErr w:type="spellEnd"/>
      <w:r>
        <w:t xml:space="preserve"> to log LCP and CLS values to the console on the catalogue rout</w:t>
      </w:r>
      <w:r>
        <w:t>e.</w:t>
      </w:r>
    </w:p>
    <w:p w:rsidR="004C377A" w:rsidRDefault="00AF6D36">
      <w:pPr>
        <w:numPr>
          <w:ilvl w:val="0"/>
          <w:numId w:val="4"/>
        </w:numPr>
      </w:pPr>
      <w:r>
        <w:t xml:space="preserve">Include a screenshot of Lighthouse results for the catalogue route at </w:t>
      </w:r>
      <w:r>
        <w:rPr>
          <w:rFonts w:ascii="Roboto Mono" w:eastAsia="Roboto Mono" w:hAnsi="Roboto Mono" w:cs="Roboto Mono"/>
          <w:color w:val="188038"/>
        </w:rPr>
        <w:t>/docs/lighthouse.png</w:t>
      </w:r>
      <w:r>
        <w:t xml:space="preserve">. </w:t>
      </w:r>
      <w:r>
        <w:rPr>
          <w:rFonts w:ascii="Arial Unicode MS" w:eastAsia="Arial Unicode MS" w:hAnsi="Arial Unicode MS" w:cs="Arial Unicode MS"/>
          <w:b/>
          <w:bCs/>
        </w:rPr>
        <w:t>Target score: ≥ 85.</w:t>
      </w:r>
    </w:p>
    <w:p w:rsidR="004C377A" w:rsidRDefault="00AF6D36">
      <w:pPr>
        <w:numPr>
          <w:ilvl w:val="0"/>
          <w:numId w:val="4"/>
        </w:numPr>
        <w:spacing w:after="240"/>
      </w:pPr>
      <w:r>
        <w:t xml:space="preserve">Include a </w:t>
      </w:r>
      <w:r>
        <w:rPr>
          <w:rFonts w:ascii="Roboto Mono" w:eastAsia="Roboto Mono" w:hAnsi="Roboto Mono" w:cs="Roboto Mono"/>
          <w:color w:val="188038"/>
        </w:rPr>
        <w:t>PERFORMANCE.md</w:t>
      </w:r>
      <w:r>
        <w:t xml:space="preserve"> file explaining at least </w:t>
      </w:r>
      <w:r>
        <w:rPr>
          <w:b/>
          <w:bCs/>
        </w:rPr>
        <w:t>5 decisions</w:t>
      </w:r>
      <w:r>
        <w:t xml:space="preserve"> you made for performance, with before/after evidence (even if synthetic).</w:t>
      </w:r>
    </w:p>
    <w:p w:rsidR="004C377A" w:rsidRDefault="004C377A">
      <w:pPr>
        <w:pStyle w:val="Heading3"/>
        <w:keepNext w:val="0"/>
        <w:keepLines w:val="0"/>
        <w:spacing w:before="280"/>
        <w:rPr>
          <w:b/>
          <w:bCs/>
          <w:color w:val="000000"/>
          <w:sz w:val="26"/>
          <w:szCs w:val="26"/>
        </w:rPr>
      </w:pPr>
      <w:bookmarkStart w:id="16" w:name="_ajs8pf1bck5v" w:colFirst="0" w:colLast="0"/>
      <w:bookmarkEnd w:id="16"/>
    </w:p>
    <w:p w:rsidR="004C377A" w:rsidRDefault="00AF6D36">
      <w:pPr>
        <w:pStyle w:val="Heading3"/>
        <w:keepNext w:val="0"/>
        <w:keepLines w:val="0"/>
        <w:spacing w:before="280"/>
        <w:rPr>
          <w:b/>
          <w:bCs/>
          <w:color w:val="000000"/>
          <w:sz w:val="26"/>
          <w:szCs w:val="26"/>
        </w:rPr>
      </w:pPr>
      <w:bookmarkStart w:id="17" w:name="_6h5tlrnwf3rz" w:colFirst="0" w:colLast="0"/>
      <w:bookmarkEnd w:id="17"/>
      <w:r>
        <w:rPr>
          <w:b/>
          <w:bCs/>
          <w:color w:val="000000"/>
          <w:sz w:val="26"/>
          <w:szCs w:val="26"/>
        </w:rPr>
        <w:t>Arch</w:t>
      </w:r>
      <w:r>
        <w:rPr>
          <w:b/>
          <w:bCs/>
          <w:color w:val="000000"/>
          <w:sz w:val="26"/>
          <w:szCs w:val="26"/>
        </w:rPr>
        <w:t>itecture Constraints</w:t>
      </w:r>
    </w:p>
    <w:p w:rsidR="004C377A" w:rsidRDefault="00AF6D36">
      <w:pPr>
        <w:numPr>
          <w:ilvl w:val="0"/>
          <w:numId w:val="3"/>
        </w:numPr>
        <w:spacing w:before="240"/>
      </w:pPr>
      <w:r>
        <w:t xml:space="preserve">The dynamic form renderer (shared with Task 2) must accept the JSON config and </w:t>
      </w:r>
      <w:proofErr w:type="spellStart"/>
      <w:r>
        <w:rPr>
          <w:rFonts w:ascii="Roboto Mono" w:eastAsia="Roboto Mono" w:hAnsi="Roboto Mono" w:cs="Roboto Mono"/>
          <w:color w:val="188038"/>
        </w:rPr>
        <w:t>FormGroup</w:t>
      </w:r>
      <w:proofErr w:type="spellEnd"/>
      <w:r>
        <w:t xml:space="preserve"> as inputs with no knowledge of which step or module is using it.</w:t>
      </w:r>
    </w:p>
    <w:p w:rsidR="004C377A" w:rsidRDefault="00AF6D36">
      <w:pPr>
        <w:numPr>
          <w:ilvl w:val="0"/>
          <w:numId w:val="3"/>
        </w:numPr>
        <w:spacing w:after="240"/>
      </w:pPr>
      <w:r>
        <w:t xml:space="preserve">All async operations cleaned up via </w:t>
      </w:r>
      <w:proofErr w:type="spellStart"/>
      <w:r>
        <w:rPr>
          <w:rFonts w:ascii="Roboto Mono" w:eastAsia="Roboto Mono" w:hAnsi="Roboto Mono" w:cs="Roboto Mono"/>
          <w:color w:val="188038"/>
        </w:rPr>
        <w:t>takeUntilDestroyed</w:t>
      </w:r>
      <w:proofErr w:type="spellEnd"/>
      <w:r>
        <w:t xml:space="preserve"> or </w:t>
      </w:r>
      <w:proofErr w:type="spellStart"/>
      <w:r>
        <w:rPr>
          <w:rFonts w:ascii="Roboto Mono" w:eastAsia="Roboto Mono" w:hAnsi="Roboto Mono" w:cs="Roboto Mono"/>
          <w:color w:val="188038"/>
        </w:rPr>
        <w:t>DestroyRef</w:t>
      </w:r>
      <w:proofErr w:type="spellEnd"/>
      <w:r>
        <w:t>.</w:t>
      </w:r>
    </w:p>
    <w:p w:rsidR="004C377A" w:rsidRDefault="004C377A">
      <w:pPr>
        <w:spacing w:before="240" w:after="240"/>
      </w:pPr>
    </w:p>
    <w:p w:rsidR="004C377A" w:rsidRDefault="00AF6D36">
      <w:pPr>
        <w:pStyle w:val="Heading2"/>
        <w:keepNext w:val="0"/>
        <w:keepLines w:val="0"/>
        <w:spacing w:after="80"/>
        <w:rPr>
          <w:b/>
          <w:bCs/>
          <w:sz w:val="34"/>
          <w:szCs w:val="34"/>
        </w:rPr>
      </w:pPr>
      <w:bookmarkStart w:id="18" w:name="_n4o59nf21efr" w:colFirst="0" w:colLast="0"/>
      <w:bookmarkEnd w:id="18"/>
      <w:r>
        <w:rPr>
          <w:b/>
          <w:bCs/>
          <w:sz w:val="34"/>
          <w:szCs w:val="34"/>
        </w:rPr>
        <w:t>BONUS — Micro-Frontend Architecture | +30 additional marks</w:t>
      </w:r>
    </w:p>
    <w:p w:rsidR="004C377A" w:rsidRDefault="00AF6D36">
      <w:pPr>
        <w:spacing w:before="240" w:after="240"/>
      </w:pPr>
      <w:r>
        <w:t xml:space="preserve">Restructure the application so that each major domain (Auth/Shell, Admin Panel, User Storefront) is an independently deployable Micro-Frontend. Only attempt this if you are comfortable with Module </w:t>
      </w:r>
      <w:r>
        <w:t>Federation or Native Federation.</w:t>
      </w:r>
    </w:p>
    <w:p w:rsidR="004C377A" w:rsidRDefault="00AF6D36">
      <w:pPr>
        <w:numPr>
          <w:ilvl w:val="0"/>
          <w:numId w:val="12"/>
        </w:numPr>
        <w:spacing w:before="240"/>
      </w:pPr>
      <w:r>
        <w:t xml:space="preserve">Use </w:t>
      </w:r>
      <w:r>
        <w:rPr>
          <w:rFonts w:ascii="Roboto Mono" w:eastAsia="Roboto Mono" w:hAnsi="Roboto Mono" w:cs="Roboto Mono"/>
          <w:color w:val="188038"/>
        </w:rPr>
        <w:t>@angular-architects/native-federation</w:t>
      </w:r>
      <w:r>
        <w:t xml:space="preserve"> or Webpack Module Federation to expose each domain as a remote.</w:t>
      </w:r>
    </w:p>
    <w:p w:rsidR="004C377A" w:rsidRDefault="00AF6D36">
      <w:pPr>
        <w:numPr>
          <w:ilvl w:val="0"/>
          <w:numId w:val="12"/>
        </w:numPr>
      </w:pPr>
      <w:r>
        <w:t xml:space="preserve">A thin shell application acts as the host — it loads remotes dynamically at runtime from a </w:t>
      </w:r>
      <w:proofErr w:type="spellStart"/>
      <w:r>
        <w:rPr>
          <w:rFonts w:ascii="Roboto Mono" w:eastAsia="Roboto Mono" w:hAnsi="Roboto Mono" w:cs="Roboto Mono"/>
          <w:color w:val="188038"/>
        </w:rPr>
        <w:t>federation.</w:t>
      </w:r>
      <w:proofErr w:type="gramStart"/>
      <w:r>
        <w:rPr>
          <w:rFonts w:ascii="Roboto Mono" w:eastAsia="Roboto Mono" w:hAnsi="Roboto Mono" w:cs="Roboto Mono"/>
          <w:color w:val="188038"/>
        </w:rPr>
        <w:t>manifest.json</w:t>
      </w:r>
      <w:proofErr w:type="spellEnd"/>
      <w:proofErr w:type="gramEnd"/>
      <w:r>
        <w:t xml:space="preserve">; </w:t>
      </w:r>
      <w:r>
        <w:t>no hardcoded remote URLs in source code.</w:t>
      </w:r>
    </w:p>
    <w:p w:rsidR="004C377A" w:rsidRDefault="00AF6D36">
      <w:pPr>
        <w:numPr>
          <w:ilvl w:val="0"/>
          <w:numId w:val="12"/>
        </w:numPr>
      </w:pPr>
      <w:r>
        <w:t>Shared dependencies (</w:t>
      </w:r>
      <w:r>
        <w:rPr>
          <w:rFonts w:ascii="Roboto Mono" w:eastAsia="Roboto Mono" w:hAnsi="Roboto Mono" w:cs="Roboto Mono"/>
          <w:color w:val="188038"/>
        </w:rPr>
        <w:t>@angular/core</w:t>
      </w:r>
      <w:r>
        <w:t xml:space="preserve">, </w:t>
      </w:r>
      <w:r>
        <w:rPr>
          <w:rFonts w:ascii="Roboto Mono" w:eastAsia="Roboto Mono" w:hAnsi="Roboto Mono" w:cs="Roboto Mono"/>
          <w:color w:val="188038"/>
        </w:rPr>
        <w:t>@angular/router</w:t>
      </w:r>
      <w:r>
        <w:t xml:space="preserve">, </w:t>
      </w:r>
      <w:proofErr w:type="spellStart"/>
      <w:r>
        <w:rPr>
          <w:rFonts w:ascii="Roboto Mono" w:eastAsia="Roboto Mono" w:hAnsi="Roboto Mono" w:cs="Roboto Mono"/>
          <w:color w:val="188038"/>
        </w:rPr>
        <w:t>AuthService</w:t>
      </w:r>
      <w:proofErr w:type="spellEnd"/>
      <w:r>
        <w:t xml:space="preserve">, </w:t>
      </w:r>
      <w:proofErr w:type="spellStart"/>
      <w:r>
        <w:rPr>
          <w:rFonts w:ascii="Roboto Mono" w:eastAsia="Roboto Mono" w:hAnsi="Roboto Mono" w:cs="Roboto Mono"/>
          <w:color w:val="188038"/>
        </w:rPr>
        <w:t>CartService</w:t>
      </w:r>
      <w:proofErr w:type="spellEnd"/>
      <w:r>
        <w:t xml:space="preserve">, </w:t>
      </w:r>
      <w:proofErr w:type="spellStart"/>
      <w:r>
        <w:rPr>
          <w:rFonts w:ascii="Roboto Mono" w:eastAsia="Roboto Mono" w:hAnsi="Roboto Mono" w:cs="Roboto Mono"/>
          <w:color w:val="188038"/>
        </w:rPr>
        <w:t>ProductService</w:t>
      </w:r>
      <w:proofErr w:type="spellEnd"/>
      <w:r>
        <w:t>) must be declared as singletons in the shared scope — duplicate Angular instances will be penalised.</w:t>
      </w:r>
    </w:p>
    <w:p w:rsidR="004C377A" w:rsidRDefault="00AF6D36">
      <w:pPr>
        <w:numPr>
          <w:ilvl w:val="0"/>
          <w:numId w:val="12"/>
        </w:numPr>
      </w:pPr>
      <w:r>
        <w:lastRenderedPageBreak/>
        <w:t xml:space="preserve">Each remote must be buildable and </w:t>
      </w:r>
      <w:proofErr w:type="spellStart"/>
      <w:r>
        <w:t>serveable</w:t>
      </w:r>
      <w:proofErr w:type="spellEnd"/>
      <w:r>
        <w:t xml:space="preserve"> independently.</w:t>
      </w:r>
    </w:p>
    <w:p w:rsidR="004C377A" w:rsidRDefault="00AF6D36">
      <w:pPr>
        <w:numPr>
          <w:ilvl w:val="0"/>
          <w:numId w:val="12"/>
        </w:numPr>
      </w:pPr>
      <w:r>
        <w:t xml:space="preserve">Cross-remote communication must use a shared event bus or a singleton state service — document the pattern in </w:t>
      </w:r>
      <w:r>
        <w:rPr>
          <w:rFonts w:ascii="Roboto Mono" w:eastAsia="Roboto Mono" w:hAnsi="Roboto Mono" w:cs="Roboto Mono"/>
          <w:color w:val="188038"/>
        </w:rPr>
        <w:t>MFE.md</w:t>
      </w:r>
      <w:r>
        <w:t>.</w:t>
      </w:r>
    </w:p>
    <w:p w:rsidR="004C377A" w:rsidRDefault="00AF6D36">
      <w:pPr>
        <w:numPr>
          <w:ilvl w:val="0"/>
          <w:numId w:val="12"/>
        </w:numPr>
        <w:spacing w:after="240"/>
      </w:pPr>
      <w:r>
        <w:rPr>
          <w:b/>
          <w:bCs/>
        </w:rPr>
        <w:t>+5 extra marks</w:t>
      </w:r>
      <w:r>
        <w:t xml:space="preserve"> if you implement a versioned remote manifest and a </w:t>
      </w:r>
      <w:proofErr w:type="spellStart"/>
      <w:r>
        <w:t>fallback</w:t>
      </w:r>
      <w:proofErr w:type="spellEnd"/>
      <w:r>
        <w:t xml:space="preserve"> stra</w:t>
      </w:r>
      <w:r>
        <w:t>tegy when a remote fails to load.</w:t>
      </w:r>
    </w:p>
    <w:p w:rsidR="004C377A" w:rsidRDefault="004C377A"/>
    <w:p w:rsidR="004C377A" w:rsidRDefault="004C377A">
      <w:pPr>
        <w:spacing w:before="240" w:after="240"/>
      </w:pPr>
    </w:p>
    <w:p w:rsidR="004C377A" w:rsidRDefault="00AF6D36">
      <w:pPr>
        <w:pStyle w:val="Heading2"/>
        <w:spacing w:before="240" w:after="240"/>
        <w:rPr>
          <w:b/>
          <w:bCs/>
        </w:rPr>
      </w:pPr>
      <w:bookmarkStart w:id="19" w:name="_qgdttrbxv1hi" w:colFirst="0" w:colLast="0"/>
      <w:bookmarkEnd w:id="19"/>
      <w:r>
        <w:rPr>
          <w:b/>
          <w:bCs/>
        </w:rPr>
        <w:t>Submission Checklist</w:t>
      </w:r>
    </w:p>
    <w:p w:rsidR="004C377A" w:rsidRDefault="00AF6D36">
      <w:pPr>
        <w:numPr>
          <w:ilvl w:val="0"/>
          <w:numId w:val="7"/>
        </w:numPr>
        <w:spacing w:before="240"/>
      </w:pPr>
      <w:r>
        <w:t>GitHub Repo — Public or private (add reviewer as collaborator). Clear commit history — not one giant commit.</w:t>
      </w:r>
    </w:p>
    <w:p w:rsidR="004C377A" w:rsidRDefault="00AF6D36">
      <w:pPr>
        <w:numPr>
          <w:ilvl w:val="0"/>
          <w:numId w:val="7"/>
        </w:numPr>
      </w:pPr>
      <w:r>
        <w:t>PROMPTS.md — Every AI prompt used, with your own decision notes alongside them. Mandatory.</w:t>
      </w:r>
    </w:p>
    <w:p w:rsidR="004C377A" w:rsidRDefault="00AF6D36">
      <w:pPr>
        <w:numPr>
          <w:ilvl w:val="0"/>
          <w:numId w:val="7"/>
        </w:numPr>
      </w:pPr>
      <w:r>
        <w:t>PERFORMANCE.md — Five or more performance decisions with before/after evidence. Required for Task 3.</w:t>
      </w:r>
    </w:p>
    <w:p w:rsidR="004C377A" w:rsidRDefault="00AF6D36">
      <w:pPr>
        <w:numPr>
          <w:ilvl w:val="0"/>
          <w:numId w:val="7"/>
        </w:numPr>
      </w:pPr>
      <w:r>
        <w:rPr>
          <w:rFonts w:ascii="Arial Unicode MS" w:eastAsia="Arial Unicode MS" w:hAnsi="Arial Unicode MS" w:cs="Arial Unicode MS"/>
        </w:rPr>
        <w:t>/docs/lighthouse.png — Lighthouse screenshot for the analytics route. Must show score ≥ 85.</w:t>
      </w:r>
    </w:p>
    <w:p w:rsidR="004C377A" w:rsidRDefault="00AF6D36">
      <w:pPr>
        <w:numPr>
          <w:ilvl w:val="0"/>
          <w:numId w:val="7"/>
        </w:numPr>
      </w:pPr>
      <w:r>
        <w:t>README.md — Setup instructions, architecture decisions, and kn</w:t>
      </w:r>
      <w:r>
        <w:t>own limitations.</w:t>
      </w:r>
    </w:p>
    <w:p w:rsidR="004C377A" w:rsidRDefault="00AF6D36">
      <w:pPr>
        <w:numPr>
          <w:ilvl w:val="0"/>
          <w:numId w:val="7"/>
        </w:numPr>
      </w:pPr>
      <w:r>
        <w:t xml:space="preserve">Unit Tests — </w:t>
      </w:r>
      <w:proofErr w:type="spellStart"/>
      <w:r>
        <w:t>Luhn</w:t>
      </w:r>
      <w:proofErr w:type="spellEnd"/>
      <w:r>
        <w:t xml:space="preserve"> validator + </w:t>
      </w:r>
      <w:proofErr w:type="spellStart"/>
      <w:r>
        <w:t>visibleWhen</w:t>
      </w:r>
      <w:proofErr w:type="spellEnd"/>
      <w:r>
        <w:t xml:space="preserve"> predicate at minimum. All tests must pass the ng test.</w:t>
      </w:r>
    </w:p>
    <w:p w:rsidR="004C377A" w:rsidRDefault="00AF6D36">
      <w:pPr>
        <w:numPr>
          <w:ilvl w:val="0"/>
          <w:numId w:val="7"/>
        </w:numPr>
      </w:pPr>
      <w:r>
        <w:t xml:space="preserve">Screenshots - Create a </w:t>
      </w:r>
      <w:r>
        <w:rPr>
          <w:rFonts w:ascii="Roboto Mono" w:eastAsia="Roboto Mono" w:hAnsi="Roboto Mono" w:cs="Roboto Mono"/>
          <w:color w:val="188038"/>
        </w:rPr>
        <w:t>/docs/screenshots</w:t>
      </w:r>
      <w:r>
        <w:t xml:space="preserve"> folder and include screenshots demonstrating the application. </w:t>
      </w:r>
    </w:p>
    <w:p w:rsidR="004C377A" w:rsidRDefault="00AF6D36">
      <w:pPr>
        <w:numPr>
          <w:ilvl w:val="0"/>
          <w:numId w:val="7"/>
        </w:numPr>
        <w:spacing w:after="240"/>
      </w:pPr>
      <w:r>
        <w:t>MFE.md (bonus only) — Cross-remote communication pattern documented.</w:t>
      </w:r>
    </w:p>
    <w:p w:rsidR="004C377A" w:rsidRDefault="004C377A">
      <w:pPr>
        <w:spacing w:before="240" w:after="240"/>
      </w:pPr>
    </w:p>
    <w:p w:rsidR="004C377A" w:rsidRDefault="00AF6D36">
      <w:pPr>
        <w:spacing w:before="240" w:after="240"/>
        <w:rPr>
          <w:b/>
          <w:bCs/>
        </w:rPr>
      </w:pPr>
      <w:r>
        <w:rPr>
          <w:b/>
          <w:bCs/>
        </w:rPr>
        <w:t>Submit:</w:t>
      </w:r>
    </w:p>
    <w:p w:rsidR="004C377A" w:rsidRDefault="00AF6D36">
      <w:pPr>
        <w:numPr>
          <w:ilvl w:val="0"/>
          <w:numId w:val="1"/>
        </w:numPr>
        <w:spacing w:before="240"/>
      </w:pPr>
      <w:r>
        <w:t>GitHub repository link</w:t>
      </w:r>
    </w:p>
    <w:p w:rsidR="004C377A" w:rsidRDefault="00AF6D36">
      <w:pPr>
        <w:numPr>
          <w:ilvl w:val="0"/>
          <w:numId w:val="1"/>
        </w:numPr>
      </w:pPr>
      <w:r>
        <w:t xml:space="preserve">Any credentials required to access the </w:t>
      </w:r>
      <w:proofErr w:type="gramStart"/>
      <w:r>
        <w:t>application(</w:t>
      </w:r>
      <w:proofErr w:type="gramEnd"/>
      <w:r>
        <w:t>if deployed)</w:t>
      </w:r>
    </w:p>
    <w:p w:rsidR="004C377A" w:rsidRDefault="00AF6D36">
      <w:pPr>
        <w:numPr>
          <w:ilvl w:val="0"/>
          <w:numId w:val="1"/>
        </w:numPr>
      </w:pPr>
      <w:r>
        <w:t>If the repository is private, ensure reviewer access has been granted before submission</w:t>
      </w:r>
    </w:p>
    <w:p w:rsidR="004C377A" w:rsidRDefault="00AF6D36">
      <w:pPr>
        <w:numPr>
          <w:ilvl w:val="0"/>
          <w:numId w:val="1"/>
        </w:numPr>
        <w:spacing w:after="240"/>
      </w:pPr>
      <w:r>
        <w:t>Ens</w:t>
      </w:r>
      <w:r>
        <w:t>ure all required documentation and screenshots are committed to the repository</w:t>
      </w:r>
    </w:p>
    <w:p w:rsidR="004C377A" w:rsidRDefault="00AF6D36">
      <w:pPr>
        <w:spacing w:before="240" w:after="240"/>
        <w:rPr>
          <w:i/>
          <w:iCs/>
        </w:rPr>
      </w:pPr>
      <w:r>
        <w:rPr>
          <w:i/>
          <w:iCs/>
        </w:rPr>
        <w:t>Submissions that cannot be run, reviewed, or accessed may be disqualified.</w:t>
      </w:r>
    </w:p>
    <w:p w:rsidR="004C377A" w:rsidRDefault="004C377A">
      <w:pPr>
        <w:spacing w:before="240" w:after="240"/>
        <w:rPr>
          <w:b/>
          <w:bCs/>
        </w:rPr>
      </w:pPr>
    </w:p>
    <w:p w:rsidR="004C377A" w:rsidRDefault="004C377A">
      <w:pPr>
        <w:spacing w:before="240" w:after="240"/>
        <w:rPr>
          <w:b/>
          <w:bCs/>
        </w:rPr>
      </w:pPr>
    </w:p>
    <w:p w:rsidR="004C377A" w:rsidRDefault="004C377A">
      <w:pPr>
        <w:spacing w:before="240" w:after="240"/>
        <w:rPr>
          <w:b/>
          <w:bCs/>
        </w:rPr>
      </w:pPr>
    </w:p>
    <w:p w:rsidR="004C377A" w:rsidRDefault="004C377A">
      <w:pPr>
        <w:spacing w:before="240" w:after="240"/>
        <w:rPr>
          <w:b/>
          <w:bCs/>
        </w:rPr>
      </w:pPr>
    </w:p>
    <w:p w:rsidR="004C377A" w:rsidRDefault="00AF6D36">
      <w:pPr>
        <w:pStyle w:val="Heading2"/>
        <w:spacing w:before="240" w:after="240"/>
        <w:rPr>
          <w:b/>
          <w:bCs/>
        </w:rPr>
      </w:pPr>
      <w:bookmarkStart w:id="20" w:name="_7hsux59u96qj" w:colFirst="0" w:colLast="0"/>
      <w:bookmarkEnd w:id="20"/>
      <w:r>
        <w:rPr>
          <w:b/>
          <w:bCs/>
        </w:rPr>
        <w:lastRenderedPageBreak/>
        <w:t>Score Breakdown</w:t>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440"/>
        <w:gridCol w:w="1560"/>
      </w:tblGrid>
      <w:tr w:rsidR="004C377A">
        <w:tc>
          <w:tcPr>
            <w:tcW w:w="7440" w:type="dxa"/>
            <w:shd w:val="clear" w:color="auto" w:fill="auto"/>
            <w:tcMar>
              <w:top w:w="100" w:type="dxa"/>
              <w:left w:w="100" w:type="dxa"/>
              <w:bottom w:w="100" w:type="dxa"/>
              <w:right w:w="100" w:type="dxa"/>
            </w:tcMar>
          </w:tcPr>
          <w:p w:rsidR="004C377A" w:rsidRDefault="00AF6D36">
            <w:pPr>
              <w:widowControl w:val="0"/>
              <w:spacing w:line="240" w:lineRule="auto"/>
              <w:rPr>
                <w:b/>
                <w:bCs/>
              </w:rPr>
            </w:pPr>
            <w:r>
              <w:rPr>
                <w:b/>
                <w:bCs/>
              </w:rPr>
              <w:t>Component</w:t>
            </w:r>
          </w:p>
        </w:tc>
        <w:tc>
          <w:tcPr>
            <w:tcW w:w="1560" w:type="dxa"/>
            <w:shd w:val="clear" w:color="auto" w:fill="auto"/>
            <w:tcMar>
              <w:top w:w="100" w:type="dxa"/>
              <w:left w:w="100" w:type="dxa"/>
              <w:bottom w:w="100" w:type="dxa"/>
              <w:right w:w="100" w:type="dxa"/>
            </w:tcMar>
          </w:tcPr>
          <w:p w:rsidR="004C377A" w:rsidRDefault="00AF6D36">
            <w:pPr>
              <w:widowControl w:val="0"/>
              <w:spacing w:line="240" w:lineRule="auto"/>
              <w:rPr>
                <w:b/>
                <w:bCs/>
              </w:rPr>
            </w:pPr>
            <w:r>
              <w:rPr>
                <w:b/>
                <w:bCs/>
              </w:rPr>
              <w:t>Marks</w:t>
            </w:r>
          </w:p>
        </w:tc>
      </w:tr>
      <w:tr w:rsidR="004C377A">
        <w:tc>
          <w:tcPr>
            <w:tcW w:w="7440" w:type="dxa"/>
            <w:shd w:val="clear" w:color="auto" w:fill="auto"/>
            <w:tcMar>
              <w:top w:w="100" w:type="dxa"/>
              <w:left w:w="100" w:type="dxa"/>
              <w:bottom w:w="100" w:type="dxa"/>
              <w:right w:w="100" w:type="dxa"/>
            </w:tcMar>
          </w:tcPr>
          <w:p w:rsidR="004C377A" w:rsidRDefault="00AF6D36">
            <w:pPr>
              <w:widowControl w:val="0"/>
              <w:spacing w:line="240" w:lineRule="auto"/>
            </w:pPr>
            <w:r>
              <w:t>Task 1 — Authentication &amp; RBAC</w:t>
            </w:r>
          </w:p>
        </w:tc>
        <w:tc>
          <w:tcPr>
            <w:tcW w:w="1560" w:type="dxa"/>
            <w:shd w:val="clear" w:color="auto" w:fill="auto"/>
            <w:tcMar>
              <w:top w:w="100" w:type="dxa"/>
              <w:left w:w="100" w:type="dxa"/>
              <w:bottom w:w="100" w:type="dxa"/>
              <w:right w:w="100" w:type="dxa"/>
            </w:tcMar>
          </w:tcPr>
          <w:p w:rsidR="004C377A" w:rsidRDefault="00AF6D36">
            <w:pPr>
              <w:widowControl w:val="0"/>
              <w:spacing w:line="240" w:lineRule="auto"/>
            </w:pPr>
            <w:r>
              <w:t>30</w:t>
            </w:r>
          </w:p>
        </w:tc>
      </w:tr>
      <w:tr w:rsidR="004C377A">
        <w:tc>
          <w:tcPr>
            <w:tcW w:w="7440" w:type="dxa"/>
            <w:shd w:val="clear" w:color="auto" w:fill="auto"/>
            <w:tcMar>
              <w:top w:w="100" w:type="dxa"/>
              <w:left w:w="100" w:type="dxa"/>
              <w:bottom w:w="100" w:type="dxa"/>
              <w:right w:w="100" w:type="dxa"/>
            </w:tcMar>
          </w:tcPr>
          <w:p w:rsidR="004C377A" w:rsidRDefault="00AF6D36">
            <w:pPr>
              <w:widowControl w:val="0"/>
              <w:spacing w:line="240" w:lineRule="auto"/>
            </w:pPr>
            <w:r>
              <w:t>Task 2 — Admin Panel</w:t>
            </w:r>
          </w:p>
        </w:tc>
        <w:tc>
          <w:tcPr>
            <w:tcW w:w="1560" w:type="dxa"/>
            <w:shd w:val="clear" w:color="auto" w:fill="auto"/>
            <w:tcMar>
              <w:top w:w="100" w:type="dxa"/>
              <w:left w:w="100" w:type="dxa"/>
              <w:bottom w:w="100" w:type="dxa"/>
              <w:right w:w="100" w:type="dxa"/>
            </w:tcMar>
          </w:tcPr>
          <w:p w:rsidR="004C377A" w:rsidRDefault="00AF6D36">
            <w:pPr>
              <w:widowControl w:val="0"/>
              <w:spacing w:line="240" w:lineRule="auto"/>
            </w:pPr>
            <w:r>
              <w:t>40</w:t>
            </w:r>
          </w:p>
        </w:tc>
      </w:tr>
      <w:tr w:rsidR="004C377A">
        <w:tc>
          <w:tcPr>
            <w:tcW w:w="7440" w:type="dxa"/>
            <w:shd w:val="clear" w:color="auto" w:fill="auto"/>
            <w:tcMar>
              <w:top w:w="100" w:type="dxa"/>
              <w:left w:w="100" w:type="dxa"/>
              <w:bottom w:w="100" w:type="dxa"/>
              <w:right w:w="100" w:type="dxa"/>
            </w:tcMar>
          </w:tcPr>
          <w:p w:rsidR="004C377A" w:rsidRDefault="00AF6D36">
            <w:pPr>
              <w:widowControl w:val="0"/>
              <w:spacing w:line="240" w:lineRule="auto"/>
            </w:pPr>
            <w:r>
              <w:t>Task 3 — User Storefront</w:t>
            </w:r>
          </w:p>
        </w:tc>
        <w:tc>
          <w:tcPr>
            <w:tcW w:w="1560" w:type="dxa"/>
            <w:shd w:val="clear" w:color="auto" w:fill="auto"/>
            <w:tcMar>
              <w:top w:w="100" w:type="dxa"/>
              <w:left w:w="100" w:type="dxa"/>
              <w:bottom w:w="100" w:type="dxa"/>
              <w:right w:w="100" w:type="dxa"/>
            </w:tcMar>
          </w:tcPr>
          <w:p w:rsidR="004C377A" w:rsidRDefault="00AF6D36">
            <w:pPr>
              <w:widowControl w:val="0"/>
              <w:spacing w:line="240" w:lineRule="auto"/>
            </w:pPr>
            <w:r>
              <w:t>50</w:t>
            </w:r>
          </w:p>
        </w:tc>
      </w:tr>
      <w:tr w:rsidR="004C377A">
        <w:tc>
          <w:tcPr>
            <w:tcW w:w="7440" w:type="dxa"/>
            <w:shd w:val="clear" w:color="auto" w:fill="auto"/>
            <w:tcMar>
              <w:top w:w="100" w:type="dxa"/>
              <w:left w:w="100" w:type="dxa"/>
              <w:bottom w:w="100" w:type="dxa"/>
              <w:right w:w="100" w:type="dxa"/>
            </w:tcMar>
          </w:tcPr>
          <w:p w:rsidR="004C377A" w:rsidRDefault="00AF6D36">
            <w:pPr>
              <w:widowControl w:val="0"/>
              <w:spacing w:line="240" w:lineRule="auto"/>
            </w:pPr>
            <w:r>
              <w:t xml:space="preserve">Bonus — MFE </w:t>
            </w:r>
            <w:proofErr w:type="gramStart"/>
            <w:r>
              <w:t>Implementation(</w:t>
            </w:r>
            <w:proofErr w:type="gramEnd"/>
            <w:r>
              <w:rPr>
                <w:i/>
                <w:iCs/>
              </w:rPr>
              <w:t>Optional</w:t>
            </w:r>
            <w:r>
              <w:t>)</w:t>
            </w:r>
          </w:p>
        </w:tc>
        <w:tc>
          <w:tcPr>
            <w:tcW w:w="1560" w:type="dxa"/>
            <w:shd w:val="clear" w:color="auto" w:fill="auto"/>
            <w:tcMar>
              <w:top w:w="100" w:type="dxa"/>
              <w:left w:w="100" w:type="dxa"/>
              <w:bottom w:w="100" w:type="dxa"/>
              <w:right w:w="100" w:type="dxa"/>
            </w:tcMar>
          </w:tcPr>
          <w:p w:rsidR="004C377A" w:rsidRDefault="00AF6D36">
            <w:pPr>
              <w:widowControl w:val="0"/>
              <w:spacing w:line="240" w:lineRule="auto"/>
            </w:pPr>
            <w:r>
              <w:t>+30</w:t>
            </w:r>
          </w:p>
        </w:tc>
      </w:tr>
      <w:tr w:rsidR="004C377A">
        <w:tc>
          <w:tcPr>
            <w:tcW w:w="7440" w:type="dxa"/>
            <w:shd w:val="clear" w:color="auto" w:fill="auto"/>
            <w:tcMar>
              <w:top w:w="100" w:type="dxa"/>
              <w:left w:w="100" w:type="dxa"/>
              <w:bottom w:w="100" w:type="dxa"/>
              <w:right w:w="100" w:type="dxa"/>
            </w:tcMar>
          </w:tcPr>
          <w:p w:rsidR="004C377A" w:rsidRDefault="00AF6D36">
            <w:pPr>
              <w:widowControl w:val="0"/>
              <w:spacing w:line="240" w:lineRule="auto"/>
              <w:rPr>
                <w:b/>
                <w:bCs/>
              </w:rPr>
            </w:pPr>
            <w:r>
              <w:rPr>
                <w:b/>
                <w:bCs/>
              </w:rPr>
              <w:t>Total Possible</w:t>
            </w:r>
          </w:p>
        </w:tc>
        <w:tc>
          <w:tcPr>
            <w:tcW w:w="1560" w:type="dxa"/>
            <w:shd w:val="clear" w:color="auto" w:fill="auto"/>
            <w:tcMar>
              <w:top w:w="100" w:type="dxa"/>
              <w:left w:w="100" w:type="dxa"/>
              <w:bottom w:w="100" w:type="dxa"/>
              <w:right w:w="100" w:type="dxa"/>
            </w:tcMar>
          </w:tcPr>
          <w:p w:rsidR="004C377A" w:rsidRDefault="00AF6D36">
            <w:pPr>
              <w:widowControl w:val="0"/>
              <w:spacing w:line="240" w:lineRule="auto"/>
              <w:rPr>
                <w:b/>
                <w:bCs/>
              </w:rPr>
            </w:pPr>
            <w:r>
              <w:rPr>
                <w:b/>
                <w:bCs/>
              </w:rPr>
              <w:t>150</w:t>
            </w:r>
          </w:p>
        </w:tc>
      </w:tr>
    </w:tbl>
    <w:p w:rsidR="004C377A" w:rsidRDefault="004C377A">
      <w:pPr>
        <w:spacing w:before="240" w:after="240"/>
      </w:pPr>
    </w:p>
    <w:p w:rsidR="004C377A" w:rsidRDefault="004C377A">
      <w:pPr>
        <w:spacing w:before="240" w:after="240"/>
        <w:rPr>
          <w:b/>
          <w:bCs/>
        </w:rPr>
      </w:pPr>
    </w:p>
    <w:p w:rsidR="004C377A" w:rsidRDefault="00AF6D36">
      <w:pPr>
        <w:pStyle w:val="Heading2"/>
        <w:spacing w:before="240" w:after="240"/>
        <w:rPr>
          <w:b/>
          <w:bCs/>
        </w:rPr>
      </w:pPr>
      <w:bookmarkStart w:id="21" w:name="_c6byram6cky0" w:colFirst="0" w:colLast="0"/>
      <w:bookmarkEnd w:id="21"/>
      <w:r>
        <w:rPr>
          <w:b/>
          <w:bCs/>
        </w:rPr>
        <w:t>Round 2 — Live Coding Session</w:t>
      </w:r>
    </w:p>
    <w:p w:rsidR="004C377A" w:rsidRDefault="00AF6D36">
      <w:pPr>
        <w:spacing w:before="240" w:after="240"/>
      </w:pPr>
      <w:r>
        <w:t>You will be asked to add a new feature to your submitted codebase in real time, fix a deliberately introduced bug, and explain any architectural decision you made. The reviewer may ask you to delete code and rewrite it from scratch in any area. Your take-h</w:t>
      </w:r>
      <w:r>
        <w:t>ome score is a ceiling — it cannot be higher than what you demonstrate live.</w:t>
      </w:r>
    </w:p>
    <w:p w:rsidR="004C377A" w:rsidRDefault="00AF6D36">
      <w:pPr>
        <w:spacing w:before="240" w:after="240"/>
        <w:rPr>
          <w:b/>
          <w:bCs/>
        </w:rPr>
      </w:pPr>
      <w:r>
        <w:rPr>
          <w:b/>
          <w:bCs/>
        </w:rPr>
        <w:t>Evaluation Philosophy</w:t>
      </w:r>
    </w:p>
    <w:p w:rsidR="004C377A" w:rsidRDefault="00AF6D36">
      <w:pPr>
        <w:spacing w:before="240" w:after="240"/>
      </w:pPr>
      <w:r>
        <w:t>Knowing when not to use a pattern is as important as knowing when to use one. If you chose a simpler approach over a more complex one and can defend it, that</w:t>
      </w:r>
      <w:r>
        <w:t xml:space="preserve"> is a strong signal. Over-engineering is penalised as much as under-engineering.</w:t>
      </w:r>
    </w:p>
    <w:p w:rsidR="004C377A" w:rsidRDefault="00AF6D36">
      <w:pPr>
        <w:spacing w:before="240" w:after="240"/>
      </w:pPr>
      <w:r>
        <w:pict>
          <v:rect id="_x0000_i1026" style="width:0;height:1.5pt" o:hralign="center" o:hrstd="t" o:hr="t" fillcolor="#a0a0a0" stroked="f"/>
        </w:pict>
      </w:r>
    </w:p>
    <w:p w:rsidR="004C377A" w:rsidRDefault="00AF6D36">
      <w:pPr>
        <w:spacing w:before="240" w:after="240"/>
      </w:pPr>
      <w:r>
        <w:t xml:space="preserve">Good luck — the live round is where the real conversation begins. </w:t>
      </w:r>
    </w:p>
    <w:p w:rsidR="004C377A" w:rsidRDefault="004C377A">
      <w:pPr>
        <w:spacing w:before="240" w:after="240"/>
      </w:pPr>
      <w:bookmarkStart w:id="22" w:name="_GoBack"/>
      <w:bookmarkEnd w:id="22"/>
    </w:p>
    <w:sectPr w:rsidR="004C377A">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F6D36" w:rsidRDefault="00AF6D36">
      <w:pPr>
        <w:spacing w:line="240" w:lineRule="auto"/>
      </w:pPr>
      <w:r>
        <w:separator/>
      </w:r>
    </w:p>
  </w:endnote>
  <w:endnote w:type="continuationSeparator" w:id="0">
    <w:p w:rsidR="00AF6D36" w:rsidRDefault="00AF6D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auto"/>
    <w:pitch w:val="default"/>
    <w:embedRegular r:id="rId1" w:fontKey="{E197930F-425A-4412-ADA6-15ACE6310F80}"/>
    <w:embedBold r:id="rId2" w:fontKey="{4F5D9E81-223C-4A3A-BF6E-4F218619A46F}"/>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ACF817DE-27B1-4A82-AB41-5D2F5FD60B41}"/>
  </w:font>
  <w:font w:name="Cambria">
    <w:panose1 w:val="02040503050406030204"/>
    <w:charset w:val="00"/>
    <w:family w:val="roman"/>
    <w:pitch w:val="variable"/>
    <w:sig w:usb0="E00006FF" w:usb1="420024FF" w:usb2="02000000" w:usb3="00000000" w:csb0="0000019F" w:csb1="00000000"/>
    <w:embedRegular r:id="rId4" w:fontKey="{A1620064-D932-45BA-A57E-081E3785F09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F6D36" w:rsidRDefault="00AF6D36">
      <w:pPr>
        <w:spacing w:line="240" w:lineRule="auto"/>
      </w:pPr>
      <w:r>
        <w:separator/>
      </w:r>
    </w:p>
  </w:footnote>
  <w:footnote w:type="continuationSeparator" w:id="0">
    <w:p w:rsidR="00AF6D36" w:rsidRDefault="00AF6D3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C377A" w:rsidRDefault="00AF6D36">
    <w:r>
      <w:rPr>
        <w:noProof/>
      </w:rPr>
      <w:drawing>
        <wp:inline distT="114300" distB="114300" distL="114300" distR="114300">
          <wp:extent cx="1489364" cy="190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89364" cy="1905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25D98"/>
    <w:multiLevelType w:val="multilevel"/>
    <w:tmpl w:val="98DE2B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C35416"/>
    <w:multiLevelType w:val="multilevel"/>
    <w:tmpl w:val="2B1E9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BC54A6"/>
    <w:multiLevelType w:val="multilevel"/>
    <w:tmpl w:val="7876CB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B14939"/>
    <w:multiLevelType w:val="multilevel"/>
    <w:tmpl w:val="B04ABE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5433951"/>
    <w:multiLevelType w:val="multilevel"/>
    <w:tmpl w:val="1DDAB7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7300F77"/>
    <w:multiLevelType w:val="multilevel"/>
    <w:tmpl w:val="1696F3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C7F5285"/>
    <w:multiLevelType w:val="multilevel"/>
    <w:tmpl w:val="0B0E8B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3D82E30"/>
    <w:multiLevelType w:val="multilevel"/>
    <w:tmpl w:val="4D32CA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02477BB"/>
    <w:multiLevelType w:val="multilevel"/>
    <w:tmpl w:val="4282DF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C115FA5"/>
    <w:multiLevelType w:val="multilevel"/>
    <w:tmpl w:val="027EE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9A97108"/>
    <w:multiLevelType w:val="multilevel"/>
    <w:tmpl w:val="42481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8392959"/>
    <w:multiLevelType w:val="multilevel"/>
    <w:tmpl w:val="D108BE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76D7418"/>
    <w:multiLevelType w:val="multilevel"/>
    <w:tmpl w:val="1902B8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3"/>
  </w:num>
  <w:num w:numId="3">
    <w:abstractNumId w:val="0"/>
  </w:num>
  <w:num w:numId="4">
    <w:abstractNumId w:val="2"/>
  </w:num>
  <w:num w:numId="5">
    <w:abstractNumId w:val="11"/>
  </w:num>
  <w:num w:numId="6">
    <w:abstractNumId w:val="9"/>
  </w:num>
  <w:num w:numId="7">
    <w:abstractNumId w:val="5"/>
  </w:num>
  <w:num w:numId="8">
    <w:abstractNumId w:val="1"/>
  </w:num>
  <w:num w:numId="9">
    <w:abstractNumId w:val="8"/>
  </w:num>
  <w:num w:numId="10">
    <w:abstractNumId w:val="7"/>
  </w:num>
  <w:num w:numId="11">
    <w:abstractNumId w:val="12"/>
  </w:num>
  <w:num w:numId="12">
    <w:abstractNumId w:val="10"/>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77A"/>
    <w:rsid w:val="004C377A"/>
    <w:rsid w:val="00AF6D36"/>
    <w:rsid w:val="00C55C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3E833"/>
  <w15:docId w15:val="{93FF5489-FF79-4A5B-89C1-6F96F6ED7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ummyjson.com/docs/produc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1841</Words>
  <Characters>10500</Characters>
  <Application>Microsoft Office Word</Application>
  <DocSecurity>0</DocSecurity>
  <Lines>87</Lines>
  <Paragraphs>24</Paragraphs>
  <ScaleCrop>false</ScaleCrop>
  <Company/>
  <LinksUpToDate>false</LinksUpToDate>
  <CharactersWithSpaces>12317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2026-06-09T09:44:00Z</dcterms:created>
  <dcterms:modified xsi:type="dcterms:W3CDTF">2026-06-09T09:45:00Z</dcterms:modified>
</cp:coreProperties>
</file>