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outline w:val="0"/>
          <w:color w:val="017000"/>
          <w14:textFill>
            <w14:solidFill>
              <w14:srgbClr w14:val="017100"/>
            </w14:solidFill>
          </w14:textFill>
        </w:rPr>
      </w:pPr>
      <w:r>
        <w:rPr>
          <w:outline w:val="0"/>
          <w:color w:val="017000"/>
          <w:rtl w:val="0"/>
          <w:lang w:val="en-US"/>
          <w14:textFill>
            <w14:solidFill>
              <w14:srgbClr w14:val="017100"/>
            </w14:solidFill>
          </w14:textFill>
        </w:rPr>
        <w:t>Digital Literacy Project Report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Helvetica" w:cs="Helvetica" w:hAnsi="Helvetica" w:eastAsia="Helvetica"/>
          <w:outline w:val="0"/>
          <w:color w:val="808080"/>
          <w:sz w:val="22"/>
          <w:szCs w:val="22"/>
          <w:rtl w:val="0"/>
          <w14:textFill>
            <w14:solidFill>
              <w14:srgbClr w14:val="808080"/>
            </w14:solidFill>
          </w14:textFill>
        </w:rPr>
      </w:pPr>
    </w:p>
    <w:p>
      <w:pPr>
        <w:pStyle w:val="Body"/>
        <w:rPr>
          <w:rFonts w:ascii="Monaco" w:cs="Monaco" w:hAnsi="Monaco" w:eastAsia="Monaco"/>
        </w:rPr>
      </w:pPr>
      <w:r>
        <w:rPr>
          <w:rFonts w:ascii="Monaco" w:hAnsi="Monaco"/>
          <w:outline w:val="0"/>
          <w:color w:val="017000"/>
          <w:rtl w:val="0"/>
          <w:lang w:val="de-DE"/>
          <w14:textFill>
            <w14:solidFill>
              <w14:srgbClr w14:val="017100"/>
            </w14:solidFill>
          </w14:textFill>
        </w:rPr>
        <w:t>Name:</w:t>
      </w:r>
      <w:r>
        <w:rPr>
          <w:rFonts w:ascii="Monaco" w:hAnsi="Monaco"/>
          <w:rtl w:val="0"/>
          <w:lang w:val="en-US"/>
        </w:rPr>
        <w:t>Harsh Singh</w:t>
      </w:r>
    </w:p>
    <w:p>
      <w:pPr>
        <w:pStyle w:val="Body"/>
        <w:rPr>
          <w:rFonts w:ascii="Monaco" w:cs="Monaco" w:hAnsi="Monaco" w:eastAsia="Monaco"/>
        </w:rPr>
      </w:pPr>
      <w:r>
        <w:rPr>
          <w:rFonts w:ascii="Monaco" w:hAnsi="Monaco"/>
          <w:outline w:val="0"/>
          <w:color w:val="017000"/>
          <w:rtl w:val="0"/>
          <w:lang w:val="it-IT"/>
          <w14:textFill>
            <w14:solidFill>
              <w14:srgbClr w14:val="017100"/>
            </w14:solidFill>
          </w14:textFill>
        </w:rPr>
        <w:t>Registration No:</w:t>
      </w:r>
      <w:r>
        <w:rPr>
          <w:rFonts w:ascii="Monaco" w:hAnsi="Monaco"/>
          <w:rtl w:val="0"/>
          <w:lang w:val="fr-FR"/>
        </w:rPr>
        <w:t>25BCE10</w:t>
      </w:r>
      <w:r>
        <w:rPr>
          <w:rFonts w:ascii="Monaco" w:hAnsi="Monaco"/>
          <w:rtl w:val="0"/>
          <w:lang w:val="en-US"/>
        </w:rPr>
        <w:t>783</w:t>
      </w:r>
    </w:p>
    <w:p>
      <w:pPr>
        <w:pStyle w:val="Body"/>
        <w:rPr>
          <w:rFonts w:ascii="Monaco" w:cs="Monaco" w:hAnsi="Monaco" w:eastAsia="Monaco"/>
        </w:rPr>
      </w:pPr>
      <w:r>
        <w:rPr>
          <w:rFonts w:ascii="Monaco" w:hAnsi="Monaco"/>
          <w:outline w:val="0"/>
          <w:color w:val="017000"/>
          <w:rtl w:val="0"/>
          <w:lang w:val="de-DE"/>
          <w14:textFill>
            <w14:solidFill>
              <w14:srgbClr w14:val="017100"/>
            </w14:solidFill>
          </w14:textFill>
        </w:rPr>
        <w:t>Branch:</w:t>
      </w:r>
      <w:r>
        <w:rPr>
          <w:rFonts w:ascii="Monaco" w:hAnsi="Monaco"/>
          <w:rtl w:val="0"/>
          <w:lang w:val="de-DE"/>
        </w:rPr>
        <w:t>B.Tech</w:t>
      </w:r>
    </w:p>
    <w:p>
      <w:pPr>
        <w:pStyle w:val="Body"/>
        <w:rPr>
          <w:rFonts w:ascii="Monaco" w:cs="Monaco" w:hAnsi="Monaco" w:eastAsia="Monaco"/>
        </w:rPr>
      </w:pPr>
      <w:r>
        <w:rPr>
          <w:rFonts w:ascii="Monaco" w:hAnsi="Monaco"/>
          <w:outline w:val="0"/>
          <w:color w:val="017000"/>
          <w:rtl w:val="0"/>
          <w:lang w:val="en-US"/>
          <w14:textFill>
            <w14:solidFill>
              <w14:srgbClr w14:val="017100"/>
            </w14:solidFill>
          </w14:textFill>
        </w:rPr>
        <w:t>Year:</w:t>
      </w:r>
      <w:r>
        <w:rPr>
          <w:rFonts w:ascii="Monaco" w:hAnsi="Monaco"/>
          <w:rtl w:val="0"/>
          <w:lang w:val="en-US"/>
        </w:rPr>
        <w:t>First Year</w:t>
      </w:r>
    </w:p>
    <w:p>
      <w:pPr>
        <w:pStyle w:val="Body"/>
        <w:rPr>
          <w:rFonts w:ascii="Monaco" w:cs="Monaco" w:hAnsi="Monaco" w:eastAsia="Monaco"/>
        </w:rPr>
      </w:pPr>
      <w:r>
        <w:rPr>
          <w:rFonts w:ascii="Monaco" w:hAnsi="Monaco"/>
          <w:outline w:val="0"/>
          <w:color w:val="017000"/>
          <w:rtl w:val="0"/>
          <w:lang w:val="en-US"/>
          <w14:textFill>
            <w14:solidFill>
              <w14:srgbClr w14:val="017100"/>
            </w14:solidFill>
          </w14:textFill>
        </w:rPr>
        <w:t>Course Code:</w:t>
      </w:r>
      <w:r>
        <w:rPr>
          <w:rFonts w:ascii="Monaco" w:hAnsi="Monaco"/>
          <w:rtl w:val="0"/>
        </w:rPr>
        <w:t>CSE0001</w:t>
      </w:r>
    </w:p>
    <w:p>
      <w:pPr>
        <w:pStyle w:val="Body"/>
        <w:rPr>
          <w:rFonts w:ascii="Monaco" w:cs="Monaco" w:hAnsi="Monaco" w:eastAsia="Monaco"/>
        </w:rPr>
      </w:pPr>
      <w:r>
        <w:rPr>
          <w:rFonts w:ascii="Monaco" w:hAnsi="Monaco"/>
          <w:outline w:val="0"/>
          <w:color w:val="017000"/>
          <w:rtl w:val="0"/>
          <w:lang w:val="de-DE"/>
          <w14:textFill>
            <w14:solidFill>
              <w14:srgbClr w14:val="017100"/>
            </w14:solidFill>
          </w14:textFill>
        </w:rPr>
        <w:t>Date:</w:t>
      </w:r>
      <w:r>
        <w:rPr>
          <w:rFonts w:ascii="Monaco" w:hAnsi="Monaco"/>
          <w:rtl w:val="0"/>
        </w:rPr>
        <w:t>27/03/2026</w:t>
      </w: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Heading"/>
        <w:rPr>
          <w:outline w:val="0"/>
          <w:color w:val="017000"/>
          <w14:textFill>
            <w14:solidFill>
              <w14:srgbClr w14:val="017100"/>
            </w14:solidFill>
          </w14:textFill>
        </w:rPr>
      </w:pPr>
      <w:r>
        <w:rPr>
          <w:outline w:val="0"/>
          <w:color w:val="017000"/>
          <w:sz w:val="28"/>
          <w:szCs w:val="28"/>
          <w:rtl w:val="0"/>
          <w14:textFill>
            <w14:solidFill>
              <w14:srgbClr w14:val="017100"/>
            </w14:solidFill>
          </w14:textFill>
        </w:rPr>
        <w:t>I</w:t>
      </w:r>
      <w:r>
        <w:rPr>
          <w:outline w:val="0"/>
          <w:color w:val="017000"/>
          <w:rtl w:val="0"/>
          <w:lang w:val="en-US"/>
          <w14:textFill>
            <w14:solidFill>
              <w14:srgbClr w14:val="017100"/>
            </w14:solidFill>
          </w14:textFill>
        </w:rPr>
        <w:t>NTRODUCTION</w:t>
      </w:r>
    </w:p>
    <w:p>
      <w:pPr>
        <w:pStyle w:val="Body"/>
        <w:bidi w:val="0"/>
      </w:pPr>
    </w:p>
    <w:p>
      <w:pPr>
        <w:pStyle w:val="Body"/>
        <w:rPr>
          <w:rFonts w:ascii="Monaco" w:cs="Monaco" w:hAnsi="Monaco" w:eastAsia="Monaco"/>
        </w:rPr>
      </w:pPr>
      <w:r>
        <w:rPr>
          <w:rFonts w:ascii="Monaco" w:hAnsi="Monaco"/>
          <w:rtl w:val="0"/>
          <w:lang w:val="en-US"/>
        </w:rPr>
        <w:t>This project helped me understand the importance of digital literacy in today</w:t>
      </w:r>
      <w:r>
        <w:rPr>
          <w:rFonts w:ascii="Monaco" w:hAnsi="Monaco" w:hint="default"/>
          <w:rtl w:val="1"/>
        </w:rPr>
        <w:t>’</w:t>
      </w:r>
      <w:r>
        <w:rPr>
          <w:rFonts w:ascii="Monaco" w:hAnsi="Monaco"/>
          <w:rtl w:val="0"/>
          <w:lang w:val="en-US"/>
        </w:rPr>
        <w:t>s academic and professional life. As a Student Digital Ambassador, my role was to guide others on how to use digital tools properly, build a good online presence, and communicate in a responsible way.</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Through this project, I got hands-on experience with platforms like GitHub, LinkedIn, and Google Workspace. I also learned about email etiquette and how to stay safe online. Each task focused on a different area, which helped me improve my practical skills step by step.</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Overall, this project was useful in building skills that will help me not only during my college life but also in my future career.</w:t>
      </w:r>
    </w:p>
    <w:p>
      <w:pPr>
        <w:pStyle w:val="Body"/>
        <w:rPr>
          <w:rFonts w:ascii="Monaco" w:cs="Monaco" w:hAnsi="Monaco" w:eastAsia="Monaco"/>
        </w:rPr>
      </w:pPr>
    </w:p>
    <w:p>
      <w:pPr>
        <w:pStyle w:val="Body"/>
        <w:rPr>
          <w:rFonts w:ascii="Monaco" w:cs="Monaco" w:hAnsi="Monaco" w:eastAsia="Monaco"/>
        </w:rPr>
      </w:pPr>
    </w:p>
    <w:p>
      <w:pPr>
        <w:pStyle w:val="Heading"/>
        <w:rPr>
          <w:outline w:val="0"/>
          <w:color w:val="017000"/>
          <w14:textFill>
            <w14:solidFill>
              <w14:srgbClr w14:val="017100"/>
            </w14:solidFill>
          </w14:textFill>
        </w:rPr>
      </w:pPr>
      <w:r>
        <w:rPr>
          <w:outline w:val="0"/>
          <w:color w:val="017000"/>
          <w:sz w:val="28"/>
          <w:szCs w:val="28"/>
          <w:rtl w:val="0"/>
          <w14:textFill>
            <w14:solidFill>
              <w14:srgbClr w14:val="017100"/>
            </w14:solidFill>
          </w14:textFill>
        </w:rPr>
        <w:t>T</w:t>
      </w:r>
      <w:r>
        <w:rPr>
          <w:outline w:val="0"/>
          <w:color w:val="017000"/>
          <w:rtl w:val="0"/>
          <w14:textFill>
            <w14:solidFill>
              <w14:srgbClr w14:val="017100"/>
            </w14:solidFill>
          </w14:textFill>
        </w:rPr>
        <w:t xml:space="preserve">ASK </w:t>
      </w:r>
      <w:r>
        <w:rPr>
          <w:outline w:val="0"/>
          <w:color w:val="017000"/>
          <w:sz w:val="28"/>
          <w:szCs w:val="28"/>
          <w:rtl w:val="0"/>
          <w:lang w:val="ru-RU"/>
          <w14:textFill>
            <w14:solidFill>
              <w14:srgbClr w14:val="017100"/>
            </w14:solidFill>
          </w14:textFill>
        </w:rPr>
        <w:t>1:</w:t>
      </w:r>
      <w:r>
        <w:rPr>
          <w:outline w:val="0"/>
          <w:color w:val="017000"/>
          <w:rtl w:val="0"/>
          <w14:textFill>
            <w14:solidFill>
              <w14:srgbClr w14:val="017100"/>
            </w14:solidFill>
          </w14:textFill>
        </w:rPr>
        <w:t xml:space="preserve"> </w:t>
      </w:r>
      <w:r>
        <w:rPr>
          <w:outline w:val="0"/>
          <w:color w:val="017000"/>
          <w:sz w:val="28"/>
          <w:szCs w:val="28"/>
          <w:rtl w:val="0"/>
          <w14:textFill>
            <w14:solidFill>
              <w14:srgbClr w14:val="017100"/>
            </w14:solidFill>
          </w14:textFill>
        </w:rPr>
        <w:t>D</w:t>
      </w:r>
      <w:r>
        <w:rPr>
          <w:outline w:val="0"/>
          <w:color w:val="017000"/>
          <w:rtl w:val="0"/>
          <w14:textFill>
            <w14:solidFill>
              <w14:srgbClr w14:val="017100"/>
            </w14:solidFill>
          </w14:textFill>
        </w:rPr>
        <w:t xml:space="preserve">IGITAL </w:t>
      </w:r>
      <w:r>
        <w:rPr>
          <w:outline w:val="0"/>
          <w:color w:val="017000"/>
          <w:sz w:val="28"/>
          <w:szCs w:val="28"/>
          <w:rtl w:val="0"/>
          <w14:textFill>
            <w14:solidFill>
              <w14:srgbClr w14:val="017100"/>
            </w14:solidFill>
          </w14:textFill>
        </w:rPr>
        <w:t>L</w:t>
      </w:r>
      <w:r>
        <w:rPr>
          <w:outline w:val="0"/>
          <w:color w:val="017000"/>
          <w:rtl w:val="0"/>
          <w:lang w:val="de-DE"/>
          <w14:textFill>
            <w14:solidFill>
              <w14:srgbClr w14:val="017100"/>
            </w14:solidFill>
          </w14:textFill>
        </w:rPr>
        <w:t xml:space="preserve">ITERACY </w:t>
      </w:r>
      <w:r>
        <w:rPr>
          <w:outline w:val="0"/>
          <w:color w:val="017000"/>
          <w:sz w:val="28"/>
          <w:szCs w:val="28"/>
          <w:rtl w:val="0"/>
          <w14:textFill>
            <w14:solidFill>
              <w14:srgbClr w14:val="017100"/>
            </w14:solidFill>
          </w14:textFill>
        </w:rPr>
        <w:t>A</w:t>
      </w:r>
      <w:r>
        <w:rPr>
          <w:outline w:val="0"/>
          <w:color w:val="017000"/>
          <w:rtl w:val="0"/>
          <w:lang w:val="en-US"/>
          <w14:textFill>
            <w14:solidFill>
              <w14:srgbClr w14:val="017100"/>
            </w14:solidFill>
          </w14:textFill>
        </w:rPr>
        <w:t xml:space="preserve">WARENESS </w:t>
      </w:r>
      <w:r>
        <w:rPr>
          <w:outline w:val="0"/>
          <w:color w:val="017000"/>
          <w:sz w:val="28"/>
          <w:szCs w:val="28"/>
          <w:rtl w:val="0"/>
          <w14:textFill>
            <w14:solidFill>
              <w14:srgbClr w14:val="017100"/>
            </w14:solidFill>
          </w14:textFill>
        </w:rPr>
        <w:t>I</w:t>
      </w:r>
      <w:r>
        <w:rPr>
          <w:outline w:val="0"/>
          <w:color w:val="017000"/>
          <w:rtl w:val="0"/>
          <w14:textFill>
            <w14:solidFill>
              <w14:srgbClr w14:val="017100"/>
            </w14:solidFill>
          </w14:textFill>
        </w:rPr>
        <w:t>NFOGRAPHIC</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For this task, I created a digital literacy awareness infographic using Canva, which is a simple and user-friendly design tool. The infographic covers important topics like what digital literacy means, how to stay safe on the internet, and why it is important to maintain a professional online presence. I also included examples of commonly used platforms such as Google Docs, GitHub, and LinkedIn to show how they can help students in their studies and future careers. I tried to keep the design clean by using simple language, icons, and suitable colors so that it is easy to understand.</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One of the most interesting parts of this task was learning how to present information in a short and clear way. Instead of writing long explanations, I had to convert ideas into small points. At times, it was a bit difficult to manage both content and design, because adding too much information made the infographic look crowded. Overall, this task helped improve my creativity and made me realize how important visual communication is for spreading awareness in an effective way.</w:t>
      </w:r>
    </w:p>
    <w:p>
      <w:pPr>
        <w:pStyle w:val="Body"/>
        <w:rPr>
          <w:rFonts w:ascii="Monaco" w:cs="Monaco" w:hAnsi="Monaco" w:eastAsia="Monaco"/>
        </w:rPr>
      </w:pPr>
    </w:p>
    <w:p>
      <w:pPr>
        <w:pStyle w:val="Body"/>
        <w:rPr>
          <w:rFonts w:ascii="Monaco" w:cs="Monaco" w:hAnsi="Monaco" w:eastAsia="Monaco"/>
        </w:rPr>
      </w:pPr>
    </w:p>
    <w:p>
      <w:pPr>
        <w:pStyle w:val="Heading"/>
        <w:rPr>
          <w:outline w:val="0"/>
          <w:color w:val="017000"/>
          <w14:textFill>
            <w14:solidFill>
              <w14:srgbClr w14:val="017100"/>
            </w14:solidFill>
          </w14:textFill>
        </w:rPr>
      </w:pPr>
      <w:r>
        <w:rPr>
          <w:outline w:val="0"/>
          <w:color w:val="017000"/>
          <w:sz w:val="28"/>
          <w:szCs w:val="28"/>
          <w:rtl w:val="0"/>
          <w14:textFill>
            <w14:solidFill>
              <w14:srgbClr w14:val="017100"/>
            </w14:solidFill>
          </w14:textFill>
        </w:rPr>
        <w:t>T</w:t>
      </w:r>
      <w:r>
        <w:rPr>
          <w:outline w:val="0"/>
          <w:color w:val="017000"/>
          <w:rtl w:val="0"/>
          <w14:textFill>
            <w14:solidFill>
              <w14:srgbClr w14:val="017100"/>
            </w14:solidFill>
          </w14:textFill>
        </w:rPr>
        <w:t xml:space="preserve">ASK </w:t>
      </w:r>
      <w:r>
        <w:rPr>
          <w:outline w:val="0"/>
          <w:color w:val="017000"/>
          <w:sz w:val="28"/>
          <w:szCs w:val="28"/>
          <w:rtl w:val="0"/>
          <w14:textFill>
            <w14:solidFill>
              <w14:srgbClr w14:val="017100"/>
            </w14:solidFill>
          </w14:textFill>
        </w:rPr>
        <w:t>2:</w:t>
      </w:r>
      <w:r>
        <w:rPr>
          <w:outline w:val="0"/>
          <w:color w:val="017000"/>
          <w:rtl w:val="0"/>
          <w14:textFill>
            <w14:solidFill>
              <w14:srgbClr w14:val="017100"/>
            </w14:solidFill>
          </w14:textFill>
        </w:rPr>
        <w:t xml:space="preserve"> </w:t>
      </w:r>
      <w:r>
        <w:rPr>
          <w:outline w:val="0"/>
          <w:color w:val="017000"/>
          <w:sz w:val="28"/>
          <w:szCs w:val="28"/>
          <w:rtl w:val="0"/>
          <w14:textFill>
            <w14:solidFill>
              <w14:srgbClr w14:val="017100"/>
            </w14:solidFill>
          </w14:textFill>
        </w:rPr>
        <w:t>S</w:t>
      </w:r>
      <w:r>
        <w:rPr>
          <w:outline w:val="0"/>
          <w:color w:val="017000"/>
          <w:rtl w:val="0"/>
          <w:lang w:val="es-ES_tradnl"/>
          <w14:textFill>
            <w14:solidFill>
              <w14:srgbClr w14:val="017100"/>
            </w14:solidFill>
          </w14:textFill>
        </w:rPr>
        <w:t xml:space="preserve">TUDENT </w:t>
      </w:r>
      <w:r>
        <w:rPr>
          <w:outline w:val="0"/>
          <w:color w:val="017000"/>
          <w:sz w:val="28"/>
          <w:szCs w:val="28"/>
          <w:rtl w:val="0"/>
          <w14:textFill>
            <w14:solidFill>
              <w14:srgbClr w14:val="017100"/>
            </w14:solidFill>
          </w14:textFill>
        </w:rPr>
        <w:t>D</w:t>
      </w:r>
      <w:r>
        <w:rPr>
          <w:outline w:val="0"/>
          <w:color w:val="017000"/>
          <w:rtl w:val="0"/>
          <w14:textFill>
            <w14:solidFill>
              <w14:srgbClr w14:val="017100"/>
            </w14:solidFill>
          </w14:textFill>
        </w:rPr>
        <w:t xml:space="preserve">IGITAL </w:t>
      </w:r>
      <w:r>
        <w:rPr>
          <w:outline w:val="0"/>
          <w:color w:val="017000"/>
          <w:sz w:val="28"/>
          <w:szCs w:val="28"/>
          <w:rtl w:val="0"/>
          <w14:textFill>
            <w14:solidFill>
              <w14:srgbClr w14:val="017100"/>
            </w14:solidFill>
          </w14:textFill>
        </w:rPr>
        <w:t>P</w:t>
      </w:r>
      <w:r>
        <w:rPr>
          <w:outline w:val="0"/>
          <w:color w:val="017000"/>
          <w:rtl w:val="0"/>
          <w:lang w:val="de-DE"/>
          <w14:textFill>
            <w14:solidFill>
              <w14:srgbClr w14:val="017100"/>
            </w14:solidFill>
          </w14:textFill>
        </w:rPr>
        <w:t>ORTFOLIO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Helvetica" w:cs="Helvetica" w:hAnsi="Helvetica" w:eastAsia="Helvetica"/>
          <w:outline w:val="0"/>
          <w:color w:val="5a7fb8"/>
          <w:rtl w:val="0"/>
          <w14:textFill>
            <w14:solidFill>
              <w14:srgbClr w14:val="5A80B8"/>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r>
        <w:rPr>
          <w:rFonts w:ascii="Monaco" w:hAnsi="Monaco"/>
          <w:rtl w:val="0"/>
          <w:lang w:val="en-US"/>
        </w:rPr>
        <w:t>For this task, I developed my digital portfolio by creating accounts on GitHub, LinkedIn, and HackerRank. Each platform plays a different role in building a professional identity. GitHub is useful for storing and displaying coding projects, which is important for showcasing technical skills. LinkedIn helps in creating a professional profile where I added details about my education, including my course, college, and expected graduation year. HackerRank is mainly used for practicing coding problems and improving logical thinking through different challenges.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r>
        <w:rPr>
          <w:rFonts w:ascii="Monaco" w:hAnsi="Monaco"/>
          <w:rtl w:val="0"/>
          <w:lang w:val="en-US"/>
        </w:rPr>
        <w:t>I also set up a GitHub profile README where I included my basic information such as my name, branch, year, and a brief statement about my learning goals. In the future, I plan to stay active on these platforms by uploading projects, practicing coding regularly, and connecting with professionals in my field. This task helped me understand how important it is to start building a strong digital presence early, as it can support future internship and job opportunities.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p>
    <w:p>
      <w:pPr>
        <w:pStyle w:val="Heading"/>
        <w:rPr>
          <w:outline w:val="0"/>
          <w:color w:val="017000"/>
          <w14:textFill>
            <w14:solidFill>
              <w14:srgbClr w14:val="017100"/>
            </w14:solidFill>
          </w14:textFill>
        </w:rPr>
      </w:pPr>
      <w:r>
        <w:rPr>
          <w:outline w:val="0"/>
          <w:color w:val="017000"/>
          <w:sz w:val="28"/>
          <w:szCs w:val="28"/>
          <w:rtl w:val="0"/>
          <w14:textFill>
            <w14:solidFill>
              <w14:srgbClr w14:val="017100"/>
            </w14:solidFill>
          </w14:textFill>
        </w:rPr>
        <w:t>T</w:t>
      </w:r>
      <w:r>
        <w:rPr>
          <w:outline w:val="0"/>
          <w:color w:val="017000"/>
          <w:rtl w:val="0"/>
          <w14:textFill>
            <w14:solidFill>
              <w14:srgbClr w14:val="017100"/>
            </w14:solidFill>
          </w14:textFill>
        </w:rPr>
        <w:t xml:space="preserve">ASK </w:t>
      </w:r>
      <w:r>
        <w:rPr>
          <w:outline w:val="0"/>
          <w:color w:val="017000"/>
          <w:sz w:val="28"/>
          <w:szCs w:val="28"/>
          <w:rtl w:val="0"/>
          <w:lang w:val="ru-RU"/>
          <w14:textFill>
            <w14:solidFill>
              <w14:srgbClr w14:val="017100"/>
            </w14:solidFill>
          </w14:textFill>
        </w:rPr>
        <w:t>3:</w:t>
      </w:r>
      <w:r>
        <w:rPr>
          <w:outline w:val="0"/>
          <w:color w:val="017000"/>
          <w:rtl w:val="0"/>
          <w14:textFill>
            <w14:solidFill>
              <w14:srgbClr w14:val="017100"/>
            </w14:solidFill>
          </w14:textFill>
        </w:rPr>
        <w:t xml:space="preserve"> </w:t>
      </w:r>
      <w:r>
        <w:rPr>
          <w:outline w:val="0"/>
          <w:color w:val="017000"/>
          <w:sz w:val="28"/>
          <w:szCs w:val="28"/>
          <w:rtl w:val="0"/>
          <w14:textFill>
            <w14:solidFill>
              <w14:srgbClr w14:val="017100"/>
            </w14:solidFill>
          </w14:textFill>
        </w:rPr>
        <w:t>C</w:t>
      </w:r>
      <w:r>
        <w:rPr>
          <w:outline w:val="0"/>
          <w:color w:val="017000"/>
          <w:rtl w:val="0"/>
          <w:lang w:val="en-US"/>
          <w14:textFill>
            <w14:solidFill>
              <w14:srgbClr w14:val="017100"/>
            </w14:solidFill>
          </w14:textFill>
        </w:rPr>
        <w:t xml:space="preserve">ODING </w:t>
      </w:r>
      <w:r>
        <w:rPr>
          <w:outline w:val="0"/>
          <w:color w:val="017000"/>
          <w:sz w:val="28"/>
          <w:szCs w:val="28"/>
          <w:rtl w:val="0"/>
          <w14:textFill>
            <w14:solidFill>
              <w14:srgbClr w14:val="017100"/>
            </w14:solidFill>
          </w14:textFill>
        </w:rPr>
        <w:t>&amp;</w:t>
      </w:r>
      <w:r>
        <w:rPr>
          <w:outline w:val="0"/>
          <w:color w:val="017000"/>
          <w:rtl w:val="0"/>
          <w14:textFill>
            <w14:solidFill>
              <w14:srgbClr w14:val="017100"/>
            </w14:solidFill>
          </w14:textFill>
        </w:rPr>
        <w:t xml:space="preserve"> </w:t>
      </w:r>
      <w:r>
        <w:rPr>
          <w:outline w:val="0"/>
          <w:color w:val="017000"/>
          <w:sz w:val="28"/>
          <w:szCs w:val="28"/>
          <w:rtl w:val="0"/>
          <w14:textFill>
            <w14:solidFill>
              <w14:srgbClr w14:val="017100"/>
            </w14:solidFill>
          </w14:textFill>
        </w:rPr>
        <w:t>C</w:t>
      </w:r>
      <w:r>
        <w:rPr>
          <w:outline w:val="0"/>
          <w:color w:val="017000"/>
          <w:rtl w:val="0"/>
          <w:lang w:val="en-US"/>
          <w14:textFill>
            <w14:solidFill>
              <w14:srgbClr w14:val="017100"/>
            </w14:solidFill>
          </w14:textFill>
        </w:rPr>
        <w:t xml:space="preserve">OLLABORATION </w:t>
      </w:r>
      <w:r>
        <w:rPr>
          <w:outline w:val="0"/>
          <w:color w:val="017000"/>
          <w:sz w:val="28"/>
          <w:szCs w:val="28"/>
          <w:rtl w:val="0"/>
          <w14:textFill>
            <w14:solidFill>
              <w14:srgbClr w14:val="017100"/>
            </w14:solidFill>
          </w14:textFill>
        </w:rPr>
        <w:t>P</w:t>
      </w:r>
      <w:r>
        <w:rPr>
          <w:outline w:val="0"/>
          <w:color w:val="017000"/>
          <w:rtl w:val="0"/>
          <w:lang w:val="de-DE"/>
          <w14:textFill>
            <w14:solidFill>
              <w14:srgbClr w14:val="017100"/>
            </w14:solidFill>
          </w14:textFill>
        </w:rPr>
        <w:t>LATFORMS</w:t>
      </w:r>
    </w:p>
    <w:p>
      <w:pPr>
        <w:pStyle w:val="Body"/>
        <w:bidi w:val="0"/>
      </w:pPr>
    </w:p>
    <w:p>
      <w:pPr>
        <w:pStyle w:val="Body"/>
        <w:rPr>
          <w:rFonts w:ascii="Monaco" w:cs="Monaco" w:hAnsi="Monaco" w:eastAsia="Monaco"/>
        </w:rPr>
      </w:pPr>
      <w:r>
        <w:rPr>
          <w:rFonts w:ascii="Monaco" w:hAnsi="Monaco"/>
          <w:rtl w:val="0"/>
          <w:lang w:val="en-US"/>
        </w:rPr>
        <w:t>In this task, I worked with both coding platforms and online collaboration tools that are useful for students. For the coding part, I signed up on HackerRank and solved a basic-level problem. This helped me get a better understanding of simple programming concepts and improved my logical thinking. Even solving a small problem gave me confidence and encouraged me to practice more. Platforms like HackerRank are very useful for developing problem-solving skills and preparing for technical interviews.</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 xml:space="preserve">For the collaboration part, I created a Google Form called </w:t>
      </w:r>
      <w:r>
        <w:rPr>
          <w:rFonts w:ascii="Monaco" w:hAnsi="Monaco" w:hint="default"/>
          <w:rtl w:val="1"/>
          <w:lang w:val="ar-SA" w:bidi="ar-SA"/>
        </w:rPr>
        <w:t>“</w:t>
      </w:r>
      <w:r>
        <w:rPr>
          <w:rFonts w:ascii="Monaco" w:hAnsi="Monaco"/>
          <w:rtl w:val="0"/>
          <w:lang w:val="en-US"/>
        </w:rPr>
        <w:t>Digital Literacy Awareness Quiz</w:t>
      </w:r>
      <w:r>
        <w:rPr>
          <w:rFonts w:ascii="Monaco" w:hAnsi="Monaco" w:hint="default"/>
          <w:rtl w:val="0"/>
        </w:rPr>
        <w:t xml:space="preserve">” </w:t>
      </w:r>
      <w:r>
        <w:rPr>
          <w:rFonts w:ascii="Monaco" w:hAnsi="Monaco"/>
          <w:rtl w:val="0"/>
          <w:lang w:val="en-US"/>
        </w:rPr>
        <w:t>which included five questions, both multiple-choice and short-answer types. This form can be used to check how well students understand digital literacy topics. I also checked the responses using Google Sheets, which made it easy to view and analyze the data in an organized way. These tools are very helpful for conducting quizzes, surveys, and collecting feedback in academic work.</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Overall, this task showed me how digital platforms can support both personal learning and teamwork in an effective way</w:t>
      </w:r>
    </w:p>
    <w:p>
      <w:pPr>
        <w:pStyle w:val="Body"/>
        <w:rPr>
          <w:rFonts w:ascii="Monaco" w:cs="Monaco" w:hAnsi="Monaco" w:eastAsia="Monaco"/>
        </w:rPr>
      </w:pPr>
    </w:p>
    <w:p>
      <w:pPr>
        <w:pStyle w:val="Body"/>
        <w:rPr>
          <w:rFonts w:ascii="Monaco" w:cs="Monaco" w:hAnsi="Monaco" w:eastAsia="Monaco"/>
        </w:rPr>
      </w:pPr>
    </w:p>
    <w:p>
      <w:pPr>
        <w:pStyle w:val="Heading"/>
        <w:rPr>
          <w:outline w:val="0"/>
          <w:color w:val="017000"/>
          <w14:textFill>
            <w14:solidFill>
              <w14:srgbClr w14:val="017100"/>
            </w14:solidFill>
          </w14:textFill>
        </w:rPr>
      </w:pPr>
      <w:r>
        <w:rPr>
          <w:outline w:val="0"/>
          <w:color w:val="017000"/>
          <w:sz w:val="28"/>
          <w:szCs w:val="28"/>
          <w:rtl w:val="0"/>
          <w14:textFill>
            <w14:solidFill>
              <w14:srgbClr w14:val="017100"/>
            </w14:solidFill>
          </w14:textFill>
        </w:rPr>
        <w:t>T</w:t>
      </w:r>
      <w:r>
        <w:rPr>
          <w:outline w:val="0"/>
          <w:color w:val="017000"/>
          <w:rtl w:val="0"/>
          <w14:textFill>
            <w14:solidFill>
              <w14:srgbClr w14:val="017100"/>
            </w14:solidFill>
          </w14:textFill>
        </w:rPr>
        <w:t xml:space="preserve">ASK </w:t>
      </w:r>
      <w:r>
        <w:rPr>
          <w:outline w:val="0"/>
          <w:color w:val="017000"/>
          <w:sz w:val="28"/>
          <w:szCs w:val="28"/>
          <w:rtl w:val="0"/>
          <w:lang w:val="ru-RU"/>
          <w14:textFill>
            <w14:solidFill>
              <w14:srgbClr w14:val="017100"/>
            </w14:solidFill>
          </w14:textFill>
        </w:rPr>
        <w:t>4:</w:t>
      </w:r>
      <w:r>
        <w:rPr>
          <w:outline w:val="0"/>
          <w:color w:val="017000"/>
          <w:rtl w:val="0"/>
          <w14:textFill>
            <w14:solidFill>
              <w14:srgbClr w14:val="017100"/>
            </w14:solidFill>
          </w14:textFill>
        </w:rPr>
        <w:t xml:space="preserve"> </w:t>
      </w:r>
      <w:r>
        <w:rPr>
          <w:outline w:val="0"/>
          <w:color w:val="017000"/>
          <w:sz w:val="28"/>
          <w:szCs w:val="28"/>
          <w:rtl w:val="0"/>
          <w14:textFill>
            <w14:solidFill>
              <w14:srgbClr w14:val="017100"/>
            </w14:solidFill>
          </w14:textFill>
        </w:rPr>
        <w:t>E</w:t>
      </w:r>
      <w:r>
        <w:rPr>
          <w:outline w:val="0"/>
          <w:color w:val="017000"/>
          <w:rtl w:val="0"/>
          <w:lang w:val="en-US"/>
          <w14:textFill>
            <w14:solidFill>
              <w14:srgbClr w14:val="017100"/>
            </w14:solidFill>
          </w14:textFill>
        </w:rPr>
        <w:t xml:space="preserve">MAIL </w:t>
      </w:r>
      <w:r>
        <w:rPr>
          <w:outline w:val="0"/>
          <w:color w:val="017000"/>
          <w:sz w:val="28"/>
          <w:szCs w:val="28"/>
          <w:rtl w:val="0"/>
          <w14:textFill>
            <w14:solidFill>
              <w14:srgbClr w14:val="017100"/>
            </w14:solidFill>
          </w14:textFill>
        </w:rPr>
        <w:t>E</w:t>
      </w:r>
      <w:r>
        <w:rPr>
          <w:outline w:val="0"/>
          <w:color w:val="017000"/>
          <w:rtl w:val="0"/>
          <w:lang w:val="es-ES_tradnl"/>
          <w14:textFill>
            <w14:solidFill>
              <w14:srgbClr w14:val="017100"/>
            </w14:solidFill>
          </w14:textFill>
        </w:rPr>
        <w:t xml:space="preserve">TIQUETTE </w:t>
      </w:r>
      <w:r>
        <w:rPr>
          <w:outline w:val="0"/>
          <w:color w:val="017000"/>
          <w:sz w:val="28"/>
          <w:szCs w:val="28"/>
          <w:rtl w:val="0"/>
          <w14:textFill>
            <w14:solidFill>
              <w14:srgbClr w14:val="017100"/>
            </w14:solidFill>
          </w14:textFill>
        </w:rPr>
        <w:t>&amp;</w:t>
      </w:r>
      <w:r>
        <w:rPr>
          <w:outline w:val="0"/>
          <w:color w:val="017000"/>
          <w:rtl w:val="0"/>
          <w14:textFill>
            <w14:solidFill>
              <w14:srgbClr w14:val="017100"/>
            </w14:solidFill>
          </w14:textFill>
        </w:rPr>
        <w:t xml:space="preserve"> </w:t>
      </w:r>
      <w:r>
        <w:rPr>
          <w:outline w:val="0"/>
          <w:color w:val="017000"/>
          <w:sz w:val="28"/>
          <w:szCs w:val="28"/>
          <w:rtl w:val="0"/>
          <w14:textFill>
            <w14:solidFill>
              <w14:srgbClr w14:val="017100"/>
            </w14:solidFill>
          </w14:textFill>
        </w:rPr>
        <w:t>C</w:t>
      </w:r>
      <w:r>
        <w:rPr>
          <w:outline w:val="0"/>
          <w:color w:val="017000"/>
          <w:rtl w:val="0"/>
          <w:lang w:val="es-ES_tradnl"/>
          <w14:textFill>
            <w14:solidFill>
              <w14:srgbClr w14:val="017100"/>
            </w14:solidFill>
          </w14:textFill>
        </w:rPr>
        <w:t>OMMUNICATION</w:t>
      </w:r>
    </w:p>
    <w:p>
      <w:pPr>
        <w:pStyle w:val="Body"/>
        <w:bidi w:val="0"/>
      </w:pPr>
    </w:p>
    <w:p>
      <w:pPr>
        <w:pStyle w:val="Body"/>
        <w:rPr>
          <w:rFonts w:ascii="Monaco" w:cs="Monaco" w:hAnsi="Monaco" w:eastAsia="Monaco"/>
        </w:rPr>
      </w:pPr>
      <w:r>
        <w:rPr>
          <w:rFonts w:ascii="Monaco" w:hAnsi="Monaco"/>
          <w:rtl w:val="0"/>
          <w:lang w:val="en-US"/>
        </w:rPr>
        <w:t>Poor communication in digital platforms can easily lead to confusion, especially in academic and professional settings. For example, if a student sends an email without a proper subject, greeting, or clear explanation, it may look unprofessional. In such cases, the professor might misunderstand the message or even ignore it. Sometimes, using an informal tone or giving incomplete information can also delay responses and create unnecessary confusion.</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This kind of situation can be avoided by following basic email etiquette. Writing a clear subject line, using polite language, and structuring the email properly with a greeting, main content, and closing can make communication more effective.</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From this task, I understood how important clear and professional communication is. Even small things in an email can have a big impact. Writing proper emails not only helps in better understanding but also creates a good impression in both academic and professional environments</w:t>
      </w:r>
    </w:p>
    <w:p>
      <w:pPr>
        <w:pStyle w:val="Body"/>
        <w:rPr>
          <w:rFonts w:ascii="Monaco" w:cs="Monaco" w:hAnsi="Monaco" w:eastAsia="Monaco"/>
        </w:rPr>
      </w:pPr>
    </w:p>
    <w:p>
      <w:pPr>
        <w:pStyle w:val="Body"/>
        <w:rPr>
          <w:rFonts w:ascii="Monaco" w:cs="Monaco" w:hAnsi="Monaco" w:eastAsia="Monaco"/>
        </w:rPr>
      </w:pPr>
    </w:p>
    <w:p>
      <w:pPr>
        <w:pStyle w:val="Heading"/>
        <w:rPr>
          <w:outline w:val="0"/>
          <w:color w:val="017000"/>
          <w14:textFill>
            <w14:solidFill>
              <w14:srgbClr w14:val="017100"/>
            </w14:solidFill>
          </w14:textFill>
        </w:rPr>
      </w:pPr>
      <w:r>
        <w:rPr>
          <w:outline w:val="0"/>
          <w:color w:val="017000"/>
          <w:sz w:val="28"/>
          <w:szCs w:val="28"/>
          <w:rtl w:val="0"/>
          <w14:textFill>
            <w14:solidFill>
              <w14:srgbClr w14:val="017100"/>
            </w14:solidFill>
          </w14:textFill>
        </w:rPr>
        <w:t>T</w:t>
      </w:r>
      <w:r>
        <w:rPr>
          <w:outline w:val="0"/>
          <w:color w:val="017000"/>
          <w:rtl w:val="0"/>
          <w14:textFill>
            <w14:solidFill>
              <w14:srgbClr w14:val="017100"/>
            </w14:solidFill>
          </w14:textFill>
        </w:rPr>
        <w:t xml:space="preserve">ASK </w:t>
      </w:r>
      <w:r>
        <w:rPr>
          <w:outline w:val="0"/>
          <w:color w:val="017000"/>
          <w:sz w:val="28"/>
          <w:szCs w:val="28"/>
          <w:rtl w:val="0"/>
          <w14:textFill>
            <w14:solidFill>
              <w14:srgbClr w14:val="017100"/>
            </w14:solidFill>
          </w14:textFill>
        </w:rPr>
        <w:t>5:</w:t>
      </w:r>
      <w:r>
        <w:rPr>
          <w:outline w:val="0"/>
          <w:color w:val="017000"/>
          <w:rtl w:val="0"/>
          <w14:textFill>
            <w14:solidFill>
              <w14:srgbClr w14:val="017100"/>
            </w14:solidFill>
          </w14:textFill>
        </w:rPr>
        <w:t xml:space="preserve"> </w:t>
      </w:r>
      <w:r>
        <w:rPr>
          <w:outline w:val="0"/>
          <w:color w:val="017000"/>
          <w:sz w:val="28"/>
          <w:szCs w:val="28"/>
          <w:rtl w:val="0"/>
          <w14:textFill>
            <w14:solidFill>
              <w14:srgbClr w14:val="017100"/>
            </w14:solidFill>
          </w14:textFill>
        </w:rPr>
        <w:t>C</w:t>
      </w:r>
      <w:r>
        <w:rPr>
          <w:outline w:val="0"/>
          <w:color w:val="017000"/>
          <w:rtl w:val="0"/>
          <w:lang w:val="de-DE"/>
          <w14:textFill>
            <w14:solidFill>
              <w14:srgbClr w14:val="017100"/>
            </w14:solidFill>
          </w14:textFill>
        </w:rPr>
        <w:t xml:space="preserve">YBERCRIME </w:t>
      </w:r>
      <w:r>
        <w:rPr>
          <w:outline w:val="0"/>
          <w:color w:val="017000"/>
          <w:sz w:val="28"/>
          <w:szCs w:val="28"/>
          <w:rtl w:val="0"/>
          <w14:textFill>
            <w14:solidFill>
              <w14:srgbClr w14:val="017100"/>
            </w14:solidFill>
          </w14:textFill>
        </w:rPr>
        <w:t>A</w:t>
      </w:r>
      <w:r>
        <w:rPr>
          <w:outline w:val="0"/>
          <w:color w:val="017000"/>
          <w:rtl w:val="0"/>
          <w:lang w:val="en-US"/>
          <w14:textFill>
            <w14:solidFill>
              <w14:srgbClr w14:val="017100"/>
            </w14:solidFill>
          </w14:textFill>
        </w:rPr>
        <w:t>WARENESS</w:t>
      </w:r>
    </w:p>
    <w:p>
      <w:pPr>
        <w:pStyle w:val="Body"/>
        <w:bidi w:val="0"/>
      </w:pPr>
    </w:p>
    <w:p>
      <w:pPr>
        <w:pStyle w:val="Body"/>
        <w:rPr>
          <w:rFonts w:ascii="Monaco" w:cs="Monaco" w:hAnsi="Monaco" w:eastAsia="Monaco"/>
        </w:rPr>
      </w:pPr>
      <w:r>
        <w:rPr>
          <w:rFonts w:ascii="Monaco" w:hAnsi="Monaco"/>
          <w:rtl w:val="0"/>
          <w:lang w:val="en-US"/>
        </w:rPr>
        <w:t>While working on cybercrime topics, I was surprised to see how common phishing and online payment fraud have become, especially among students. Many people fall into these traps without realizing it, simply by clicking on fake links or sharing sensitive details like OTPs. What I found most surprising was how genuine these scams look, which makes them hard to identify at first. This made me understand that even a small careless action can lead to serious problems.</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After completing this task, one habit I want to improve is being more careful while dealing with online messages and transactions. I will make sure to check links properly, avoid sharing personal information, and confirm payment requests before taking any step. This task made me more aware of cyber risks and encouraged me to follow safer practices while using digital platforms in daily life.</w:t>
      </w:r>
    </w:p>
    <w:p>
      <w:pPr>
        <w:pStyle w:val="Body"/>
        <w:rPr>
          <w:rFonts w:ascii="Monaco" w:cs="Monaco" w:hAnsi="Monaco" w:eastAsia="Monaco"/>
        </w:rPr>
      </w:pPr>
    </w:p>
    <w:p>
      <w:pPr>
        <w:pStyle w:val="Heading"/>
        <w:rPr>
          <w:outline w:val="0"/>
          <w:color w:val="017000"/>
          <w14:textFill>
            <w14:solidFill>
              <w14:srgbClr w14:val="017100"/>
            </w14:solidFill>
          </w14:textFill>
        </w:rPr>
      </w:pPr>
      <w:r>
        <w:rPr>
          <w:outline w:val="0"/>
          <w:color w:val="017000"/>
          <w:sz w:val="28"/>
          <w:szCs w:val="28"/>
          <w:rtl w:val="0"/>
          <w14:textFill>
            <w14:solidFill>
              <w14:srgbClr w14:val="017100"/>
            </w14:solidFill>
          </w14:textFill>
        </w:rPr>
        <w:t>C</w:t>
      </w:r>
      <w:r>
        <w:rPr>
          <w:outline w:val="0"/>
          <w:color w:val="017000"/>
          <w:rtl w:val="0"/>
          <w14:textFill>
            <w14:solidFill>
              <w14:srgbClr w14:val="017100"/>
            </w14:solidFill>
          </w14:textFill>
        </w:rPr>
        <w:t>ONCLUSION</w:t>
      </w:r>
    </w:p>
    <w:p>
      <w:pPr>
        <w:pStyle w:val="Body"/>
        <w:bidi w:val="0"/>
      </w:pPr>
    </w:p>
    <w:p>
      <w:pPr>
        <w:pStyle w:val="Body"/>
        <w:rPr>
          <w:rFonts w:ascii="Monaco" w:cs="Monaco" w:hAnsi="Monaco" w:eastAsia="Monaco"/>
        </w:rPr>
      </w:pPr>
      <w:r>
        <w:rPr>
          <w:rFonts w:ascii="Monaco" w:hAnsi="Monaco"/>
          <w:rtl w:val="0"/>
          <w:lang w:val="en-US"/>
        </w:rPr>
        <w:t>During my research on cybercrime, I realized how frequently students become victims of phishing and online payment scams. Many people unknowingly trust fake messages or links and end up sharing sensitive information like OTPs or bank details. What surprised me the most was how convincing these scams are, making it difficult to recognize them immediately. This made me understand that even a small moment of carelessness can lead to serious consequences.</w:t>
      </w:r>
    </w:p>
    <w:p>
      <w:pPr>
        <w:pStyle w:val="Body"/>
        <w:rPr>
          <w:rFonts w:ascii="Monaco" w:cs="Monaco" w:hAnsi="Monaco" w:eastAsia="Monaco"/>
        </w:rPr>
      </w:pPr>
    </w:p>
    <w:p>
      <w:pPr>
        <w:pStyle w:val="Body"/>
        <w:rPr>
          <w:rFonts w:ascii="Monaco" w:cs="Monaco" w:hAnsi="Monaco" w:eastAsia="Monaco"/>
        </w:rPr>
      </w:pPr>
      <w:r>
        <w:rPr>
          <w:rFonts w:ascii="Monaco" w:hAnsi="Monaco"/>
          <w:rtl w:val="0"/>
          <w:lang w:val="en-US"/>
        </w:rPr>
        <w:t>Because of this, I have decided to change one important habit in my daily digital usage. I will be more alert while dealing with online messages, especially those related to money or personal information. I will take time to verify links, avoid responding to suspicious requests, and double-check before making any transactions. This task helped me become more aware and responsible, and it encouraged me to follow safer online practices in my everyday life.</w:t>
      </w:r>
    </w:p>
    <w:p>
      <w:pPr>
        <w:pStyle w:val="Body"/>
        <w:rPr>
          <w:rFonts w:ascii="Monaco" w:cs="Monaco" w:hAnsi="Monaco" w:eastAsia="Monaco"/>
        </w:rPr>
      </w:pPr>
    </w:p>
    <w:p>
      <w:pPr>
        <w:pStyle w:val="Body"/>
        <w:rPr>
          <w:rFonts w:ascii="Monaco" w:cs="Monaco" w:hAnsi="Monaco" w:eastAsia="Monaco"/>
        </w:rPr>
      </w:pPr>
    </w:p>
    <w:p>
      <w:pPr>
        <w:pStyle w:val="Body"/>
        <w:rPr>
          <w:rFonts w:ascii="Monaco" w:cs="Monaco" w:hAnsi="Monaco" w:eastAsia="Monaco"/>
        </w:rPr>
      </w:pPr>
    </w:p>
    <w:p>
      <w:pPr>
        <w:pStyle w:val="Heading"/>
        <w:rPr>
          <w:outline w:val="0"/>
          <w:color w:val="017000"/>
          <w14:textFill>
            <w14:solidFill>
              <w14:srgbClr w14:val="017100"/>
            </w14:solidFill>
          </w14:textFill>
        </w:rPr>
      </w:pPr>
      <w:r>
        <w:rPr>
          <w:outline w:val="0"/>
          <w:color w:val="017000"/>
          <w:sz w:val="28"/>
          <w:szCs w:val="28"/>
          <w:rtl w:val="0"/>
          <w14:textFill>
            <w14:solidFill>
              <w14:srgbClr w14:val="017100"/>
            </w14:solidFill>
          </w14:textFill>
        </w:rPr>
        <w:t>R</w:t>
      </w:r>
      <w:r>
        <w:rPr>
          <w:outline w:val="0"/>
          <w:color w:val="017000"/>
          <w:rtl w:val="0"/>
          <w:lang w:val="de-DE"/>
          <w14:textFill>
            <w14:solidFill>
              <w14:srgbClr w14:val="017100"/>
            </w14:solidFill>
          </w14:textFill>
        </w:rPr>
        <w:t>EFERENCES</w:t>
      </w: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r>
        <w:rPr>
          <w:rFonts w:ascii="Monaco" w:hAnsi="Monaco"/>
          <w:rtl w:val="0"/>
          <w:lang w:val="nl-NL"/>
        </w:rPr>
        <w:t xml:space="preserve">Canva </w:t>
      </w:r>
      <w:r>
        <w:rPr>
          <w:rFonts w:ascii="Monaco" w:hAnsi="Monaco" w:hint="default"/>
          <w:rtl w:val="0"/>
        </w:rPr>
        <w:t xml:space="preserve">– </w:t>
      </w:r>
      <w:r>
        <w:rPr>
          <w:rFonts w:ascii="Monaco" w:hAnsi="Monaco"/>
          <w:rtl w:val="0"/>
          <w:lang w:val="en-US"/>
        </w:rPr>
        <w:t>https://www.canva.com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r>
        <w:rPr>
          <w:rFonts w:ascii="Monaco" w:hAnsi="Monaco"/>
          <w:rtl w:val="0"/>
          <w:lang w:val="nl-NL"/>
        </w:rPr>
        <w:t xml:space="preserve">GitHub </w:t>
      </w:r>
      <w:r>
        <w:rPr>
          <w:rFonts w:ascii="Monaco" w:hAnsi="Monaco" w:hint="default"/>
          <w:rtl w:val="0"/>
        </w:rPr>
        <w:t xml:space="preserve">– </w:t>
      </w:r>
      <w:r>
        <w:rPr>
          <w:rFonts w:ascii="Monaco" w:hAnsi="Monaco"/>
          <w:rtl w:val="0"/>
          <w:lang w:val="en-US"/>
        </w:rPr>
        <w:t>https://github.com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r>
        <w:rPr>
          <w:rFonts w:ascii="Monaco" w:hAnsi="Monaco"/>
          <w:rtl w:val="0"/>
          <w:lang w:val="nl-NL"/>
        </w:rPr>
        <w:t xml:space="preserve">LinkedIn </w:t>
      </w:r>
      <w:r>
        <w:rPr>
          <w:rFonts w:ascii="Monaco" w:hAnsi="Monaco" w:hint="default"/>
          <w:rtl w:val="0"/>
        </w:rPr>
        <w:t xml:space="preserve">– </w:t>
      </w:r>
      <w:r>
        <w:rPr>
          <w:rFonts w:ascii="Monaco" w:hAnsi="Monaco"/>
          <w:rtl w:val="0"/>
          <w:lang w:val="en-US"/>
        </w:rPr>
        <w:t>https://linkedin.com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r>
        <w:rPr>
          <w:rFonts w:ascii="Monaco" w:hAnsi="Monaco"/>
          <w:rtl w:val="0"/>
          <w:lang w:val="en-US"/>
        </w:rPr>
        <w:t xml:space="preserve">Kaggle </w:t>
      </w:r>
      <w:r>
        <w:rPr>
          <w:rFonts w:ascii="Monaco" w:hAnsi="Monaco" w:hint="default"/>
          <w:rtl w:val="0"/>
        </w:rPr>
        <w:t xml:space="preserve">– </w:t>
      </w:r>
      <w:r>
        <w:rPr>
          <w:rFonts w:ascii="Monaco" w:hAnsi="Monaco"/>
          <w:rtl w:val="0"/>
          <w:lang w:val="en-US"/>
        </w:rPr>
        <w:t>https://kaggle.com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r>
        <w:rPr>
          <w:rFonts w:ascii="Monaco" w:hAnsi="Monaco"/>
          <w:rtl w:val="0"/>
          <w:lang w:val="de-DE"/>
        </w:rPr>
        <w:t xml:space="preserve">HackerRank </w:t>
      </w:r>
      <w:r>
        <w:rPr>
          <w:rFonts w:ascii="Monaco" w:hAnsi="Monaco" w:hint="default"/>
          <w:rtl w:val="0"/>
        </w:rPr>
        <w:t xml:space="preserve">– </w:t>
      </w:r>
      <w:r>
        <w:rPr>
          <w:rFonts w:ascii="Monaco" w:hAnsi="Monaco"/>
          <w:rtl w:val="0"/>
          <w:lang w:val="en-US"/>
        </w:rPr>
        <w:t>https://hackerrank.com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r>
        <w:rPr>
          <w:rFonts w:ascii="Monaco" w:hAnsi="Monaco"/>
          <w:rtl w:val="0"/>
          <w:lang w:val="en-US"/>
        </w:rPr>
        <w:t xml:space="preserve">Google Forms </w:t>
      </w:r>
      <w:r>
        <w:rPr>
          <w:rFonts w:ascii="Monaco" w:hAnsi="Monaco" w:hint="default"/>
          <w:rtl w:val="0"/>
        </w:rPr>
        <w:t xml:space="preserve">– </w:t>
      </w:r>
      <w:r>
        <w:rPr>
          <w:rFonts w:ascii="Monaco" w:hAnsi="Monaco"/>
          <w:rtl w:val="0"/>
          <w:lang w:val="en-US"/>
        </w:rPr>
        <w:t>https://forms.google.com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Monaco" w:cs="Monaco" w:hAnsi="Monaco" w:eastAsia="Monaco"/>
          <w:rtl w:val="0"/>
        </w:rPr>
      </w:pPr>
      <w:r>
        <w:rPr>
          <w:rFonts w:ascii="Monaco" w:hAnsi="Monaco"/>
          <w:rtl w:val="0"/>
          <w:lang w:val="pt-PT"/>
        </w:rPr>
        <w:t xml:space="preserve">National Cyber Crime Portal </w:t>
      </w:r>
      <w:r>
        <w:rPr>
          <w:rFonts w:ascii="Monaco" w:hAnsi="Monaco" w:hint="default"/>
          <w:rtl w:val="0"/>
        </w:rPr>
        <w:t xml:space="preserve">– </w:t>
      </w:r>
      <w:r>
        <w:rPr>
          <w:rFonts w:ascii="Monaco" w:hAnsi="Monaco"/>
          <w:rtl w:val="0"/>
        </w:rPr>
        <w:t>https://cybercrime.gov.in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tl w:val="0"/>
        </w:rPr>
      </w:pPr>
      <w:r>
        <w:rPr>
          <w:rFonts w:ascii="Monaco" w:hAnsi="Monaco"/>
          <w:rtl w:val="0"/>
          <w:lang w:val="en-US"/>
        </w:rPr>
        <w:t xml:space="preserve">Cyber Crime Helpline </w:t>
      </w:r>
      <w:r>
        <w:rPr>
          <w:rFonts w:ascii="Monaco" w:hAnsi="Monaco" w:hint="default"/>
          <w:rtl w:val="0"/>
        </w:rPr>
        <w:t xml:space="preserve">– </w:t>
      </w:r>
      <w:r>
        <w:rPr>
          <w:rFonts w:ascii="Monaco" w:hAnsi="Monaco"/>
          <w:rtl w:val="0"/>
        </w:rPr>
        <w:t>1930</w:t>
      </w:r>
      <w:r>
        <w:rPr>
          <w:rFonts w:ascii="Monaco" w:cs="Monaco" w:hAnsi="Monaco" w:eastAsia="Monaco"/>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Monac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