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Support &amp; IT Service Ticket Log</w:t>
      </w:r>
    </w:p>
    <w:p>
      <w:r>
        <w:rPr>
          <w:b/>
        </w:rPr>
        <w:t>Classification: Internal Confidential Document</w:t>
        <w:br/>
      </w:r>
      <w:r>
        <w:t>System: SupportTrack Enterprise Incident Management (v4.2.1)</w:t>
        <w:br/>
      </w:r>
      <w:r>
        <w:t>Generated Date: 2026-03-25 | Review Frequency: Quarterly</w:t>
        <w:br/>
      </w:r>
    </w:p>
    <w:p>
      <w:pPr>
        <w:pStyle w:val="Heading1"/>
      </w:pPr>
      <w:r>
        <w:t>1. Executive Summary &amp; Incident Notes</w:t>
      </w:r>
    </w:p>
    <w:p>
      <w:r>
        <w:t>This ticket log records customer account modifications, billing disputes, and technical support requests collected across our global service portals. Each entry contains customer details, network access traces, and transaction records requiring compliance with privacy regulations.</w:t>
      </w:r>
    </w:p>
    <w:p>
      <w:pPr>
        <w:pStyle w:val="Heading1"/>
      </w:pPr>
      <w:r>
        <w:t>2. Support Case Logs</w:t>
      </w:r>
    </w:p>
    <w:p>
      <w:pPr>
        <w:pStyle w:val="Heading2"/>
      </w:pPr>
      <w:r>
        <w:t>Case Record: TICKET_01_BILLING_DISPUTE</w:t>
      </w:r>
    </w:p>
    <w:p>
      <w:r>
        <w:rPr>
          <w:b/>
        </w:rPr>
        <w:t>Ticket ID:</w:t>
      </w:r>
      <w:r>
        <w:t xml:space="preserve"> TKT-1023 | Priority: High | Department: Customer Support</w:t>
      </w:r>
    </w:p>
    <w:p>
      <w:r>
        <w:rPr>
          <w:b/>
        </w:rPr>
        <w:t>Customer Name:</w:t>
      </w:r>
      <w:r>
        <w:t xml:space="preserve"> John Doe</w:t>
      </w:r>
    </w:p>
    <w:p>
      <w:r>
        <w:rPr>
          <w:b/>
        </w:rPr>
        <w:t>Email:</w:t>
      </w:r>
      <w:r>
        <w:t xml:space="preserve"> john.doe@gmail.com</w:t>
      </w:r>
    </w:p>
    <w:p>
      <w:r>
        <w:rPr>
          <w:b/>
        </w:rPr>
        <w:t>Phone:</w:t>
      </w:r>
      <w:r>
        <w:t xml:space="preserve"> +91 9876543210</w:t>
      </w:r>
    </w:p>
    <w:p>
      <w:r>
        <w:rPr>
          <w:b/>
        </w:rPr>
        <w:t>Company:</w:t>
      </w:r>
      <w:r>
        <w:t xml:space="preserve"> Acme Corporation</w:t>
      </w:r>
    </w:p>
    <w:p>
      <w:r>
        <w:rPr>
          <w:b/>
        </w:rPr>
        <w:t>Address:</w:t>
      </w:r>
      <w:r>
        <w:t xml:space="preserve"> 123 Main Street, Suite 400, Seattle, WA 98101</w:t>
      </w:r>
    </w:p>
    <w:p>
      <w:r>
        <w:rPr>
          <w:b/>
        </w:rPr>
        <w:t>DOB:</w:t>
      </w:r>
      <w:r>
        <w:t xml:space="preserve"> 12/05/1990</w:t>
      </w:r>
    </w:p>
    <w:p>
      <w:r>
        <w:rPr>
          <w:b/>
        </w:rPr>
        <w:t>SSN:</w:t>
      </w:r>
      <w:r>
        <w:t xml:space="preserve"> 123-45-6789</w:t>
      </w:r>
    </w:p>
    <w:p>
      <w:r>
        <w:rPr>
          <w:b/>
        </w:rPr>
        <w:t>Credit Card:</w:t>
      </w:r>
      <w:r>
        <w:t xml:space="preserve"> 4111 1111 1111 1111</w:t>
      </w:r>
    </w:p>
    <w:p>
      <w:r>
        <w:rPr>
          <w:b/>
        </w:rPr>
        <w:t>Client IP:</w:t>
      </w:r>
      <w:r>
        <w:t xml:space="preserve"> 192.168.1.10</w:t>
      </w:r>
    </w:p>
    <w:p>
      <w:r>
        <w:rPr>
          <w:b/>
        </w:rPr>
        <w:t>Details:</w:t>
      </w:r>
      <w:r>
        <w:t xml:space="preserve"> Customer John Doe reported unauthorized transaction on invoice INV-2026-1001 for Order ID ORD-123456. Ticket created on 14/03/2026. Non-PII test IP 999.300.1.2 and invalid card 4111 1111 1111 1112 were ignored.</w:t>
      </w:r>
    </w:p>
    <w:p>
      <w:pPr>
        <w:pStyle w:val="Heading2"/>
      </w:pPr>
      <w:r>
        <w:t>Case Record: TICKET_02_ACCOUNT_ESCALATION</w:t>
      </w:r>
    </w:p>
    <w:p>
      <w:r>
        <w:rPr>
          <w:b/>
        </w:rPr>
        <w:t>Ticket ID:</w:t>
      </w:r>
      <w:r>
        <w:t xml:space="preserve"> TKT-1024 | Status: Escalated | Queue: Enterprise Billing</w:t>
      </w:r>
    </w:p>
    <w:p>
      <w:r>
        <w:rPr>
          <w:b/>
        </w:rPr>
        <w:t>Client:</w:t>
      </w:r>
      <w:r>
        <w:t xml:space="preserve"> Rashmi Patil</w:t>
      </w:r>
    </w:p>
    <w:p>
      <w:r>
        <w:rPr>
          <w:b/>
        </w:rPr>
        <w:t>Work Email:</w:t>
      </w:r>
      <w:r>
        <w:t xml:space="preserve"> rashmi.patil@example.com</w:t>
      </w:r>
    </w:p>
    <w:p>
      <w:r>
        <w:rPr>
          <w:b/>
        </w:rPr>
        <w:t>Contact Number:</w:t>
      </w:r>
      <w:r>
        <w:t xml:space="preserve"> 9876543210</w:t>
      </w:r>
    </w:p>
    <w:p>
      <w:r>
        <w:rPr>
          <w:b/>
        </w:rPr>
        <w:t>Organization:</w:t>
      </w:r>
      <w:r>
        <w:t xml:space="preserve"> Global Technologies Ltd.</w:t>
      </w:r>
    </w:p>
    <w:p>
      <w:r>
        <w:rPr>
          <w:b/>
        </w:rPr>
        <w:t>Mailing Address:</w:t>
      </w:r>
      <w:r>
        <w:t xml:space="preserve"> 42 Park Avenue, Mumbai, Maharashtra 400001</w:t>
      </w:r>
    </w:p>
    <w:p>
      <w:r>
        <w:rPr>
          <w:b/>
        </w:rPr>
        <w:t>Date of Birth:</w:t>
      </w:r>
      <w:r>
        <w:t xml:space="preserve"> 1985-08-22</w:t>
      </w:r>
    </w:p>
    <w:p>
      <w:r>
        <w:rPr>
          <w:b/>
        </w:rPr>
        <w:t>National ID / SSN:</w:t>
      </w:r>
      <w:r>
        <w:t xml:space="preserve"> 456-78-1234</w:t>
      </w:r>
    </w:p>
    <w:p>
      <w:r>
        <w:rPr>
          <w:b/>
        </w:rPr>
        <w:t>Active Card:</w:t>
      </w:r>
      <w:r>
        <w:t xml:space="preserve"> 5555 4444 3333 2222</w:t>
      </w:r>
    </w:p>
    <w:p>
      <w:r>
        <w:rPr>
          <w:b/>
        </w:rPr>
        <w:t>Session IP Address:</w:t>
      </w:r>
      <w:r>
        <w:t xml:space="preserve"> 10.0.4.15</w:t>
      </w:r>
    </w:p>
    <w:p>
      <w:r>
        <w:rPr>
          <w:b/>
        </w:rPr>
        <w:t>Notes:</w:t>
      </w:r>
      <w:r>
        <w:t xml:space="preserve"> Employee EMP12345 verified Rashmi Patil credentials on 2026-05-12. Everything verified.</w:t>
      </w:r>
    </w:p>
    <w:p>
      <w:pPr>
        <w:pStyle w:val="Heading2"/>
      </w:pPr>
      <w:r>
        <w:t>Case Record: TICKET_03_TECHNICAL_ACCESS</w:t>
      </w:r>
    </w:p>
    <w:p>
      <w:r>
        <w:rPr>
          <w:b/>
        </w:rPr>
        <w:t>Ticket ID:</w:t>
      </w:r>
      <w:r>
        <w:t xml:space="preserve"> TKT-1025 | Tier: L2 Infrastructure Support</w:t>
      </w:r>
    </w:p>
    <w:p>
      <w:r>
        <w:rPr>
          <w:b/>
        </w:rPr>
        <w:t>Requester:</w:t>
      </w:r>
      <w:r>
        <w:t xml:space="preserve"> Alex Mercer</w:t>
      </w:r>
    </w:p>
    <w:p>
      <w:r>
        <w:rPr>
          <w:b/>
        </w:rPr>
        <w:t>Direct Email:</w:t>
      </w:r>
      <w:r>
        <w:t xml:space="preserve"> alex.mercer@cloudcorp.net</w:t>
      </w:r>
    </w:p>
    <w:p>
      <w:r>
        <w:rPr>
          <w:b/>
        </w:rPr>
        <w:t>Direct Line:</w:t>
      </w:r>
      <w:r>
        <w:t xml:space="preserve"> +1 (555) 019-2831</w:t>
      </w:r>
    </w:p>
    <w:p>
      <w:r>
        <w:rPr>
          <w:b/>
        </w:rPr>
        <w:t>Employer:</w:t>
      </w:r>
      <w:r>
        <w:t xml:space="preserve"> Microsoft Corporation</w:t>
      </w:r>
    </w:p>
    <w:p>
      <w:r>
        <w:rPr>
          <w:b/>
        </w:rPr>
        <w:t>Office Address:</w:t>
      </w:r>
      <w:r>
        <w:t xml:space="preserve"> 15 Maple Street, Apt 4B, Seattle, WA 98101</w:t>
      </w:r>
    </w:p>
    <w:p>
      <w:r>
        <w:rPr>
          <w:b/>
        </w:rPr>
        <w:t>User Born on:</w:t>
      </w:r>
      <w:r>
        <w:t xml:space="preserve"> 15/08/2002</w:t>
      </w:r>
    </w:p>
    <w:p>
      <w:r>
        <w:rPr>
          <w:b/>
        </w:rPr>
        <w:t>Taxpayer SSN:</w:t>
      </w:r>
      <w:r>
        <w:t xml:space="preserve"> 219-45-7890</w:t>
      </w:r>
    </w:p>
    <w:p>
      <w:r>
        <w:rPr>
          <w:b/>
        </w:rPr>
        <w:t>Corporate Card:</w:t>
      </w:r>
      <w:r>
        <w:t xml:space="preserve"> 3782 8224 6310 005</w:t>
      </w:r>
    </w:p>
    <w:p>
      <w:r>
        <w:rPr>
          <w:b/>
        </w:rPr>
        <w:t>Assigned Gateway:</w:t>
      </w:r>
      <w:r>
        <w:t xml:space="preserve"> 172.16.254.1</w:t>
      </w:r>
    </w:p>
    <w:p>
      <w:r>
        <w:rPr>
          <w:b/>
        </w:rPr>
        <w:t>Comments:</w:t>
      </w:r>
      <w:r>
        <w:t xml:space="preserve"> Alex Mercer requested firewall port opening for server cluster. Next review on 01/09/2026.</w:t>
      </w:r>
    </w:p>
    <w:p>
      <w:pPr>
        <w:pStyle w:val="Heading1"/>
      </w:pPr>
      <w:r>
        <w:t>3. Structured Incident Summary Table</w:t>
      </w:r>
    </w:p>
    <w:p>
      <w:r>
        <w:t>The following table summarizes active accounts and verification details for cross-departmental auditing: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Ticket ID</w:t>
            </w:r>
          </w:p>
        </w:tc>
        <w:tc>
          <w:tcPr>
            <w:tcW w:type="dxa" w:w="1440"/>
          </w:tcPr>
          <w:p>
            <w:r>
              <w:rPr>
                <w:b/>
              </w:rPr>
              <w:t>Customer Name</w:t>
            </w:r>
          </w:p>
        </w:tc>
        <w:tc>
          <w:tcPr>
            <w:tcW w:type="dxa" w:w="1440"/>
          </w:tcPr>
          <w:p>
            <w:r>
              <w:rPr>
                <w:b/>
              </w:rPr>
              <w:t>Contact Email</w:t>
            </w:r>
          </w:p>
        </w:tc>
        <w:tc>
          <w:tcPr>
            <w:tcW w:type="dxa" w:w="1440"/>
          </w:tcPr>
          <w:p>
            <w:r>
              <w:rPr>
                <w:b/>
              </w:rPr>
              <w:t>Phone Number</w:t>
            </w:r>
          </w:p>
        </w:tc>
        <w:tc>
          <w:tcPr>
            <w:tcW w:type="dxa" w:w="1440"/>
          </w:tcPr>
          <w:p>
            <w:r>
              <w:rPr>
                <w:b/>
              </w:rPr>
              <w:t>Company</w:t>
            </w:r>
          </w:p>
        </w:tc>
        <w:tc>
          <w:tcPr>
            <w:tcW w:type="dxa" w:w="1440"/>
          </w:tcPr>
          <w:p>
            <w:r>
              <w:rPr>
                <w:b/>
              </w:rPr>
              <w:t>Client IP</w:t>
            </w:r>
          </w:p>
        </w:tc>
      </w:tr>
      <w:tr>
        <w:tc>
          <w:tcPr>
            <w:tcW w:type="dxa" w:w="1440"/>
          </w:tcPr>
          <w:p>
            <w:r>
              <w:t>TKT-1023</w:t>
            </w:r>
          </w:p>
        </w:tc>
        <w:tc>
          <w:tcPr>
            <w:tcW w:type="dxa" w:w="1440"/>
          </w:tcPr>
          <w:p>
            <w:r>
              <w:t>John Doe</w:t>
            </w:r>
          </w:p>
        </w:tc>
        <w:tc>
          <w:tcPr>
            <w:tcW w:type="dxa" w:w="1440"/>
          </w:tcPr>
          <w:p>
            <w:r>
              <w:t>john.doe@gmail.com</w:t>
            </w:r>
          </w:p>
        </w:tc>
        <w:tc>
          <w:tcPr>
            <w:tcW w:type="dxa" w:w="1440"/>
          </w:tcPr>
          <w:p>
            <w:r>
              <w:t>+91 9876543210</w:t>
            </w:r>
          </w:p>
        </w:tc>
        <w:tc>
          <w:tcPr>
            <w:tcW w:type="dxa" w:w="1440"/>
          </w:tcPr>
          <w:p>
            <w:r>
              <w:t>Acme Corporation</w:t>
            </w:r>
          </w:p>
        </w:tc>
        <w:tc>
          <w:tcPr>
            <w:tcW w:type="dxa" w:w="1440"/>
          </w:tcPr>
          <w:p>
            <w:r>
              <w:t>192.168.1.10</w:t>
            </w:r>
          </w:p>
        </w:tc>
      </w:tr>
      <w:tr>
        <w:tc>
          <w:tcPr>
            <w:tcW w:type="dxa" w:w="1440"/>
          </w:tcPr>
          <w:p>
            <w:r>
              <w:t>TKT-1024</w:t>
            </w:r>
          </w:p>
        </w:tc>
        <w:tc>
          <w:tcPr>
            <w:tcW w:type="dxa" w:w="1440"/>
          </w:tcPr>
          <w:p>
            <w:r>
              <w:t>Rashmi Patil</w:t>
            </w:r>
          </w:p>
        </w:tc>
        <w:tc>
          <w:tcPr>
            <w:tcW w:type="dxa" w:w="1440"/>
          </w:tcPr>
          <w:p>
            <w:r>
              <w:t>rashmi.patil@example.com</w:t>
            </w:r>
          </w:p>
        </w:tc>
        <w:tc>
          <w:tcPr>
            <w:tcW w:type="dxa" w:w="1440"/>
          </w:tcPr>
          <w:p>
            <w:r>
              <w:t>9876543210</w:t>
            </w:r>
          </w:p>
        </w:tc>
        <w:tc>
          <w:tcPr>
            <w:tcW w:type="dxa" w:w="1440"/>
          </w:tcPr>
          <w:p>
            <w:r>
              <w:t>Global Technologies Ltd.</w:t>
            </w:r>
          </w:p>
        </w:tc>
        <w:tc>
          <w:tcPr>
            <w:tcW w:type="dxa" w:w="1440"/>
          </w:tcPr>
          <w:p>
            <w:r>
              <w:t>10.0.4.15</w:t>
            </w:r>
          </w:p>
        </w:tc>
      </w:tr>
      <w:tr>
        <w:tc>
          <w:tcPr>
            <w:tcW w:type="dxa" w:w="1440"/>
          </w:tcPr>
          <w:p>
            <w:r>
              <w:t>TKT-1025</w:t>
            </w:r>
          </w:p>
        </w:tc>
        <w:tc>
          <w:tcPr>
            <w:tcW w:type="dxa" w:w="1440"/>
          </w:tcPr>
          <w:p>
            <w:r>
              <w:t>Alex Mercer</w:t>
            </w:r>
          </w:p>
        </w:tc>
        <w:tc>
          <w:tcPr>
            <w:tcW w:type="dxa" w:w="1440"/>
          </w:tcPr>
          <w:p>
            <w:r>
              <w:t>alex.mercer@cloudcorp.net</w:t>
            </w:r>
          </w:p>
        </w:tc>
        <w:tc>
          <w:tcPr>
            <w:tcW w:type="dxa" w:w="1440"/>
          </w:tcPr>
          <w:p>
            <w:r>
              <w:t>+1 (555) 019-2831</w:t>
            </w:r>
          </w:p>
        </w:tc>
        <w:tc>
          <w:tcPr>
            <w:tcW w:type="dxa" w:w="1440"/>
          </w:tcPr>
          <w:p>
            <w:r>
              <w:t>Microsoft Corporation</w:t>
            </w:r>
          </w:p>
        </w:tc>
        <w:tc>
          <w:tcPr>
            <w:tcW w:type="dxa" w:w="1440"/>
          </w:tcPr>
          <w:p>
            <w:r>
              <w:t>172.16.254.1</w:t>
            </w:r>
          </w:p>
        </w:tc>
      </w:tr>
    </w:tbl>
    <w:p>
      <w:pPr>
        <w:pStyle w:val="Heading1"/>
      </w:pPr>
      <w:r>
        <w:t>4. Non-PII Operational Identifiers &amp; Reference Data</w:t>
      </w:r>
    </w:p>
    <w:p>
      <w:r>
        <w:t>For compliance verification, ensure that standard system identifiers are not incorrectly redacted:</w:t>
        <w:br/>
        <w:t>- Hardware Asset Tags: EMP12345, EMP99882</w:t>
        <w:br/>
        <w:t>- Billing Invoices: INV-2026-1001, INV-2026-1002</w:t>
        <w:br/>
        <w:t>- E-Commerce Orders: ORD-123456, ORD-789012</w:t>
        <w:br/>
        <w:t>- Incident Codes: INC-404, TKT-9999</w:t>
        <w:br/>
        <w:t>- Broadcast &amp; Netmask: 255.255.255.0, 127.0.0.1</w:t>
        <w:br/>
        <w:t>- System Release Date: 12 May 2024 (Non-DOB event)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