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olor w:val="E11C6B"/>
          <w:sz w:val="20"/>
          <w:szCs w:val="20"/>
        </w:rPr>
        <w:t xml:space="preserve">BUILD BLUEPRINT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time2grow</w:t>
      </w:r>
    </w:p>
    <w:p>
      <w:pPr>
        <w:spacing w:after="3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An AI-native, persona-aware growth platform — mobile-first.</w:t>
      </w:r>
    </w:p>
    <w:p>
      <w:pPr>
        <w:pBdr>
          <w:bottom w:val="single" w:color="E11C6B" w:sz="18" w:space="10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approach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Claude Code / Codex (agentic — the agent writes the code; you instruct it)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(database + auth + Edge Functions)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OpenAI API, called server-side from one Edge Function (ai-handler)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Code backup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GitHub (native git, run by the agent)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Posture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Mobile-first · low-cost · V1 is a polished, demoable prototype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user (V1)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Solopreneurs &amp; individual creators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Core idea: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real auth + real AI + real persona UI; everything that touches an external network is mocked until it earns being built.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Overview — definition, users, core loop, triage &amp; roadmap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Feature Analysis — every module, MVP vs later, stack layer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Technical Build Guide — architecture, data model, AI wiring, cost, design, GitHub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Reusable Recipes — build once, reuse (R1–R5)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Execution Plan — V1 step-by-step, then V2 and V3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Integration &amp; Launch Checklist</w:t>
      </w:r>
    </w:p>
    <w:p>
      <w:r>
        <w:t xml:space="preserve">Production SaaS Readiness - full SaaS security, billing, compliance, operations, and step-by-step process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1. Overview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One-line definition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mobile-first web app that lets a solopreneur run their whole growth loop — generate content, distribute it, engage, capture leads, and learn — from one place, with a “Maya” AI assistant on every screen.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Target user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Primary (V1):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individual creators and small-business owners who want one AI-assisted place to create content, plan posts, and track leads — without juggling five tools.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Secondary (later):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employees (LinkedIn/blog managers), agencies (multi-client), and organisations (teams, roles, SSO) — enabled by the persona engine in V2/V3.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Problem &amp; core value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Growth work is scattered across content tools, schedulers, inboxes, CRMs, and analytics dashboards. time2grow collapses that into a single persona-aware surface where AI does the heavy lifting — writing content, suggesting replies, scoring leads, reading trends — and one assistant (Maya) ties it together, so a non-technical operator can run growth like a small team.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Core loop (the spine)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Generate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(AI content / poster)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Distribute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(schedule &amp; publish)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Engage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(unified inbox)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Capture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(leads) →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Learn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(analytics &amp; trends) → repeat — with </w:t>
      </w:r>
      <w:r>
        <w:rPr>
          <w:rFonts w:ascii="Arial" w:cs="Arial" w:eastAsia="Arial" w:hAnsi="Arial"/>
          <w:b/>
          <w:bCs/>
          <w:i w:val="false"/>
          <w:iCs w:val="false"/>
          <w:color w:val="9B51E0"/>
          <w:sz w:val="22"/>
          <w:szCs w:val="22"/>
        </w:rPr>
        <w:t xml:space="preserve">Maya AI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assisting at every step.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Everything else (Business DNA, Campaigns, Competitor Intel, Settings) feeds or observes this loop. If a feature does not touch this loop, it is a candidate for “Later.”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How the chosen builder changes the steps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Builder = Claude Code / Codex.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the agentic family: you give the agent instructions and it writes the React components, the supabase-js calls, and the Edge Functions, then runs the commands and git itself. So throughout this plan, wherever a step reads “prompt the builder,” it means “instruct the agent.” Supabase connects via environment variables in the repo (no one-click button), and GitHub uses native git. The SQL, secret names, and automation steps are identical to any other builder.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Complexity triage (V1 disposition)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Hard pattern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Decision for V1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Payments / subscriptions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Deferred. Billing is a static placeholder page in V1; wire Razorpay/UPI (or Stripe) only when there is a paying user.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Real-time / collaboration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Mostly deferred — the hardest part. Unified inbox &amp; team assignment run on mock data in V1; true live sync is V2+.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over own data (RAG)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Light. Maya context and Content Studio use context injection (pass the relevant DNA/campaign text into the prompt), not full retrieval. Real RAG only if the knowledge base grows.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jobs / pipelines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Biggest hidden cost. Scheduled publishing, queues, Auto-DM, monitoring are simulated in V1 (store the schedule, show it) — no live dispatch. When it goes live, dispatch runs in n8n, not the app, to keep the app lite.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Roles / multi-tenant orgs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Deferred. V1 ships the persona switch (UI adaptation) only — not real org isolation, team seats, or SSO.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Phased roadmap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V1 (MVP — polished demo):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real Supabase auth + persona UI + real OpenAI (Business DNA, Content Studio, Poster copy, Maya, lead scoring, trend ideas), seeded data in Supabase. Social Hub &amp; Inbox exist on mock data; Billing/Team/SSO are static.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V2: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wire one real channel end-to-end (LinkedIn or one Meta channel), a real scheduled-publishing worker, move seeded data to live data, basic team seats.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V3: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more live channels, real multi-tenant org isolation, Enterprise SSO, real billing, true real-time inbox sync, live trend/competitor sources.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Assumptions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a functional prototype/demo first, not a day-one live platform.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Individual creator / solopreneur is the primary V1 persona; other personas are UI variants enabled later.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Billing, Team &amp; Roles, and Enterprise SSO are static placeholders in V1.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external channels (IG, FB, WhatsApp, LinkedIn, YouTube, Gmail, Telegram, Slack, Google Trends) are mocked in V1; OpenAI is the only live external service.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Seeded demo data lives in Supabase tables (not localStorage), behind a per-user Demo Mode toggle.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user has an OpenAI API key and accepts simple per-user usage guardrails.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2. Feature Analysis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Grouped by domain. “When” marks the milestone; “Layer” names which part of the stack delivers it. ⚡ flags a hard pattern; 🎭 flags a feature that runs on mock/seeded data in V1.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Auth, persona &amp;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sign-up / sign-in / reset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Gated dashboard; session persistence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 selection (5 types)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Stored on profiles.persona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Persona-aware shell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Front-end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Sidebar, content types, stats, Maya tone adapt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First-run onboarding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Front-end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Persona + Business DNA wizard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Demo Mode toggle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Seeded data on/off so empty accounts look real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Generate — content &amp; posters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Business DNA extraction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Fetch site text → mission/vision/values/audience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 Studio (6 types)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Conditioned on DNA + campaign + persona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Save content as draft → queue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Closes Generate→Distribute loop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Poster Studio (copy + gradient)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headline/copy + brand gradient; real images later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Distribute, engage &amp;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Social Hub calendar &amp; queue 🎭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(mock)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 schedule, show on calendar; no live send. Live dispatch, when it lands, is an n8n workflow — not an in-app scheduler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Unified inbox 🎭 ⚡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(mock)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Combined stream; real-time sync is V2+, delivered as an n8n workflow polling/webhooking each channel into Supabase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reply suggestions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Draft replies on mock messages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 detection &amp; scoring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Hot/Warm/Cold + reason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Leads CRM (cards, timeline, pipeline)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Seeded + manual add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Campaigns + influencer pipeline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Comment→DM→Lead→Sales as a visual board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Auto-DM rules 🎭 ⚡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V2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n8n workflow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Simulated in V1 (rule stored, not dispatched); when live, dispatch runs as an n8n workflow, not app code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Learn — trends, competitors,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 Radar 🎭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(seeded)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Trending topics + AI “turn trend into ideas”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Competitor Intelligence 🎭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(seeded)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Share, sentiment, alerts (seeded)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Analytics + AI recommendation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 + Edge fn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Stats grid + AI recommendation box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Live trend / competitor sources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V3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+ APIs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 data feeds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Maya, settings &amp; cross-cutting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60"/>
        <w:gridCol w:w="2300"/>
        <w:gridCol w:w="3250"/>
      </w:tblGrid>
      <w:tr>
        <w:trPr>
          <w:tblHeader/>
        </w:trP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When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Layer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Maya assistant (every screen)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 + OpenAI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Floating, context-aware, Cmd/Ctrl+K, chat + actions. Maya is the main agent — it calls the other ai-handler actions as specialist agents when a request needs one, instead of the user finding the right screen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Settings — 8 sections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V1*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UI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*Org/Team/Billing/SSO are static placeholders in V1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OpenAI cost &amp; rate guardrails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Edge fn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Per-user daily cap, graceful failure, retry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export &amp; delete (DPDP)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DB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Leads are personal data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In-app search / filter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Front-end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Across leads, content, campaigns (added)</w:t>
            </w:r>
          </w:p>
        </w:tc>
      </w:tr>
      <w:tr>
        <w:tc>
          <w:tcPr>
            <w:tcW w:type="dxa" w:w="3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 billing / team seats / SSO</w:t>
            </w:r>
          </w:p>
        </w:tc>
        <w:tc>
          <w:tcPr>
            <w:tcW w:type="dxa" w:w="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V2–V3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Payments / multi-tenant</w:t>
            </w:r>
          </w:p>
        </w:tc>
        <w:tc>
          <w:tcPr>
            <w:tcW w:type="dxa" w:w="32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Deferred hard patterns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3. Technical Build Guide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How it fits together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agent builds a mobile-first React app. In the browser, the app talks to Supabase using the supabase-js client and the public anon key for login and data. Any AI work goes to one Supabase Edge Function (ai-handler), which holds the OpenAI key as a secret and calls OpenAI server-side, then returns the result. External social channels are not connected in V1 — their screens read seeded rows from Supabase so the product looks and demos real. Any automation or background work — scheduled publishing, Auto-DM rules, lead follow-up sequences — is delegated to n8n rather than written into the app: n8n is triggered on a schedule or webhook, calls Supabase (REST or ai-handler) to read/write the data it needs, and the app itself stays a thin client with no cron jobs or background workers of its own. GitHub stores the code and history; it never stores Supabase data or keys.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Phone / browser: React app the agent built ]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|  supabase-js (anon key)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v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Supabase ]  Auth  -  Database (RLS)  -  Storage  -  Edge Functions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|  invoke('ai-handler', { action, ... })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v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ai-handler Edge Function ]  --OPENAI_API_KEY (secret)--&gt;  [ OpenAI ]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^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|  schedule / webhook trigger, then REST calls back into Supabase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n8n ]  scheduled publishing  -  Auto-DM rules  -  lead follow-ups  -  other automations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Data model (V1 tables)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Every table is owned per-user and protected by Row-Level Security (each user sees only their own rows). Seeded demo rows are written for the signed-in user, so isolation and the demo both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60"/>
        <w:gridCol w:w="2500"/>
      </w:tblGrid>
      <w:tr>
        <w:trPr>
          <w:tblHeader/>
        </w:trP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Who can see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profiles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id(=auth user), persona, full_name, demo_mode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only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business_dna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website_url, mission, vision, values, audience, growth_model, key_metric, colors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campaigns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name, type(standard|influencer),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campaign_id, type, input, output,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posters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campaign_id, headline, style, size, copy, gradient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content_id, channel, scheduled_at,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inbox_messages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channel, sender, body, sentiment, is_lead, suggested_reply, assigned_to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campaign_id, name, contact, source, score, status, timeline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topic, source, opportunity, competitor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(seeded)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name, market_share, sentiment, status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(seeded)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maya_messages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role(user|assistant), content, page_context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activity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kind, label, created_at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Owner (feeds Home stats)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AI wiring — one function, many actions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 single Edge Function, ai-handler, branches on an action field. This is recipe R3 reused across every AI feature — one function to deploy and secure, not seven. Default to a single-shot prompt per action; only build a specialist agent (multi-step reasoning, tool calls, or chained prompts inside that action) when the task genuinely can’t be answered in one completion — agents are the exception, not the default, to keep ai-handler lite. Maya (the maya_chat action) is the main agent: it is the one action allowed to call the other actions as tools on the user’s behalf — e.g. a user asks Maya for content ideas and Maya internally calls trend_ideas then generate_content — so specialist agents stay behind Maya rather than each screen orchestrating its own multi-step chains.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E4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Main inputs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generate_content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Write a post in the chosen format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type, dna, campaign, persona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extract_dna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Summarise a website into Mission/Vision/Values/Audience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website_text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poster_copy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Headline + subcopy for a poster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headline, style, dna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score_lead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Classify a message/lead Hot/Warm/Cold + reason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 or lead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suggest_reply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Draft a reply to an inbox message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message, channel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trend_ideas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Turn a trend into 3 post ideas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trend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maya_chat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Context-aware assistant reply; the main agent — may call other actions below as tools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messages, page_context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Low cost &amp; low maintenance (a feature, not an afterthought)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Mocking every external channel in V1 is the main cost saver — no OAuth apps, no app-review, no 10 live integrations to maintain.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Free/low tiers: Supabase free tier, OpenAI pay-per-use with a cap, GitHub free. The agent (Claude Code/Codex) is the only paid build tool.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One Edge Function (ai-handler) and gpt-4o-mini for routine generation keep AI spend low; set a per-user daily cap and an account spend cap.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Seeded data lives in Supabase, so the demo persists across devices with zero extra services.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Expected early monthly cost: roughly your OpenAI usage only (low for a demo) + $0 infrastructure until you grow.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Design system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Mobile-first, minimalistic executive. Instruct the agent to use the palette exactly: </w:t>
      </w: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Primary #E11C6B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(buttons, links, active), </w:t>
      </w:r>
      <w:r>
        <w:rPr>
          <w:rFonts w:ascii="Arial" w:cs="Arial" w:eastAsia="Arial" w:hAnsi="Arial"/>
          <w:b/>
          <w:bCs/>
          <w:i w:val="false"/>
          <w:iCs w:val="false"/>
          <w:color w:val="9B51E0"/>
          <w:sz w:val="22"/>
          <w:szCs w:val="22"/>
        </w:rPr>
        <w:t xml:space="preserve">#9B51E0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for AI features only (Maya, AI badges), background #FAFAFC, cards #FFFFFF, text #111827 / #6B7280. Single column, bottom navigation, large touch targets, one primary action per screen. Inter font, 12px/8px radii.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GitHub backup &amp; code ownership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With Claude Code / Codex, GitHub uses native git — the agent runs it for you. GitHub backs up the app code and history; it does NOT back up Supabase data, the OpenAI key, the Supabase service-role key, or local .env secrets.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Backed 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repository — React app, Edge Function source, migrations.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Never committed: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.env, .env.local, OPENAI_API_KEY, Supabase service-role key, any provider token. The .gitignore must block them; the agent should confirm none are tracked.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 Reusable Recipes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time2grow repeats a few shapes many times, so define each once and apply it by name. Required, not optional: before building any module, author R1-R5 as Claude Code skill files (.claude/skills/) — every module below is then generated by invoking the matching skill, so “apply R2 for leads” generates the whole module, instead of being hand-written each time. This is what keeps the programming itself lite.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R1 — New user-owned table + RLS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all 12 tables. Params: {{TABLE}}, {{COLUMNS}}.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{{TABLE}}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{{COLUMNS}},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{{TABLE}}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{{TABLE}}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Test: the table appears in Table Editor with the green RLS badge.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R2 — CRUD list + detail screen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campaigns, content, posters, leads, competitors, posts. Params: {{ENTITY}}, {{TABLE}}, {{FIELDS}}.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Instruct the agent: “Build a mobile-first {{ENTITY}} module — a list of the signed-in user’s rows from {{TABLE}} (newest first) as cards showing {{FIELDS}}, a floating + to create/edit ({{FIELDS}}), tap-through detail with edit and delete, bottom-nav entry, palette colors. Use supabase-js with RLS.”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R3 — AI action (one ai-handler, many actions)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all 7 AI features. Add a new branch in ai-handler keyed by action; the only change per feature is the prompt. Params: {{ACTION}}, {{PROMPT}}, {{INPUTS}}.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R4 — Seeded demo data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for inbox_messages, leads, trends, competitors, activity. A “Load demo data” action inserts ~10 rows per table for auth.uid() when demo_mode is on, so a fresh account never looks broken.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R5 — Persona-aware wrapper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One wrapper reads profiles.persona and adapts the sidebar items, available content types, dashboard stats, and Maya tone. Built once; every screen consumes it.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Optional — R2 as a Claude Code / Codex skill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name: gm-crud-module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description: Generate a mobile-first CRUD module (Supabase table + RLS +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list/detail screen) for a time2grow entity. Use to add a data type.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Inputs: {{ENTITY}}, {{TABLE}}, {{FIELDS}}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Run the R1 table+RLS SQL for {{TABLE}}.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Generate the list+detail screen (R2 instruction) wired with supabase-js.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Add a bottom-nav entry and verify create/read/update/delete.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5. Execution Plan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One ordered path for a solo builder driving Claude Code / Codex. Ship V1 fully before starting V2. Each step says what to tell the agent or do yourself, with a “you’ll know it worked when…” check.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Milestone V1 — the demoable prototype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0 — Accounts &amp; tools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Create accounts: GitHub (github.com), Supabase (supabase.com), OpenAI (platform.openai.com). In OpenAI → Billing → Limits, set a monthly usage cap now.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Install your agent: Claude Code (or Codex) in your terminal/IDE, signed in.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the agent can create files in an empty folder and run a command (e.g., it prints the Node version).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1 — Project + Supabase + env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“Scaffold a mobile-first React app (Vite) named time2grow with a bottom-nav shell and the palette: primary #E11C6B, AI accent #9B51E0, bg #FAFAFC, cards #FFFFFF, text #111827/#6B7280; install @supabase/supabase-js and create a single supabase client.”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Supabase: New project → name time2grow, nearest region, save the DB password. Open Project Settings → API and copy the Project URL and anon public key.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“Add a .env.local with VITE_SUPABASE_URL and VITE_SUPABASE_ANON_KEY, read them in the supabase client, and add .env.local to .gitignore.” Paste the two values.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the app runs locally and a test query to Supabase returns without auth errors.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VITE_SUPABASE_URL=your-project-url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VITE_SUPABASE_ANON_KEY=your-anon-public-key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2 — Database (apply R1 to all tables)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Paste this whole block into Supabase → SQL Editor → Run. It creates every V1 table and turns on Row-Level Security.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profiles (keyed to the auth user)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profiles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persona text not null default 'creator',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full_name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demo_mode boolean not null default true,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profiles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profile" on profiles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id) with check (auth.uid() = 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business_dna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business_dna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website_url text, mission text, vision text, "values" text, audience text, growth_model text, key_metric text, colors jsonb,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business_dna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business_dna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campaigns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campaigns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 text not null, type text not null default 'standard', status text not null default 'draft',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campaigns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campaigns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content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content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campaign_id uuid, type text not null, input text, output text, status text not null default 'draft',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content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content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posters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posters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campaign_id uuid, headline text, style text, size text, template text, copy text, gradient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posters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posters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posts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posts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content_id uuid, channel text not null default 'mock', scheduled_at timestamptz, status text not null default 'scheduled',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posts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posts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inbox_messages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inbox_messages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channel text not null, sender text, body text, sentiment text, is_lead boolean default false, suggested_reply text, assigned_to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inbox_messages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inbox_messages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leads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leads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campaign_id uuid, name text, contact text, source text, score text not null default 'cold', status text not null default 'new', assigned_to text, timeline jsonb,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leads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leads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trends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trends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topic text not null, source text, opportunity text, competitor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trends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trends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competitors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competitors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 text not null, market_share numeric, sentiment text, status text default 'monitoring',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competitors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competitors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maya_messages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maya_messages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role text not null, content text not null, page_context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maya_messages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maya_messages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activity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table activity (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user_id uuid not null references auth.users(id) on delete cascade,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kind text not null, label text,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created_at timestamptz not null default now()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alter table activity enable row level security;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policy "own rows" on activity for all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using (auth.uid() = user_id) with check (auth.uid() = user_id);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You’ll know it worked when: all 12 tables appear in Table Editor, each with the green RLS-enabled badge.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3 — Auth, persona &amp; onboarding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Supabase → Authentication → Providers, enable Email.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“Add Supabase email sign-up/sign-in/reset, gate the app behind auth, and after first sign-up insert a profiles row, then run an onboarding wizard: pick persona, then enter a website URL for Business DNA.”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“Build the persona-aware wrapper (R5) reading profiles.persona to adapt sidebar, content types, stats, and Maya tone.”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you can sign up, land on onboarding, pick a persona, and reach a gated home screen.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3a — Author skills first</w:t>
      </w:r>
    </w:p>
    <w:p>
      <w:p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Before writing any module code, turn R1-R5 into Claude Code skill files under .claude/skills/: R1 (table + RLS), R2 (CRUD list/detail screen), R3 (one ai-handler action), R4 (seeded demo data), R5 (persona-aware wrapper). This is a one-time cost that keeps every module in Phase 5 generated instead of hand-written.</w:t>
      </w:r>
    </w:p>
    <w:p>
      <w:p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five skill files exist under .claude/skills/, and invoking one by name (e.g. “apply R2 for leads”) scaffolds the table, RLS, and screen without you writing them by hand.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4 — ai-handler Edge Function (R3)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“Create a Supabase Edge Function ai-handler that takes { action, ...payload }, branches per action (generate_content, extract_dna, poster_copy, score_lead, suggest_reply, trend_ideas, maya_chat), calls OpenAI with gpt-4o-mini, and returns JSON. Add a simple per-user daily call cap.”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Store the key as a secret and deploy (the agent runs these):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supabase secrets set OPENAI_API_KEY=sk-your-key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supabase functions deploy ai-handler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Reference shape of the function (the agent expands each action):</w:t>
      </w:r>
    </w:p>
    <w:p>
      <w:pPr>
        <w:pBdr>
          <w:top w:val="single" w:color="E5E7EB" w:sz="2" w:space="2"/>
        </w:pBd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Deno.serve(async (req) =&gt; {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{ action, ...payload } = await req.json();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prompts = {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generate_content: p =&gt; `Write a ${p.type} post for ${p.persona}. Brand: ${p.dna}. Campaign: ${p.campaign}.`,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extract_dna:      p =&gt; `From this site text return JSON {mission,vision,values,audience}: ${p.website_text}`,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poster_copy:      p =&gt; `Headline + 1-line subcopy, style ${p.style}, brand ${p.dna}: ${p.headline}`,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score_lead:       p =&gt; `Classify Hot/Warm/Cold with a reason: ${p.message}`,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suggest_reply:    p =&gt; `Draft a friendly reply for ${p.channel}: ${p.message}`,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trend_ideas:      p =&gt; `Give 3 post ideas for this trend: ${p.trend}`,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maya_chat:        p =&gt; `You are Maya on the ${p.page_context} page. ${p.message}`,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r = await fetch('https://api.openai.com/v1/chat/completions', {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method: 'POST',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headers: { Authorization: `Bearer ${Deno.env.get('OPENAI_API_KEY')}`, 'Content-Type': 'application/json' },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body: JSON.stringify({ model: 'gpt-4o-mini', messages: [{ role: 'user', content: prompts[action](payload) }] })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data = await r.json();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new Response(JSON.stringify({ text: data.choices?.[0]?.message?.content ?? '' }),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{ headers: { 'Content-Type': 'application/json' } });</w:t>
      </w:r>
    </w:p>
    <w:p>
      <w:pPr>
        <w:shd w:fill="F3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You’ll know it worked when: invoking ai-handler with action 'generate_content' returns text. Check Edge Functions → Logs if not.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5 — Build the modules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Apply the recipes; do not hand-write each screen.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Generate group (real AI): “Build Business DNA (calls extract_dna and saves to business_dna, editable), Content Studio (6 types, calls generate_content with DNA+campaign+persona, save as draft → posts queue), Poster Studio (calls poster_copy + a brand-color gradient preview).”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CRUD group (apply R2): campaigns (+influencer board: Comment→DM→Lead→Sales columns), leads (cards, score, timeline), competitors, posts/Social Hub calendar + queue.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Engage group (mock + AI): “Build the Unified Inbox over inbox_messages (seeded), with AI suggest_reply and score_lead; lead detection writes to leads.”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Learn group: “Build Trend Radar (trends, with trend_ideas), Competitor Intelligence (competitors), Analytics (stats from activity + an AI recommendation).”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Maya: “Add a floating, minimizable, context-aware Maya on every screen (Cmd/Ctrl+K), chat saved to maya_messages, passing the current page as page_context; plus a dedicated Maya page.”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Settings: “Build 8 settings sections; keep Org, Team &amp; Roles, Billing, and SSO as static placeholders for V1; wire Profile, Notifications, Integrations (status only), Security.”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every bottom-nav item opens a working screen and the four real AI features return content.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6 — Seed demo data (R4)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“Add a Load demo data action that, when demo_mode is on, inserts ~10 rows each into inbox_messages, leads, trends, competitors, and activity for auth.uid(); and a Reset demo data action that deletes them.”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a fresh account with Demo Mode on shows populated stats, inbox, leads, trends, and competitors — and Reset clears them.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7 — GitHub backup (native git)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“Initialise git, confirm .env.local and .env are in .gitignore, commit, create a private GitHub repo time2grow, and push to main.”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Verify nothing leaked: open the repo on GitHub and search OPENAI_API_KEY, SERVICE_ROLE, and sk- — there should be no results, and no .env file present.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the repo shows the app code on main, with no secrets and no .env.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8 — Deploy &amp; smoke test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Tell the agent: “Deploy the app (Vercel or Netlify), set VITE_SUPABASE_URL and VITE_SUPABASE_ANON_KEY in the host, and give me the live URL.” Add that URL to Supabase → Authentication → URL configuration.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 the live URL on your phone and run the 5-point smoke test: sign up → onboarding → generate one piece of content → ask Maya something → add a lead.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all five pass on a phone, on the live URL.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Milestone V2 — one real channel + scheduling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Pick the easiest channel to approve (LinkedIn or email). Register the app, complete OAuth, store tokens as Supabase secrets (never in the repo).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Replace that channel’s mock inbox/publish with real API calls inside Edge Functions.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real scheduled publishing as an n8n workflow, not a Supabase cron job: n8n runs on a schedule, reads due posts from Supabase, dispatches them to the channel, and writes the result back — keeping the dispatch logic out of the app.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Move seeded data to live data for that channel; add basic team seats (a members table).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You’ll know it worked when: a post scheduled in the app actually publishes, and a real reply appears in the inbox.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11C6B"/>
          <w:sz w:val="25"/>
          <w:szCs w:val="25"/>
        </w:rPr>
        <w:t xml:space="preserve">Milestone V3 — scale &amp; enterprise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more live channels, each as its own mini-project (its own OAuth + review).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Real multi-tenant isolation for agencies/enterprise: organizations + memberships tables, org_id on every shared table, RLS keyed to membership (see complex-patterns: roles/multi-tenant). Review the policies before launch — highest data-privacy risk under DPDP.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Enterprise SSO, real billing/subscriptions (Razorpay/UPI or Stripe), true real-time inbox sync (Supabase Realtime), and live trend/competitor data sources.</w:t>
      </w:r>
    </w:p>
    <w:p>
      <w:r>
        <w:br w:type="page"/>
      </w:r>
    </w:p>
    <w:p>
      <w:pPr>
        <w:pStyle w:val="Heading1"/>
        <w:pBdr>
          <w:bottom w:val="single" w:color="E11C6B" w:sz="14" w:space="6"/>
        </w:pBdr>
        <w:spacing w:after="14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6. Integration &amp; Launch Checklist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VITE_SUPABASE_URL and VITE_SUPABASE_ANON_KEY set locally and in the host.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Row-Level Security enabled on all 12 tables, and tested (a second account cannot see the first’s rows).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OPENAI_API_KEY stored only as a Supabase secret — never in the repo, app, or prompts.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OpenAI monthly spend cap set, plus the per-user daily call cap in ai-handler.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Email auth works: sign-up, sign-in, reset; dashboard is gated.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Demo Mode toggle loads and resets seeded data for the current user.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four real AI features return content (Business DNA, Content Studio, Poster copy, Maya).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GitHub: private repo pushed to main; .env / .env.local ignored; search for sk- / SERVICE_ROLE / OPENAI_API_KEY returns nothing.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Deployed; live auth redirect URL added in Supabase; 5-point smoke test passes on a phone.</w:t>
      </w:r>
    </w:p>
    <w:p>
      <w:pPr>
        <w:spacing w:after="70"/>
      </w:pPr>
      <w:r>
        <w:rPr>
          <w:rFonts w:ascii="Arial" w:cs="Arial" w:eastAsia="Arial" w:hAnsi="Arial"/>
          <w:color w:val="E11C6B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Honest “what’s live vs mocked” note shown in Integrations, so the demo never implies a channel sends when it does not.</w:t>
      </w:r>
    </w:p>
    <w:p>
      <w:pPr>
        <w:spacing w:after="140"/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7. Production SaaS Readiness (Full SaaS Level)</w:t>
      </w:r>
    </w:p>
    <w:p>
      <w:pPr>
        <w:pStyle w:val="Heading2"/>
      </w:pPr>
      <w:r>
        <w:t xml:space="preserve">Purpose</w:t>
      </w:r>
    </w:p>
    <w:p>
      <w:r>
        <w:t xml:space="preserve">V1 is a polished prototype. Before time2grow is sold as a full SaaS product, add the following production layer for security, billing, compliance, operations, and reliability.</w:t>
      </w:r>
    </w:p>
    <w:p>
      <w:pPr>
        <w:pStyle w:val="Heading2"/>
      </w:pPr>
      <w:r>
        <w:t xml:space="preserve">Multi-tenant architecture</w:t>
      </w:r>
    </w:p>
    <w:p>
      <w:r>
        <w:t xml:space="preserve">- Add organizations, memberships, invitations, and org_id on every shared table.</w:t>
      </w:r>
    </w:p>
    <w:p>
      <w:r>
        <w:t xml:space="preserve">- Keep solo creator accounts supported, but make agency/client workspaces first-class.</w:t>
      </w:r>
    </w:p>
    <w:p>
      <w:r>
        <w:t xml:space="preserve">- Review every RLS policy for org-level access before launch; this is the highest data-privacy risk.</w:t>
      </w:r>
    </w:p>
    <w:p>
      <w:pPr>
        <w:pStyle w:val="Heading2"/>
      </w:pPr>
      <w:r>
        <w:t xml:space="preserve">Role-based access control</w:t>
      </w:r>
    </w:p>
    <w:p>
      <w:r>
        <w:t xml:space="preserve">- Define owner, admin, editor, viewer, and billing_admin roles.</w:t>
      </w:r>
    </w:p>
    <w:p>
      <w:r>
        <w:t xml:space="preserve">- Enforce permissions in both the UI and database policies; never rely only on hidden buttons.</w:t>
      </w:r>
    </w:p>
    <w:p>
      <w:r>
        <w:t xml:space="preserve">- Add member invites, member removal, ownership transfer, and least-privilege defaults.</w:t>
      </w:r>
    </w:p>
    <w:p>
      <w:pPr>
        <w:pStyle w:val="Heading2"/>
      </w:pPr>
      <w:r>
        <w:t xml:space="preserve">Account security</w:t>
      </w:r>
    </w:p>
    <w:p>
      <w:r>
        <w:t xml:space="preserve">- Add MFA/2FA for owners, admins, and billing users.</w:t>
      </w:r>
    </w:p>
    <w:p>
      <w:r>
        <w:t xml:space="preserve">- Add auth rate limiting, suspicious-login alerts, session management, and password reset abuse protection.</w:t>
      </w:r>
    </w:p>
    <w:p>
      <w:r>
        <w:t xml:space="preserve">- Add security settings for active sessions, connected accounts, and key/token rotation where applicable.</w:t>
      </w:r>
    </w:p>
    <w:p>
      <w:pPr>
        <w:pStyle w:val="Heading2"/>
      </w:pPr>
      <w:r>
        <w:t xml:space="preserve">Billing, plans, and usage metering</w:t>
      </w:r>
    </w:p>
    <w:p>
      <w:r>
        <w:t xml:space="preserve">- Add real plans, subscriptions, trials, invoices, failed-payment handling, cancellations, and plan changes.</w:t>
      </w:r>
    </w:p>
    <w:p>
      <w:r>
        <w:t xml:space="preserve">- Meter AI calls, seats, campaigns, scheduled posts, leads, storage, and connected channels.</w:t>
      </w:r>
    </w:p>
    <w:p>
      <w:r>
        <w:t xml:space="preserve">- Enforce entitlements server-side, not only in the front-end.</w:t>
      </w:r>
    </w:p>
    <w:p>
      <w:pPr>
        <w:pStyle w:val="Heading2"/>
      </w:pPr>
      <w:r>
        <w:t xml:space="preserve">Operational security</w:t>
      </w:r>
    </w:p>
    <w:p>
      <w:r>
        <w:t xml:space="preserve">- Add audit logs for login events, exports, deletes, billing changes, role changes, AI actions, and integration changes.</w:t>
      </w:r>
    </w:p>
    <w:p>
      <w:r>
        <w:t xml:space="preserve">- Add per-user, per-org, and per-IP rate limits for auth, APIs, AI, Edge Functions, and webhook endpoints.</w:t>
      </w:r>
    </w:p>
    <w:p>
      <w:r>
        <w:t xml:space="preserve">- Add GitHub secret scanning, dependency vulnerability scanning, scheduled key rotation, and a no-secrets-in-prompts rule.</w:t>
      </w:r>
    </w:p>
    <w:p>
      <w:pPr>
        <w:pStyle w:val="Heading2"/>
      </w:pPr>
      <w:r>
        <w:t xml:space="preserve">Monitoring and reliability</w:t>
      </w:r>
    </w:p>
    <w:p>
      <w:r>
        <w:t xml:space="preserve">- Add application monitoring, error tracking, uptime checks, Edge Function logs, AI failure alerts, and billing failure alerts.</w:t>
      </w:r>
    </w:p>
    <w:p>
      <w:r>
        <w:t xml:space="preserve">- Define database backups, restore testing, RTO/RPO targets, and a disaster recovery process.</w:t>
      </w:r>
    </w:p>
    <w:p>
      <w:r>
        <w:t xml:space="preserve">- Separate staging and production environments; production deploys must be repeatable and rollbackable.</w:t>
      </w:r>
    </w:p>
    <w:p>
      <w:pPr>
        <w:pStyle w:val="Heading2"/>
      </w:pPr>
      <w:r>
        <w:t xml:space="preserve">CI/CD and tests</w:t>
      </w:r>
    </w:p>
    <w:p>
      <w:r>
        <w:t xml:space="preserve">- Add automated checks for linting, type safety, builds, migrations, RLS policies, auth flows, billing flows, and ai-handler actions.</w:t>
      </w:r>
    </w:p>
    <w:p>
      <w:r>
        <w:t xml:space="preserve">- Add smoke tests for sign-up, onboarding, AI generation, lead creation, schedule creation, and billing checkout.</w:t>
      </w:r>
    </w:p>
    <w:p>
      <w:r>
        <w:t xml:space="preserve">- Block production deploys when tests, migrations, or secret scans fail.</w:t>
      </w:r>
    </w:p>
    <w:p>
      <w:pPr>
        <w:pStyle w:val="Heading2"/>
      </w:pPr>
      <w:r>
        <w:t xml:space="preserve">Data privacy and compliance</w:t>
      </w:r>
    </w:p>
    <w:p>
      <w:r>
        <w:t xml:space="preserve">- Add consent flows, privacy policy, terms of service, acceptable use policy, data retention rules, and subprocessors list.</w:t>
      </w:r>
    </w:p>
    <w:p>
      <w:r>
        <w:t xml:space="preserve">- Support data export, account deletion, lead deletion, org deletion, and retention-based cleanup jobs.</w:t>
      </w:r>
    </w:p>
    <w:p>
      <w:r>
        <w:t xml:space="preserve">- Prepare for DPDP and GDPR basics before handling real customer leads at scale.</w:t>
      </w:r>
    </w:p>
    <w:p>
      <w:pPr>
        <w:pStyle w:val="Heading2"/>
      </w:pPr>
      <w:r>
        <w:t xml:space="preserve">AI safety and abuse prevention</w:t>
      </w:r>
    </w:p>
    <w:p>
      <w:r>
        <w:t xml:space="preserve">- Add prompt-injection guardrails, input validation, output moderation, abuse detection, and safe fallbacks when AI fails.</w:t>
      </w:r>
    </w:p>
    <w:p>
      <w:r>
        <w:t xml:space="preserve">- Do not send secrets, access tokens, payment data, or unnecessary personal data into prompts.</w:t>
      </w:r>
    </w:p>
    <w:p>
      <w:r>
        <w:t xml:space="preserve">- Keep user/org boundaries explicit in every AI request; AI context must never cross tenants.</w:t>
      </w:r>
    </w:p>
    <w:p>
      <w:pPr>
        <w:pStyle w:val="Heading2"/>
      </w:pPr>
      <w:r>
        <w:t xml:space="preserve">Admin and support tooling</w:t>
      </w:r>
    </w:p>
    <w:p>
      <w:r>
        <w:t xml:space="preserve">- Add an internal admin dashboard for users, organizations, subscriptions, usage, abuse flags, and support diagnostics.</w:t>
      </w:r>
    </w:p>
    <w:p>
      <w:r>
        <w:t xml:space="preserve">- Any support impersonation or admin access must be time-bound, permissioned, and audit-logged.</w:t>
      </w:r>
    </w:p>
    <w:p>
      <w:r>
        <w:t xml:space="preserve">- Add an incident response playbook for data leaks, billing failures, AI outages, provider outages, and accidental sends.</w:t>
      </w:r>
    </w:p>
    <w:p>
      <w:pPr>
        <w:pStyle w:val="Heading2"/>
      </w:pPr>
      <w:r>
        <w:t xml:space="preserve">Step-by-step production SaaS process</w:t>
      </w:r>
    </w:p>
    <w:p>
      <w:r>
        <w:t xml:space="preserve">Step 1 - Freeze the V1 demo scope: keep mocked channels honest, verify auth, verify AI actions, and confirm there are no secrets in GitHub.</w:t>
      </w:r>
    </w:p>
    <w:p>
      <w:r>
        <w:t xml:space="preserve">Step 2 - Add staging and production environments: separate Supabase projects, separate hosting projects, separate OpenAI keys, and separate environment variables.</w:t>
      </w:r>
    </w:p>
    <w:p>
      <w:r>
        <w:t xml:space="preserve">Step 3 - Convert solo-user data to workspace-ready data: add organizations, memberships, roles, invitations, and org_id to shared tables.</w:t>
      </w:r>
    </w:p>
    <w:p>
      <w:r>
        <w:t xml:space="preserve">Step 4 - Rewrite and test RLS policies: prove user A cannot see user B data, org A cannot see org B data, and viewers cannot perform editor/admin actions.</w:t>
      </w:r>
    </w:p>
    <w:p>
      <w:r>
        <w:t xml:space="preserve">Step 5 - Add RBAC in the app: hide unavailable actions in the UI, but enforce the final permission checks in Supabase policies and Edge Functions.</w:t>
      </w:r>
    </w:p>
    <w:p>
      <w:r>
        <w:t xml:space="preserve">Step 6 - Add billing and entitlements: connect Razorpay/UPI or Stripe, define plans, map plan limits, handle failed payments, and block over-limit actions server-side.</w:t>
      </w:r>
    </w:p>
    <w:p>
      <w:r>
        <w:t xml:space="preserve">Step 7 - Add usage metering: record AI calls, seats, campaigns, leads, storage, posts, and connected channels by user and organization.</w:t>
      </w:r>
    </w:p>
    <w:p>
      <w:r>
        <w:t xml:space="preserve">Step 8 - Add audit logs and admin tools: track sensitive events and give support a limited, logged dashboard for diagnosis.</w:t>
      </w:r>
    </w:p>
    <w:p>
      <w:r>
        <w:t xml:space="preserve">Step 9 - Add production monitoring: errors, uptime, Edge Function failures, AI failures, billing failures, webhook failures, and suspicious login alerts.</w:t>
      </w:r>
    </w:p>
    <w:p>
      <w:r>
        <w:t xml:space="preserve">Step 10 - Add backup and recovery: scheduled backups, restore tests, RTO/RPO targets, and a written disaster recovery checklist.</w:t>
      </w:r>
    </w:p>
    <w:p>
      <w:r>
        <w:t xml:space="preserve">Step 11 - Add CI/CD gates: lint, typecheck, build, migration validation, RLS tests, auth tests, billing tests, secret scanning, and dependency scanning before deploy.</w:t>
      </w:r>
    </w:p>
    <w:p>
      <w:r>
        <w:t xml:space="preserve">Step 12 - Add privacy and legal readiness: Terms of Service, Privacy Policy, Acceptable Use Policy, consent capture, retention policy, export, and deletion workflows.</w:t>
      </w:r>
    </w:p>
    <w:p>
      <w:r>
        <w:t xml:space="preserve">Step 13 - Add AI safety controls: input validation, prompt-injection checks, output moderation, tenant-bound context, and safe failure responses.</w:t>
      </w:r>
    </w:p>
    <w:p>
      <w:r>
        <w:t xml:space="preserve">Step 14 - Launch private beta: invite a small number of real users, monitor usage, collect issues, verify billing sandbox, and fix high-risk bugs before charging.</w:t>
      </w:r>
    </w:p>
    <w:p>
      <w:r>
        <w:t xml:space="preserve">Step 15 - Launch paid beta: enable live billing, keep plan limits conservative, monitor support load, and review security/audit logs weekly.</w:t>
      </w:r>
    </w:p>
    <w:p>
      <w:r>
        <w:t xml:space="preserve">Step 16 - Production SaaS launch: only after org isolation, billing, monitoring, backups, legal pages, rate limits, incident response, and smoke tests are proven.</w:t>
      </w:r>
    </w:p>
    <w:p>
      <w:pPr>
        <w:pStyle w:val="Heading2"/>
      </w:pPr>
      <w:r>
        <w:t xml:space="preserve">Full SaaS launch gate</w:t>
      </w:r>
    </w:p>
    <w:p>
      <w:r>
        <w:t xml:space="preserve">- Do not call the product production SaaS until org isolation, RLS tests, billing, backups, monitoring, legal pages, rate limits, and incident response are live and tested.</w:t>
      </w:r>
    </w:p>
    <w:p>
      <w:r>
        <w:t xml:space="preserve">- Recommended sequence: V1 prototype -&gt; private beta -&gt; paid beta -&gt; production SaaS -&gt; enterprise readiness.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E11C6B"/>
          <w:sz w:val="22"/>
          <w:szCs w:val="22"/>
        </w:rPr>
        <w:t xml:space="preserve">Reminder: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V1 is a polished prototype. The advanced, money- or privacy-touching parts — real payments, live channel OAuth, and multi-tenant isolation — are deliberately V2/V3, and each should be reviewed before it goes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2026-06-21T19:35:19.088Z</dcterms:created>
  <dcterms:modified xsi:type="dcterms:W3CDTF">2026-06-21T19:35:19.089Z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