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
      <w:r>
        <w:rPr>
          <w:b/>
          <w:bCs/>
          <w:color w:val="FF0000"/>
        </w:rPr>
        <w:t xml:space="preserve">Prompt: 1</w:t>
      </w:r>
    </w:p>
    <w:p/>
    <w:p/>
    <w:p>
      <w:r>
        <w:rPr>
          <w:b/>
          <w:bCs/>
        </w:rPr>
        <w:t xml:space="preserve">Insight Brief on Finance:</w:t>
      </w:r>
    </w:p>
    <w:p>
      <w:r>
        <w:t xml:space="preserve">A Comprehensive Overview</w:t>
      </w:r>
    </w:p>
    <w:p>
      <w:r>
        <w:t xml:space="preserve">Introduction to Finance</w:t>
      </w:r>
    </w:p>
    <w:p/>
    <w:p>
      <w:r>
        <w:rPr>
          <w:b/>
          <w:bCs/>
        </w:rPr>
        <w:t xml:space="preserve">Finance is a multifaceted discipline that is concerned with the management, creation, and study of money, investments, and other financial instruments. Its root is the realization of fiscal activities at individual, corporate, and governmental levels and is fundamentally about understanding the flow of funds, the risks associated with them, and the benefits inherent to financial decisions. The field of finance can be broadly classified into three categories:</w:t>
      </w:r>
    </w:p>
    <w:p>
      <w:r>
        <w:t xml:space="preserve">personal finance, corporate finance, and public finance.</w:t>
      </w:r>
    </w:p>
    <w:p>
      <w:r>
        <w:t xml:space="preserve">Personal Finance</w:t>
      </w:r>
    </w:p>
    <w:p/>
    <w:p>
      <w:r>
        <w:rPr>
          <w:b/>
          <w:bCs/>
        </w:rPr>
        <w:t xml:space="preserve">Personal finance refers to the financial decisions that an individual or a family unit makes to plan for future expenses and savings. It encompasses budgeting, saving, investing, insurance, mortgages and loans, retirement planning, and estate planning. The goal is to make conscious decisions that maximize financial wellbeing. Key elements include:</w:t>
      </w:r>
    </w:p>
    <w:p/>
    <w:p>
      <w:r>
        <w:rPr>
          <w:b/>
          <w:bCs/>
        </w:rPr>
        <w:t xml:space="preserve">Budgeting:</w:t>
      </w:r>
    </w:p>
    <w:p>
      <w:r>
        <w:t xml:space="preserve">Creating a plan to allocate income towards expenses, savings, and debt repayment. Budgeting helps individuals manage resources effectively and ensure funds are available for priorities.</w:t>
      </w:r>
    </w:p>
    <w:p/>
    <w:p>
      <w:r>
        <w:rPr>
          <w:b/>
          <w:bCs/>
        </w:rPr>
        <w:t xml:space="preserve">Saving:</w:t>
      </w:r>
    </w:p>
    <w:p>
      <w:r>
        <w:t xml:space="preserve">Building an emergency fund to cover unforeseen expenses and planning for shortterm and longterm goals such as buying a home or retirement.</w:t>
      </w:r>
    </w:p>
    <w:p/>
    <w:p>
      <w:r>
        <w:rPr>
          <w:b/>
          <w:bCs/>
        </w:rPr>
        <w:t xml:space="preserve">Investing:</w:t>
      </w:r>
    </w:p>
    <w:p>
      <w:r>
        <w:t xml:space="preserve">The act of allocating resources, usually money, in order to generate income or profit. This includes stocks, bonds, mutual funds, real estate, and other investment vehicles, where the main goal is wealth accumulation.</w:t>
      </w:r>
    </w:p>
    <w:p/>
    <w:p>
      <w:r>
        <w:rPr>
          <w:b/>
          <w:bCs/>
        </w:rPr>
        <w:t xml:space="preserve">Insurance:</w:t>
      </w:r>
    </w:p>
    <w:p>
      <w:r>
        <w:t xml:space="preserve">Risk management strategies to protect against financial losses due to unexpected events such as health issues, accidents, or property damage, including life, health, auto, and homeowners insurance.</w:t>
      </w:r>
    </w:p>
    <w:p/>
    <w:p>
      <w:r>
        <w:rPr>
          <w:b/>
          <w:bCs/>
        </w:rPr>
        <w:t xml:space="preserve">Retirement Planning:</w:t>
      </w:r>
    </w:p>
    <w:p>
      <w:r>
        <w:t xml:space="preserve">Preparing for financial security in retirement through investments in retirement accounts such as 401(k), IRAs, or pension plans. Proper planning aims at sustaining a comfortable lifestyle postemployment.</w:t>
      </w:r>
    </w:p>
    <w:p>
      <w:r>
        <w:t xml:space="preserve">Corporate Finance</w:t>
      </w:r>
    </w:p>
    <w:p/>
    <w:p>
      <w:r>
        <w:rPr>
          <w:b/>
          <w:bCs/>
        </w:rPr>
        <w:t xml:space="preserve">Corporate finance deals with the financial operations of businesses and the strategies for increasing the firm’s valuation while maximizing shareholder value. It involves:</w:t>
      </w:r>
    </w:p>
    <w:p/>
    <w:p>
      <w:r>
        <w:rPr>
          <w:b/>
          <w:bCs/>
        </w:rPr>
        <w:t xml:space="preserve">Capital Investment Decisions (Capital Budgeting):</w:t>
      </w:r>
    </w:p>
    <w:p>
      <w:r>
        <w:t xml:space="preserve">This involves planning where to allocate capital resources, deciding which projects to invest in, and determining the expected return on investments.</w:t>
      </w:r>
    </w:p>
    <w:p/>
    <w:p>
      <w:r>
        <w:rPr>
          <w:b/>
          <w:bCs/>
        </w:rPr>
        <w:t xml:space="preserve">Capital Financing:</w:t>
      </w:r>
    </w:p>
    <w:p>
      <w:r>
        <w:t xml:space="preserve">Determining how to fund capital investments – choosing between equity, debt, or a hybrid of securities.</w:t>
      </w:r>
    </w:p>
    <w:p/>
    <w:p>
      <w:r>
        <w:rPr>
          <w:b/>
          <w:bCs/>
        </w:rPr>
        <w:t xml:space="preserve">Dividend Policy Decisions:</w:t>
      </w:r>
    </w:p>
    <w:p>
      <w:r>
        <w:t xml:space="preserve">Decisions around if and how profits will be distributed to shareholders in the form of dividends.</w:t>
      </w:r>
    </w:p>
    <w:p/>
    <w:p>
      <w:r>
        <w:rPr>
          <w:b/>
          <w:bCs/>
        </w:rPr>
        <w:t xml:space="preserve">Working Capital Management:</w:t>
      </w:r>
    </w:p>
    <w:p>
      <w:r>
        <w:t xml:space="preserve">Ensuring a company always maintains sufficient cash flow to meet its shortterm liabilities and other operational expenses.</w:t>
      </w:r>
    </w:p>
    <w:p/>
    <w:p>
      <w:r>
        <w:rPr>
          <w:b/>
          <w:bCs/>
        </w:rPr>
        <w:t xml:space="preserve">Risk Management:</w:t>
      </w:r>
    </w:p>
    <w:p>
      <w:r>
        <w:t xml:space="preserve">Identifying, analyzing, and mitigating financial risks to preserve the company's financial health. This may include currency risk, interest rate risk, and credit risk.</w:t>
      </w:r>
    </w:p>
    <w:p>
      <w:r>
        <w:t xml:space="preserve">In an era of rapid technological advancements, corporate finance has been significantly transformed. Automation, big data analytics, and financial modeling play a big role in financial decision making, helping businesses to predict future trends and make informed strategic decisions.</w:t>
      </w:r>
    </w:p>
    <w:p>
      <w:r>
        <w:t xml:space="preserve">Public Finance</w:t>
      </w:r>
    </w:p>
    <w:p/>
    <w:p>
      <w:r>
        <w:rPr>
          <w:b/>
          <w:bCs/>
        </w:rPr>
        <w:t xml:space="preserve">Public finance relates to the financial activities of government entities. It involves collecting revenue (primarily via taxation), making expenditure to support the economy, and managing debt. Major components include:</w:t>
      </w:r>
    </w:p>
    <w:p/>
    <w:p>
      <w:r>
        <w:rPr>
          <w:b/>
          <w:bCs/>
        </w:rPr>
        <w:t xml:space="preserve">Taxation:</w:t>
      </w:r>
    </w:p>
    <w:p>
      <w:r>
        <w:t xml:space="preserve">The primary resource of government revenue, which funds public goods and services.</w:t>
      </w:r>
    </w:p>
    <w:p/>
    <w:p>
      <w:r>
        <w:rPr>
          <w:b/>
          <w:bCs/>
        </w:rPr>
        <w:t xml:space="preserve">Government Expenditure:</w:t>
      </w:r>
    </w:p>
    <w:p>
      <w:r>
        <w:t xml:space="preserve">Spending on goods and services, health, education, defense, infrastructure, and social programs.</w:t>
      </w:r>
    </w:p>
    <w:p/>
    <w:p>
      <w:r>
        <w:rPr>
          <w:b/>
          <w:bCs/>
        </w:rPr>
        <w:t xml:space="preserve">Budgeting:</w:t>
      </w:r>
    </w:p>
    <w:p>
      <w:r>
        <w:t xml:space="preserve">The annual process of creating a plan for government spending, balancing between revenue collection and spending to avoid fiscal deficits.</w:t>
      </w:r>
    </w:p>
    <w:p/>
    <w:p>
      <w:r>
        <w:rPr>
          <w:b/>
          <w:bCs/>
        </w:rPr>
        <w:t xml:space="preserve">Public Sector Enterprises:</w:t>
      </w:r>
    </w:p>
    <w:p>
      <w:r>
        <w:t xml:space="preserve">Management of commercially oriented governmentowned corporations.</w:t>
      </w:r>
    </w:p>
    <w:p/>
    <w:p>
      <w:r>
        <w:rPr>
          <w:b/>
          <w:bCs/>
        </w:rPr>
        <w:t xml:space="preserve">Public Debt Management:</w:t>
      </w:r>
    </w:p>
    <w:p>
      <w:r>
        <w:t xml:space="preserve">Strategies to handle borrowing and repayments, ensuring fiscal sustainability.</w:t>
      </w:r>
    </w:p>
    <w:p>
      <w:r>
        <w:t xml:space="preserve">Current Trends and Predictions</w:t>
      </w:r>
    </w:p>
    <w:p/>
    <w:p>
      <w:r>
        <w:rPr>
          <w:b/>
          <w:bCs/>
        </w:rPr>
        <w:t xml:space="preserve">Over recent years, the financial sector has experienced transformative shifts due to technology, regulation, global economic dynamism, and consumer behavior changes. Key trends include:</w:t>
      </w:r>
    </w:p>
    <w:p>
      <w:r>
        <w:t xml:space="preserve">Digital Transformation</w:t>
      </w:r>
    </w:p>
    <w:p/>
    <w:p>
      <w:r>
        <w:rPr>
          <w:b/>
          <w:bCs/>
        </w:rPr>
        <w:t xml:space="preserve">FinTech Growth:</w:t>
      </w:r>
    </w:p>
    <w:p>
      <w:r>
        <w:t xml:space="preserve">Financial technology companies disrupt traditional financial services through innovations like mobile payments, blockchain, cryptocurrencies, roboadvisors, and peertopeer (P2P) lending.</w:t>
      </w:r>
    </w:p>
    <w:p/>
    <w:p>
      <w:r>
        <w:rPr>
          <w:b/>
          <w:bCs/>
        </w:rPr>
        <w:t xml:space="preserve">Blockchain and Cryptocurrency:</w:t>
      </w:r>
    </w:p>
    <w:p>
      <w:r>
        <w:t xml:space="preserve">Blockchain offers a decentralized way of recording transactions and has given rise to cryptocurrencies like Bitcoin and Ethereum, which are changing how people perceive fiat currency.</w:t>
      </w:r>
    </w:p>
    <w:p/>
    <w:p>
      <w:r>
        <w:rPr>
          <w:b/>
          <w:bCs/>
        </w:rPr>
        <w:t xml:space="preserve">AI and Machine Learning:</w:t>
      </w:r>
    </w:p>
    <w:p>
      <w:r>
        <w:t xml:space="preserve">Algorithms are being used to make predictive financial models, customer service bots, risk assessment, and fraud detection processes more efficient.</w:t>
      </w:r>
    </w:p>
    <w:p>
      <w:r>
        <w:t xml:space="preserve">ESG Investing</w:t>
      </w:r>
    </w:p>
    <w:p>
      <w:r>
        <w:t xml:space="preserve">Environmental, Social, and Governance (ESG) criteria are reshaping investor priorities, influencing corporate strategy and reporting. Investors are increasingly screening investments for sustainable and ethical business practices.</w:t>
      </w:r>
    </w:p>
    <w:p>
      <w:r>
        <w:t xml:space="preserve">Regulatory Changes</w:t>
      </w:r>
    </w:p>
    <w:p/>
    <w:p>
      <w:r>
        <w:rPr>
          <w:b/>
          <w:bCs/>
        </w:rPr>
        <w:t xml:space="preserve">Post2008 financial crisis, regulation has been heightened to prevent future systemic risks. However, balancing regulation that protects consumers while still encouraging innovation remains a significant challenge. Elements include:</w:t>
      </w:r>
    </w:p>
    <w:p/>
    <w:p>
      <w:r>
        <w:rPr>
          <w:b/>
          <w:bCs/>
        </w:rPr>
        <w:t xml:space="preserve">GDPR and Data Protection Laws:</w:t>
      </w:r>
    </w:p>
    <w:p>
      <w:r>
        <w:t xml:space="preserve">Affect how companies handle consumer data.</w:t>
      </w:r>
    </w:p>
    <w:p/>
    <w:p>
      <w:r>
        <w:rPr>
          <w:b/>
          <w:bCs/>
        </w:rPr>
        <w:t xml:space="preserve">Revised Basel Accords:</w:t>
      </w:r>
    </w:p>
    <w:p>
      <w:r>
        <w:t xml:space="preserve">Continues to enforce capital requirements and reduce risk within the banking sector.</w:t>
      </w:r>
    </w:p>
    <w:p/>
    <w:p>
      <w:r>
        <w:rPr>
          <w:b/>
          <w:bCs/>
        </w:rPr>
        <w:t xml:space="preserve">DoddFrank Act:</w:t>
      </w:r>
    </w:p>
    <w:p>
      <w:r>
        <w:t xml:space="preserve">Aims to prevent excessive risktaking in the financial services industry.</w:t>
      </w:r>
    </w:p>
    <w:p>
      <w:r>
        <w:t xml:space="preserve">Global Economics</w:t>
      </w:r>
    </w:p>
    <w:p>
      <w:r>
        <w:t xml:space="preserve">The globalization of markets has led to interconnected economies where economic changes in one country can have global effects. Trade policies, global trade wars, Brexit, COVID19, and other geopolitical concerns contribute to economic volatility, impacting investment strategies and global markets.</w:t>
      </w:r>
    </w:p>
    <w:p>
      <w:r>
        <w:t xml:space="preserve">Challenges in Finance</w:t>
      </w:r>
    </w:p>
    <w:p>
      <w:r>
        <w:t xml:space="preserve">Despite advancements, the financial sector faces several challenges, including cybersecurity threats, economic inequality, maintaining consumer trust in the digital age, dealing with climate change implications, and the volatility of geopolitical landscapes.</w:t>
      </w:r>
    </w:p>
    <w:p/>
    <w:p>
      <w:r>
        <w:rPr>
          <w:b/>
          <w:bCs/>
        </w:rPr>
        <w:t xml:space="preserve">Cybersecurity:</w:t>
      </w:r>
    </w:p>
    <w:p>
      <w:r>
        <w:t xml:space="preserve">With increasing cyber threats, financial institutions face the critical task of protecting sensitive user data and ensuring the integrity of financial transactions.</w:t>
      </w:r>
    </w:p>
    <w:p/>
    <w:p>
      <w:r>
        <w:rPr>
          <w:b/>
          <w:bCs/>
        </w:rPr>
        <w:t xml:space="preserve">Economic Inequality:</w:t>
      </w:r>
    </w:p>
    <w:p>
      <w:r>
        <w:t xml:space="preserve">The disparity between the wealthy and the poor has widened, raising questions about the redistribution of resources and equitable access to financial services.</w:t>
      </w:r>
    </w:p>
    <w:p/>
    <w:p>
      <w:r>
        <w:rPr>
          <w:b/>
          <w:bCs/>
        </w:rPr>
        <w:t xml:space="preserve">Climate Change:</w:t>
      </w:r>
    </w:p>
    <w:p>
      <w:r>
        <w:t xml:space="preserve">Financial systems face unprecedented risks from climate change, necessitating businesses to adopt sustainable practices and investors to consider environmental performance.</w:t>
      </w:r>
    </w:p>
    <w:p>
      <w:r>
        <w:t xml:space="preserve">Future Outlook</w:t>
      </w:r>
    </w:p>
    <w:p/>
    <w:p>
      <w:r>
        <w:rPr>
          <w:b/>
          <w:bCs/>
        </w:rPr>
        <w:t xml:space="preserve">The future of finance is poised for dramatic changes driven by technological progress, evolving consumer expectations, and shifting economic conditions. Potential developments include:</w:t>
      </w:r>
    </w:p>
    <w:p/>
    <w:p>
      <w:r>
        <w:rPr>
          <w:b/>
          <w:bCs/>
        </w:rPr>
        <w:t xml:space="preserve">Open Banking:</w:t>
      </w:r>
    </w:p>
    <w:p>
      <w:r>
        <w:t xml:space="preserve">Regulatory movements towards open banking initiatives may enable consumers to authorize third parties to access their financial information securely and is poised to increase competition and innovation in the financial services industry.</w:t>
      </w:r>
    </w:p>
    <w:p/>
    <w:p>
      <w:r>
        <w:rPr>
          <w:b/>
          <w:bCs/>
        </w:rPr>
        <w:t xml:space="preserve">Increased Automation and FinTech Adoption:</w:t>
      </w:r>
    </w:p>
    <w:p>
      <w:r>
        <w:t xml:space="preserve">Automation will continue to transform jobs, processes, and customer service in finance as AI and machine learning models become more sophisticated.</w:t>
      </w:r>
    </w:p>
    <w:p/>
    <w:p>
      <w:r>
        <w:rPr>
          <w:b/>
          <w:bCs/>
        </w:rPr>
        <w:t xml:space="preserve">The Role of Central Bank Digital Currencies (CBDCs):</w:t>
      </w:r>
    </w:p>
    <w:p>
      <w:r>
        <w:t xml:space="preserve">Numerous countries are exploring or piloting CBDCs as an alternative to physical currency, which could reshape monetary policies and payment systems globally.</w:t>
      </w:r>
    </w:p>
    <w:p>
      <w:r>
        <w:t xml:space="preserve">As these trends evolve, it becomes essential for analysts like yourself to keep abreast of such changes, continuously study the implications of these technologies and trends, and apply this knowledge in strategic planning or investment decisionmaking processes.</w:t>
      </w:r>
    </w:p>
    <w:p>
      <w:r>
        <w:t xml:space="preserve">Conclusion</w:t>
      </w:r>
    </w:p>
    <w:p>
      <w:r>
        <w:t xml:space="preserve">Finance, an expansive and continually evolving field, is integral to the infrastructure of modern economies. The profound interplay between technology, regulation, and economics creates complex challenges and offers vast opportunities for growth and innovation. Analysts and stakeholders must navigate these trends and adapt strategies that embrace sustainable, inclusive, and forwardthinking financial practices. This comprehensive understanding of finance not only places you in a better position to make informed decisions but also fosters financial inclusivity and literacy necessary for a thriving global economy in the coming decades.</w:t>
      </w:r>
    </w:p>
    <w:p/>
    <w:p>
      <w:r>
        <w:rPr>
          <w:b/>
          <w:bCs/>
          <w:color w:val="FF0000"/>
        </w:rPr>
        <w:t xml:space="preserve">Prompt: 2</w:t>
      </w:r>
    </w:p>
    <w:p/>
    <w:p>
      <w:r>
        <w:t xml:space="preserve">The finance sector in India has undergone significant transformation over the past few decades, driven by a combination of government policy, technological innovation, and changing consumer behaviors. As India continues to evolve, its financial landscape offers insights into trends that are shaping the economic narrative not only within the country but also offering ripples of influence that extend beyond its borders. Here, I will elaborate on some key trends and drivers in the finance sector in India as of 2023, shaping its present and future trajectory.</w:t>
      </w:r>
    </w:p>
    <w:p/>
    <w:p>
      <w:r>
        <w:rPr>
          <w:b/>
          <w:bCs/>
        </w:rPr>
        <w:t xml:space="preserve">1. Digital Transformation and FinTech</w:t>
      </w:r>
    </w:p>
    <w:p>
      <w:r>
        <w:t xml:space="preserve">Rise of FinTech Companies</w:t>
      </w:r>
    </w:p>
    <w:p>
      <w:r>
        <w:t xml:space="preserve">The FinTech sector has witnessed explosive growth in recent years, revolutionizing the way financial services are delivered and consumed. These companies have leveraged technology to enable easier access to financial products for a vast segment of the population that was previously underbanked. Digital payment platforms such as Paytm, PhonePe, and Google Pay have become household names, encouraging a move towards a cashless society.</w:t>
      </w:r>
    </w:p>
    <w:p>
      <w:r>
        <w:t xml:space="preserve">Unified Payments Interface (UPI)</w:t>
      </w:r>
    </w:p>
    <w:p>
      <w:r>
        <w:t xml:space="preserve">India's Unified Payments Interface (UPI) has become one of the largest realtime payment systems globally. Facilitating instantaneous money transfers between bank accounts on a mobile platform, UPI has significantly driven the shift towards digital transactions. As of 2023, the transaction volumes and values passing through the UPI platform have grown exponentially, accounting for a large share of the retail digital payments landscape.</w:t>
      </w:r>
    </w:p>
    <w:p>
      <w:r>
        <w:t xml:space="preserve">Regulatory Support for Digital Innovation</w:t>
      </w:r>
    </w:p>
    <w:p>
      <w:r>
        <w:t xml:space="preserve">The Reserve Bank of India (RBI) and other regulatory authorities have been instrumental in fostering a supportive framework for digital innovations. Initiatives like the Payments Infrastructure Development Fund (PIDF), Regulatory Sandbox, and policies that encourage digital lending and neobanking are catalyzing the growth of digital finance ecosystems.</w:t>
      </w:r>
    </w:p>
    <w:p>
      <w:r>
        <w:t xml:space="preserve">Blockchain and Cryptocurrency</w:t>
      </w:r>
    </w:p>
    <w:p>
      <w:r>
        <w:t xml:space="preserve">The adoption of blockchain technology and digital currencies has been slow yet promising. While the regulatory landscape for cryptocurrencies remains uncertain, potential applications of blockchain for enhancing financial inclusion, transparency, and efficiency continue to capture interest. The Indian government’s exploration into Central Bank Digital Currency (CBDC) signifies a cautious yet strategic approach towards embracing digital currency frameworks while maintaining financial stability.</w:t>
      </w:r>
    </w:p>
    <w:p/>
    <w:p>
      <w:r>
        <w:rPr>
          <w:b/>
          <w:bCs/>
        </w:rPr>
        <w:t xml:space="preserve">2. Inclusion and Accessibility</w:t>
      </w:r>
    </w:p>
    <w:p>
      <w:r>
        <w:t xml:space="preserve">Jan Dhan Yojana and Financial Inclusion</w:t>
      </w:r>
    </w:p>
    <w:p>
      <w:r>
        <w:t xml:space="preserve">Pradhan Mantri Jan Dhan Yojana (PMJDY) has been a cornerstone initiative aimed at increasing financial inclusion by ensuring that every household has access to a bank account. This program has successfully brought millions into the formal banking system, providing them with access to various financial services, including savings, credit, insurance, and pensions.</w:t>
      </w:r>
    </w:p>
    <w:p>
      <w:r>
        <w:t xml:space="preserve">Microfinance and Small Finance Banks</w:t>
      </w:r>
    </w:p>
    <w:p>
      <w:r>
        <w:t xml:space="preserve">Microfinance institutions (MFIs) and Small Finance Banks (SFBs) play a crucial role in advancing financial inclusion by offering tailored financial products to underserved populations. These entities are strategically positioned to cater to rural and semiurban areas, providing credit lines for small businesses and agricultural necessities, critical for economic empowerment in these regions.</w:t>
      </w:r>
    </w:p>
    <w:p>
      <w:r>
        <w:t xml:space="preserve">Spread of Rural Banking</w:t>
      </w:r>
    </w:p>
    <w:p>
      <w:r>
        <w:t xml:space="preserve">The proliferation of rural banking and the use of business correspondents have further bridged the gap between urban and rural financial services. Technological advancements, including mobile banking and internet penetration, have compounded efforts to extend banking services deep into rural India.</w:t>
      </w:r>
    </w:p>
    <w:p/>
    <w:p>
      <w:r>
        <w:rPr>
          <w:b/>
          <w:bCs/>
        </w:rPr>
        <w:t xml:space="preserve">3. Regulatory Reforms and Policies</w:t>
      </w:r>
    </w:p>
    <w:p>
      <w:r>
        <w:t xml:space="preserve">Liberalization and Opening of Markets</w:t>
      </w:r>
    </w:p>
    <w:p>
      <w:r>
        <w:t xml:space="preserve">Over the years, policy reforms have liberalized various aspects of the financial sector, including foreign direct investment parameters, insurance sector thresholds, and banking operations. These measures aim to enhance competitiveness, increase capital inflows, and stimulate sectoral growth.</w:t>
      </w:r>
    </w:p>
    <w:p>
      <w:r>
        <w:t xml:space="preserve">Basel III Compliance and Banking Reforms</w:t>
      </w:r>
    </w:p>
    <w:p>
      <w:r>
        <w:t xml:space="preserve">Indian banks are in various stages of transitioning towards full Basel III compliance, which demands enhanced risk management and supervisory review processes. These reforms are pivotal for strengthening the financial system’s resilience against market shocks.</w:t>
      </w:r>
    </w:p>
    <w:p>
      <w:r>
        <w:t xml:space="preserve">Insolvency and Bankruptcy Code (IBC)</w:t>
      </w:r>
    </w:p>
    <w:p>
      <w:r>
        <w:t xml:space="preserve">The Insolvency and Bankruptcy Code (IBC) has introduced a robust framework for resolving insolvencies among companies promptly and efficiently. This framework enhances creditor rights and investor confidence, facilitating the cleanup of nonperforming assets (NPAs) and revitalizing corporate investments.</w:t>
      </w:r>
    </w:p>
    <w:p/>
    <w:p>
      <w:r>
        <w:rPr>
          <w:b/>
          <w:bCs/>
        </w:rPr>
        <w:t xml:space="preserve">4. Investment and Capital Markets</w:t>
      </w:r>
    </w:p>
    <w:p>
      <w:r>
        <w:t xml:space="preserve">Growth of Retail Investing</w:t>
      </w:r>
    </w:p>
    <w:p>
      <w:r>
        <w:t xml:space="preserve">There has been a noticeable surge in retail participation in India’s capital markets, fueled by greater financial literacy, an expanding middle class, and technological facilitation through investment apps and platforms. Mutual funds, systematic investment plans (SIPs), and equities have become popular investment vehicles among individual investors seeking higher returns.</w:t>
      </w:r>
    </w:p>
    <w:p>
      <w:r>
        <w:t xml:space="preserve">Development of Alternative Investment Funds</w:t>
      </w:r>
    </w:p>
    <w:p>
      <w:r>
        <w:t xml:space="preserve">Alternative Investment Funds (AIFs), including venture capital funds, private equity, and hedge funds, have gained traction as they increasingly support startups and growthstage companies. These funds are vital in channeling investments into sectors like technology, pharmaceuticals, and renewable energy.</w:t>
      </w:r>
    </w:p>
    <w:p>
      <w:r>
        <w:t xml:space="preserve">REITs and Infrastructure Investment Trusts (InvITs)</w:t>
      </w:r>
    </w:p>
    <w:p>
      <w:r>
        <w:t xml:space="preserve">To tap into the potential of India’s robust real estate and infrastructure sectors, Real Estate Investment Trusts (REITs) and Infrastructure Investment Trusts (InvITs) have become popular investment avenues. REITs and InvITs provide transparency, liquidity, and an opportunity for retail and institutional investors to participate in largescale projects.</w:t>
      </w:r>
    </w:p>
    <w:p/>
    <w:p>
      <w:r>
        <w:rPr>
          <w:b/>
          <w:bCs/>
        </w:rPr>
        <w:t xml:space="preserve">5. Technological Integration:</w:t>
      </w:r>
    </w:p>
    <w:p>
      <w:r>
        <w:t xml:space="preserve">AI and Big Data</w:t>
      </w:r>
    </w:p>
    <w:p>
      <w:r>
        <w:t xml:space="preserve">DataDriven Decision Making</w:t>
      </w:r>
    </w:p>
    <w:p>
      <w:r>
        <w:t xml:space="preserve">The integration of artificial intelligence (AI) and big data analytics in the financial sector is reshaping decisionmaking processes. AIdriven insights enable banks and financial institutions to better understand customer behavior, mitigate risks, and enhance customer service.</w:t>
      </w:r>
    </w:p>
    <w:p>
      <w:r>
        <w:t xml:space="preserve">Automated and Algorithmic Trading</w:t>
      </w:r>
    </w:p>
    <w:p>
      <w:r>
        <w:t xml:space="preserve">Algorithmic trading, powered by AI and machine learning models, has become a significant component of market operations. These technologies contribute to higher market efficiency by analyzing vast amounts of data and executing trades at speeds beyond human capability.</w:t>
      </w:r>
    </w:p>
    <w:p/>
    <w:p>
      <w:r>
        <w:rPr>
          <w:b/>
          <w:bCs/>
        </w:rPr>
        <w:t xml:space="preserve">6. Green Finance and Sustainable Investing</w:t>
      </w:r>
    </w:p>
    <w:p>
      <w:r>
        <w:t xml:space="preserve">Emergence of ESG Criteria</w:t>
      </w:r>
    </w:p>
    <w:p>
      <w:r>
        <w:t xml:space="preserve">Environmental, Social, and Governance (ESG) criteria are becoming central to investment decisions. More investors are factoring in nonfinancial indicators to assess the longterm sustainability and ethical impacts of their investments. This shift is propelling companies to adopt greener practices, driving India towards a more sustainable economy.</w:t>
      </w:r>
    </w:p>
    <w:p>
      <w:r>
        <w:t xml:space="preserve">Government Initiatives for Sustainable Finance</w:t>
      </w:r>
    </w:p>
    <w:p>
      <w:r>
        <w:t xml:space="preserve">The Indian government has been proactive in promoting green finance through various initiatives, such as issuing green bonds and supporting renewable energy projects. These efforts are intended to meet international environmental commitments and develop a sustainable economy.</w:t>
      </w:r>
    </w:p>
    <w:p/>
    <w:p>
      <w:r>
        <w:rPr>
          <w:b/>
          <w:bCs/>
        </w:rPr>
        <w:t xml:space="preserve">7. Consumer Behavior and Financial Literacy</w:t>
      </w:r>
    </w:p>
    <w:p>
      <w:r>
        <w:t xml:space="preserve">Rising Middle Class and Consumption Patterns</w:t>
      </w:r>
    </w:p>
    <w:p>
      <w:r>
        <w:t xml:space="preserve">The expansion of India’s middle class is a significant driver for the finance industry. As living standards and income levels rise, there is an increased demand for varied financial products, from insurance to diverse investment portfolios.</w:t>
      </w:r>
    </w:p>
    <w:p>
      <w:r>
        <w:t xml:space="preserve">Enhanced Financial Literacy Programs</w:t>
      </w:r>
    </w:p>
    <w:p>
      <w:r>
        <w:t xml:space="preserve">Initiatives to boost financial literacy have seen notable success, empowering individuals with the knowledge to make informed financial decisions. Government programs and private sector initiatives are vigorously working to increase awareness and understanding of financial principles among the general populace.</w:t>
      </w:r>
    </w:p>
    <w:p/>
    <w:p>
      <w:r>
        <w:rPr>
          <w:b/>
          <w:bCs/>
        </w:rPr>
        <w:t xml:space="preserve">8. The Future of Work in Finance</w:t>
      </w:r>
    </w:p>
    <w:p>
      <w:r>
        <w:t xml:space="preserve">Remote and Hybrid Work Models</w:t>
      </w:r>
    </w:p>
    <w:p>
      <w:r>
        <w:t xml:space="preserve">The COVID19 pandemic initiated a profound shift towards remote and hybrid work models across many sectors, including finance. This change has resulted in a reevaluation of traditional working setups, prompting firms to invest in digital infrastructure and rethink their longterm operational strategies.</w:t>
      </w:r>
    </w:p>
    <w:p>
      <w:r>
        <w:t xml:space="preserve">Automation of Routine Tasks</w:t>
      </w:r>
    </w:p>
    <w:p>
      <w:r>
        <w:t xml:space="preserve">Financial institutions increasingly leverage automation to handle routine tasks such as data entry, compliance checks, and customer service inquiries, enabling human resources to focus on complex decisionmaking processes and strategic planning.</w:t>
      </w:r>
    </w:p>
    <w:p/>
    <w:p>
      <w:r>
        <w:rPr>
          <w:b/>
          <w:bCs/>
        </w:rPr>
        <w:t xml:space="preserve">9. Cybersecurity and Risk Management</w:t>
      </w:r>
    </w:p>
    <w:p>
      <w:r>
        <w:t xml:space="preserve">Growing Importance of Cybersecurity</w:t>
      </w:r>
    </w:p>
    <w:p>
      <w:r>
        <w:t xml:space="preserve">With the increasing reliance on digital platforms, cybersecurity has emerged as a critical concern within the financial industry. Institutions are investing heavily in robust cybersecurity measures to protect sensitive data from evolving cyber threats and ensure the integrity of financial transactions.</w:t>
      </w:r>
    </w:p>
    <w:p>
      <w:r>
        <w:t xml:space="preserve">Sophisticated Risk Management Frameworks</w:t>
      </w:r>
    </w:p>
    <w:p>
      <w:r>
        <w:t xml:space="preserve">As financial markets and products become more complex, sophisticated risk management practices are essential to navigate potential upheavals. Implementation of advanced analytical tools, risk assessment frameworks, and crisis management strategies are imperative to maintain stability and trust in the financial system.</w:t>
      </w:r>
    </w:p>
    <w:p>
      <w:r>
        <w:t xml:space="preserve">Conclusion</w:t>
      </w:r>
    </w:p>
    <w:p>
      <w:r>
        <w:t xml:space="preserve">India's finance sector is undergoing a transformative period driven by technological innovation, regulatory reforms, and shifting demographic patterns. The move towards digital solutions is enabling greater inclusion and efficiency within the system, while the rise of sustainable finance is aligning the sector with global environmental standards. As India continues to integrate itself more deeply into the global economy, the role of its financial sector is pivotal in sustaining economic growth and adaptability in an everevolving landscape.</w:t>
      </w:r>
    </w:p>
    <w:p>
      <w:r>
        <w:t xml:space="preserve">Representing one of the fastestgrowing economies in the world, India's multifaceted approach—balancing innovation with regulation, inclusion with security, and traditional structures with newage methodologies—demonstrates a robust trajectory in financial sector development. Preparing for future challenges and opportunities, with a focus on resilience and sustainability, India's financial sector is poised to be a key driver of the nation's growth story in the coming years.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2025-05-30T10:22:42.970Z</dcterms:created>
  <dcterms:modified xsi:type="dcterms:W3CDTF">2025-05-30T10:22:42.970Z</dcterms:modified>
</cp:coreProperties>
</file>

<file path=docProps/custom.xml><?xml version="1.0" encoding="utf-8"?>
<Properties xmlns="http://schemas.openxmlformats.org/officeDocument/2006/custom-properties" xmlns:vt="http://schemas.openxmlformats.org/officeDocument/2006/docPropsVTypes"/>
</file>