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
      <w:r>
        <w:rPr>
          <w:b/>
          <w:bCs/>
          <w:color w:val="FF0000"/>
        </w:rPr>
        <w:t xml:space="preserve">Prompt: 1</w:t>
      </w:r>
    </w:p>
    <w:p/>
    <w:p/>
    <w:p>
      <w:r>
        <w:rPr>
          <w:b/>
          <w:bCs/>
        </w:rPr>
        <w:t xml:space="preserve">Title:</w:t>
      </w:r>
    </w:p>
    <w:p>
      <w:r>
        <w:t xml:space="preserve">Financial Landscape Insight Brief  2023</w:t>
      </w:r>
    </w:p>
    <w:p/>
    <w:p>
      <w:r>
        <w:rPr>
          <w:b/>
          <w:bCs/>
        </w:rPr>
        <w:t xml:space="preserve">Introduction:</w:t>
      </w:r>
    </w:p>
    <w:p>
      <w:r>
        <w:t xml:space="preserve">The global financial landscape is in a state of dynamic evolution, shaped by a confluence of technological advancements, regulatory developments, and shifting economic paradigms. As an analyst, it is crucial to dissect these intricate components to understand the trends, challenges, and opportunities that define the current financial environment. This insight brief aims to provide a comprehensive overview of the most significant factors influencing the financial sector, the transformative role of technology, the evolving regulatory frameworks, and the economic trends that professionals must navigate to successfully operate in this domain.</w:t>
      </w:r>
    </w:p>
    <w:p/>
    <w:p>
      <w:r>
        <w:rPr>
          <w:b/>
          <w:bCs/>
        </w:rPr>
        <w:t xml:space="preserve">1. Technological Innovations in Finance:</w:t>
      </w:r>
    </w:p>
    <w:p/>
    <w:p>
      <w:r>
        <w:rPr>
          <w:b/>
          <w:bCs/>
        </w:rPr>
        <w:t xml:space="preserve">The financial sector has been undergoing profound transformations, largely due to technological innovations. These advancements have given rise to the fintech industry, which has democratized financial services and paved the way for new business models. Several key technologies are at the forefront of this transformation:</w:t>
      </w:r>
    </w:p>
    <w:p/>
    <w:p>
      <w:r>
        <w:rPr>
          <w:b/>
          <w:bCs/>
        </w:rPr>
        <w:t xml:space="preserve">Artificial Intelligence (AI) and Machine Learning:</w:t>
      </w:r>
    </w:p>
    <w:p>
      <w:r>
        <w:t xml:space="preserve">These technologies are being leveraged for enhancing data analytics, improving customer interactions through chatbots, and optimizing risk management processes. AIdriven tools are capable of offering personalized financial advice and detecting fraudulent activities with greater efficiency and accuracy.</w:t>
      </w:r>
    </w:p>
    <w:p/>
    <w:p>
      <w:r>
        <w:rPr>
          <w:b/>
          <w:bCs/>
        </w:rPr>
        <w:t xml:space="preserve">Blockchain and Cryptocurrencies:</w:t>
      </w:r>
    </w:p>
    <w:p>
      <w:r>
        <w:t xml:space="preserve">Blockchain technology is underpinning a new era of transparency and security in financial transactions. Beyond cryptocurrencies, its applications in smart contracts, supply chain financing, and crossborder payments are gaining momentum. However, the volatility of cryptocurrencies has made them a subject of continuous debate among regulators and financial institutions.</w:t>
      </w:r>
    </w:p>
    <w:p/>
    <w:p>
      <w:r>
        <w:rPr>
          <w:b/>
          <w:bCs/>
        </w:rPr>
        <w:t xml:space="preserve">Robotic Process Automation (RPA):</w:t>
      </w:r>
    </w:p>
    <w:p>
      <w:r>
        <w:t xml:space="preserve">RPA is facilitating the automation of routine and repetitive tasks in banking, such as data entry and compliance checks, thereby reducing operational costs and increasing efficiency.</w:t>
      </w:r>
    </w:p>
    <w:p/>
    <w:p>
      <w:r>
        <w:rPr>
          <w:b/>
          <w:bCs/>
        </w:rPr>
        <w:t xml:space="preserve">Digital Banking and Mobile Payments:</w:t>
      </w:r>
    </w:p>
    <w:p>
      <w:r>
        <w:t xml:space="preserve">The proliferation of smartphones and mobile apps has revolutionized how consumers interact with financial services. Digital banks offer seamless user experiences with lower fees, and mobile wallets are increasingly becoming the preferred mode of payment, especially in emerging markets.</w:t>
      </w:r>
    </w:p>
    <w:p/>
    <w:p>
      <w:r>
        <w:rPr>
          <w:b/>
          <w:bCs/>
        </w:rPr>
        <w:t xml:space="preserve">2. Evolving Regulatory Frameworks:</w:t>
      </w:r>
    </w:p>
    <w:p/>
    <w:p>
      <w:r>
        <w:rPr>
          <w:b/>
          <w:bCs/>
        </w:rPr>
        <w:t xml:space="preserve">In response to the rapid technological developments in finance, regulators around the world are adapting their approaches to ensure stability and protect consumers. The evolving regulatory frameworks reflect the delicate balance of fostering innovation while safeguarding financial systems:</w:t>
      </w:r>
    </w:p>
    <w:p/>
    <w:p>
      <w:r>
        <w:rPr>
          <w:b/>
          <w:bCs/>
        </w:rPr>
        <w:t xml:space="preserve">Data Privacy and Security:</w:t>
      </w:r>
    </w:p>
    <w:p>
      <w:r>
        <w:t xml:space="preserve">The importance of data protection has been highlighted by regulations such as the General Data Protection Regulation (GDPR) in Europe and the California Consumer Privacy Act (CCPA) in the United States. Financial institutions are tasked with maintaining robust security measures to prevent data breaches while ensuring compliance with these regulations.</w:t>
      </w:r>
    </w:p>
    <w:p/>
    <w:p>
      <w:r>
        <w:rPr>
          <w:b/>
          <w:bCs/>
        </w:rPr>
        <w:t xml:space="preserve">AntiMoney Laundering (AML) and Combating the Financing of Terrorism (CFT):</w:t>
      </w:r>
    </w:p>
    <w:p>
      <w:r>
        <w:t xml:space="preserve">Regulating bodies are continually updating standards and guidelines to prevent financial crimes. The increased scrutiny of transactions across banks and fintech entities has necessitated more vigilant monitoring and reporting systems.</w:t>
      </w:r>
    </w:p>
    <w:p/>
    <w:p>
      <w:r>
        <w:rPr>
          <w:b/>
          <w:bCs/>
        </w:rPr>
        <w:t xml:space="preserve">CryptoRegulations:</w:t>
      </w:r>
    </w:p>
    <w:p>
      <w:r>
        <w:t xml:space="preserve">Governments and financial institutions are under pressure to establish clear regulatory frameworks for digital currencies. Countries vary in their approach, from outright bans to creating environments conducive to innovation within clear regulatory boundaries.</w:t>
      </w:r>
    </w:p>
    <w:p/>
    <w:p>
      <w:r>
        <w:rPr>
          <w:b/>
          <w:bCs/>
        </w:rPr>
        <w:t xml:space="preserve">Environment, Social, and Governance (ESG) Regulations:</w:t>
      </w:r>
    </w:p>
    <w:p>
      <w:r>
        <w:t xml:space="preserve">There is growing regulatory and investor focus on ESG factors, with financial institutions facing increased demands for transparency and accountability in their environmental and social impact assessments.</w:t>
      </w:r>
    </w:p>
    <w:p/>
    <w:p>
      <w:r>
        <w:rPr>
          <w:b/>
          <w:bCs/>
        </w:rPr>
        <w:t xml:space="preserve">3. Economic Trends and Influences:</w:t>
      </w:r>
    </w:p>
    <w:p/>
    <w:p>
      <w:r>
        <w:rPr>
          <w:b/>
          <w:bCs/>
        </w:rPr>
        <w:t xml:space="preserve">The financial sector is deeply intertwined with broader economic trends and influences. In 2023, several key economic themes are shaping the landscape:</w:t>
      </w:r>
    </w:p>
    <w:p/>
    <w:p>
      <w:r>
        <w:rPr>
          <w:b/>
          <w:bCs/>
        </w:rPr>
        <w:t xml:space="preserve">Global Interest Rates:</w:t>
      </w:r>
    </w:p>
    <w:p>
      <w:r>
        <w:t xml:space="preserve">Central banks across the globe are managing unprecedented economic pressures, including inflation rates and economic recovery postpandemic. Interest rate decisions are critical in shaping the borrowing and spending habits of consumers and businesses, which directly affect the banking sector's profitability.</w:t>
      </w:r>
    </w:p>
    <w:p/>
    <w:p>
      <w:r>
        <w:rPr>
          <w:b/>
          <w:bCs/>
        </w:rPr>
        <w:t xml:space="preserve">Debt Levels and Fiscal Policies:</w:t>
      </w:r>
    </w:p>
    <w:p>
      <w:r>
        <w:t xml:space="preserve">The economic disruptions caused by the COVID19 pandemic have led to record levels of government and corporate debt. How countries address these debt levels, through fiscal policies such as austerity or stimulus spending, will have significant implications for the global financial markets.</w:t>
      </w:r>
    </w:p>
    <w:p/>
    <w:p>
      <w:r>
        <w:rPr>
          <w:b/>
          <w:bCs/>
        </w:rPr>
        <w:t xml:space="preserve">Trade Policies and Globalization:</w:t>
      </w:r>
    </w:p>
    <w:p>
      <w:r>
        <w:t xml:space="preserve">The shift towards deglobalization, amid rising protectionism, affects foreign direct investments and international collaborations, which are vital for financial markets. Trade policies will continue to influence currency markets and the global supply chain dynamics.</w:t>
      </w:r>
    </w:p>
    <w:p/>
    <w:p>
      <w:r>
        <w:rPr>
          <w:b/>
          <w:bCs/>
        </w:rPr>
        <w:t xml:space="preserve">Sustainable Finance:</w:t>
      </w:r>
    </w:p>
    <w:p>
      <w:r>
        <w:t xml:space="preserve">The growing emphasis on sustainability has led to an increase in green bonds and sustainabilitylinked investments. Financial markets are recognizing the importance of integrating ESG metrics into their risk assessments and investment decisions.</w:t>
      </w:r>
    </w:p>
    <w:p/>
    <w:p>
      <w:r>
        <w:rPr>
          <w:b/>
          <w:bCs/>
        </w:rPr>
        <w:t xml:space="preserve">4. Challenges and Opportunities:</w:t>
      </w:r>
    </w:p>
    <w:p/>
    <w:p>
      <w:r>
        <w:rPr>
          <w:b/>
          <w:bCs/>
        </w:rPr>
        <w:t xml:space="preserve">Despite rapid advancements and broad opportunities, the financial sector faces numerous challenges:</w:t>
      </w:r>
    </w:p>
    <w:p/>
    <w:p>
      <w:r>
        <w:rPr>
          <w:b/>
          <w:bCs/>
        </w:rPr>
        <w:t xml:space="preserve">Cybersecurity Threats:</w:t>
      </w:r>
    </w:p>
    <w:p>
      <w:r>
        <w:t xml:space="preserve">As financial services become increasingly digitized, the risk of cyberattacks escalates. Financial institutions must invest heavily in cybersecurity measures to protect their operations and uphold consumer trust.</w:t>
      </w:r>
    </w:p>
    <w:p/>
    <w:p>
      <w:r>
        <w:rPr>
          <w:b/>
          <w:bCs/>
        </w:rPr>
        <w:t xml:space="preserve">Talent Acquisition and Workforce Dynamics:</w:t>
      </w:r>
    </w:p>
    <w:p>
      <w:r>
        <w:t xml:space="preserve">The sector faces a talent crunch, with the demand for skilled professionals in technology, data analysis, and cybersecurity surpassing supply. Additionally, there is a need to address the growing importance of diversity and inclusion within the financial workforce.</w:t>
      </w:r>
    </w:p>
    <w:p/>
    <w:p>
      <w:r>
        <w:rPr>
          <w:b/>
          <w:bCs/>
        </w:rPr>
        <w:t xml:space="preserve">Economic Disparities and Inclusion:</w:t>
      </w:r>
    </w:p>
    <w:p>
      <w:r>
        <w:t xml:space="preserve">Bridging the gap of financial inclusion remains a challenge. Financial services need to cater to underserved populations, particularly in developing regions, through innovative solutions that facilitate access to credit, savings, and insurance.</w:t>
      </w:r>
    </w:p>
    <w:p/>
    <w:p>
      <w:r>
        <w:rPr>
          <w:b/>
          <w:bCs/>
        </w:rPr>
        <w:t xml:space="preserve">Impact of Climate Change:</w:t>
      </w:r>
    </w:p>
    <w:p>
      <w:r>
        <w:t xml:space="preserve">Financial institutions are under pressure to mitigate the risks associated with climate change, which affects asset valuations, insurance underwriting, and credit risk assessments.</w:t>
      </w:r>
    </w:p>
    <w:p/>
    <w:p>
      <w:r>
        <w:rPr>
          <w:b/>
          <w:bCs/>
        </w:rPr>
        <w:t xml:space="preserve">On the flip side, the financial industry can leverage the following opportunities:</w:t>
      </w:r>
    </w:p>
    <w:p/>
    <w:p>
      <w:r>
        <w:rPr>
          <w:b/>
          <w:bCs/>
        </w:rPr>
        <w:t xml:space="preserve">Open Banking:</w:t>
      </w:r>
    </w:p>
    <w:p>
      <w:r>
        <w:t xml:space="preserve">This approach empowers consumers by allowing thirdparty developers to access financial data, fostering innovation and leading to improved financial products and services.</w:t>
      </w:r>
    </w:p>
    <w:p/>
    <w:p>
      <w:r>
        <w:rPr>
          <w:b/>
          <w:bCs/>
        </w:rPr>
        <w:t xml:space="preserve">Partnerships and Collaborations:</w:t>
      </w:r>
    </w:p>
    <w:p>
      <w:r>
        <w:t xml:space="preserve">Traditional banks are increasingly collaborating with fintech companies to harness advanced technologies and cater to everevolving consumer preferences.</w:t>
      </w:r>
    </w:p>
    <w:p/>
    <w:p>
      <w:r>
        <w:rPr>
          <w:b/>
          <w:bCs/>
        </w:rPr>
        <w:t xml:space="preserve">Expansion into Emerging Markets:</w:t>
      </w:r>
    </w:p>
    <w:p>
      <w:r>
        <w:t xml:space="preserve">The growth potential in emerging markets is significant, offering opportunities for financial firms to expand their footprint and tap into new customer bases.</w:t>
      </w:r>
    </w:p>
    <w:p/>
    <w:p>
      <w:r>
        <w:rPr>
          <w:b/>
          <w:bCs/>
        </w:rPr>
        <w:t xml:space="preserve">5. Strategic Insights and Recommendations:</w:t>
      </w:r>
    </w:p>
    <w:p/>
    <w:p>
      <w:r>
        <w:rPr>
          <w:b/>
          <w:bCs/>
        </w:rPr>
        <w:t xml:space="preserve">To navigate the complex financial landscape of 2023, the following strategic insights and recommendations are proposed:</w:t>
      </w:r>
    </w:p>
    <w:p/>
    <w:p>
      <w:r>
        <w:rPr>
          <w:b/>
          <w:bCs/>
        </w:rPr>
        <w:t xml:space="preserve">Adopt a TechForward Approach:</w:t>
      </w:r>
    </w:p>
    <w:p>
      <w:r>
        <w:t xml:space="preserve">Financial institutions must prioritize technological integration to remain competitive. Investing in AI, blockchain, and digital solutions will enhance operational efficiency and customer experience.</w:t>
      </w:r>
    </w:p>
    <w:p/>
    <w:p>
      <w:r>
        <w:rPr>
          <w:b/>
          <w:bCs/>
        </w:rPr>
        <w:t xml:space="preserve">Enhance Focus on Security:</w:t>
      </w:r>
    </w:p>
    <w:p>
      <w:r>
        <w:t xml:space="preserve">Robust cybersecurity protocols are nonnegotiable. Financial entities should conduct regular audits and deploy advanced security measures to safeguard their systems and data.</w:t>
      </w:r>
    </w:p>
    <w:p/>
    <w:p>
      <w:r>
        <w:rPr>
          <w:b/>
          <w:bCs/>
        </w:rPr>
        <w:t xml:space="preserve">Foster Regulatory Readiness:</w:t>
      </w:r>
    </w:p>
    <w:p>
      <w:r>
        <w:t xml:space="preserve">Staying abreast of regulatory changes is crucial. Institutions should engage proactively with regulators, ensuring compliance while advocating for balanced policy frameworks that support innovation.</w:t>
      </w:r>
    </w:p>
    <w:p/>
    <w:p>
      <w:r>
        <w:rPr>
          <w:b/>
          <w:bCs/>
        </w:rPr>
        <w:t xml:space="preserve">Promote Sustainability:</w:t>
      </w:r>
    </w:p>
    <w:p>
      <w:r>
        <w:t xml:space="preserve">Integrating ESG considerations into core operations and investment strategies is not just a compliance issue but a strategic imperative. Companies should align with sustainability goals to resonate with environmentally conscious investors.</w:t>
      </w:r>
    </w:p>
    <w:p/>
    <w:p>
      <w:r>
        <w:rPr>
          <w:b/>
          <w:bCs/>
        </w:rPr>
        <w:t xml:space="preserve">Composable Banking Architectures:</w:t>
      </w:r>
    </w:p>
    <w:p>
      <w:r>
        <w:t xml:space="preserve">Embracing composable banking allows institutions to build and assemble a modular financial service ecosystem. This empowers them to provide personalized and bespoke services by seamlessly integrating thirdparty solutions.</w:t>
      </w:r>
    </w:p>
    <w:p/>
    <w:p>
      <w:r>
        <w:rPr>
          <w:b/>
          <w:bCs/>
        </w:rPr>
        <w:t xml:space="preserve">Develop Workforce of the Future:</w:t>
      </w:r>
    </w:p>
    <w:p>
      <w:r>
        <w:t xml:space="preserve">Finance organizations should invest in training and recruitment strategies that focus on acquiring techsavvy talent with a diverse skill set to drive innovative solutions.</w:t>
      </w:r>
    </w:p>
    <w:p/>
    <w:p>
      <w:r>
        <w:rPr>
          <w:b/>
          <w:bCs/>
        </w:rPr>
        <w:t xml:space="preserve">Conclusion:</w:t>
      </w:r>
    </w:p>
    <w:p>
      <w:r>
        <w:t xml:space="preserve">The financial sector in 2023 is characterized by rapid technological advancements, regulatory shifts, and evolving economic dynamics. While these present challenges, they also offer tremendous opportunities for growth and transformation. As financial services evolve in response to the digital era, adaptability and strategic foresight are key for stakeholders to thrive in this everchanging landscape. By embracing innovation, prioritizing security, and aligning with regulatory and sustainable practices, financial institutions can navigate the complexities of today's financial environment and effectively capitalize on future opportunities.</w:t>
      </w:r>
    </w:p>
    <w:p/>
    <w:p>
      <w:r>
        <w:rPr>
          <w:b/>
          <w:bCs/>
          <w:color w:val="FF0000"/>
        </w:rPr>
        <w:t xml:space="preserve">Prompt: 2</w:t>
      </w:r>
    </w:p>
    <w:p/>
    <w:p>
      <w:r>
        <w:t xml:space="preserve">The financial landscape in India is undergoing rapid transformation driven by a complex interplay of technological advancements, regulatory changes, market dynamics, and a growing consumer base. This transformation is marked by several key trends and drivers that are reshaping the way finance operates in India. In this extensive exploration, we will delve into various factors, covering financial technology, regulatory reforms, consumer behavior, financial inclusion, macroeconomic influences, and global integration, which are collectively propelling the evolution of the financial sector in India.</w:t>
      </w:r>
    </w:p>
    <w:p/>
    <w:p>
      <w:r>
        <w:rPr>
          <w:b/>
          <w:bCs/>
        </w:rPr>
        <w:t xml:space="preserve">1. Digital Transformation and Fintech Innovation</w:t>
      </w:r>
    </w:p>
    <w:p/>
    <w:p>
      <w:r>
        <w:rPr>
          <w:b/>
          <w:bCs/>
        </w:rPr>
        <w:t xml:space="preserve">a. Proliferation of Fintech Startups:</w:t>
      </w:r>
    </w:p>
    <w:p>
      <w:r>
        <w:t xml:space="preserve">India is witnessing a surge in fintech startups that are revolutionizing payment systems, lending, insurance, and wealth management. Aided by a burgeoning ecosystem, these startups are leveraging technologies like blockchain, Artificial Intelligence (AI), and Machine Learning (ML) to create innovative financial solutions tailored to the Indian market. Companies like Paytm, PhonePe, and Razorpay have become household names, offering seamless payment solutions that have significantly decreased the reliance on cash transactions.</w:t>
      </w:r>
    </w:p>
    <w:p/>
    <w:p>
      <w:r>
        <w:rPr>
          <w:b/>
          <w:bCs/>
        </w:rPr>
        <w:t xml:space="preserve">b. Unified Payments Interface (UPI):</w:t>
      </w:r>
    </w:p>
    <w:p>
      <w:r>
        <w:t xml:space="preserve">Introduced by the National Payments Corporation of India (NPCI), the UPI has become a gamechanger in India's financial ecosystem. Facilitating instant, 24/7 fund transfers across banks, UPI has democratized digital payments, leading to its widespread adoption. This swift payment method has seen exponential growth, with monthly transaction volumes crossing billions, showcasing a shift towards a cashless economy.</w:t>
      </w:r>
    </w:p>
    <w:p/>
    <w:p>
      <w:r>
        <w:rPr>
          <w:b/>
          <w:bCs/>
        </w:rPr>
        <w:t xml:space="preserve">c. AI and Big Data in Finance:</w:t>
      </w:r>
    </w:p>
    <w:p>
      <w:r>
        <w:t xml:space="preserve">The deployment of AI and big data analytics in finance is enabling personalized financial products, fraud detection, credit scoring, and risk assessment. Fintech firms are tapping into vast volumes of data to derive insights, offering more accurate credit assessments and customized financial products, thus reducing the barriers to accessing financial services for unbanked populations.</w:t>
      </w:r>
    </w:p>
    <w:p/>
    <w:p>
      <w:r>
        <w:rPr>
          <w:b/>
          <w:bCs/>
        </w:rPr>
        <w:t xml:space="preserve">2. Regulatory Reforms and Initiatives</w:t>
      </w:r>
    </w:p>
    <w:p/>
    <w:p>
      <w:r>
        <w:rPr>
          <w:b/>
          <w:bCs/>
        </w:rPr>
        <w:t xml:space="preserve">a. Liberalization and Deregulation:</w:t>
      </w:r>
    </w:p>
    <w:p>
      <w:r>
        <w:t xml:space="preserve">The Indian government, along with the Reserve Bank of India (RBI), has been active in liberalizing the financial sector. Reforms aimed at easing foreign direct investment (FDI) norms, deregulation, and encouraging the participation of private players have infused greater competitiveness and efficiency into the sector.</w:t>
      </w:r>
    </w:p>
    <w:p/>
    <w:p>
      <w:r>
        <w:rPr>
          <w:b/>
          <w:bCs/>
        </w:rPr>
        <w:t xml:space="preserve">b. Implementation of Goods and Services Tax (GST):</w:t>
      </w:r>
    </w:p>
    <w:p>
      <w:r>
        <w:t xml:space="preserve">GST unification across multiple indirect tax regimes has streamlined taxation in India, impacting financial operations of businesses. By reducing tax evasion and simplifying compliance, GST has enhanced the formalization of the economy.</w:t>
      </w:r>
    </w:p>
    <w:p/>
    <w:p>
      <w:r>
        <w:rPr>
          <w:b/>
          <w:bCs/>
        </w:rPr>
        <w:t xml:space="preserve">c. Public Sector Bank (PSB) Reforms:</w:t>
      </w:r>
    </w:p>
    <w:p>
      <w:r>
        <w:t xml:space="preserve">Ongoing PSB reforms, including recapitalization, consolidation, and introduction of the Insolvency and Bankruptcy Code (IBC), have focused on strengthening the banking infrastructure. These measures are aimed at resolving nonperforming assets (NPAs) and improving financial stability.</w:t>
      </w:r>
    </w:p>
    <w:p/>
    <w:p>
      <w:r>
        <w:rPr>
          <w:b/>
          <w:bCs/>
        </w:rPr>
        <w:t xml:space="preserve">3. Financial Inclusion Efforts</w:t>
      </w:r>
    </w:p>
    <w:p/>
    <w:p>
      <w:r>
        <w:rPr>
          <w:b/>
          <w:bCs/>
        </w:rPr>
        <w:t xml:space="preserve">a. Pradhan Mantri Jan Dhan Yojana (PMJDY):</w:t>
      </w:r>
    </w:p>
    <w:p>
      <w:r>
        <w:t xml:space="preserve">This financial inclusion campaign, launched in 2014, has been instrumental in bringing millions of unbanked Indians into the formal financial sector. By creating a robust framework for opening bank accounts with zero balance, PMJDY has facilitated direct benefit transfers and encouraged savings habits among lowincome groups.</w:t>
      </w:r>
    </w:p>
    <w:p/>
    <w:p>
      <w:r>
        <w:rPr>
          <w:b/>
          <w:bCs/>
        </w:rPr>
        <w:t xml:space="preserve">b. Direct Benefit Transfer (DBT) Schemes:</w:t>
      </w:r>
    </w:p>
    <w:p>
      <w:r>
        <w:t xml:space="preserve">DBT schemes have further enhanced financial inclusion by directly transferring subsidies and benefits to the beneficiaries’ bank accounts, minimizing leakage and ensuring transparency in welfare programs.</w:t>
      </w:r>
    </w:p>
    <w:p/>
    <w:p>
      <w:r>
        <w:rPr>
          <w:b/>
          <w:bCs/>
        </w:rPr>
        <w:t xml:space="preserve">4. Changing Consumer Preferences</w:t>
      </w:r>
    </w:p>
    <w:p/>
    <w:p>
      <w:r>
        <w:rPr>
          <w:b/>
          <w:bCs/>
        </w:rPr>
        <w:t xml:space="preserve">a. Rise in Digital Literacy and Smartphone Penetration:</w:t>
      </w:r>
    </w:p>
    <w:p>
      <w:r>
        <w:t xml:space="preserve">The proliferation of affordable smartphones and increased internet accessibility has tangibly influenced consumer behavior in finance. Consumers are increasingly opting for digital modes of banking and investing, preferring the convenience of anytime, anywhere financial services.</w:t>
      </w:r>
    </w:p>
    <w:p/>
    <w:p>
      <w:r>
        <w:rPr>
          <w:b/>
          <w:bCs/>
        </w:rPr>
        <w:t xml:space="preserve">b. Shift towards Investment and Insurance:</w:t>
      </w:r>
    </w:p>
    <w:p>
      <w:r>
        <w:t xml:space="preserve">With increasing financial literacy, there’s a notable shift in consumer preference towards diversified investment portfolios, including mutual funds, equities, and insurance products. This has been further propounded by the accessibility of online investment platforms.</w:t>
      </w:r>
    </w:p>
    <w:p/>
    <w:p>
      <w:r>
        <w:rPr>
          <w:b/>
          <w:bCs/>
        </w:rPr>
        <w:t xml:space="preserve">5. Macroeconomic Environment</w:t>
      </w:r>
    </w:p>
    <w:p/>
    <w:p>
      <w:r>
        <w:rPr>
          <w:b/>
          <w:bCs/>
        </w:rPr>
        <w:t xml:space="preserve">a. Economic Growth and Urbanization:</w:t>
      </w:r>
    </w:p>
    <w:p>
      <w:r>
        <w:t xml:space="preserve">India’s macroeconomic environment, characterized by steady GDP growth and rapid urbanization, has expanded the middleclass demographic. This growth furnishes new markets for financial products and services, and financial institutions are actively innovating to cater to this expanding consumer base.</w:t>
      </w:r>
    </w:p>
    <w:p/>
    <w:p>
      <w:r>
        <w:rPr>
          <w:b/>
          <w:bCs/>
        </w:rPr>
        <w:t xml:space="preserve">b. Inflation and Interest Rate Dynamics:</w:t>
      </w:r>
    </w:p>
    <w:p>
      <w:r>
        <w:t xml:space="preserve">Monetary policies aimed at managing inflation and interest rates have a profound impact on the finance sector. The RBI’s stance on inflation control through rate adjustments influences borrowing costs and investment decisions, impacting economic activity across sectors.</w:t>
      </w:r>
    </w:p>
    <w:p/>
    <w:p>
      <w:r>
        <w:rPr>
          <w:b/>
          <w:bCs/>
        </w:rPr>
        <w:t xml:space="preserve">6. Globalization and Foreign Participation</w:t>
      </w:r>
    </w:p>
    <w:p/>
    <w:p>
      <w:r>
        <w:rPr>
          <w:b/>
          <w:bCs/>
        </w:rPr>
        <w:t xml:space="preserve">a. Increasing FDI and Global Partnerships:</w:t>
      </w:r>
    </w:p>
    <w:p>
      <w:r>
        <w:t xml:space="preserve">India's financial market has become more integrated with the global economy, attracting significant FDI. Global financial giants are establishing ventures in India, bringing in capital, technology, and best practices, paving the way for more refined, innovative financial products.</w:t>
      </w:r>
    </w:p>
    <w:p/>
    <w:p>
      <w:r>
        <w:rPr>
          <w:b/>
          <w:bCs/>
        </w:rPr>
        <w:t xml:space="preserve">b. Crossborder Transactions and Remittances:</w:t>
      </w:r>
    </w:p>
    <w:p>
      <w:r>
        <w:t xml:space="preserve">India remains a top recipient of remittances globally. The ease of crossborder transactions facilitated by technological strides in digital payments and blockchain has enhanced the country’s remittance infrastructure, bolstering foreign currency reserves.</w:t>
      </w:r>
    </w:p>
    <w:p/>
    <w:p>
      <w:r>
        <w:rPr>
          <w:b/>
          <w:bCs/>
        </w:rPr>
        <w:t xml:space="preserve">7. Capital Market Evolution</w:t>
      </w:r>
    </w:p>
    <w:p/>
    <w:p>
      <w:r>
        <w:rPr>
          <w:b/>
          <w:bCs/>
        </w:rPr>
        <w:t xml:space="preserve">a. Growth of the Equity Market:</w:t>
      </w:r>
    </w:p>
    <w:p>
      <w:r>
        <w:t xml:space="preserve">With regulatory bodies like the Securities and Exchange Board of India (SEBI) striving for transparency and investor protection, Indian stock markets have witnessed robust growth. The rise of retail investors and an increase in Initial Public Offerings (IPOs) reflect growing market participation.</w:t>
      </w:r>
    </w:p>
    <w:p/>
    <w:p>
      <w:r>
        <w:rPr>
          <w:b/>
          <w:bCs/>
        </w:rPr>
        <w:t xml:space="preserve">b. Development of Debt Markets:</w:t>
      </w:r>
    </w:p>
    <w:p>
      <w:r>
        <w:t xml:space="preserve">Efforts to deepen the corporate bond market to meet infrastructure funding requirements have gained momentum. This evolution provides corporations with alternative funding avenues, reducing dependence on bank loans.</w:t>
      </w:r>
    </w:p>
    <w:p/>
    <w:p>
      <w:r>
        <w:rPr>
          <w:b/>
          <w:bCs/>
        </w:rPr>
        <w:t xml:space="preserve">8. Cybersecurity and Risk Management</w:t>
      </w:r>
    </w:p>
    <w:p/>
    <w:p>
      <w:r>
        <w:rPr>
          <w:b/>
          <w:bCs/>
        </w:rPr>
        <w:t xml:space="preserve">a. Enhanced Cybersecurity Measures:</w:t>
      </w:r>
    </w:p>
    <w:p>
      <w:r>
        <w:t xml:space="preserve">As digital finance becomes ubiquitous, cybersecurity threats have escalated. Institutions are investing significantly in strengthening their cybersecurity infrastructures to protect sensitive financial information and build consumer trust.</w:t>
      </w:r>
    </w:p>
    <w:p/>
    <w:p>
      <w:r>
        <w:rPr>
          <w:b/>
          <w:bCs/>
        </w:rPr>
        <w:t xml:space="preserve">b. Risk Management Strategies:</w:t>
      </w:r>
    </w:p>
    <w:p>
      <w:r>
        <w:t xml:space="preserve">The complexity and volatility of financial markets necessitate robust risk management frameworks. Financial entities are deploying advanced analytics to predict market trends and mitigate risks effectively.</w:t>
      </w:r>
    </w:p>
    <w:p/>
    <w:p>
      <w:r>
        <w:rPr>
          <w:b/>
          <w:bCs/>
        </w:rPr>
        <w:t xml:space="preserve">9. Environmental, Social, and Governance (ESG) Investing</w:t>
      </w:r>
    </w:p>
    <w:p/>
    <w:p>
      <w:r>
        <w:rPr>
          <w:b/>
          <w:bCs/>
        </w:rPr>
        <w:t xml:space="preserve">a. Rise of Sustainable Finance:</w:t>
      </w:r>
    </w:p>
    <w:p>
      <w:r>
        <w:t xml:space="preserve">The global trend towards sustainability has permeated Indian finance, with increased emphasis on ESG criteria in investment decisions. Investors and regulators are advocating for corporate accountability, ensuring investments align with sustainable development goals.</w:t>
      </w:r>
    </w:p>
    <w:p/>
    <w:p>
      <w:r>
        <w:rPr>
          <w:b/>
          <w:bCs/>
        </w:rPr>
        <w:t xml:space="preserve">b. Green Bonds and Renewable Energy Investments:</w:t>
      </w:r>
    </w:p>
    <w:p>
      <w:r>
        <w:t xml:space="preserve">There is a burgeoning interest in green finance, with an uptick in green bond issuances and investments in renewable energy projects. This aligns with India's commitment to environmental sustainability and economic resilience.</w:t>
      </w:r>
    </w:p>
    <w:p/>
    <w:p>
      <w:r>
        <w:rPr>
          <w:b/>
          <w:bCs/>
        </w:rPr>
        <w:t xml:space="preserve">Conclusion:</w:t>
      </w:r>
    </w:p>
    <w:p>
      <w:r>
        <w:t xml:space="preserve">The Road Ahead</w:t>
      </w:r>
    </w:p>
    <w:p>
      <w:r>
        <w:t xml:space="preserve">The finance sector in India stands at a pivotal juncture, blending traditional practices with cuttingedge innovation to tackle the complexities of a rapidly evolving global environment. The interplay of these trends and drivers presents both challenges and vast opportunities for growth. As technological integration progresses and regulatory frameworks become more refined, the focus will remain on reinforcing financial stability, enhancing consumer trust, and broadening financial inclusion. Such advancements will facilitate India’s vision of becoming a global financial powerhouse while ensuring equitable and sustainable economic development. With a vibrant startup ecosystem, strategic government initiatives, and a dynamic consumer market, India's financial landscape is poised for significant and continual transformation.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2025-05-31T20:25:59.601Z</dcterms:created>
  <dcterms:modified xsi:type="dcterms:W3CDTF">2025-05-31T20:25:59.601Z</dcterms:modified>
</cp:coreProperties>
</file>

<file path=docProps/custom.xml><?xml version="1.0" encoding="utf-8"?>
<Properties xmlns="http://schemas.openxmlformats.org/officeDocument/2006/custom-properties" xmlns:vt="http://schemas.openxmlformats.org/officeDocument/2006/docPropsVTypes"/>
</file>