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
      <w:r>
        <w:rPr>
          <w:b/>
          <w:bCs/>
          <w:color w:val="FF0000"/>
        </w:rPr>
        <w:t xml:space="preserve">Prompt: 1</w:t>
      </w:r>
    </w:p>
    <w:p/>
    <w:p>
      <w:r>
        <w:t xml:space="preserve">As a professional actor in the United States, you are part of an industry that is as multifaceted as it is competitive. The entertainment industry in the U.S. is vast, encompassing theater, film, television, and now more than ever, digital media. Your role as an actor in this vibrant ecosystem involves not just honing your craft, but also navigating a complex network of agents, casting directors, producers, and fellow creatives. Below, we explore the various aspects of being a professional actor, offering insights into the industry, the challenges you might face, and strategies for success.</w:t>
      </w:r>
    </w:p>
    <w:p>
      <w:r>
        <w:t xml:space="preserve">The Craft of Acting</w:t>
      </w:r>
    </w:p>
    <w:p/>
    <w:p>
      <w:r>
        <w:rPr>
          <w:b/>
          <w:bCs/>
        </w:rPr>
        <w:t xml:space="preserve">At the heart of your profession is the craft of acting itself. Acting is an art form that requires continuous development and refinement. Key elements of your craft include:</w:t>
      </w:r>
    </w:p>
    <w:p/>
    <w:p>
      <w:r>
        <w:rPr>
          <w:b/>
          <w:bCs/>
        </w:rPr>
        <w:t xml:space="preserve">1. Technique and Training:</w:t>
      </w:r>
    </w:p>
    <w:p>
      <w:r>
        <w:t xml:space="preserve">Many actors pursue formal training through drama schools or acting classes to develop their technique. Method acting, Meisner technique, and Stanislavski’s system are some of the popular approaches. Continuous</w:t>
      </w:r>
    </w:p>
    <w:p/>
    <w:p>
      <w:r>
        <w:rPr>
          <w:b/>
          <w:bCs/>
          <w:color w:val="FF0000"/>
        </w:rPr>
        <w:t xml:space="preserve">Prompt: 2</w:t>
      </w:r>
    </w:p>
    <w:p/>
    <w:p>
      <w:r>
        <w:t xml:space="preserve">The medical landscape in the United States is a dynamic and everevolving field influenced by a multitude of trends and drivers. These factors are shaping the present and future of healthcare delivery, access, cost, and patient outcomes. As we delve into the key trends and drivers influencing the medical sector in the US, it is crucial to consider a range of aspects from technological advancements to policy changes, demographic shifts, economic pressures, and cultural transformations. This comprehensive examination will explore these elements, providing insights into how they interact to define healthcare in America.</w:t>
      </w:r>
    </w:p>
    <w:p>
      <w:r>
        <w:t xml:space="preserve">Technological Advancements</w:t>
      </w:r>
    </w:p>
    <w:p/>
    <w:p>
      <w:r>
        <w:rPr>
          <w:b/>
          <w:bCs/>
        </w:rPr>
        <w:t xml:space="preserve">1. Telemedicine and Digital Health:</w:t>
      </w:r>
    </w:p>
    <w:p>
      <w:r>
        <w:t xml:space="preserve">The COVID19 pandemic accelerated the adoption of telemedicine, transforming it from a niche service to a mainstream healthcare delivery method. Telehealth platforms allow patients to consult with healthcare providers remotely, thus improving access, especially in rural or underserved areas. This shift is driven by the need for safer, contactless healthcare delivery and the increasing comfort of both patients and providers with digital communication tools. As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2025-02-02T14:59:19.388Z</dcterms:created>
  <dcterms:modified xsi:type="dcterms:W3CDTF">2025-02-02T14:59:19.388Z</dcterms:modified>
</cp:coreProperties>
</file>

<file path=docProps/custom.xml><?xml version="1.0" encoding="utf-8"?>
<Properties xmlns="http://schemas.openxmlformats.org/officeDocument/2006/custom-properties" xmlns:vt="http://schemas.openxmlformats.org/officeDocument/2006/docPropsVTypes"/>
</file>