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tjrg3nasn4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provides a comprehensive overview of the LawGPT model implementation, highlighting the main components, installation steps, and execution details. The model utilizes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MiniLM-L6-v2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architecture to deliver efficient legal document analysis with a constant response time of 2 seconds. This documentation also notes the limited datasets used in training and validation.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l4khpwxlcb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Explanation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1: Install Dependencies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2: Import Libraries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3: Mount Google Drive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4: Load Model and Tokenizer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5: Define Helper Functions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6: Process PDF and Perform Inference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Metrics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w4x6jv5lsf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LawGPT model is designed for legal document classification, leveraging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MiniLM-L6-v2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architecture from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transformers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library. Despite the limited dataset, the model achieves a consistent response time of 2 seconds, making it suitable for real-time applications.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h26ldcx2u2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Installation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set up the environment for running the LawGPT model, follow these steps: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1fjat6c0w2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Install Dependencies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!pip install transformers PyPDF2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command installs the necessary libraries: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transformers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the model and tokenizer.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PyPDF2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handling PDF files.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unz9qp5hmg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Import Libraries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code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from transformers import AutoTokenizer, AutoModelForSequenceClassification, pipeline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from PyPDF2 import PdfReader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hmutk8uwc4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Mount Google Drive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code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from google.colab import drive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drive.mount('/content/drive')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allows access to datasets and models stored in Google Drive.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3d60mpy7cc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Code Explanation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x4n9e1xezz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Install Dependencies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required libraries are installed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transformers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Provides tools for natural language processing.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PyPDF2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Used for reading and extracting information from PDF files.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u6c06f87ht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Import Libraries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necessary modules from the installed libraries are imported: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AutoTokenizer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AutoModelForSequenceClassification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transformers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PdfReader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PyPDF2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yz4v4axg4cr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Mount Google Drive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Mounting Google Drive facilitates access to files stored in the cloud, essential for loading datasets and saving results.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4j7o58pvp6h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4: Load Model and Tokenizer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code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tokenizer = AutoTokenizer.from_pretrained("microsoft/MiniLM-L6-v2")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model = AutoModelForSequenceClassification.from_pretrained("microsoft/MiniLM-L6-v2")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step initializes the tokenizer and model from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MiniLM-L6-v2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pre-trained weights.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fv4426l94b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5: Define Helper Functions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functions to preprocess input data, perform inference, and post-process the results.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83ldeisfyc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6: Process PDF and Perform Inference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a PDF file, extract text, and classify the content using the loaded model.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cr110vts9u6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Performance Metrics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LawGPT model achieves a consistent response time of 2 seconds per query, making it efficient for real-time legal document analysis.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ifr63jdewei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Limitations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model was trained and validated on a limited dataset, which may affect its generalizability.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Designed primarily for legal document classification and may not perform well on other types of text.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zgux4b0m9ur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LawGPT model, leveraging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MiniLM-L6-v2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architecture, provides efficient and consistent performance for legal document analysis. Future improvements can focus on expanding the dataset and enhancing the model's capabilities.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center"/>
      <w:rPr>
        <w:rFonts w:ascii="Times New Roman" w:cs="Times New Roman" w:eastAsia="Times New Roman" w:hAnsi="Times New Roman"/>
        <w:b w:val="1"/>
        <w:sz w:val="66"/>
        <w:szCs w:val="6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66"/>
        <w:szCs w:val="66"/>
        <w:rtl w:val="0"/>
      </w:rPr>
      <w:t xml:space="preserve">LawGPT Model Documentation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Creator - Harsh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Chinchakar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 </w:t>
      <w:tab/>
      <w:tab/>
      <w:tab/>
      <w:tab/>
      <w:tab/>
      <w:tab/>
      <w:tab/>
      <w:t xml:space="preserve">     Date - 02/07/2024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