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A121C" w14:textId="6D7107AD" w:rsidR="005F549F" w:rsidRDefault="005F549F" w:rsidP="00432C41">
      <w:pPr>
        <w:pStyle w:val="Title"/>
        <w:rPr>
          <w:b/>
          <w:bCs/>
        </w:rPr>
      </w:pPr>
      <w:r>
        <w:rPr>
          <w:noProof/>
        </w:rPr>
        <mc:AlternateContent>
          <mc:Choice Requires="wpg">
            <w:drawing>
              <wp:anchor distT="0" distB="0" distL="114300" distR="114300" simplePos="0" relativeHeight="251659264" behindDoc="0" locked="0" layoutInCell="1" allowOverlap="1" wp14:anchorId="24407009" wp14:editId="2202F246">
                <wp:simplePos x="0" y="0"/>
                <wp:positionH relativeFrom="column">
                  <wp:posOffset>31750</wp:posOffset>
                </wp:positionH>
                <wp:positionV relativeFrom="paragraph">
                  <wp:posOffset>-293511</wp:posOffset>
                </wp:positionV>
                <wp:extent cx="2362200" cy="406400"/>
                <wp:effectExtent l="0" t="0" r="0" b="0"/>
                <wp:wrapNone/>
                <wp:docPr id="2" name="Group 1">
                  <a:extLst xmlns:a="http://schemas.openxmlformats.org/drawingml/2006/main">
                    <a:ext uri="{FF2B5EF4-FFF2-40B4-BE49-F238E27FC236}">
                      <a16:creationId xmlns:a16="http://schemas.microsoft.com/office/drawing/2014/main" id="{F62E39A8-6128-0BC1-1008-8898DE00AD56}"/>
                    </a:ext>
                  </a:extLst>
                </wp:docPr>
                <wp:cNvGraphicFramePr/>
                <a:graphic xmlns:a="http://schemas.openxmlformats.org/drawingml/2006/main">
                  <a:graphicData uri="http://schemas.microsoft.com/office/word/2010/wordprocessingGroup">
                    <wpg:wgp>
                      <wpg:cNvGrpSpPr/>
                      <wpg:grpSpPr>
                        <a:xfrm>
                          <a:off x="0" y="0"/>
                          <a:ext cx="2362200" cy="406400"/>
                          <a:chOff x="0" y="0"/>
                          <a:chExt cx="6242666" cy="914400"/>
                        </a:xfrm>
                      </wpg:grpSpPr>
                      <pic:pic xmlns:pic="http://schemas.openxmlformats.org/drawingml/2006/picture">
                        <pic:nvPicPr>
                          <pic:cNvPr id="4009130" name="Picture 4009130">
                            <a:extLst>
                              <a:ext uri="{FF2B5EF4-FFF2-40B4-BE49-F238E27FC236}">
                                <a16:creationId xmlns:a16="http://schemas.microsoft.com/office/drawing/2014/main" id="{D8A7D498-4FB5-310D-D9F0-E23BF61B35A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6350"/>
                            <a:ext cx="1741320" cy="908050"/>
                          </a:xfrm>
                          <a:prstGeom prst="rect">
                            <a:avLst/>
                          </a:prstGeom>
                        </pic:spPr>
                      </pic:pic>
                      <pic:pic xmlns:pic="http://schemas.openxmlformats.org/drawingml/2006/picture">
                        <pic:nvPicPr>
                          <pic:cNvPr id="223507110" name="Picture 223507110">
                            <a:extLst>
                              <a:ext uri="{FF2B5EF4-FFF2-40B4-BE49-F238E27FC236}">
                                <a16:creationId xmlns:a16="http://schemas.microsoft.com/office/drawing/2014/main" id="{0943E375-03FC-4682-A211-A432D95B527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139950" y="0"/>
                            <a:ext cx="907200" cy="907200"/>
                          </a:xfrm>
                          <a:prstGeom prst="rect">
                            <a:avLst/>
                          </a:prstGeom>
                        </pic:spPr>
                      </pic:pic>
                      <pic:pic xmlns:pic="http://schemas.openxmlformats.org/drawingml/2006/picture">
                        <pic:nvPicPr>
                          <pic:cNvPr id="1338304998" name="Picture 1338304998">
                            <a:extLst>
                              <a:ext uri="{FF2B5EF4-FFF2-40B4-BE49-F238E27FC236}">
                                <a16:creationId xmlns:a16="http://schemas.microsoft.com/office/drawing/2014/main" id="{EA468DAE-7704-DA6F-319E-25E23F570FA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98801" y="190500"/>
                            <a:ext cx="1236083" cy="520700"/>
                          </a:xfrm>
                          <a:prstGeom prst="rect">
                            <a:avLst/>
                          </a:prstGeom>
                        </pic:spPr>
                      </pic:pic>
                      <pic:pic xmlns:pic="http://schemas.openxmlformats.org/drawingml/2006/picture">
                        <pic:nvPicPr>
                          <pic:cNvPr id="985153909" name="Picture 985153909">
                            <a:extLst>
                              <a:ext uri="{FF2B5EF4-FFF2-40B4-BE49-F238E27FC236}">
                                <a16:creationId xmlns:a16="http://schemas.microsoft.com/office/drawing/2014/main" id="{28ACDD3C-43C7-7335-F223-22F315EAAB7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578351" y="254000"/>
                            <a:ext cx="1664315" cy="412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32A993" id="Group 1" o:spid="_x0000_s1026" style="position:absolute;margin-left:2.5pt;margin-top:-23.1pt;width:186pt;height:32pt;z-index:251659264;mso-width-relative:margin;mso-height-relative:margin" coordsize="6242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AfC5QIAAGQMAAAOAAAAZHJzL2Uyb0RvYy54bWzkV8lu2zAQvRfoPxC6&#10;JyK1WRJiB0XTBAWK1ujyATRFWUQkkiDpJX/foSQ7sd2iRQAfjBwsk5rh8M2bpxF1c7vtWrTmxgol&#10;pwG5xgHikqlKyOU0+PXz/ioPkHVUVrRVkk+DJ26D29n7dzcbXfJINaqtuEEQRNpyo6dB45wuw9Cy&#10;hnfUXivNJRhrZTrqYGqWYWXoBqJ3bRhhnIUbZSptFOPWwt27wRjM+vh1zZn7VteWO9ROA8Dm+qvp&#10;rwt/DWc3tFwaqhvBRhj0FSg6KiRsug91Rx1FKyNOQnWCGWVV7a6Z6kJV14LxPgfIhuCjbB6MWuk+&#10;l2W5Weo9TUDtEU+vDsu+rh+M/qHnBpjY6CVw0c98LtvadP4fUKJtT9nTnjK+dYjBzSjOIqhDgBjY&#10;EpwlMO45ZQ0Qf7KMNZ/GhVmURFmWDQsLkowLw9224QEYLVgJv5EBGJ0w8G+lwCq3MjwYg3T/FaOj&#10;5nGlr6BYmjqxEK1wT73woCwelFzPBZubYQJkzg0SlWcCFyQGWiTtQPXg47dGu9vAkF/s/YfV1Gf3&#10;RbFHi6T62FC55B+sBvXCM+X5DA/d++nB1otW6HvRtr5efjwmCUo/UsofeBpUeKfYquPSDY+V4S3k&#10;q6RthLYBMiXvFhwSM58rAjWDR9pBXtoI6YZ6W2e4Y43fvwYc3wG7x03LvaEH/YzTZ2RBd39VWhan&#10;o5Z2YiOThMTRKLYC53hw2GsGWDTWPXDVIT8AtIACCkVLuv5iRzw7l5HUAUKPDRANdYHBxSgtioCm&#10;CSEnWns2XLTaorOrLSJxUYCS0Gl3K/Bk39zG8SDqXWvcient6I3EcR7jpCjgxX7Y3F5YLlpx8dkV&#10;F+MizzH0UVAcKaCLHfc5eKvi3OMAhzTCk8HhTfe5Ik9JGhe4OJbds+GiVZecXXVJOsnjdFBdlMJR&#10;5Fh1WZbEJB1Ul5Bocoa3a3+qg6NsfzIYj93+rPxyDuOXHwez3wAAAP//AwBQSwMECgAAAAAAAAAh&#10;AM14+W6oEwAAqBMAABQAAABkcnMvbWVkaWEvaW1hZ2UxLnBuZ4lQTkcNChoKAAAADUlIRFIAAACe&#10;AAAAYQgGAAAAJ0EYtwAAAAFzUkdCAK7OHOkAAAAEZ0FNQQAAsY8L/GEFAAAACXBIWXMAACHVAAAh&#10;1QEEnLSdAAATPUlEQVR4Xu2dB6wldRnFAXtHQNcu2FmNStbeNlGia29gYdEnLPv2vbuF99Yey2pU&#10;lIgFS0zsLbH3RgjBREw0olijghG7FFEUkFXYRc+Zd+7fOzPnP32uO5f3S06WN9/5vv9/Zj7unXvv&#10;lP3Itm3brjzxxBP/05V27NixB3rT9u3bb5UMUAF4H+ZqTUrW1mB9n+jqj4W5XCorvc+OePbKMnWw&#10;bZ/u5oTlF8kyDLpuvElhY1x+1FFH3UhDRZlm42FO17j6Y002HnEeSuGpg/md5uaD5W+QZRj02Xhj&#10;YYxHajhLlcaD52zZ27C/qz2pfb3x3FwohYfDNBqPwg69gYbMUaXx+Eole2Owri90tSdVtfE2btx4&#10;c1mmipsLpfBwmFbjURoyR5XGo44++ujrK6URrmZW2cbD9rnM+bD8ubJMFTcXSuHhMM3Gw6vWnIZN&#10;UbXx4Pu9UppQ+jZLZRsPc/5+xPcVWabG3NzcgW4ulCzDIdZ42ODnY+P+ukz0ocYfkXNVtkZW8O7R&#10;sClQp1LjUUqpDXK/ka3lhLmkGg9/P9n5KFkqgW10mNP8/Pz1ZCkF2+8Rbh6Y4//tU3ZjsPK28ZaX&#10;l0s/jTpGo5HdOGPJlqJO48G7Vmm1cLWcso1HnI9SuBIun8L2/6IspWBup0dqvEyW4dB145GFhYV7&#10;uprUrl27ritboE7jYb4XKq0Old5mqT4aD69Ucy5/LNlKcbkUQvuvOAZEH41HXE0KO3ajLIE6jUcp&#10;rTLY8b91dZzqNB7eJm8hSyGxbTyWbKW4XErhYdFX42FnX+LqYvkuWQKxxoPXHjfyFUSplXA1YnKN&#10;h/F2R7yPlaUQlzspfFq/jqyFuFxK4WHRY+Od6+pi+YmyBAoa7y2R5VcptZTjjjvuVq4GxnxpZLlr&#10;PLsu8H5JlkJc7qSwD7bIGoW/ALlcSpZh0Vfjoe5eV/eEE064hyyBosaD/uViSi0F+X+I5bvlrvGw&#10;Lg93XkqWKIuLi3d0eVnJHmVpaeneLg/rt1uWYdFX47malMIpShpv3sWQ8xqlF+JyUTN5xXQx13jE&#10;eSmFo8Dz42yOk+xRsJ/OcnmY73ZZhkUfjYeah7malCwpihqPcRejkuQCMI/HuzwsT351cLGuGw/r&#10;sMflZSV7FJdDLSws3FqWYdFH4yH/n9l6FHbqBbKkKGs8zNH+bFX25SvyL3d5CnfSeMcff/zNZLG4&#10;nIgOVYrF+BMpPDy6brzRaHRTV4+SJUeFV7zDszEKeR9LCkRwOVjfPyts43UbD8dw62TJwU+rLscJ&#10;8/qd0iwuh1J4eHTdeGgW+2GAkiVHWeMRF6cUzoFchPP+rVu3hg83Lh5rPGwne6yG5V+TJQfGOjWS&#10;80uzrPBnr6x/LIWHR6zxsONehZ3w8pp6hatFrV27NnpmCfJKGw8eO8/YMQ5i9oRPhRNcHOPYxsMr&#10;232dn5IlB2IXZ71Yp0vwrvC87HJKaTk2b958V+eHLpZleMQar2tpOEuVxou9beFV5TeypHBeKPV2&#10;ZuLRxuPxpPNTsuRwXuitCNmf8Fay8mA72DNksO9GsgyPaTQedmbhSZNVGo84D6VwAPXe6HzZXwic&#10;J9Z4xPkphXM47/r165Pfql0M6/uhJDED5nS18+NV+C6yDI9pNJ6GilK18fDqdk7Et0aWBOehFA44&#10;T5PGW7duXe7TNeZqL8pRmOv872wsNjbWr/SwYXAM5a2WHHvssTdxPqxDODDHq5r9VI0xfiBLIOKr&#10;3XgY/zBZApj7d7I+LAvnIyLnfdk4pXAK56MUHibTajz+H64hc1RtPOJ8lMLc4faET4VTOF9R42Fb&#10;neFyMOaZsgScD7V/qPB+O3fuPMR5FE7hfJTCw2RajUdhw79Xw6ao03iYrz1xAHoo42Z5oiQ5g/MV&#10;NR7ePh/gcihZAs6DY7LDFU5wHqzfsQonYD5HOB+W/0qWYRJrvOXl5YPwSe7GVYSNcHM0yZqCpgjS&#10;sCnqNB44IOLdg8Y42MVQ/3XKTRHxRhuPV5a5HEqWBB70l3mI82D8nyicMBqNvu18WN9lWYZJQeM1&#10;/skMG8V+/KewYU+VLVCz8ewOo+C/yC1HygErmWmct6jxiMuhFE7APN5R5iHY9j8s88FzqfPwLG9Z&#10;hkkfjUdcTQo79mpZAnUbD8s3OX9MSsvhvF00HmrkTgnDsssUDmCZvZBI4QQXpxQeLn01Ht4i7Plj&#10;lCyBuo1HnN8JtZ+qlBwRf6PGw3YMn2xdHOuSOwGWOC8OX+6lcHQ8hYdLX41HXF1K4UCTxkNO7nsw&#10;J9ktzl/WeJjTF10etuNZjPM7PRdPkg3OizE+qvBq4zXB1aUUDjRpPHyQeIrLmRTqXim7JZJT1niP&#10;cXncjozjv4/Oxqgk2YC83DEcxkhu1xHbLlie+gAySIbaeMTlTIrX+MpqcTlljcfz71zeRLP8zcWT&#10;ZAP87475UfOrLoZ99qokecgMufEw99+4vLFki+JyyhqPuDwqFkPNbyeJEVzO3NzcDbH+F7jY0tLS&#10;cH+jHTPkxsMr2p1dHoXcc2WL4vL6aDx+15kkRnA52C+b3XJKacOmr8bDMdhDXV1KlkDTxiMuj8J6&#10;5X4/zeLyqjQeatsr6DDfwhMDYmDMXD3UstclU0obNn01HjZc9M6bsgRaNh5PgfpwVgoXAl9uzCqN&#10;B89nXW5snZUWBXn2i++YlDZsemi8A1DzCleTwkY+R75Am8ZrgxuzSuPFTnlyQr0rlBYF67nG5TrB&#10;O/xPtKSLxuMXnsh5Izdytk5W7nYNQ2s8rMP1Xa4T1uExSivE5Tqh3klKGTaxxutJ9tYTQ2s84nKd&#10;UC96C95JXK4TtknqpNfBMs3GwyujvQ52lhtP9lJcrpPsw2dajYdx3qMhcwy08aKXcU5K9lIw7gku&#10;PyvZh880Gg8N9HENZxli48H3BZc/KXjeLnspPKZ2NTJqfef7fYa+Gw/NE73SfsxAG+9ZLn9Sda8C&#10;czUmhX11nqzDp4/Gw07Zu3nz5ttqiFKG2HjE5U9Ktsq4GpMajUYnyzp8sKF5MuLTmgqNeyQa5IFl&#10;N68pYtOmTQe52rwnnCy94MbEujxB4VJc/qRkqwzG5pkvthbF329lXWWVVVZZZZVVVllllVVWWaU2&#10;PKERn7zW4ZPwY/kJjPeMw+LhPVWmIVjnNTzPEHocNRqNHry8vHyQwqt0CZrs0/gob79Xygo75ppt&#10;27Y9G2mVmpHPbsAOPLipeBOfXbt28WJte8F2W5aWlm6L9bcnfTph/XePb0NWhw0bNtzArR9vQCRL&#10;I/j1S9W6zldV/CpN+6H9ixA2or2Mr6bOQyNGn+uKnfoak9NKmPfFqLtBQzQCdfi9ma1fRZjDVXW+&#10;QEfOC7I1KO4DWRqB7bAzUvdzsgScr4X4O3bpQ2NyZIp0IpVO0UfjTcqd+1cGG9fVaiL8T7dDZQuB&#10;d9YaLwhzqHRaWOWnHNaV6qfou/Eo7PxwVX4Z2CH20sQ2wjq+WuWjwDezjUdhHg/RMB6X1JU0RIpp&#10;NB7l7tiZBTvDPq+sIx2oYSyIz3TjURjCH4cjeErW3KU0TIppNR6lIS08QHY5XUpDWRCf+caD/IMP&#10;jTEnrMhe6EpM/Hz8fTrexn6uv0sfm6RhUkyz8RYXF++oYXNg/tEr4sbiOmK+F+Hfk/D38/HvJjTs&#10;B7T+VfLP13A5EL82NB7PrnmUhlsBEyl8Xj/iP6lyoI4VvYOaKfcoJ1lSyJvyUVj+AzT1piJhTvPc&#10;sPj3zdDZrs6k4An3H54ENdY7/1jI+1PslP1JMKcjXf6kZM2B2D7beNnt7qT9wHs62+cLT+hfGm4F&#10;YwhC4VZ3nsSkeA1q7CIf23gY8/Oy1AK5h2ZrTUq2FGxI56UQs7f/LwLrFP3eD7Gvy5YCsX228RSu&#10;TNFdUynZkttA3M0ZKEzw+7L1QteNR7Zs2bLW1aTc263zSYXPFovBL5BNrSDZUmD5zDQeWVhYuI+r&#10;RWFOK081xyTssyOoxNAjfTQewTrZYy7UTe5hNwbLXp71jCVLI5D/6my9sWRJgeUz1XgEufadBHNa&#10;edV3QQqTOzsx9EhfjYcaJ2drUhgvPLmRYB3/5HxcLktjXF0KczhFlgCWz1zjYez3uHoYe+WwywUp&#10;JBY+BqoLMEYvjYfDhw2uLlb677IkOA+Fea28HbQA62BvoYbaqeYnWD5zjYd9cBtXj+KPyAe6AKX8&#10;Xumr8ZD/aFcX46VugO08lMKtQB37dHBKlgCWzVzjEVeP4hen9nn/mNhUrt/ssfHsveWwXpfIQuzz&#10;MijFW+NqUwoHsOza1XiYwGdcADsuPPqoT3psvNjbXHgaDjz2ezd4co9DaIqrTykcwLJrV+NxR7gA&#10;JvYu5fZKX43nalIYb6MsbLzXOw/W/ReytMbVp3D8k7psE8tmsfGiJ5xwYvbLTrwFP0nJvdJH4yH3&#10;ua4mJUsCNr59tcecTpOlNRjDnmKF5cfJkoBlM9d4GOMYV4+KDjY/P3+I8nulj8Zz9ShsiNRxK/7+&#10;UcTX2d0LsB72kVEY422yJGDZLDaePdsHc/pu54PVpevGQ+7vsrXGwlipB+lhjD9HfMfL0hrUOs2N&#10;gZ3yKVkSsGzmGs/VorDdd8xU4yHnQa7WWLIFMLZ93DrqPF6W1qDex7L1Kez4b8mSgGUz1XjIi54s&#10;MDbEgy3AzrvMSeFAl43n6oy1uLjIC5BSOB+1vLz8IFlag/Wz5zhix6d+FcKymWg81D0GYxZeHJUY&#10;XYBKgi1wNSmFA7HG61IYw3494rwUmv5+srQGY7/OjYHlP5MlAcv22cbrUti2K3fjd0EqCbbA1aQU&#10;Dkyj8WLn0jkvhTkdIUtrsIPtVzbQj2VJwN/XisbTULPfeKi/XkPlcH4pecR8F2AH2yeW4//878qS&#10;gGUz33iYy4s01Gw3HmoXPj8McXtDyq1btz5dltagwT7hxoDOkCUBf89042Ee4RejBGeiFG6Mq0kp&#10;HOir8bBh/YUlE2DsX7tcLN8uS2tQ7/RsfQrzS53ZjGUz23iYQ/6BMM5IIdTqVgSuJqVwAJPqpfGq&#10;XB8C31nZPApz+qAsrcEr3k/dGFj+WlkSsGwWG+8anoms8mmMORE2TOWLoB2uJqVwINZ4WH41dEWJ&#10;7Pdw1M6dO0t/eYHv/dk8CuueOku5DZjjX90YWP5kWRLw9v4c50ODfFmWRqDGi7M1KYz/SVkCzldH&#10;mOtu6A+oXXoBOwe7MFuAwsbfJksjXE1K4QAmaRsPw5d+jxd7YDGFDfBP2aLAM3K5mNPvZWmNq0/x&#10;PEhZErC+T3Q+zKXV78ao8cpsTQp1PyJLwPkohbsFE/imGww7xV4NVRVXk1I40KbxCOYZfbQmGvN2&#10;slmKLkiRpTWuNqVwAOuxzvmwHVqdnobte6qrC71bloDxJFK4Wwp2/IWyNMLVpBQOtG083ubM5VPY&#10;mbtli+LyKIVb42pTCgd4TOp8WIfLZWkE8is/Wt75KIW7BRO7rxuMkqURrh6lcKBt4xHU+IurQc3P&#10;z99JNovLoRRuBbbtS1xtLLdndzsvpXAjsG3s2TFYnjsRwvkohbvHDUYp3AhXj1I40EXj8ZcJV4NC&#10;/cKziV0Ohbz/fdnZENSIPbjGfngxvkQKNwL5/8jWo0aj0f1lCTgfpXD3uMEobLi3ylIbV49SONBF&#10;4xHk2A1M4RNj9FgP43zP5UD2dhdVib11Uljnh8mWwnkphRvh6lEKp3A+SuHuwUv/BW5ASpbauFqU&#10;woGuGg9EL9xBrb3y5MD4R7gcanFx8Zay1QZ17SUFlCw5nJfC/B8uSy14G1pXj5IlhfNRCncPVuwZ&#10;bkAKTZk6YbEqrhalcKDDxuOY0XPA8Kp3sGw5nH8sWWqBtzE+FsrWw/rmTg0b4/xjyVIL7LvoJ35Z&#10;UjgfpXA/uAHHwsZ6p2yVcXUohQNdNh4ovJupPDkwVvTDCXeebJWA/5muzlh4FT1c1hyYh/3OjULd&#10;c2WrBLZr7GsU1rJ3iHBeSuF+4Iq5QSeFjcZHC5TCtyiXT8kS6LjxuB67XT0KH0JuLFuKsrsbUaj7&#10;Wt5hXik5EL+7y5sU1jX6lk+KjgspjMGfoApP2UL8nhzH5Y+1ZcuW28uewnkphfvDDRoTdzBWkD8H&#10;8aC+7J5oQRoq0HXjlXyvF/3AgHn82+XEpJ1bejPGSbE5NVwUl1eiytt+LA2Vw3kphfsDG9P+itGl&#10;NFSg68Yj2MG5m0KOhVe9W8iWw/m7EuaUumdLDLxi3drldyVs10dqqBzOTyncL27gLqVhAn00Hg7u&#10;b+pqUmiA9B0pJ8Bc7B2mupCGqATm+C1Xo61Qt/B41eVQCvePG7wraYhAH41HkH+pq0thB6yRLQdi&#10;9lrbNqpyilYWbJfLXK2mwnqVnp/o8iiF+4ePBsKAtY5fqkpDBPpqPOzs6KseFH3VI9hJseskagl1&#10;9jR5vNQY5Ee/Dqkj1PmbShbicimFpwcmvAx10oBosCtQ6xyVDvTVeAS1G/+Gy1cpzJd3trf5RcK4&#10;vDN+J2cxYw5zTfcB8q7CNOyvJA5Xg1J4+uCY6c5YiXdU2QBY0V/Ri3/X41/u3ME/2RHr8hCsy5lu&#10;fTM6Bd47KK1TUPtQ7YPCxzpgfP4P/rKiL8z//+y3338B1vb4Y6RCHtwAAAAASUVORK5CYIJQSwME&#10;CgAAAAAAAAAhAHvB9mxSCQAAUgkAABQAAABkcnMvbWVkaWEvaW1hZ2UyLnBuZ4lQTkcNChoKAAAA&#10;DUlIRFIAAADaAAAA2ggDAAAA98Os6QAAAAFzUkdCAK7OHOkAAAAEZ0FNQQAAsY8L/GEFAAAAz1BM&#10;VEUAAAAAAAAAAAAAAAAAAAAAAAAAAAAAAAAAAAAAAAD///8AAAAAAAAAAAAAAAAAAAAAAAAAAAAA&#10;AAAVFRXHx8eBgYGCgoKYmJhUVFSjo6PS0tJQUFD6+vpRUVEFBQXg4OB+fn4Gk8oAkcn9/f339/fo&#10;6OjW1tbExMT+/v79/v48PDz8/PwAAACJiYkAAAC3t7fi4uLi8vgICAjGxsYAAAAAAAAAAAAAAAAA&#10;AABiYmIFk8pjY2MAAADh8fgAAAAAAAAAAAAAAAAAAAAAAAAAAAARQP/LAAAARXRSTlMAOP8ah4Zb&#10;8/hT/+YCQUjvMPHu/////////////////////////////////8X/2v//////02CFXDn///9f/8fs&#10;SS8DxjTb7mDgAAAACXBIWXMAACHVAAAh1QEEnLSdAAAHu0lEQVR4Xu2daZvUNhCEwYRrgHDkIgm5&#10;SEhC7hMCISEc//83Rd1dumy17GFGsmeffj9YLcnuqlrv7iw7w+w5wzAMwzAMwzAMwzAMwzAMwzAM&#10;wzAMwzAMwzCMnPMDOI+FMwASTcD2iYIQFXDiiQHzw3ABCxkXsHl66WD7LUwVLuI0TE+AvQzvdfLK&#10;FKxekrXIJWwIsobJdhm75LkCTiHG8+2RO7zM0yqXcerWw2XurvBsAVdwwZbDpc7Y5mJwUdZhQyS2&#10;rlKdsGMwGc3AVVxKNcrNED1dozJDwiBNNkm4JldTKdVGiIauUzkiS5NNMq5LByql2gLRDVUTsjTZ&#10;ZETsIdX6ZKYKIA3HQVmOlvSRYmVupI6KcBTEQalFi53elmpNgh8qynAUxEGpRkuacbEimRkFjiJ5&#10;klIltONiNZyBm75QkSjZoRZNIt30xUo4+Vs03mZLGhIlO1SjDbep5y1X0LgOXpz96EgUOhILosW2&#10;PK6Ak+Z7xmYqIAoNoeCNCtR3vfvmvuvz15l4qZAkWhANe9T5zlqPAdBnI1WSRIuixWwYehPVHc7P&#10;O1IV8FHGYxHaXDlb1B6Gd9mPZvc9v5eO71NRgPZ2H0idyPQEkvJdn/2o0dzOXZTgrnoy9/F7/Bjg&#10;Rho6AkG2IH4cPDuED/M2kOChG9BlA2JHPO0+4qU3RVpJSYdEqhdRVez4keHVAh/f2+3ufYJJEb78&#10;U1/RmIh1Ikn2mXdBI/M5r6dgIwEbOWFLiiQbHfsQJB3eQ+KfpwEs7nZf3L+PisF25EtZ/ooHghYT&#10;uR5ExVEy5OC5wPPdfY9MAzgJYDHCq4lgB/RkyQJBk5jLwQspOJHACpO2iYrtCXKFZKknKrNghWjh&#10;ZDlbyLp4LRqaE5M98Ba+9sU3bvyWCrb3EIkCdNoYOTtG87UsO6Jma0SMf9/IFsiEHLESCuRJoNUp&#10;fAGaUfWdL+TBjX4/6QYWb0u8ad4OE+a+QJoM2i/Al7hrvveFLPkxqrZFpH4gSQepM2HmC4TJoRNK&#10;8EUeWfiRN3jrpyDblvSmOaKBBcnUaGk2mrqfWzy0FHVbIkLJczFw4Cz8LEMlmR4tZvsFC4DX6Hkc&#10;N7CBdoxuGuFN8IHnvyLJBD6xDLdyYMr8hrU+t60QLXGDGYJMkbPKcKs0mSwwUbkdIiN6EXiZTVaN&#10;JlFQZ8EcQbod/gM4IrpxA2KUkPM0YqdRMK9Kx2Zw+9Iz8N5PNdmCaKFRDj2X3zaaE5HjlCXJZqJx&#10;hwe/03FCEG+FNBexEs4eQpSRBDpoUyCqN4Kb/wG1AjPJDohGr51pGc1JyFGh8LN+DhLooFGBIN+G&#10;YfiTjxpzN+3AaI+aRpOjgrOGCBrivwZaTYn6TeDWkCowm+yQaCLNNlpwdqP5/grzyRZEq35GyrEF&#10;8gppESrQPtqFhtHkqNA+Ghw0gBtPXkfsWZBsSTQ122PvoAXcGEJTWkcTcTZyfCxaBbivgnZTvIMG&#10;nN9CtL/YyrHx3RX6RGtz20L3Ik92T+G/AtxXeYKGE4KF4xO6F7m34KYtiqbetmDh+ITuRZZ8Pp5s&#10;tAUgYQ2LdlxC9yJP4L4K7Fd4uvsbDScEC8cndC8D91Xgv8I63/xnH7Lngf8Kc9HaPGS7xnxQgPsq&#10;8F9hLhobOT4WrQL8V1gzWuWfovPAfwU9Wvt/ih502+Bfp37TWkab+bXPLAigU4/W8tc+1FmECsB+&#10;DQTQmftSaxXNteaDBvxXQACVSjKRZhstOOvR9GzwXwEJNNwZaDUl6jdhGJ7xUUP8V0AEjZmb9qxp&#10;NOotUiUQQAcRFB7Ofj62i+aau0P1Cd86yKBQS9b6CV80h1oBJFBBhjJuH20KRPVGiIaIFZEEKghR&#10;ppYMsmyiEdy99qYUyKCAEEWqydq/JAbtoVcCGRSQooTbRYsSUbsZoiJyZSSDAmIUcJtoUCRIN8R/&#10;AHUkRBnkmOL2cHmRqNyQ+Wi1bAgy4Z96sl7RSGH8Zik5yFEASca4HVxaps8LdJfcNj0booxwG7hQ&#10;Ieo2RZT8i+EVJMgUZMlx67hM4d8g25glt03LhjAZbhkXaUTVxohW6Y1uUiTKGKRJoFVcotHvP54s&#10;u23lcMgTcD/rzwXreNPCR1B0K0iaDCQCvISTdRLJ9iyMVgiHTAwv4MQaUbEDQW8e9h9BKuRaEswr&#10;0dCDqLgASSHQ82cebM+QyPVhn2gOhEnAxjxRrRNBcx/4eVP1pRNlErFeRNWmJFL9gJ44aAUkeOgH&#10;hOtvxXQgK70ph5dkD41IZPoStRuRiPQmqjchkejOjWG4Q6M4OTbU+fkw/Edjf5yBRW8R9iZQ3xcY&#10;18BLs5mj4tvyuApO/AWNR34M4O/6a94zwsnPv4nivnBD93W2ajKJFIrjENpxsSKZmWMQmnGxKvNv&#10;M7sPodNK3/VHpI4OJPSRYn0yUwcQe0i1BaKbl1S+GS+lA5VSbYRo6BWV+/NKrqZSqu2QeKo/j1Nk&#10;y29670htUb0cXLTVYI7M5pn6AxOO3F3ltTOeU/mzIMTYIc8VcAoxnm8TdpnbfCxrEXodcUTWMNk2&#10;YnWh171O3gIwfBFThUc4DdOTAbbP3B8pE2C+Ak48URBiArbPAK+RaHiNBcMwDMMwDMMwDMMwDMMw&#10;DMMwDMMwDMMwDMMwDObcuf8BhgC8IUU1PMQAAAAASUVORK5CYIJQSwMECgAAAAAAAAAhAJoBUlI3&#10;XwAAN18AABQAAABkcnMvbWVkaWEvaW1hZ2UzLnBuZ4lQTkcNChoKAAAADUlIRFIAAAEpAAAAfQgG&#10;AAAA/vGV1wAAAAFzUkdCAK7OHOkAAAAEZ0FNQQAAsY8L/GEFAAAACXBIWXMAACHVAAAh1QEEnLSd&#10;AABezElEQVR4Xu3dCfxuVVX/8RTTzNnSHMoJCy4yXbpOUGoMgkxyZbQMMW+QEwoOpVxDUitxHopK&#10;CxW1EZxCI0MzsUFDrRQVS8shhywQRe4Av+e/38ff974W+3+e3+9euMgFzn691us8z3nOsM/ea332&#10;Wuvsc54fmMpUNqfMZrPtmtz2k5/85G2/+MUvzt7//vfP/uiP/mj28pe/fJDXvOY1s9///d+fvf71&#10;r5+dccYZs9NPP3122mmnzV7wghfMXvnKV87OPvvs2ac+9anZN77xjd9ynCa3XDz0VKYylalseVlY&#10;WFj1T//0T6c3EH3wnHPOmbXPs8985jMzgPrqV786++///u/Z17/+9U3LrPvyl788+8pXvjJ8Jj4T&#10;+33hC18YjvHRj350du65585e+9rXzp71rGd9ooHtdOdbPPVUpjKVqfz/pUFi+//4j/94wVvf+tar&#10;LrzwwgWw+Z//+Z8BQOSb3/wmL2gQ37/2ta9t+s3nQKoCqhe/felLX5r913/91wCt//zP/5z9+7//&#10;++xf//VfZ//wD/8we/Ob37zw+Mc//qq3ve1tp6nPYtWmMpWp3BRLC7du3kDwEx/84Affdf7553+L&#10;l3PJJZcMMPq///u/4bOl72AVGYMUCaTGJN4U8BGAigCVc3/+85+fAVYD5RAWvu9975s997nP/dYp&#10;p5zyLvVU38WqT2UqU7kxl2bs233uc587pUHgYgABo0svvXRYVgmgAqnqRW0ppICJBxVAxZPKZwJW&#10;QAVSlq2OM9D6l3/5l9k73/nO2UknnXTxGWeccUqr/y0WL2UqU5nKjak0b2RFA9N5jP9///d/BzAB&#10;0DxIBVA9pCqoIoA1BicSD2pzIBWPKgJY6vvZz352dtFFF80+9rGPDcn5xz72seetW7duxeKlTWUq&#10;U7khF7md884771NgEe+oBxLxWwTEKpz6UK/CqeajxgSYIkAVOAVQ4BRQ9ZAKqAivKrCSw/rzP//z&#10;2erVqz91xRVXTLmrqUzlhlg2bNjwsHPOOedzYBM4WVYwgVEvgZNl9Z6sAyawS6hXAQVC8ZoqnOJB&#10;WRJQigRSZAxQVeJVxbNyl/ATn/jE7O1vf/vssMMO+1yD8cMWL30qU5nKtlxms9kdLrjggrcCBrD0&#10;HlIk4KrriHUBVSSgAiRLxwaOD3/4wzPTE171qlfN1q5dO3v6058+e9rTnjYsf/3Xf332O7/zO7N3&#10;vetds3/8x3+cXXzxxYM3FK8onyM9lMYk2wZWjiHJzrM666yzZscff/x7XP9iU0xlKlPZlkozzps1&#10;z2Zt8zDWgUzAVD2nQGkMWhVQhDfEU+LlvOUtb5kdd9xxswc84AGz7bfffvYTP/ETsx//8R/ftLzn&#10;Pe85u8c97jHI3e9+90Hudre7zX7sx35skLvc5S6zH/3RHx2Wvtv+MY95zOwP/uAPhsT4pz/96QE4&#10;wLMctPJ7to9XJQx0rJe97GXrGhjXao/FppnKVKZyfZfLL7/8Hu973/s+HThVMM2TCqmEbrwky7e9&#10;7W2zAw44YPZTP/VTs5/8yZ+c3f/+95/d9773HaBkeb/73W8TpO5973tvgpR1lr4DVaBE7nrXuw7f&#10;f+RHfmT4DFo+kzvd6U6znXfeefaSl7xkAFa8pAqmCqq6nvDSCGCRD3zgA7Ojjjrq0y0EvMdiE01l&#10;KlO5PkrzFm7eQrDf+MIXvrBw2WWXjcJonsRzsvzWt741eDUPechDBm9pxYoVw3LHHXccBKwIWO2y&#10;yy6zww8/fHbqqafOXvjCF85+9Vd/dfYrv/Irg6f1i7/4i4Mce+yxs8c//vGzX/7lXzbXafabv/mb&#10;s+c85zlyR8MxgKmHFLnjHe84u8Md7jBA7jd+4zcG8ARY80BF4lUFVkmuv/GNb1w488wzX6idFpts&#10;KlOZyverNC/hLueee+47eD5AMwaihHXVu/KZxwRQ8jmAs3Llytmuu+66SQBpp512GmAFLoBxzDHH&#10;zE444YTZb//2bw+elmf3PvKRjwzikRnyz//8z4N47IX8/d///eDVEI/BvPWtbx2e45OzesITnjB7&#10;3vOeNxwTqMCJ3O52txtgdfvb3374rg7mSS0HK78FVhVYf/3Xfz076KCD3tEgfpfFppvKVKZyXZd1&#10;69bt1ADwTXCqAKrit/yeZT67I7bnnnvOdtttt9kee+wxQCqg2m+//WaveMUrZr/wC78wJL/f8Y53&#10;DPOTEkrF+H0ODIRo//Zv/zb75Cc/OWwrN2Tp7pvPH//4xwdoAZgkuoQ7gJ1//vmzv/iLv5j91m/9&#10;1uyJT3ziAMMHPvCBg1cFUJagBVjkxS9+8QCp1GMMWNZVz8pn9XjmM5/ZuPzNBy824VSmMpXrqlx+&#10;+eUnSWYvBSjSg8k6wHnwgx88gGDVqlWzn/7pnx6WwryXvexlA5jcqQMTIJCQDhDiqYCA6QLWeXTF&#10;Ww+EfieeeOLgHQn1fumXfmn2lKc8ZfZrv/Zrw/Hcefurv/qrwaMCp3heBMx4Y57d+9u//dvB22pA&#10;GQAp38WrAipy61vfenbb2952CDNTp80BlSWIquuFF1540mJTTmUqU9napQHj2UK1eXAyczxS4QQE&#10;wPSgBz1ogBLhOckjAQsgAFOMngAU4wYpMAGhvffee8hV7b777kOim8hRWZdcVmSHHXbYlHh3R1Cy&#10;ndzrXvca6rJmzZrBi/rQhz60CVgJF30GLXATGh555JEDnHhTlre5zW2G5Zve9KZNIOph5bvf8rvr&#10;EN7+6Z/+Kaj+QQuXb73YrFOZylSubWkGdatmzOfLI4FOIJWlxLfEeQDls23Na5JzCpTAgff07Gc/&#10;e0hsex+UiZZmf1tm1rfwTcJ7r732GsJBUBoT4SIBqkAruSwi6Q5WPajcIeQlAZY7ggB30kknDXOq&#10;PvjBDw4hYWDF8/qbv/mbIfluDtatbnWrTZD6oR/6oSERb9t4Vj2orIs3Fe+QV9eu//3adbGJpzKV&#10;qVzTwpDOO++8DwESAFU4EesqpKwDqD/8wz8cgARMACXMcxcOnHgooMTT4pn5zKi9oE6uCpiI/e1r&#10;WSW/+40EVnJaQAU6YBVggVWmMgRWAVWmMJiykGkMkvXvfve7By8LsISDlhdccMHszDPPHO4gxqsS&#10;BoLVk5/85LmgikcVSIGwxP+jHvWoD02gmspUrkURkjRAfQB0AiPLiO9VAqlDDjlkgA1AkYc//OFD&#10;2GQGuEdTTNQEJ5Bi2I9+9KMH6MTTIryv7D9PbNNDK7BKGFhB1XtVAVUmhYJUJoG64/ezP/uzA6wC&#10;Ksl3YSBv66UvfelwLJ7VD//wDw/5KvsK6QApsIo3VcM+oJLkB8EGqg9o58Umn8pUprK5ZTab/VAb&#10;7d8PJgDEU4r0cIpnJTQCjSTHQcOdOoloxmrSZjwtRvpzP/dzA1wqmOSt7F9FYr1K1tt2KVj1+aox&#10;UN3nPvfZFPYFVLyqOlPdtkLBeFZgZWl6gSkRAAVUt7jFLYbPb3zjGwcoBVKWFVQgFY/q7/7u74TE&#10;79fei00/lalMZbnSDOYHm0FeACYAVAE1D1JyNjX3xAt53OMeN2ue2PCsnWPZFvT233//TVCJx1Th&#10;BEQPfehDryY8s35dhVaAleOqh7xVDQEDqkwMBZ8a9vGoMns9HlUmfQIWr8y0BTDmWeXOoPAV6ACK&#10;bLfddkNYC0LgBFS9RxVI8byA6ogjjrhAuy92wVSmMpWlykUXXfSi3JmbByihne+2Y5BgE+C4Rf/U&#10;pz51yDWBk+N4UPj444/f5O30nlOAEyBJmkd+5md+5mrfIxVcgZXzkzFQgQxIjYGKR1XDvnhTeYTm&#10;zne+8yCmJBx99NHDXKuEgMT0hic96UmbQj/ivBVSARVI1dCPSKafeuqpL1rsgqlMZSrzyne+853n&#10;NLgMj7nME4Bq2w0A2nfffQfgEFAw3+l3f/d3B48pnpNHRAAJMMYAFTAFTqBEeGNjkt8j2ddx4lU5&#10;fuoUUCX841FlisJYfiqQ4k3V5/xAKhM9iTlVSaoDlcS6f6oBqFve8pZDvgrUhHu8JpCqyfQKKr+3&#10;kHKheVXPWeyKqUxlKn1ZWFh4UDOYheopjUmS5vFYwMBnd++ELrymeFDmQfFi4tlkWyDpPaeA6WEP&#10;e9jV5BGPeMTVRCI+v1VwBVTVq+pBVT2q5Kd4VPGmkp8KpPqHk+NN5bEZM+Ql0zPPyuc//uM/Hn4H&#10;KaHfzW9+8wFI8apqQr2GgIDlzyBa++672CVTmcpUUhqgHtBClq+PQalKQsAYfyAl5GNoPCcQs531&#10;vJfqQQFHwrsAKnAKoEAIjCTW50kPrAoq0oPK+dWj3vVL2Fe9qUAquamaQK+QAijTD0xD4F2ZUpC7&#10;gOQ973nPADce1Q/+4A8OS96SNqqgCqyAKsvnPve5X1+/fv3Oi10zlalMZTabbXf22Wd/eSwH1Ysk&#10;OTjxShi7sMpzbyZixnvyrFq8FmCoHlQANeY99XDaZ599hnAy4nvE7HMyBqrAasyjctcv3lTCvnhT&#10;/d2+/k4fSJG8MYG3FFCZ4GlyanJVxN0/xzOPyp0/oDJxtXpUkcBKO3recPXq1V/WL4tdNJWp3LRL&#10;M5JThWhjUKry7W9/ewAC4wYhIBDOMSxwIl65Ek/FNgFUclDxoACqwomMgUk41csYsMDKsQKrJNYD&#10;KudfypvKtISam8okzz43NQapJMs94hNI8ax4WEAFUkI/+wRIPaiI9UDmLuJrWlnsoqlM5aZbWpi3&#10;8rOf/eyVyTNVKPke8bv3MTFsngj4rFmzZnhJXbbx6hO/AQAQ8Fp6L6oP8ar3FEAB0SMf+chhqgKp&#10;n+u6Cqzeq3J8oEqOailvah6k4k3Ng1QN+XhS7uzxluTm5KeASq5Kno43BlIEtLxzCpACJ48D1fes&#10;e4j7jDPOuLKFfSsXu2oqU7lplve+970fq2CqEvjwkDxLJzSKB8KDMuL7jRfm2TdeCaO3zZYACmCA&#10;Jp5SQOTtnEtJhVUPqoR+8abqHb8k0dVTfeuUhD7kq95UclPJS8WbqpDiTclBPfaxj92UUM9MdQBr&#10;TT672c1uNjzTaI5UgBQJrHw24fXYY4+9+Hs9NZWp3ARLCzeeKtE9BigSQJltzdMAKYAy34kXkLlU&#10;PCheiN/iRSUXVcM8wKhhXjyohHaAQwKhRz3qUYMceOCBV5Os70HlGMln9aBKbkp9qjcVUFVI9Qn0&#10;PuTLVIR5kJKDAiqvnkkyXZ7OJFCeFEgR0zUASbgcqcAyCHgE5w1veMPrFrtsKlO56ZTZbHbHNpJf&#10;MQaniBBPOAdAgZSJmh4PASgQMyfK736LF8VLASk5oB5SoJE8FJjwfgKoeE89mA466KCrSYVVBVVC&#10;P8cFQJACRRJvCqiSm1LPhHxJoI/lpZYK+ZKXAikSSJl+AFTPeMYzBkiZnX7hhRcO79QCKNMS5KnM&#10;IQOj+p+AYFXX/d7v/Z62/pHFrpvK97uYmSyG9wBqxCsxvD8ooqOFEyeffPLwHFjkWc961iBe/UE8&#10;vU6yLt+9B9sL0LKsIoyxPtuNie14C7bNPlmS/Fa/n3LKKZvWW6pPrsOyinXEteez9b732/aiTapo&#10;l34dccz6mQjTeEJjgAIgkBKixXC9uVJiPPkreReGzQth6Ayed5JQDwxqqNd7UTUHVQEVSAHSwQcf&#10;PCqBVQVVvCnHdfyaRHd+9QCq5KZASn0T8gVSm3OXr86Xmgcp4R3xYDVACe94VN693lR/ABUvzMx8&#10;QMoy4rvX3QgJX/Oa1wwPNeuD5z//+cNbQulWbIC+0TF5Qo8jeQfWUUcdNSp+I/4xR54xsnr16kGs&#10;76Vff+ihh27qCw+Upz/6gcTv6VP9FKn9lmU86YTulvlcRd9mGY+5Srxn/Z6lvjdQ0QM6SQ+qGExJ&#10;BlZ6YWnQ/YFmEF90IVxfk+D8fdGb3/zm4e+sdcyrX/3q4e2KL3/5y4eHVU8//fThda8RD3gS//Th&#10;d+I91vaxLwUxEjkeA/OiMsc/66yzhnOZNey8Xkb2Z3/2Z8OrbY12xLutvRubvPe97x0eXSDuvHgM&#10;wpscueNmGrv1bBn3nlJ6ba3byUZLCppHIDKxL3d44upX5ax/gikki2SiZMT3rOPdjL1GJRIA1fXu&#10;2GV9L9oQnAjDNngkPLQvQ/bbPEjZhwJEOaoXFUgBC8WM4vZwYgBj4rd5oIpiOw+JssabCqQS8gVS&#10;8/JSWwIpIV+FFG+JR8X79HZO/S9HBYYBlTeJ6n/9HtH/+ZPT/AEqXSC1z4m+TugdHbDeklhXJceJ&#10;fhHniDhnQk+ApKf1mUNCn11PXtXsmui93Bs7cLOAbbAT9uKdXGyImEP2l3/5l0MagY2xtbPPPnt4&#10;CSEb/JM/+ZPBJtkoeyUt5B1sOGJmP9t+3eteN3CC0Fe2jwGYgA+eKeX9kxe96EUDJzAE8G2LEfYV&#10;EXi9kPfnO79z8rZbOz598KZaBV/VFG5BpVUUOLy3B1xe+9rXDgdyYqACMycKpIwo+ezktgmknNxF&#10;qIAL8/pWc1k8pa4SgZSKgZS/znZ+fzip4dRHYwZSxAOzGlzDu72sIyigfEMej+BhABQ46UgdaiKf&#10;GcU6Wofn9nNyEhVOFJKyVEj1MIr0UKoAAhMQmicVSFWi2DwLBmtpdFanyy+/fDgXg/Ybo66QqpM3&#10;E+oBFEgY5eJFgUjvRdWROIAyYkcCqHwOyAKqjMaOm5HW+cCxelMZMdUTpBLyVUgl5FsKUkK+sTt8&#10;vScFUoQuZEIn3QCpiAS70E7/R+gBoQdkTA8Cqcg8MEVs7zjRq8CKVEjRxzFQ0WHXIKkfSNF1g3Ig&#10;xRbYRCDFXtgNMciDFJvyGpyAis0FUuyRXXIm2Cl7BRD2y9EYg1ScGYIVlRNARYALnPxmmzACH0DQ&#10;+XAApOhDi1RejU+bSnND/8R7hRAULOaBioBRBVVEBQIp29vPRbggFxdIuXAVCqBUqgKKN6XhNGL1&#10;ojSyCXqBlA6ogNJJAKXDdJ5O1Jk9oHR4BVTyD8tBqgcUCaQCp4AmIPKM3TwZA5VjOCag8CaM+NrT&#10;tVvvPEIGRuy3Gu4lab5UqNfnokCq96IqjCJ0o34fg5TjgFS8qZpAr5CqeakKqT4v1SfP50FqXvK8&#10;QopHpQ6mHkQPGB5Pqqn/cJx4UxVSAUf0YEwXKqSWA5X97J9jOW4PKufuIWVQjTdFnw28dBtshbDx&#10;psAWqEQWPajYTkDFpjgAAVW8KXbIHtlloqpACkgIJlRIsfPekwqkgCmAwo0eUPZ3TF4bQGGApyea&#10;Ln/me2QqZTab3akp2r+LjVXcxirag6qvRASgAim/B1IknhRQuVgXvRSk4kWNQcrL/3svinsLVHl+&#10;C6R0XCBFMRPmjXlR1wZSARTZXDhV6QHlOJSJUUoc8zr8qYFz+Z3ySSLPg1QmcG4upMZCvXmQimxN&#10;SGVi51KQSuL82kLKnT36Sw/ogP53DupPRAV0IB5U9CAgua4h5VzOSQfpJECpYyCl3vMgReeXg1Q8&#10;qjFI9d5UBRWnAgfYLqmeVAVVHBkMAKSEfCSAigMTD4rjEkCBpHM2/f2/hYWF8RsV7Ye7NkhtlNwF&#10;CuBQSRVzwAoqFQElJyf5rCK9N+VCXFQf8gGVStWclIr24R73NKBiwAGVxu/DvZqP0nnJRwEVbyqe&#10;VEBFEYBqOUiNKSepkOpDvDEoVbFN731Rbp4DYaBuaqhXPCzgSi5qcyCVu3o9pGo+CmBIDfMqpCqg&#10;AqkKKvsBFUjVvNS1hVTCvepJucMXUC0FKZKQL5AiTc0HXUjfG7ysi+j7eDUByOboQC+BVL+t/Suk&#10;SCDl3PqaBFLqSV8J/VVf9a+QquEeG2ALINXnpdhNAFVDPoASvQRQbJFNciKSlwqk2C875rhgAttm&#10;4/GkQCosCKQS5vUelOM4NiCye7bedOLK1k5Htr6YX5qRPpbiAQVRaRXlBTmwEwBQQAVKqZTvkXhT&#10;qVC8KRfpYoHKcTWEBlHR0JRoNJAiGjOgqiGfxpc8jzdlBEleivubxPmYN6XzK6TGvKkKqSjnPAUd&#10;g9RyoPJ7PDD7+qw9eQ2M0zN52t35/SbMAynGWyHFuJM0z/QDyemlPKml8lGBVA+nSAC1JZDq50up&#10;3zWBFED10xD6nFR/h69CijelLRh9+l2+r6n+IO786fseUIFLdKDqQYVTlTFvyn4VUgFUwjz6l1Av&#10;XpS60tnko+gynU5OKtMrAqneixJ1JNyrkAKFeFFsjlNSvSj2mXCPvQrL6CNAxYsKpOK8hAcJ9WqY&#10;B1BxXBwD+Ni+cwMkvWjs+OUBRMuVdtDTKCI4OAB4OCDIqFQqVEGlUpYkkEqlAqp4Uy42uSmeWkI+&#10;51HZQErjkd6bqmFf9aZ0DlAl7NN5CfviTQVUm+NNVUj1iloVjzJSyi31pmyXfYhjMD7GyPhMRlQf&#10;v6lPQsAxSFVPanMgBSIJ94BlqXCvB9QYpLY03Ls2kNJG1ZOaB6k+3Auk5KHoSPpZGze13yQJ8fp+&#10;r/0fHahQ6mVLIRVA1VAvgKKzgdS8UC9eVO7uGcDZSM1H9YASsbC1MUCxzwCKcwFQ7LeGeoR9V0iB&#10;UiCVVBAmBFD2xwDnYe9s3CDWvOs/xp/NKp7+Xr169Z9SvnhUKq/CKgk4TghCAVVgFUBZH9duLOTj&#10;TQEfUgOV42uksdyUBu29KZCq3pROSW4q3lTCvt6bStjX56YoSEBFefuQryppVbytASnH0a6MkCdl&#10;Hhho+53ITTHWrQGpTD8Yg9Ry4V7WBVTxoq4ppNT32kJquZwUCaQISAEbEOhffW3eGtUn5g5anz4P&#10;lCLp9/R5BVO/LttG7B896iEVTwqk6GPCPXoaT4r+glT1ogzIubMXL4pNsI2EefGi2FDCvEBqzIti&#10;l+wToGoeioiK6GrCvLAgDACmSB/m2Reg2LxzOrfpCbvttttXG3e27PXNCwsLt2uK9w2TyAADOFQ+&#10;+akKKaIi1ZMKrGwXgtoPjUm8KeBL2KeBnCfelAZEWQ0aUFVvqoZ9IKWDgMooCVIVVEYdkCI6O94U&#10;ASlCORL2Udx5oIqiZglSPkdBE75VYFlWQGVdtnWMGJ9wRgjiXI5JGRnqPEjVKQiBlJwPsAVSQq3M&#10;k+rnSPUhX0BVgVQlELMdCaQcx/HAr05BACnnlx9TnzoFgSdV7+6NPRqz3BSECqk+1KueFC8qnlRT&#10;8WEQ0Mf6llgXsV5/69de9In+Sh/7nIEqUsEUKEV3Ij2knBOoACqQCqDoa8I8ugxSgZNlTZizhQCq&#10;elGBFFtiVwEUe2N7yUMRkEpoRwKneE8gBTphQODEe3I3z+fwwO8YYB+wc2xtn5TOypUrv7Fu3bqf&#10;bO2+5aWRbcemlF8zi9pBuX+8IJVLBZCS+Bwg+b2Ki3KBRCUDqXhUvvscaue7be2jgdJYdf+I73Wf&#10;bEPqZ9s6fs5jpCBAGQFMlM9Sh+k8gE7uzIgT8V3bWOazESLbRyhr9awCKUoObBSKkTFADw87L8W3&#10;HxAx0kCK8Uqej82TkpcKpHgrmcwJEtWbqnf3KqR6UC0ltqmhnuPEi+rnSQFlJnMGUpnMqd7XdjLn&#10;NYGUbQ1IAYVb39Z7bIZBVUjphwoXnsratWsHI6U3bIMwwAgdimRd1bXoXzyWhFf5XnU06wg9tp1l&#10;bIhEv+v+1kViH+wov1vnt3y3zP6W1mW9bWNTAVaW2itLggOJqJJExwnndjz6DZD0tjlEDxqAc01L&#10;8zT2akp4lU5x189jMv7vn4IzAieJay5MoURGuIxu1f2mKBQm7rfPJMpDrI+00w8KlQdC+88R222O&#10;9MeI1N/r9lVyrn6//vvYthLgfegXLwqgwIgXEUjZntEAmBFUu24JpObNOB/LS1VvCmwqpKrMA1T1&#10;oiqkxkK9Cin12xJIjU1BGINU9A2kKqjoU4UU0Vc8jeotpw8dh2dTPWcSr8lnfZHtexnTizGZt12+&#10;j+lc1udzFeurPfXXSxwn6yJ1u3wnAXzaMKJtMxhoK+2vP/SNO7D6DRcMsPpYv3uc54QTThhCa4+c&#10;NS/6qgaqk1qdrn1pHsUz5SN4CXmWLuL5JSf0aMERRxwxKKcKMRBKyHiifBQPzCifDq6jJCWMIuY2&#10;s7AnEsWMm080Stz9SK+wxOd8z2eS7ca++0wcL+L4zhdx/khdFwOyVG+wqYACLOviSTEC53QObSFG&#10;ZzBmlzNy7WG9ttJm2k87MuaEfIw8kFouL1VnnQdU8aZ6j2oMWIFTAFW9qD7U62ebz8tH9c/uRU+A&#10;OZCq0w/Sxtpcu6XflvOkqiES5xDqJ/TSfvlNmBVvqgJKOGdw4Uk38xiO79xVF6KLvc5kfZXoWrZx&#10;DNtF+u1JrreXuk32d8xqM5bRzdiXdiXamA3GHklSDb3usWuDK0l6QT/TD/8y7V+lPc9YeeEZXevo&#10;aovSzvoeYbZSOf74499HIRmQB3aJtyB62JJ4wNKSC+whzDyzYzvPnHm9iDCGF/bzP//zg4AaugJg&#10;RmiKX0dlSp/wAQApf0ZoBlCNICM1Q+hFA/qt/p7vVRyDMVkKkRw358m5SD7XehDf1VFd1ZmhAhPg&#10;BFKBU5baLkDlEss5JLSgNJsDKYrC2Bm9PE9Cvlxnrid1jDeljtq4elSgo6/jWY1Jfret/ZKL6r0o&#10;53Pe6kUl1Es+CqCSj6pJ80Aqg1iFVAwuRsxAtd+WQsrv8pDxpLR9U/dBTPlIPwROEd/ldRyTkbuW&#10;qhdp76ov+a1+JnW7iN+1Xz5H0pYBvvYkwG+Z/s6gZPscP4NT+sgyg1T1pjMwsUuTu9motjjmmGOG&#10;O87HHXfcYMvm8EkFnXbaacNzeeyd/YcD9TMdjzhW09UPzLb2H7K2A96iXcT5LiKQCqAiL3jBC4YK&#10;m7lbM/uWYveaSBerZh3JnQHxayS3MC0jeQ5Io4Bhznnqqaduqkc+14bKetuDq316ybEsbe8aNWo8&#10;RkueZH27Q777Pd+zzlKdk3+y7L0oys7gGBkDW7NmzXCHhyFwixkA42SkjBWkavI8oAqk+pAvijvm&#10;TdWwL6DKABGvKjDqJb/b1n4kA4njOn6MzHmrF6VevKga6lVIJdRznRVS8a7jTfMQACoesPbbUkhZ&#10;JxcFVCAlxKPuxL5CwTFIER4YSKq3l+x5G0J0pOpA9KV+t4wdRc8idDYOAJ2NHud328czyfGio8Tv&#10;tqfHwMFOLNlNnrWNPbGvzAiP5MZXbn7FVokcs3VuhFnvc+zWcZwnNha7qyKH1YD+ETwZwLK1y8LC&#10;wm3aKPpdSprGJE6uMRk4eNRp8C7UxSWhnukIKiuJJhEnIScxJxmYhKOkNakJ69z5y+1SS5K7j8Tn&#10;3BF0J8OdDXc6SD+Pirhzls/ESErcFcz8E9vn1m5m8xLHNEdLvi63eXOrl7gTSZkDpQqpCONgYAyN&#10;gbtJIA8ivIhRVkjF7Q6kAiqGElDVqQhxw6s3FVCBSQ37eo9qngROtrN9RuYKp7GRXz3Up4Z6gdTm&#10;Js0DqYRV87yoQKoCqkKq5mWaag9w4k1pd16EdYRO6I8eUgEX/XY97IAuZs5edCN32qxz5zk66K4c&#10;3XLnOTPGLc17snT3LkJHSb5nblQmb+Z8dC9373JHPFMN2IREdWxFXdkV+yK5WUSSwJdQr4lyIinO&#10;htkzuwaq3ECLE9GDStv4rB5tYNrYOLILnlxnpZ3goU1JvyPeBConj4cSQKksSKm4C3Ah8aBcYO4E&#10;VFDJ+PeQ0ni5m1bho/EzJQEMJD/zLB+pMNKZOtjckjo/yijoFm+mHGQiHWXN7WDilnCd9FfF9vbP&#10;7eJIpjSY47Ju3bohfxFQxYOyjrJrN4YFUjpUopzyOyeDJIwTpEhCvppA70HF8IUfNYFevSngAJDq&#10;UQVWQNVLPKUALHDym33sW+GUMMO5qhcFUDVhDlIBVPJRrmXMiwJqbZFQr3pRY4BaClJNjTdJvoMR&#10;SBG3+ZOk5tn2eSn9lv6jh4BrgAaL6BadiG5FTyyrPkXXom/5XNdF76Jnjk2H83iMARWsDJ6ASP8B&#10;K1MPMnmTrahr5kaxpwz2YOVuG7vLHcjczcvdwHrnjrMRSMWTYuuJenhriXKwASOAD8y/+93vrm3t&#10;et2XDRs2/GxT1G+rYAClk1Qs7qQKV28qLmO8qYCK55BpAhomt3E1mIaroDICZG5FP7kz86XyeEy8&#10;JaMOpdOpmWUeOOn8KAdXP3NZKGMViknyPXmKbG9fihzxnThugDQGKccCHAbGGxDnU2DnMqGQtxBQ&#10;MVLeRPWmEvbFq2LkDJ7hg8A8byphX7ydgIrwiKokv0YCseQyEt6NhXbE+bJ0foBSn+SikjCf50Vt&#10;CaR6QFVI9eFevUuWz/IuAKX/LPO781RIRR8CKiBQX2EXSEWXIlUvoi+RsXVZT9Sjh5SBLxM7Ayl6&#10;Tt/pPkgZsOPZV0iReFSEXbEvdhZIsT9TD3hR7LJO3oz0XhQ7JwDF9pOKSeqEJ6Xv2zW8uLXp96+0&#10;E+5PYUFDpVSImxdvKpCKNwVoCftAagxUY2FfDyqNuxSojCZGlUCKF5XZ5jo3M8x1ejwnQqEoSK+M&#10;y0mFVfbNOkpmmyh0QJVR2HaMizA8gE89eEz1DozlFVdcMSTgieM4huN7VMKNCKCq3lTNTSWx2od9&#10;AKNeqZtjpr6ODTIBWQVWfu+FBwxEPKeI8+qjNopuqr+w1x1h9SXxokAKfBPqAVRCPW2UfevNCIMg&#10;IPWQMqjp23gvJAbfg8r+ftdnQKM++Z132+tF2six1NMAQ//sX/UhupDPvfTbZl0gpS49pAy28aTo&#10;d0K/CqmkHQIpXlT1oNypjweVUK8CitPAgwKoeFFslpNRARVIJbdFh5MHAyhLg2Xb7zdbW37/S2uY&#10;l7gToGHAKZBS0STl5nlU8apC50zY1DgaSWOBVYClMTNRkmjwgEpHEB3DmxLugVRifnF8wr14UxVU&#10;lJMyRCl6YFUFqhJlGpMAqip0YBADp3SBlISndnRcv/MSGGUgBViMPHcIY6QRcGYsvBGhU5+bmudR&#10;UUIhKVm/fv3VZOPGjYOHZz9QS3ho6bfmUQ+S7UHUIAOS9gkYfdZ3fq+i7V0nMKk3SPEKqxeVKSkB&#10;tb7RR/rM/trQHSYeEo8pHhShI5mlTegBz4NujHlTBjH9RhhkfqNXtd8rrPSVGxzuhAEAneo9qC2R&#10;nN81xovKddZHZAxMrol+956UicEGbXCSHtEOBnbQ7uGU8I6wubEQT1skXcN+a7I8gKpeFA4Q6Qs6&#10;ePDBB7+kteX1V5or92KJdA2AmipJJNBUOvmpUNcFutBcdLyq6lGRzILVcAgf2gdWSZzzrHQCNxaw&#10;dI5OYrRglef4KqyMQvGqal6K4lMMShKl6Uc5Yt1SgCKOASp15CUBlXXuyghBGJQ7Q+pie4rWz2ep&#10;XkT1JCLOJWxk7LwAYRRvipL0+amAipdUoUQCnohj2j8hYvJO/XYE6PQZ0DhfQOW8PGG/V0i5Bn3H&#10;S0rYKnQCKMCtCXNtQLRrPKIYr7ZbDlIBFM+DTvSQIuoer5pkm7yPvtcFfWUdHXQjgX7qwx5Smwst&#10;2zl/D2EDKjjx6Ay0ABUPCpykNwDKDRxeFBtgCwZxdRvLPRFgcs0ks8lreBfbrN5TABVIxYPKncNA&#10;SmRlYGy6dvW3a14fZTab3eyII474iGe6jCSUkWgElE6oBixApuHQXUOK4Y0CFEgHxMvRMTqIIqbT&#10;sqwd7nOVHhxZF1BYxouJZ5OlUCd33vI5MAgQek8m6/NbJAZInDPnj0dFfAaLhCZCH3W2rblkPIyA&#10;agxStW4RCsnjACneTECV/FRABR6WDEtdx0CVzwzf/oC252LCHbCyTYWU7wYVsHE+5yDOy0DSNpa1&#10;3RiOsC5hXiA1louiAyQGDAryQYCirgEUoY8VTvKTZB6k3BBwXHrjHPkdKH0PmKpYJ9RyLel3y0h0&#10;wnp9Ft2ypGv5TLJN/T3rLaOrdCf6lDpkWfWf0P/YR7UlbZeHlbVJ7hQa3IWt7FN0wlaTx2LDseXq&#10;KGhnAwLJd7rV9ObzW30u1DUtrSJ32HvvvT9uMmYq6WKQmtuIxMib25QRJLZEY78lHIyHlbt/yVUl&#10;7AO+JNKdiyubO399noqrzrMSBvJQgLG+KSHJdRJPy+ibO4EBJ2EQOjeeF4iOeV9RDkJxokSUKqCy&#10;jmHwACR1eaG2p4TCn8wUBqrccqesfo/yEgodw6C4wrOEfECVuVN96OfzwsLCsF/CvUgA5bO62Zfn&#10;BU5ARbJNpEIKbHhfzgNQzqXPYrCEUVej1O/gBEq9F1UhVT0M/cEbngcpRhM48aSJtwbwOnpIWbpW&#10;gyVDZtT5XR/RiQx4VdK/fuuhkLCten50J/WmXyTeUTy+eEkJ4+hqvXvHW8rdu8AkyXF24LrZBftg&#10;j2wxCXI2pI/cTU/eibC1eE7sj8fEHrNknwnvfLbedvZzrDgkluaM0ZemX3u39tt2SgPVnfbbb79/&#10;QdDAw+gpVNMY3EcuYy46F2sJYDVf1UOq5qh4aPHOdADCO1cgJUG4HKRqGBhIUQxKAlIUpocUpWIY&#10;pAKKUMQeUhVOWQZSYAI0jIJhgYo6RsEzi3oMUvHEAqsAy9Lv3lqRBHru9FVQJfSzHix6SFXwBFL2&#10;5fXxpgKqul0V/QQ29nEu4rwMJB5FJB4Dce08MN5Tn4uqkNLuDD0hkP4BKSCpgCJ0Qt/mpXBZ0oEe&#10;Uvnu9/QhjzPr7ZN+rFL72DUEVvoxXkuFVOCauldI0b1AClD7cK6HlDt4PaREKvMglZSJPkpyvOaf&#10;Etqxv9iiJWG3Eetjn3EeHJ/joC+afq1vgHp0a7dtr7SK3f6AAw74pNAvDRRQaYweVPGuLK1LwxCN&#10;peHiSdV5VBQ+kNIZOiVhZDwpdzYASkfqVPG6TtbZmaIAUhSBIgsJQMqIyQ02olKgAIpRxJPqvagK&#10;qSgq6ZU6LjqxrXwUSK1Zs2Y4j33AJpM7qzfFQP1Wj0EqtBg7pbXtGKjAQujme0LHhCWBVYWWzyBl&#10;X7ml5LGIxHnAlO0JpeUJ2ce5nNNnxhGvL4AKpNTdtQCB9gCo6kWBtGuy1P76Qp8wcv1khnVyUuBk&#10;qd4gFTAZjPQ3YeiBTwUUobfxhOS6so1j6Z/an/q3Svo9kKMT9IPQlwA21xBQuYaEXglPU2dhGF01&#10;sGofdTfgGtQCKbpO5zMPSl0DKeCokGI/+og9sauag2JzAVUPq4h1tmWXYKdf2ThbZMfNewaox7R2&#10;23YLULXY/uOe+QEPjSR+1TjxqELmeFQuLt5UpbWGSoNoUPSPNxVQ6YiEezoonpSO04E6UocCVTwp&#10;oIonRRkostGrD/eSJ+shRdECqepJUewoKqmQ8hlgAhkjJ0MCKglHx7CN85n3A1LxpgIr+1UjGQMW&#10;w3fcJNCFfUBVc1S8mxp25XMFFrFO/ewndEvSnQRO2dZn6wxIIOV8zkXsr//BqIKJqHO9LoYkRxfv&#10;iQRSYF3hFOM2qTiQqkIf9DEjj7GTMUhFGKy+0Jf0xzaEIQJPbf8KpohtArmxcC+eVK5jLNwzaNJL&#10;dU+oN+ZJ1XDP4Ez32UHu5AEH+1N39hIvCqDYEptiW0DFIQik2JwlIFVA+d12HA797JhsWzTjewvr&#10;r2x9uxoHtvnSQHXn5lF9/PDDDx+ITgAloHKhLhqM4kkFUgGV3zWShqE4Gsa+RgGgosxGB40Uj6qC&#10;SsfFmwIpUr2p5KUob/WmAinKX0O+CqpAKqCiiKSGfIFUQFUhRdQbAACFkVFq+1G6TO6MNxVI2S/H&#10;z7FzfOJ3Rq+d5YV4UxVWyVFRrurVAFWFVRV1tG8S4bljVwFVQaVvhGs5X4QSq1sAVeGU69AGvA59&#10;DNQ9oLQB76MPkXpIaVNCF5IQBicetH6nB/MgRefARH86tm0IHVS/2t4+B0zpc8sKqHhRjpl81FJe&#10;VEK95KPUN16Ueo95UXRdFOF6OQb1jh49C6TiRQVQ7CmeFIkXFUj5rD3iPcUO9bHjxUlwruYxb2jX&#10;fyj7v8GUBqofa6Ba7+FNjeZiXBRl1UAu2sXzqgKp6k1Zr5GIBksDJT+lwYFKB+iMeFQ6SofVvJQO&#10;NfLoYB2tw5OXogjxpoCKohjRGEDCPspEqSqkKB3pQ77AJkobA4xyM0wwAed4UmaXZz9twECrN0WA&#10;yjHqOXwm9TyObbQ29yrzj0BK6BdwAErCLZACDlKBFWipI9gJ3eSykgyXKO8hFU9KmOacPDjivPrM&#10;OQIn9Uyd1T8G7nq0q9nsCXMDKAJQ+sZAEsM2HyeQUt8s6UM8kXgjpEKKVEjJqehzdQCXbOPRDv2u&#10;jql36m5dRN+QACpelH37UNW10DHXQucAqvei6Gm8qAAqd98CKIMyna9e1BigwCWhXgUUpyFgqhJI&#10;xf7sox/ZHVsGJ7bd+nd9u4YbhgfVl6aMqxuoNnhCGzziUXE7gcqF85jiQQVUgVT1pjSkRuWe1rAv&#10;oIrbmfxUvcvHm9KxOlhHJ+yrCXSKYQSjKPGoGEPCPpCiXCQhXxS5elQVIjG+KDTDJNZ5eSBDIl5j&#10;Q6HtA1iBVLypeFT2CxAjFNi5c84YivlMwq6AioBN648BlrwZ0AAMx3Ds6l1FQNTcpeSYkmcCpN7r&#10;4kmBlFAtOTGAAiz95doDKHVIG6XdLON5GDS0DTDFm9QO+iJw0k/6zMxmgKleFGGw1cj1uSVd6CGV&#10;z2vWrBmOqW/1cdabIkIH1Dt9ahlJu1u6lgqoHKuGea6DblXYVi8qcE3d+zCPXhN6XgEVL6oCio1o&#10;f4BhOwnx2B84BVJxCmJ3AVUAFZtz7HhqPKgG/W07B7VcaR126IEHHnilkUhDApWLRHagqqFfhVU8&#10;qtpgttVg9jMaxKMS9sWjGgOVUSeg0tFAlbBPCCAkoBjJTfVJ9LGwr+amtgRSjJSiu03LkEDAZEFK&#10;bVtGItyrIR9g8aYcN+cj9qGYPgdaObfrZeAA465ZoMEDUgfCqyH+xinQigRY6mfuUkLF5JkAye88&#10;LkuQ4k1RZGFa9eIs9ZXrrsatrh7niVG7jmrMPAIAiTepLfSH/uFxxOtYClLAxMB5T5bxRuZBCsTp&#10;ROqQ9SYs04P06zxIEf1QAUXiRc0L81xTkvw1F1XrX8M8gKrJ8oR52ox9cQaSLDdwJMyLB0Wq9zQG&#10;KevYmwhG/wGeY8dTk4Nq9bhhhXjzysaNGw/bf//910uSA5XGrB6VRgqoSE2m86g0WBqNaLSASgc4&#10;ThowLigY6jydCFbxqJJIjzdlSSGAinIYyfr8FKFUAVUN/QIrwtAYXIzOsip1IEXcAQ2kGFmgc+SR&#10;R256VCbeFGAxUAbgfNWTc73gYH+GQRzH+VrTD9MBAiqwUR+/AYb62E/eRx0ruJLYVj8eGcBJgEcC&#10;qYSNBLAoc+AIjASw9JVzx5i1jesACOvUI4YMDoQnS09qezBofcSgc/fL7GbHCZzUWfhH1xh3wBSh&#10;CxVMxHdiVr1t4jnnd8+pGrhyDSRwIulrS5AKoPRTva7o0ZgXVfNQyZ/RUddgcKW7CfHiQVVAEfoQ&#10;D4pdxIPS/mwGnAz2vffke4CVdX7ndcXO4ghYNh1Y3+pwWGubG09pxr06oDKNXh7hGc94xjCK8yr6&#10;t3J6yt5zYmY477k4gZCYp5NHNKqMbTNPPLcW6dfnFvs8yXNvxLnm1aEqbiAFDBHXGGPySAFlptje&#10;Vsog400l9BPuABBFDyCJUc32DMH+EdtSTl4NOAEF6KgHSKgT4YnyUiq4AlLilr75Skm+J8/EI4vH&#10;VT0wRuF4zgmMBLAMLIETIwZS1+L6HV/46HoSXlsmMS4cTpskHDKgJCluImwgpU0jIBUw8aIZOeGB&#10;9JAi1nkTBE/FYMTTyW/0EUj0p+tIv+Y7AAiFPVBNR6pu+Fz1bGtIPWb/Od8tq35mmyrZBoQjnsdl&#10;j96g6ekHb9aVsjHxmuPQPOP1DXY3zBzUcqUp6KEagMdjDop3HQtvvGQMjCRkhRJGbSOwiX2MTPKU&#10;4sdwSR4nobyWXP0IBc2oygiqUMT+e6RV8WpSf6vbjB2r35eXESUeg5Rrtp+6gnaFVK6rh5TfqzfH&#10;yI1svC2AsC7wAi1Gpg3yyAljMrqDBFgQ59e2Y/UELPvLMYFcTcCDSvW4iO/AyOvjfQFVHnUxggdO&#10;CYXUVxvm2Tx1qHACBV4tGNkOMONtgFNCoupJBVAEpECJB014IYR3nb6sYp2B0TZASfIbSAFk2i6g&#10;CnjBuR6riuNujtTtl9s/ehcdilQ7oEfzbIbOuCHBizZI8Lj1Ly9ZztGA7J1h/lrNfxi4oeAheHd2&#10;26B64wjx5pWm+C3SOXQ91zRv8yRCHnkrDaFRvPrCXCvK4dUg8ag0ntvggJbZzHIlciZJ0sqBMCqj&#10;eJ4DI4w1EwV1DOOoj11EdFyWvQBm7jhZJrFrqeMpAAUBKQpMqvEzfN95j1Ey86QCKf8UE2WKcoGU&#10;7+DDgJMn8xmkQIY3YX3gRXw2srtu4UJCROchjLV1ybB/DK/WmREyfNetLbVrRLjnWnphrNrAObU9&#10;QGl7uQ3nTH4mXhOD09bakwfimoRVwu1AylJdtVWdSpCksgdaXUeFlG2FQgmPeE8R653XPr0YRHlS&#10;yRdlvbccCDHVH2gDK0siXMq26qHftCu9cG2R6A/pdavqYIRuRk/pLN3VtqZ5pH0JfTewZyDh7QKO&#10;QT9PGZhCQh94UOzJzRW25ZoNjl5k6aF373/Ke+LYJKFf7RjrX/nKV964AZXSwpXDjjzyyHVntZiZ&#10;gXp2zzKSNyjUtyhY+k2DaUihojthT3nKU4a/yRE2ugPDPfWyeBCQ3zFXiwAeRZML4sryZLLMHwtI&#10;mhKfE3Z66NTS+nznEueNlMKDvBlA53P5KQ3FzUgbLyUeis+S5QyJgHTg4a5fHfEouyVQCfOSJ8tS&#10;uOc3xsDLSqhkyeMCJxB1/HhYyZFQ9NYdgyGob4yPMEACuAyKR8QQCEhJlOd6qgRSjMnxAcqSEcfL&#10;C0DlYpw/xmsJQiAFTkkkx3viGVmCU+7UySnSF9AJnCIS56AkfwNyRB7H+jFIWaf9hYdgqX3zG90C&#10;zgA+ub94hkDpnPrLYJkQK289BQM6wzup+lR1Lp/znV7ST1L11mePP9FpS2HZ0UcfPei8f2kxwBvs&#10;2MSTnvSk4ZoM/KIXTgDgaDPTYPKalbzNgI3lTSbEOr81QF3RPt84Q7x5pY3EhzZ6XyUJp4MDqDQY&#10;MGlEd/kkz3MHwoicGehEeCGvkuSgOxjyH9nOPvb1PcnCXvwWkTBMAlGIkvVJKCaRb6muOlKnm1Ao&#10;fPUPGhSHgsfoA6p4Uz7bP8ZUIeW6q7tOhDkMH4TiWRBGLrHMMICGJ+O8JB6XfYDV9xoqCpVaNwxi&#10;BAau1CEGqO4MHwCN2kCVJLxclOuo4vrcRVJf9THiR7QfODl/QCp8cn7HJ2AKuB65yV0uUCI8J9MJ&#10;eFHARAAYUBic44AMqZACpSSYCdC5qTIPUvrFsRNu5jf9DJ7ap7ZTxICpz0x6BQoDKU8khp471blz&#10;Rpeq3kXHoo901dJ36323j2XuzGU/6+g6vSfsQD+wCQlvNhG7sC2xf25WsTNC99ie9iTq7vfdd9/9&#10;qjb43DQ8qL60kOjg5t2s19A6MtROo2XOlMYMPDSw7QMqnZE7fG65MloiDMosdEpqFJWXoNiU0GhM&#10;8RlrnScVD4WBMyaGHQ8l3/PZtsQIa7RnREILCuD4lDeeSUIohsygc3udgJRQzPbqKVxg6CQeFeN1&#10;TvXkYagrcZ1+Z+TCgYRKAOYzOMkVVXBZgmnrguH4wJNkfDythJ8gJYztwwt38qrHldCHJ8VYhS8J&#10;Tyz1ITARdakQSLgsPCI8Ku2UxHhCu3o7PoCSc6I3jhM4RQImd78iwCXVMAYpQp/izVlmPQNXd+3S&#10;h82+Gwi0kSkVIKGe0SdS9SeDhWXahKRv9J8+DqSBOZ6ja3cTQEhKV1yfa3JXL7qfu3t18M7UgwCK&#10;PWWwzbSfCioOg3VCvHbMQ1ob3HRLU/ZHN7d2PW8kgNJQGijzpoAqo48G1tAanOIYITJimBMSUEnO&#10;B1Q6ksuvYym2zgYUCsDoGTTDoUS8DAYbI+VRMMAatmVZJUZqfwbEEChyPBK/1/2dr13+ILww2xLr&#10;QaoHFW+JElNcQCSMOJCKoat3PC3KHmF0hMEkEU14PCDFSOJluf5I8itAk9weASlQdX0R9WcYACF8&#10;Sz7FkjEwQHXQ3uqkHq4fmNRfwp2Aon30TQDF6AOo3K1LMjyQyjVFDFAMmA4YFCz1y7xwj9BDgFBH&#10;ULPOtuDFExyDlM/CYGGeMF6dtKM+rzqi3yP0KTqjHR3D4OAc4KWt9BXQ6XOwznSE3KE0+Kqja6Pv&#10;pJ9+AFAG83hRPaACKRLb0562X7FixRWtrW5c0wyuaWnu/aNbfL3Ra2CBKrCaB6rqUfWgqh6VDtOB&#10;OhKodCzFNm9GhxuhgIrBUAiKQUGijBVSAYwRXljl9rw7av3dLdtTcorhMwWMMQd0hFIy5nb5Q9KS&#10;gjqf4wMDbwSgsgQKAFNnCqvehGKCGONm7KDFuAmQxeMiCRW1SwzZ6C+MyygOVhnttQNPCgTBJglb&#10;4saAa6jiGhiG44JOTQDrS4bv/KmP+rt+9Q6gCK/RORmUAYXUuU760IADBvp0KUjp/8yOznKeJ2Wd&#10;/A19UFfhe9bzRDJ4VUhZajf9I9ST8wFW/U1Hohc+0xvhfoBFHyqkHD/hsL5WB32ovw2qIO36XXdC&#10;WOCNrtP7Cihg7T0otsOOEuqxrepFaUv7tBBvQ9OJbfN1K9dXEfoBlWf9xMLczepRaVDUT0xf4/eE&#10;fkYNsDKa6ywdpwMDKh2bSZ0U3wjN6Bk0xYw3RVEoDMWhQL0nBCSULUpIAIsy+p3BU4qALpByDIoZ&#10;WLXLHkDFSwEE4ZZzAkNAVWFFaRmAOmcZSPE+AirGb/SNVM/Ld8dybiDhsfCMHJuAtXZgeK4jHp3t&#10;Er4R1xtvq0qFVL1zpR+BqSbD1V891D0CUAyeOK+Jqr33VAEl5GFgjuO8VUAKmAInEo/D7/bp9zv5&#10;5JM3eXvuJGc7/al/KqSIz3RJfd05o7OuTV/TjwCKvtCbAGqeF0X3tL06GFQS7jqHNnDtooLk1uI9&#10;AVSFU3JQyV/Fg2I/FVAkgJJj1Z4A1by1g9t1T6UvCwsL+x111FFfdqdCnobrnUQ6JSeBVWTMu6r5&#10;KsCKd2UE1bk1P8WjSuiXEImRVo8qsKqACawoYBXr7UtZfK6gCuwygsaTIpSTEdiWx+K3gCpL9VPf&#10;5GcoLiVlzIybkQv53HmzDQUn4BRwufacMwBxPuCIpxVPguT8tuMR5XY4T0qdq/DCtDfDBsvcapdj&#10;YgwBZeqjjuqh7hVOvCgCvoShZ3ABp0wpcC2BVAVNhKcRQBms4nFY+j3tkM/OqZ6uW1s4d7ahQ8nV&#10;RScs9Zm6aHd374DB/gYlYOI90ZMAKjoUOBHHEB5qP4OE9tdW2kg/Vw/K9QpX9XvvNdF5us8OqscU&#10;O4ntuEa2lKiFsDOD+E477fTdVufJg1qqNFDd7pBDDrnQ/85ruP6uH4XMCEA0fPWuAirKwrPSiToT&#10;pCisDtbROtzITAGMVAyHoRrBEvZRnCgmeAQwy0HKfjqct1EhRXEDKp/NYWmXPAiYBIqZQxU4xbMC&#10;EPUFJ0vC4GzDuBMm8Ywot+vKHbF4XjvssMNwPmBjWCDCQwIw18/TIYyUsTiv8wNNQEV4j4yqinYT&#10;cjN6Xp19iPPot8CJuF7XoS49nIj6RdTB9rwIQMiUAm1MloJUPCf9H4/D0u9p+3yW9Aa0wDq/C4ed&#10;V99EAil9pi5A766uY2sLfRxI0QlSPajsT796QOkL1wvivEhwdv54T+poMNDWIge6HjDFWwIjthEv&#10;KcsAyd07dmUpxAM3SXI54nbNU1muzGazOx5wwAH/bL4T74ciWoIM6BgxdIhOMCLoAEvQsr6GgeLr&#10;eFVGHMDSyY4Vz8rIzAAkJIHLqCUHwogoSrwQo1tyO/E2EhpRstzB4VUIfXrIBVQUlbhN7XKJcBQY&#10;7QegwBA4BRTOrV5VXIvfYujxSIRq6g5SgZXrzPl4OuABIjwjAHGNuU7AIo4NmHV7S5BKaEh8JozH&#10;8dXDPsI+SwbC8AJMEkhVOMV76iFlvhE4xYMKoLQbPahwiujbeE/gRPR/70lF6A6461vXkvXqrn1q&#10;uBexTp/rN5+JfoxnqR8ci644Lvgl5NXWaQ9tkcEndy7pJNBG98E2g27yTfGckgyvoRy78JmAluuz&#10;vVAQ4Ii2cKd3l112uXLjxo1TiLclhUe1zz77fELoRxmNIBRSZ6WTxNt15IhHtVT4B1TJWel0Ru7Y&#10;CQMZAeUIqChNQqfAioJVUFHCCqooafJMlNnIWcM+sKLY7VIHMYoHcAQYKqR8p9wUOBJI+Y1hM/LA&#10;SjsZhSl+QkPPXzmX7Xk6AJLcEWPJNeY6iXMzaKFkhY4QLNdfDZAROYc62I7Y16gdOBHQDKRS90AK&#10;mHiHCTWJttCe+oce6C9LfafvK5wi9KYHlDvAln5P20fMuE5/OmbW21ff6q8a8vmsTvpLn+s/UAJt&#10;Hrn2oCf6TVtqV9eeEE7/6MdMKUgYG08xnhNI6WfXou7gkmkF9DteVOygRhmxCwO37dlAvDCAMttc&#10;iNcAddOeZnBNC1DxqMwUp3A6j2LqMIqjwePqAlOAFVBVSOkgI4h9uMiMSafrKIl1YWDOkVAQqCgS&#10;pYoRX1tIEYAigNUucxAG6niOQXgrYNJDSn1I9aQYHMOOscebUn/GAAa8xJzL74EO4R0lLIy4Vt5D&#10;IJV9kpwHqRhhvEv1iyelHrYl9nUzBOwjMVTbqnfgVAEVSMWbs618Gx0IoPTdPE9Kf1Y4Ef1u6fe0&#10;B3EOD73rS9clxMtvjg9QFVKW+rZCSr/Rg3hOaZ94TYGU69cnmwMpehlIuRZ1N9DS5R5S8aQCKYBK&#10;VGFbem9/gzO9X7Vq1cLOO+/8v5MHtRXK4x73uBd5FCWuvs6jnCBjRNBh9TYrqYACMp3EmzICJeyb&#10;BynKwqgpUDwpykXJ+pDPiJmQD6ACKaFeQoAodvWmiHXyQe0SB3HsjMRuhTMkxkl8ZrDZtorfGHSM&#10;PQJUOUb29R1sAhxiO1DJeXLOeo5AivhsP9tWybY+V1gS8LGuHlOdLQOnCij1DaACqVqv+t3v9biR&#10;uk2Vse3dVWa8+lTfZr3rBDb9CUiBUwBlPUil79N/8S7pCkglET4PUrkpEEjRxXhSvGJ6SmfVxUBL&#10;lyukSB9V9OEdyDkOvV+5cuVVK1as+GhzBG7frnMqW6Ocfvrpp3luSaPrxMTqFMvoEK9Kp2X0IJn0&#10;SXRsvCmdHVA5RqYp1JCP8tSQj4fBu+AxUD4jZTwpiklBqydVQUXGQJW5OESdKLbjUegYfwzLMuuI&#10;fSz9xrAZefVISDXMbAcaAU4V6wOHCgyf/RZQWRLQyfa9BE62sUy9cg2pl23refLZ+tQ522bfXtJ+&#10;aY/6eWybMRGOanP9GQ/Pfh621e+BlH7UpwEUqaFe9aTiXQIUveGd8lh5kT2g6FvvRSUXBSwAQz+q&#10;F5WBGYyqgBUboPM1anA8x2ne01WPeMQjLpwAdR2U1ulPbOHfZR6WBBSjjZGGKwxUOiSjiw7MEtgS&#10;8sWbMrIEVJSAMjgW+FES3hTlqSFfvCkjI+Ub86bGQr6ACqQCKoAS8lkfI/I2B/Cj5I7NWP3GOGOs&#10;MVwSINTPMXbSA4sEGgFNwBP4BC51fb8u+9XtIzl+/V4l9VC3Wt98zvWQet2RQKeKtovU7/O2GRPv&#10;TDLo6E8PptvH+Rg976lCqnpQ8aIS6tED+lC9qIR6YBcvyuA3z4uig/TbwFnDvEQNGXTp9xikrPd7&#10;Ioaq37vvvvvC8ccf/9LZbHaLdt1TuS7KJZdcskcD1Xc8Ja7hgUqH+my0AB6eUkaaHlLxpEiS6JSA&#10;N5WONIoFVEmij4V9AZVRM1MXjKYVVFHuPvRLfspnBtsubRDHjZJLdMfIqqGSCqYII6+QCgwiFRYV&#10;JFXmASjfx8BUJcfOeer5U6fUM9JfRw+mSNpiOUlbzpN+O94SXdDuoJL1zikfVfuxAsp6UnNR6bvq&#10;RQVQuVkwL8yjcz2gQIbQU4Nr9aLAiMcETPGerPe7Adt+0WvH2m233TY20L2wXdtUruuyYcOGB+6z&#10;zz6XeaWFTjD6xD0GKqOODuU1gVNAFUj5DaR0pNHJ9vbTkY6R/BTFSRK95qf6BHoN+8a8qToK9/kp&#10;n712pl3WIIzFsYzIRuIYk2U12HgbkUAqy8jmACvSA2dLZOx49Xy1HiT16+FEcn2WAcpykvZbSubt&#10;Ix+V8N0glPXebGCA0n/pw3wOpBLmxYPSd44TL0qYF0DlZgEvynHlPelXEuYZcOkgXeQB0c3cjaPP&#10;PCS6DFCRgIqeJ0oAKKBzLG8ZWbly5WWtLjfNNxlcX6XF0w/eb7/9vuSdO0Clk+ucEp2b+D1JRh3s&#10;c0I+oNKhlECnxi12DNALpIx2yU8ZCSmc0RGo4k1RTEqa3NQYqGrYB1IBlSkJMRqJWiNxQg8vLrPe&#10;7xVSMeRq1DH2CqlID4kKkAiwVOgsBaBexo4XGatP6pk6k/56LCtUlhJttJyM7eMlcd46qe+0uZco&#10;ZnvzjPRh4FS9KOv1MdHnyUM5Ru9FAV8PqHhRFVA1UZ7BNh5UdDiDLjAJ9SwzANPnDLiOQVavXr2w&#10;yy67fIu9tGuayve7tLj6lgcddNC7zfUAmNrRieWBSicTHZnOJgEVRUjn1rAv3lTNT/GoEvYZIeNR&#10;BSqUnTcVjyrAsqTc8agqqHz3PJxLYjwJHy0pdW9cJKCKxMAjMfweCpEKrPo9YKmfl5Ls10s9VyR1&#10;itT61msZu95e0lb5vDnS7088emXg0X/A4vzWAy8vRX9VAamEeUAFUIGUYxBeVPJQvG6ACqTAiQeV&#10;MI9uiQR474T3Ew9K6oK3H0jFgwIny4R4dNl2FVD0eMWKFQsNut9qkceqdk1Tub4KUDV39ne85VDn&#10;rlmzZnhzoXdVex2tkdFL2tzqN/cohtUbTIxmzKB8j/HNM8xquCTehaXf41FRdB6VsC+QAixeoMsh&#10;3vRJ2aP4HkOxvhpZlWrgpBp/vYalZOx66uf6fZ7U49X2q1LrVuvq89i19ZI2qp976bcdW+98vERv&#10;rgQVgPKHD9mW0fOI4kFVQBl0QMD11LZLGy3XVsu1U20by3z2m2O7eUEnPP7kVcFep+0toGxA6OpJ&#10;Bh5i0//3Ng/q1u16prItlGbQv9JCv6s8xW50zPuZ3eL3KtXHPOYxwytcd9ttt+G9PybrebLfs2u5&#10;i1XvXFVFiyJGsSh6lKdKjMDnKFur2vBdWJewrwcVSFlvO9sTcOJJESOt4+X4Y5I69BLFnycxlFzb&#10;5khvaJH+2L1Uo4uMXctSkva5JtIfgxfCm9HWgKQ+2c7zbTyl9JdlwjxesomTY3XKOtJfKwlseknY&#10;HKGD9NHASk952t6gatD1T0XSHJ5S8Ppsr4eh63S+eV9XrVy5cqGtP7nVZyrbWrniiivuc8ABB3yF&#10;J+XBSc/zUTa5hTxYKYnoJfPPe97zhgmT3l1te3/44F3U3lXuFR3+FQPQvMTe1AAvtjdqGaEoS/7o&#10;wQvjCOjlrZURI53Z2ZTT9hS8gqr3pvLYCvGOKaO7sI8BOW81gF56Y4gwiqVkzGAiWwKgMRk7X1+/&#10;sWvZHEk7ba70+3pe0WMw2pbknVSEsQvN0k9Ev8WLEq6pez22XCLvJm8wpQ+RvHI574evf5QAOnQs&#10;f5IAQKIAAyoQeX7Vs3XeT05n6a+6Rp/rc6tSG7vvvvvGj3zkI09u9ZrKtlpa+Hevfffd93MepTHa&#10;6dD6oGWeafIbcVdErC/Oz5wT21AAMAMOd9+EBTwyUPMO6/zZg9HM0svwCbhY+vMH3pvXyjbFGcJN&#10;j5LMC/tASm7KJUSEeyAl1yW3YV01tnnSg4CMwaJfNwaapST79Mfppa8LGav3mNRrrm2zpdIfg8dt&#10;KgAvymCQ9ermNUH6JoCqXhRISVxne88yAo3XtPijBH1unhWhF/TEGz0s/T3UcccdN/xRgtDS3UMv&#10;egQfk0npqZni0UV6SR/zuIuZ5FWHSR6w96cMDXxf+va3v71rq9dUbgjl6KOP/iMxulDJqJNO1cF5&#10;ZIC7T+Hc9ZOcrMlH+S2JTLkiy8ydMm9K0pPk0ZnMo5LkrndvbG9080wYmDlW703VJDrDMGLGoOSm&#10;ACq5Ka8CaZe2SbJdL/N+70FBKkQqWMBnue369UtJX5cxSZ1T/+tKDCD6BJzko3gqOS/9AC/9E6le&#10;lH7g8dhWqsB8Pd6Nmy/0RCKcXtAHepCbLdYlYV6nG9Ar+/VTDtzQyXSDDJ4S5RVSAGW50047uYN3&#10;cRsEt2/1msoNpTSP6ubnnHPO2ja6rfcO8XhTRqN4UO6QBFLunmRKQibBucMHLBQPdCivO3qZHxWA&#10;uHNX8xdgAzy8JOvc2XFsfzHk/ULZllRvivgMEC6BmGfjHHJTzpn1pBr4lsgYRHrZXPjMk3queu6l&#10;JNdUr3FrirpY8nQByhQBd+HqOXlR6RsSQOkz/exOWrZftWrV4AEZuMDLNvG+ArXMn4rH5o6fKSx0&#10;CbQMZEBVpx3kjp5z0c/c0YtHRY8tQW3XXXfd2Ly219P3Vqep3BDLunXrVrfY/kruMIUy+gBVbt/2&#10;oKIgRjLTF9wOjgdlBKRYFAw4AAM4MrUAbEAm74vKi/F8ljS3vXP5TnkpMSOo3lTApg6t6oPIaRnt&#10;k0SnyL0h+7650kMjUFlK6n79b1X649bvWyL12ra2GCz0a6Cxw+JLAPOb6SUJySugCNgI29RRMlv4&#10;ZiDTLxlo9L/+9l3f2s8gY0BzPoNcvCyDH4/KMQDHlINMmQEoXhTdjCcFTAnvmq4u7Ljjjlc2XTy8&#10;1X0qN/SysLBw5+aWf0KOgFudkcjIlJCPQlAMkz9BgsJQnOpNcdt5RfJDFI7iGSkpcoVUAOXNjHm3&#10;td/MxxFm+B5DqN5UFB2sJF9b1QdRV4aQEdmD1vmNVMPujb1+72W538fgszWlnj/1vy5FvlCOMVMO&#10;6rQP79QCAlDRNxHf4ymDmG15unvuuecAC56Y/sukXBJI6V/76jv9xnMzyIGUQa96Ubx3XnydExUv&#10;yoBKV/N2g7322uvK5kFdtGHDhge1+kzlxlIanLZ72tOe9hIJTZ5SOlznG6nGPCquN6gFVBRLzslo&#10;y22n6BTQLWkKzSOKsgIVGOUfQrx2GNCAj1IbXeNRGXEDqXhU1rVqbzLgeG7OxTDcnra+bpPPmyvL&#10;bX9jgpRpE/7dWqgOUpbWuz5LA1cGnAqohGza3s0Y27qDJ/lNJ/RHBieSV/AYfOybfCJAVS9KrjTP&#10;6PHaAQoE40ElxIsHpX50c5dddtnY5FPTGwxuxKUp1SFtRL1c8jRJ9ISAlCLAohC8qoR+YJXEKI+K&#10;V5T8VDwqI2cFFTABVbwpyktZnYOnVcO+eFOBlM/uKLYqDyLsSx6M0lP0/DZPKhC2Fal1q3W9rsWd&#10;NP0GNiBvrlx+80I+wAGlXpIPNICps8HBdBXw0Pf6T3+DkyVgBVA8X0CUHkgeykAnxPPoVRLlgVNC&#10;O94974lORloYuNC8p6vWrl37hgao27V6T+XGXFonr9hvv/3+3p0Z4AEhykJp8lCmUY4yGfEkRikY&#10;MAn1kjinhAENOGVEBaeEezwpUw+IP2qwjdE33hRDALfkpgKqKHtmmxN3CAEKqIj8RX5bTnpARPrv&#10;myP9ceYdd1sRYZn+5fnqP7nJ1BH8M3Gzl3hRoGbukvlx3rVu4iTgCeUS6gVQvutP++kr58yze7xw&#10;d/aEePRMnaQVeO4J7bIMrMBw33333bjzzjt/u+nPI1qdp3JTKe6GnHzyyW9qCrDgAVN373gngORz&#10;lInkVjEBrixtY8ZypiXkGBSYWw9qlkZRXpcR1chKKLARmjHU3FSS6BTeZ9uoLmFY6pIQgvGYtJrf&#10;l5IKjoAk6+r3ayLzjnt9izuUPGKhkjZPyFW30X6A3wPKwBNvKB4R4BigtHv/4DDR73TAXbv6XB4v&#10;LaGd/FOS5AnxDDY+E+vlp9wgsXzAAx6wsNtuu53f9HW7Vt+p3BRLg8EJj3zkI79jThXlMtpF0cCH&#10;slE0SU5givhufQWVfQIqx+F9UWKQMoKDFEOh7Ayj5qVAqr/TR4DL6JrciaVj8eSI45sQ6LdrIkuB&#10;Zey3uq6u3xYFgHg92psAS37TjpLU+ipQstQfxGeeUvJRBoWATj/qA/0aSNX5cQasHlI8dh66tEGm&#10;GgRUltIK8eZt0wZOc5+ubF7W6c3zv1Wr81RuyqWNUvdroPq88A9s4g1F8cCH4lE6AkyRrIsH1kOK&#10;N1U9KUpO2SukGERCPlDqc1PWuTOpqsRjKjEawlBOOOGETb9P8r08kzt5vCAw5/14oDi/e+aNB6Pt&#10;IwEUCaCSk0p7x5OqkNLH+pvORF/oQ4UUT8oNGAAyBw+MpBlI3rxhydtauXLllS28++rll18+vb1g&#10;Klcva9eufe5+++23wd9oUbyMkmBDCTNKUsBerKegAZx97OsYlFlo0EOK8stPMQoj+Vhuilhve88T&#10;xntxt4qxOB5xXo96+O26kG3da4oI8TwK5aFboNFu2juvwvG75+Y8heD3Hk4VUACnj0iOA1K9JxVI&#10;6QM6AlJjnhQAgVQElCx5WER417ynDXvuueebW12nMpXx8o1vfOPuLfT7NK8KaGrewfcoIihFAqka&#10;7gVUFNiUBQpNsQGFoicnZaSOsfS5qYDKEsTs71GMVs1BPNTKYGI4jMKrcBMa3hTF7XsPCANKAOMh&#10;3/zuDQNCQIMD0faRCqh4UOCkr3hjQkYDg7bmGetX/aufx7wonrbUAC8KhJKTiuQ7UO29997+vWVd&#10;O/bTp9njU1m2NCW542GHHfZhkyaFBRQysKKUyUFEMYEp4KKkgZRtbGufsZCP8hutqzdVc1PgRPLZ&#10;egbhNjiPQFV9ZkyMSM7F+fzjrt9uKhIvz5QS+TvtSrSzN1H4zQRM23l1j/aqcKoyD1D6K5CKPlRd&#10;qIMXLwqgqhdFhHskN2Ky3GOPPdY3QH14YWHhrq2uU5nK5pemeI895JBDvuNd6uAQ5Yyb38MqnhQJ&#10;pOxnu7zNE0goOu+H8jMGRgFUvKmAKrmpCimelm0YgfcNtSpuMkDHJY7rXAy2Tl+4MYtck5e9SUCn&#10;HQwGXscSgMnj8bCAJkCKNwVM8aoCqYR6Y56U49OFqgPp/3hRAMWLyl1hQAIqS+By48XbNHbdddeF&#10;173udb/d6jiVqVyz4s5KC/3+xrt9vFIjYRslBYNeUQFqXthn2+zPiADFCM0QqkcFREAFThGQAi7r&#10;bUPRhS5CO5DiWYEgQ0r4Z46Nh2nbZdxoxdwxwugTVmtnObu6nceReFaBUeAUKJF8tqyQImPhXh2s&#10;9DMvqgIqCfN4UmC1mKty5870gq9+97vffXir31Smcu1LA82J+++//wYvI6Oc1e2nqEBEUQlIUVbS&#10;h3+2ZUwBleOMhX6WFVSBVEToJ/GahHBEnsNxGRSjZCTyVAFZ3faGKsBMTML0hgttqh/AAgzqtiZr&#10;un5tUj2o6jEBULxa3yPglHV+B3/t6li8qQxW9EH/Gpj0ec1DkYR4xHukdt555ytPPPHE17UBcHq1&#10;71S2brniiivuf/jhh/81UHHVvUvaRFDvgPLnkh69IP689KSTThpEDsTvdWk/xkUkcY3yRDji1cdm&#10;RJs304d7FVIAJjSUeDUbulVvECDyyA9DYlRAxYidR71uKHfplhLPzZmSAdIGhwwS3rRZbxp4w4E2&#10;NQAkKT4W0hkkgMwbDjzfJ3S01Mdj353fyw8tvcTO7z77zZsRvOTOHeK8CFF/eCHene985433vOc9&#10;/+vSSy/96Va/qUzluiuz2exm7sBcV2KEbYp9gXk8ngkLqEjmUhE5KktJWmBTNQJE8jSBVMI/I7qR&#10;3Ktqb2iwAh+vUAYDc6B4LkJowjP16pS6rQHCNANAAqZAiheV8C4ek+123HHHC7T7WH9sRblZq99U&#10;pnLjKAzm4IMPfr9ZyB5WzpwpoAKmCitelbDDQ6oSxG33QXhVPIkkksGKeFSER2e+kO22RWCpE9i4&#10;BlMITMxU5+T3kuPzcHj2sb39PBguic7TrPOgEuYlfBO6mVN13/ve9/1T6DWVqVyDwnBWr179AbOS&#10;Pbjseb54VQFUhDEST8x72X/bfRN8TFNg0IEUYBEPsnrTgj+isN22JIAjjOX5AZS7Zq5B3slSfs8/&#10;qVTAupsHyn6L9xRIxYsKpIipGve///0/MAFqKlO5FqUZ0K2OOeaYC2qOah6oeFdEgtarPtruVxN/&#10;CBFABViSvyYTerUxwJkgatvvt3flfESY6ul/OR1hHeDwmiSnk3/yJoK6r5sCQjZeVfJP1YOqgBLm&#10;8aIA6t73vrcQb3oubipTubaFITWIvK15PleBEY8qod88rwqAQGfXXXe9mkETiX+5KuIOVoDFS2G8&#10;/hXHvt4OGlj1y2squcOY0AxgzOdy40Ay2s0FNwPkmTKlwBKc+j+icAx/FwVm7qgFSj2gCEABlRBv&#10;7dq1V61ateptE6CmMpWtXM4+++xnebJfriWPy4x5Vb7bRmLdvBxP+zPodohNAg48K1MgAiyfwcpn&#10;iWkeDWB5y0INI6+tmAUuFyTH5I6a+Wdu1cdrSjKc+Oxfc8aO48aC/Jq7c641IV6FU/WgeI3+nuzJ&#10;T37ys9v+U5nKVK6Lcskll5zM2+ABgVEF1ZhXxXgZKu8ErPpJjuAl2W7ipwQ7UPE24l1lPpj5XqDA&#10;43GHTXgILuBldrsHetUrUy/kkfLGU9Mf1qxZM4RwIGF7ISkoxVMiviff5Bk8/2lX65r6euUzyKlX&#10;BVMFVOBETDOQ0/JnHO16pn/2ncpUruuybt26nQ455JBvytEETlXAqd79y3cG626h59v8jXzvXQm/&#10;7na3uw2/A1WgxVMJtCK8Lb8nV2S2dV5fY8a1SY0msYIPmDiOXJglj8bkS8JTEmb6zCvy9st5ISWQ&#10;Cu3sD0Q1rItUOEmOW3qx3B577PHNyy67bKd2nKlMZSrfj7KwsHCXAw444B08DsbJm1oqBAyo8liN&#10;9xnZ11/It8NtkgACwHz2z7we50jCHZwCqYDHd1CL1O+BWvYBNuDiMQnxPMTde3dVTD9QTzcCAqcA&#10;yefea6rznyTI/XHnDjvs8I4GqLu0401lKlP5fpfmyTzhxBNPXODRAFEgRXpIRQIrnojck2Q58Vfw&#10;wNR7MnWdB5ubVzLM7gYPz6fxggAEgCK+E16VMNOMfP/86zGVHLOeo64ztcB7yc2+d+cxd+zmwalO&#10;zrS03rN8RxxxxEI79xPaMacylalcn+Xyyy+/x5577vkxkzkZaMI+nlWg1Id/kQCLgfOY5HpMhvQA&#10;bDv01eBRJ4peU4mH5nN9ltDE0uS8/DEB0En+5waAZQVU7zUFTjw2wN1+++0/3bzNe7RjT2UqU9lW&#10;Sgu/jm1lHe8GeBL+AdY8SNUcVgQE5IrAgsGDlufR/IFmO821Fp6SP+qUg+It8ZpMIQAY5+bhqYcl&#10;OCX31MMpbynIZ3PJDj300HVvetObHj89gjKVqWyjpRnnHVoodpa7a+6SBUA9iCKBVS/5nRcDEPJP&#10;kuEBF4+r/rGqqRFme5966qmDeJbQfxrmb5l8l/S2j2cI5aTkjOIhxWuKANNScCL2twRlM9Mf+tCH&#10;vsf1LzbFVKYylW25tFBnt2a0nwMrd9kYPPjwsKosBapebJv9wCueDpAItSpACLD4LdslbMv3XqyP&#10;9HAiOa7PkvLyXXJj97nPfT63YcOGhy1e+lSmMpUbUmmw2n6vvfa6yNwlOSfGH8j0sjnAiodVIZfP&#10;/TrHtASgfLbs4UQCpsApSXHgqyKJ7s6keVo77rjjRZdeeun2i5c6lalM5YZc1q1bt+LII498i7dY&#10;SrAL3wKMeC8VGoFKJHBaDlBVHKOXer4eSFXiPRG/u4PoTz5NyFy5cuV5rmfx0qYylanc2Mrb3/72&#10;w1ooeLG/wJIfAiwgIKAAHPFq5gGsQqeur99J9g+USKDkXNVLShI8dTAHy59nrlmzxt95XXzKKaes&#10;nc1mt1i8jKlMZSo39mKC4zOf+cx3t3DwfzyucuaZZw4JbXmfQAssKrSWkgqiKr23BETJLwVQAZbZ&#10;6+ZfAdODH/zgb+2///7v/spXvnKvBqfpb56mMpWbcllYWLjnO9/5zhfsuuuuV7WwcMGrjXkxJnua&#10;KV5v9QPKUgJE1VvKOhI4edTGXCh3DIWfcmYHHnjgwooVK65au3btaXJpi1WbylSmMpX/v2zYsGHV&#10;K17xitMf/vCHf9BbCMyT8o50Uw94OmaCe14vDwnX5/My49x6kAMifxDhmcDTTjttmH3uRXtmoO+4&#10;446fOPbYY0+/9NJLp78Un8pUpnLNSwu3tmty2wan25577rlPef7zn//R5vl8dOXKlZ9ctWqVOUrD&#10;mzS9kA7UWgg5/C2891k95CEP+ehxxx330be85S1Psb/jON7ioacylSXKD/zA/wOCLoGOWPXMMQAA&#10;AABJRU5ErkJgglBLAwQKAAAAAAAAACEAMOG3XxmiAAAZogAAFAAAAGRycy9tZWRpYS9pbWFnZTQu&#10;cG5niVBORw0KGgoAAAANSUhEUgAAB9AAAAHwCAMAAADJmgRHAAADAFBMVEVHcEw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R7hC8AAAA/3RSTlMAAQIDBAUGBwgJCgsMDQ4PEBESExQVFhcYGRobHB0e&#10;HyAhIiMkJSYnKCkqKywtLi8wMTIzNDU2Nzg5Ojs8PT4/QEFCQ0RFRkdISUpLTE1OT1BRUlNUVVZX&#10;WFlaW1xdXl9gYWJjZGVmZ2hpamtsbW5vcHFyc3R1dnd4eXp7fH1+f4CBgoOEhYaHiImKi4yNjo+Q&#10;kZKTlJWWl5iZmpucnZ6foKGio6SlpqeoqaqrrK2ur7CxsrO0tba3uLm6u7y9vr/AwcLDxMXGx8jJ&#10;ysvMzc7P0NHS09TV1tfY2drb3N3e3+Dh4uPk5ebn6Onq6+zt7u/w8fLz9PX29/j5+vv8/f7rCNk1&#10;AACdyUlEQVR42uzdV2AV1drw8Wdmt/RGCAmhBjD03ouA9A5SVBBRUAGliICCBT0CghRRFFBRUKSI&#10;BaRIlS699w4JoSQhvew+6/nUz3NemTU7mdl976zflRdyM4uHf2ayZg2cIugsQsqpv21YtmzZR+PH&#10;DXuiVYNaFWKCVMAwjDeqfRidwHjj5J9jf+bwyq+XLZszdtzo7q1b1q1VtWwpNvoM42ZODDr5h/AX&#10;65+Mdy7t+GH+pGc61wjn2JVmGL8MOj341sKblw6v//bjt1/s/0Tdcjp2nRnGS4OuHDHeO/zzR0Nq&#10;B7CLzTA+HHTlhNykEztWLRjZrTqrOsP4atBpwsMrm99pGKZmF5xh/DroNJJ799Lv8wdXC9OyK84w&#10;Phl0GjGm73m9USS75Azj50GnEXN+6oGZnasEsovOMD4ZdBqxpnw7pArbKsMwfh90GiH643P6xbLL&#10;zjA+GnRazr5ZDdkWOYYpAUGnkYxNb9Rjv3ljGB8NOs167ZtWQezKM0wJCDpNf2l+XbZHjmF8NOg0&#10;S+rS1mHs2jNMCQw6EnPKJw1Z0hnGR4NOI/c/78j2xzBMCQg6jQhX367KLj/D+GrQabcXNmSXn2FK&#10;QtBpxl1D2UM6hvGboKP17AS245VhSmTQkTxcWp3tjmUYfwk6Ev32ruy5O8OUhKDTTIf7hbI1YBgf&#10;DTqN3J9Wia0Bw5SEoNNSp5Vhi8Awrgw6sQPaTb+pPTtohmE8FHTPTj/mfV+XrQLDuDDoez9bLN+2&#10;A/v37997PuNhekZObp7eYBIIKiPcGM+euzGMdwTdfFD++C/6cvMf+/fv++NG+sOHmbl/jb9Z8fib&#10;d7ZjP9AzjOuCPkYdJFtwRNRfomNjyzzWvlPPVyfO/PrnQycu3UotsKBs2Qsrs3VgGG8IeuHUMAXj&#10;Hx71l5jY2LhanTo9OX7ivOU/Hjx5OTm9wIpykYtPs1fSGcZlQX8J7MXxvEqt1oRXb9X/tVnfbTiR&#10;lI+ymDY3YAvBMN4Q9IlqsAv33/GPqPnEMxPmrNh2LNWCsqSMYkVnGK8KOk0dXb/jkHeXH8uS80u2&#10;A13YczeG8dWg07TxdXu++O6aywYZ058ytRRbCobxtqDT1FGPtRyx8lquBYtGLvVkRWcYXw46TR1T&#10;+4nxv97NF7Bo2TOj2VowjBcGnaYKLdvxk+MPrFikS71Z0RnGx4NO04RXeuq781kCFiXrQ1Z0hvHO&#10;oNM4dWzfz06asCgXerGiM4zPB53GaaoM//aKgEXInMGKzjBeG3Satv6rW/KxCOd78mw5GMYPgk4L&#10;bj3toKHIorPfozOM9wadxpXrvy2XoC3kYnd2tDPD+EXQaZqqI47o0aas6azoDOPFQafxUQN35qJN&#10;p1qy9WAY/wg6TV12/Bmj7aKzp+4M491Bp8WMP2RGW/bUYAvCMH4SdJqqzsfJBG3IfCuIrQjDeHXQ&#10;abXmPCQoTVhZmq0Iw/hL0GlB3dYZ0IY7w9m+WIbxsaBDSN99VpSmn85+SGcY/wk6rdykW2jD9T5s&#10;XyzD+FjQgUtYlIPS0gezkWYYPw46aLvsMaEkcqgFWxOG8fKg04JevYzSzjZma8Iwfhx04B/7IhMl&#10;Gb8vzxaFYXwt6KDqfkhAKcLy0uDFuL/w/8X9ib1qx7CgKxQz5S5KypseDN7pn8Fns+/F66Mtm1C5&#10;aqsunf/WqWlC5UpB3J9Y0N1AVW+TgFJyX+TBu6h0waGRpWs27zF8xJQFn36yZMuu/9qx7JNPP379&#10;paHtG8ZEhgZq2HwzLOiyBA+9jpLuPKMCL6IOCImIqtbiyZfHf/rJog27/uX3tQsXTh81vGezhKiw&#10;YB3bzecp6qDQyIqtB4+d89mG3XuPnTp5+trtf1w+dfLE/l2/fTnvtSHtqpYKC9JwLOiuVG25EaWc&#10;bwTeIiimSp0Wfcd+tHrT5Tv30zJycwtNJpOZ4P9YTCZTfm5O+oOUC9u+fPepZjVjA9iIMSzoxdJ2&#10;OWJBCcKBhuAVuJDYxMa9Xvt43bGke2lZufmPDP5fBLPZkJubmXbvxr7VH43t0zgxNpj9RO9WgWUT&#10;Gz056Ztt1++mZecbzQJKIRZjfnb6vZv7l737VOsaZUNVLOiuEv2lASVYvw8Fzwuu0nrgyLlrj94t&#10;NJjMVoFgMYhgMRnyrq+fPaJDZQ2bNYYFvWh8y81GlGBcGAWexpdp3Hf0gnUXcgwmi5VgcYjVbDRk&#10;XVj/8ZgBLSuwTb1uEV6v54jZm89nGUzUP86SCLGaDXlXNy+c1L9xnJoF3SVivjCihKxBHHgSF9Xq&#10;uY++33W1gKAdzEk7F09oHcJ+WPc7HBdWqUrLzp07derY48VXX/nb4C6d/tSlcUI5HcexoCtS7xcz&#10;Srj7rAo8KaT5yAW/ns4UUDmSd3HbkqndKqvZsLiStv6w2auPpVnRLrmnNy0e364sz4LufGW+MqGE&#10;PQngIVxAZP2Ryw5cTbeiA0jBtd/ff7y0FrwBp9EFhoRGRVVt1rG5BjyPCy0l5v2PKvngcl2mLN16&#10;4MTJq7f+kpyZm/O31Nu3/nT70slje35dOKZ1dBDPgi4XV2e9GWlkZw3wEFVwwtAv9lzJJugAQ9KJ&#10;DdNaRwfw4HR8QEh4VKm/RYUGqcG7PDrYESHBWh6cjQuM6fjB5vMPregIkn/j6JqRDSJ1HDiXKryU&#10;JwV7OuhQboOAtII3VJ65M6/e77Pj93MtBB1G9GmnZrYoqwZPUUeWqVytTqOWA4ZO/fCLDTuuJN1N&#10;TfskGDwvYmnSo5JvzwgBrxZUY8QvNx8WWLBIxJyXdvG7/glqFnSZuNobLUjL/yDYIzWPqzdqw40c&#10;s3Om/8LiQbVLc+BMmsTnF/566FbS367s+GbC4/EceI+q6+8m/cupX9fMeKFZKDgRF1l94NKL6XqC&#10;TmDNvX9sTs+qYeBM1balJHlMcvJUjwcdauxGCacbgdsFNX952aVCM0FnIea0zWNaeqpVVWb9fPDU&#10;nbwCvd743z0A5EtvCGepDQQfJSwJBS+mbT3zkt6KshBLweHJ9dUs6PJwbQ4QpJ1rCW4X2WbshrsG&#10;K3He9OuTVr3U2om9UPU4YTBbCfnfnh1j9tZnosBb6KYWijYWWE3G253AaUIbD/vmqt5C0GmIueDs&#10;50NbhIPT1DyLHmSY7PmgwxMXkUbe1YFb8ZWf+/qCGZ3OcuXrZ8uAJzQ5i2KCdwT9Vyroi7046FzT&#10;jy9bUQnzibcrsKDLo+p1CWnmhUHgVvxjY1ZeN6PTma58P7khD84R8rkVxdI/jQMv0e4S0vbXBOfg&#10;Kj2/9IwBXUB/cdVriWq/CHreaC8IuurlDKRdrQVuFNxs7pGH6Bokbf+UKloPBP0MC7oTxL1xzoJK&#10;5e98MpAFXRbtC6lIS+4D7sOHtl10MhddpPDi6kExGnAC3Vv5SNEviwGvUHo50rJf4cAJuLAWC45m&#10;EHQRknd6zVOltb4f9LT+XhB0CPjYjBTL+xpwE3X5vivvGgm6DCk8P7NpMAu6DwZd12ZTAdqBpH5a&#10;XcWCLkfw+/lIsXwXC26irjx44wMzQdexZh5/q0EEOK7eaaTlzwwDL8A/k40UYV2sMwKRMHjzPRO6&#10;lDXr3PR2MZyPBz2lizcEHSruJEi5Vh3cgq8+anu2BV2LmG7O7xbJgu5rQS87+ZoV7WPePyCABV2O&#10;hB+tSLnzpJtyXm/CvgIruhgxJn3R3/G2Bb+pR1rKCyrwvBqHkHa7CzhM2/zNQ3kCuhwxPfhpaBXO&#10;p4N+uaZXBB0630OKaZYK3KDm2/sK0B3I/W9761jQfSnoquar89F+KR9WYEGXo+1ppFhWxILr8XXf&#10;O2ZCtyAZPz8bBQ6qtJUghRxsAB4XPM+IFMPHWnBQUKeFl8zoLoW73m6m8eGgn6vgHUHX/ceMlGMJ&#10;4GrqhGnH9egu5M7ixjoWdJ8JeuCwMxZ0hHFDM44FvXgBEzKRcq09uJq60cKzenQbkrZxUAQHjuAH&#10;pSLNtDQaPK3LdaQdrAWOCemw6rYV3anwwueNdD4b9KM67wg6VP8DKbmjwbVUVaacK0R3Mt9a0EDN&#10;gu4bQY96Lw0dZD0xUMeCXrxK6wW6Up+Ggktpa0y5ZEa3EjI29wwFR0QtFpB27ykePCt2NdIyh3Hg&#10;iIj2Kx9Y0N1MNz9uEuSjQd/Le0nQYUQmUn6JBVeq8PJBA0H3IuYzk6qxoPtC0BOXZKPDhNvjIlnQ&#10;i9f7DlKO1gYX4qpOPG0g6G7CvbkNVeCAtlLBIPurgUdpR+UjhawqAw7QtvvygZWg+xHTjVmtAn0x&#10;6GQl5y1Bj9mAlIc9wHWCn9mUj/YjaC/DnpERLOjeHnSu8To9OkPGB6VY0IsVvciCYrmvq8BlIl7e&#10;rUc7EIIOMh9/pTTYT/dmHtLyPlCDJ9U6hbTLHcABjRZcFdBTLJdn1+J8L+jWRV4TdBiWgZQPA8FF&#10;VE2WPyCoCBFM+vy87IyMjJRTx44dSc7MyMjKzSs0WggqlPFDGy0LulcHnWuyzYzOkTM9igW9WO0v&#10;oRjZEA8uouu8/iEqQqymwryczIyUw8f+ceRCekZ2XoHy+SdZqxpzYLeEzQLSLj0BHhQ614wU/Uwt&#10;2C1+ynkLKkSsxsK83MyMzNvHj/3t3IOMP5co32ASUDHDifFRvK8F3TgFvCbo4dsJip2qBq5R6a0b&#10;ZkXvKN65fGLjdzPHDejdNCEhoWLZuLi4in/+R71ufUa+vWj90fO3lJ0ubL35diWOBd17g8413WbB&#10;4lhNJpNZkFH0GVEs6MUJ+1RAsds9wSX4Gh/dEVA2kn/v2qnfl08f1btdYkLFuP8pV7lKk54vvL9o&#10;w7GLdzIFVMBy7pUYsBff4z7SzN/Gguf0TkEK+T0e7BU14FA+KkAMD29fOLr+q2mje3epVTmhQtz/&#10;F18pIaFpr0GTZ6zYceLynUwrKkFyNncP9LGg61/1nqBzT+WgmLEvBy4Q3nNrAUGZ8q7uWLXgxS41&#10;I4ODdBqeFw0Xr9YGBIdWbP3sW0s3Hrtvlf8XcFvfABZ0bw0613yLGYtAss/vXrt8wQfTP5j+xfeb&#10;D922FnePHs2CXgyu900UM7jmbKmooQdNBOUR7h/5+cuJvRtF/zn9ap6j66rWBQaHV+v64oJVu68b&#10;UC6S/U09zu7xWSggLf15Hjyl4lak3X+aB/uoWy7NICiX5cHx9cumDW2bEB4cqNXQa8SrtLqgkMia&#10;XV6ct2LH1TyUz3r7w+q+FfT8ft4TdIjeJaCIsCQYnK/KvHtyn7FfXD1tWPsKOg6Kxami6/cZ9+me&#10;TEIIykBSFiSyoHtp0GtvtNlzQswXvn5zcMuEYJ7n/sSry9TuOu6TA/mEFFH0maVY0IsRs5KgiLAx&#10;AZyOa/ilvFoQIXPvwtf61Ann5aSX0yV0eGn6+lsWQuRl6I9BQWCnRseQJuypAR6imZiPFMvnYWCf&#10;mKlnCcpBiDVl+8KxfRtEqjiQtUYV2j/3zrITeQIhKItpR0+NLwU95wkvCjo3woxil2LA2QIHHNBj&#10;8QRD2u73ezaIVYMSodXavLD8cp6ZYPFMe/oEsKB7Y9DjvzWgNKJP+uLJ+lEciIQkdp5zRU+KuEeP&#10;YEEvmnp4Gool9QBnC3v+uElOb/OTVg5vWy1UYdnKNXly7pkcI8HikeSZMWAf7asZSNN/FAie0fQU&#10;0o40ArtoHt+cjzIQY9bpJYObJ4SCMuroWp3GrU/Jt6AcQtK0WB8KekZlLwo61DmHYpm9OHAqPn7W&#10;PSLj7PVbv71et4xdA6KKqNRr7rF7JjmP8z4oz4LufUEPmZmPkkjm/lceCwNpwY+N2ZtF0Ia08cEs&#10;6EWrcxTF8t8OdPYxz5/LuD0X0s5+0atylArswIVUaDdtT7IJi5f/Y2MV2CX+R4K0613BI6KWWJGS&#10;OxbsEjflpoDFInk397zdplw4D3bRRCcO+ubUfTPKkPdDTc8GXTA/ojDj4b+l3rr+f24ci/SmoAd/&#10;imLmBWpwJk3XzYVYHMvNdVNbhmnAbnxAbK95+7IJFqfwlzZqFnQvC7rulVQbUf75hXgN2KYpO9Lm&#10;wx9y+2k1C3qRSn1hRhHhl/LgTIH99huL7+yhr56pFMiD3ThtdIcZm+9jsSyHBgWCPbiut5BmXRMD&#10;HqAakIUUYX05sAPf8mcDweJYr/08sXm0lgMHqILK9pu/Pw+LZ9rbkXcs6Nb8nNx/ybp16fK/nfj9&#10;ETtWrnjEwpkz/mXmlBeGPvcvg9o0+T9NG6i9KegwMB3FdoY7daBfvSxg0Yh5z1udIzlwlKrq0EXX&#10;BCwGuTIyhAXdq4LOdT6LUow7hpYufvv0O1cJSiKHmrOgF4kfkoFiFxqBE5V5+xYWjQgPlr1YSwMO&#10;4+OenH3SQrAYSW/YV/TQmUakpY3kwP0qbCNISX4C7BD+8ikBi0ZI7m9TOoRz4ATqx4Z9ctFKsBjk&#10;wjM6R4KePH7Ys/8y9Jkuj7f9t0aVHlFeq3oE/yjuUUDxoqBX249iF5050VU/zyyu5neXD6qmBucI&#10;bzz+cJ4Vi5b6SVkWdG8Ketw6C9Ks99+V9R2mwNY/6VGSsC6BBb1Ijc+j2INneHAWvtaKHCwS0Z+d&#10;9ngpcJKAOs9vybBi0TIXlOfADjX3EaQdqAdup3unACmFszSgXIUFGVg0Yry9qGdFFThNSIPR27Ms&#10;WIykYVoHgn6qFLiOVwcdvkKxzBfAWfjWvxmxSPmX5jaP5MF5tOX6rrtnxSIZfnfVY/f2SSzoigW+&#10;nY8047ZOQSBP3NQ7BKUUzApjQS9K6W+t1HDMDXHeb9sOWbAoJHX3CwmB4ER8mY7Lb5mxSIaNLXlQ&#10;TvW05L64+eHgbu0vIm13FXt2w20txKJlH51UO4wDp9LEdl52y4hFu/Oczv6gX6zqv0FXfqD7LHAS&#10;7sliPp1lOvJu7UAOnIuP7P71DSzauacDwRV6ZrCgK9blIkFK7tfVQbagAccFlHKtF8+CXgTVRBOK&#10;bY4B5wgdKVpYEXJv7YAoNTgZH/r4J+eLTrrlYA8VKFd6sRlpN7uCm0UvQ9q9pzlQKnT4RSsWhdxf&#10;NypeA87HhbVYcLaYpCc9F2B/0B8rsUGvfw3FVkeCU0SMTcYiEOHYm7VV4ApBHRemECxK0tRS4AK9&#10;MlnQlSq31oqU7BlxisLUZqeAEsj6yizoReAGZKLYyTrgFHEzUrEI5O7nfaLBJQJazLwsELRNuPAs&#10;D8o1O4k0yy/R4Fbq59KkThQPA6Vi3n+ARcpYOSCaAxfRNn3jiBmLcnuYjgVdseD9KHaoNjhDufmZ&#10;aBuxXJxYWw2uEv74olQrFiH7m3Is6N5ANSJNquelQZlG0gfHZo1SsaAXoeU5FEtyzlmRlb/OR9tI&#10;1g+dw8FlgprOLPJVLJI8MRwUC5iUg7Ts8Spwp8RjSDveGJSqsjQHiyBkre1TBlxJW2tC0XfpVzqw&#10;oCum+syEIimdwQkSl+WjbeYbcxJ14ErhnddnEbTN/Gs9FnQvUH03UrKUH9zKVf/OgDSyqzoLehHK&#10;/oJi+ZNU4Li6G8xoW8aGnqU4cKWgVsvuELQtY3pZUKziZoIUcrQpuFHwTBNSsl9TgTJ8o9+LjGnW&#10;up7RPLiYrvqsGya0STjVkAVdKW5EHopYnnHGQG8xoG2pS1sGgYvxpYfvNqBtws42PAu6p2nH0pdM&#10;Py8GlKu+zoq07HFaFnTbghaimPVTDTiKa7nJgjYZD40qw4OLcaE9N2WhbTlfVbbjZfQkpBkXhoHb&#10;cB1uI8X6cxQow3c8SdA20+8jSvPgBgFNv7hN0Bbrr2VZ0JWql4Fi43lwVOOtFrSFWLY/HQVuwFd7&#10;6xraJhzrq2JB97Cqu+gx/qky2KPRDgFpf9RnQbdN+y41p8KqEHAQ3+mwUNQBrHVU4A7xY45b0KaC&#10;1Q1BqfBZAtKS+4LbxK4lSLnZGZTRPnUai3B+YlUO3CS05896tCV3PAu6UrH0uRyzgsBBbY9Y0Bbh&#10;6ptu++sS0HZ1LtpErg7XsqB7lPq1HPo8mGZgn2ZHCVIKpgWxoNukfjkLRcj2iuAYvmMRPddv6Oi2&#10;gdDUnZshoC2WrQ2UL91epAlbKoGb8KNzkWKYqgNFdENvoU3k4dIWanCjcqPPWwlK+ymMBV2hKPq+&#10;Zm0ZcMzjpwW0geRvflwH7lN6dFHvsCSN0LKge1LVHQRF7gzVgH24bheRdrgBC7pNfP8k+nfCDR3M&#10;aHfbPReuvV6WA/cJG7TPVETRG4JC6hdSkZbzpgbco8ERpJCtVUGRsAl30CbDvv4R4F7aukvSUNrB&#10;mizoCoV8bUWR3RUd7PlJAW259GY5HtxJ0/T7HLTp1tgQFnQPGpKKIqZF0WCvgDGpSDF9GMqCblO7&#10;C1Kbix0ROPy6FW3Qb+uqBbdS1Vx4j9j+VGcbUKj0l2akkLMNwS3C5lmQcncgKBL+XjradG9+FRW4&#10;XdQIGx/k2xDOgq6Q9i0zNdE1wBHtjtueoG2dA8Dd4sZcJWhL9nthLOgeE0l/HeRMK7BfzBITUq60&#10;ZUG3qd4RFLvfHxyg7n/ddi1mVOXA3cKe/gNtEY62A4VaXESa8avS4AZ89wdIMS4OAyVC33+Itlh2&#10;DQgDT1A1+iwfaYbpYF/Qq5XcoPMvmlAkqQ44oM0JgjZkzKsGHqBpt9mMtuS8F8qC7iltL1Jp+08w&#10;OKD6LgHFzHPCWNBtSdyPYtnDHNoPd4ygNHJ2qEdGga/3bS7aQI4+Dsroxucj7cFQcINyWwiKkePV&#10;lfX8vUy0Je/z6hx4SKmXr1hR7FIN+4J+pU7JDTr0pYJe2ATs1+CEgNKES0MjwCO4yvMybBf9/XAW&#10;dM/QTMhBkbNNwRFcr6soItwcFcCCbkvZjShW+Joj++EOCSjNuLGZFjwjZswtYvNVF6VFr/QrQYqw&#10;vTq4nHZcDlIyR6pAgXDbPbdeHBYBnqNu9YsRH1X4usq+oKd0K8FBb29EEVNTsFtdm++r6bc8oQFP&#10;CR11maAN2ZO0LOgeUe5HAR9l/iAIHBLybi4+Im9dh0D2yN2m2PV00F8Hu7U5aEVpWYsqcOApgf2P&#10;W1GaVek9Otc9CWn5bwWCco4fPSusiAEFAidnoA2mTe148CSu8hzRgd1b4sC+oN/rXYKD3s6ZQa9u&#10;84Cogk8TwYM0PfahLbeHa1jQPaHBeRS52g4cVHa56ZF3JN+owN5Dd1vQ6+4QUFrK1NLgQXyTNQUo&#10;jRxpA4qEzShE2sVOHLhW1EIrUi60BQU0z99GGwoWVuPAw8KeeWQykrsCC7pTgt4M7FRuuRGlPXw3&#10;BjyKr/uDyWbRX9CwoLufamgqiiwvBY5quEvAfxD9qlaB7OhXhUE3vMeBfRLXW1ESuTYsFDyrwvQs&#10;m0dG1gNFau5FmnlNBLgU1z8NKYVva0A+9eAbKI3cnRgJnqdq/IuR4D8sM3Us6E4JuvlZFdglcm4+&#10;SiIpozyftQqL8tGG8914FnS3C6W+I5AzRgOOUvW4TPBv1nPjYtn30BUH3TRXB3aJ/8aEkqzHe+jA&#10;0yImPEBp5s31QQn1s6lIS3uJB1dK+B0pwqYKIB/f4bLN/YqDdOAV4qb8b7vD7qrAgu6UoFteVIM9&#10;VOMzbZ2y308LnhcxPQ2lkcOtWNDdLm4HipxsDo7TjUrBv2SuaaUFFnTlQZ8XAPYo9VEBSrJsb6EC&#10;zwsefpWgJNPGWqBEzLcWpJADdcGFdO/okZLcBRRoeQKlCXu7qMFLBPc5ZMW/pPYHFnQnBf0lNdhj&#10;4G2UJGzvqAZvEPpais3HbrVZ0N2txQUUWRMDThA07IxACneMiAFgQbcj6PPtCrrulXSUZN3aELyC&#10;tu95gpKMKyqDEs1OEaQYZrtw0rlWV5Cin60D+ersRGmWLY148Bpc3eV5iGj6SMuC7qSgmzqBPdqd&#10;RUnWLY058A5Br95FacIv8Szo7sUPFxcg/51AcAZtw5GTnqyqAhZ0e4JueJsDO3S9iJJM6+qDl9B2&#10;3mtBSXkL40AB3TgD0m52BZeJ/s6KlCPVQb7YlVaUZP42kQNvEvfqXYJ/VAEWdGcFvQnYIXGrgFIs&#10;VM89KPjZKwQlmRdHsqC7lXq6GR+VMoAD51DrAIAF3Y273BseQEmGlVXAa3DNtphRUubUYFCg3Boi&#10;dVNQDlyEf+EhUlKf4UC28NkFtnpeDryMruv+5D7Agm6fjs55bS10gcFGz5ty4D20Pc6itKwJASzo&#10;7hT4jYCPOtcInIYF3a1Br7jSIt3z76mee7bov5lR0r2RapCP63ENaRnj1OAaj+1GiuWrUgoa+Wq6&#10;1/acxtcZUIoF3U5Pm1DEaEfQ+VEPUYqwpQkP3kTV4wxKu9aTY0F3o5gNBB91oCoLupvFrqODPgkU&#10;C30/VzoXa7xsSflmv1lsjH8fDuQLnVmIFHK6KbhEyPsWpJxtBvL1uoGSzMvLgTfiwaGg9yq5Qedf&#10;ooKeVh8U63TJxoaYxhx4F/XAGyjtaB0WdDeqdYDgI4SfyrKgu1nlnSiW8RwoxT95B6VYt9cEL8M3&#10;2WZFKeRoG1Cg5j6kmZa4Ztjb3UZK5hgeZKu929b9eXnwUuwO3T4BH1pQ5EYtUKrqFiL9xeEmHHib&#10;gFH3UJJ1ZSwLuvs0F0+BaXEpFnQ3q30QxR70B6UaHZYe/x31wetwrQ6gJMu6x0A+Vf80pKU8w4Hz&#10;lVknoJiwLhpki15ilu75d+XBH4OePZJ9D/1fTlYDhYJnGlCCsKc5B94naEwKSsqZEsiC7jb9xKug&#10;nxnKgu5mTU6g2PXOoFCc9IkyZG8T8ELqPudRUsH8CJAverEVKcK2RHA61cuZKEauPQ6y6SbkoRQT&#10;1XM/CXrBpJIb9Og/CIpsjgdlVEPuogRyviMP3ihocg5KutGbY0F3l/738VG5r6hY0N2L636dfvTc&#10;AJTRvJKBEsiJLjx4I81TKSgpdZQG5Gt8DGl5UwPB2RocQYr+7QCQi+t6AyVtqgws6P4W9PhkFFsc&#10;AcokniQo4d4AFXiniFn5KGlbIgu654I+mgXdzVRD7qMI2RIPyrQ8hlKShmjAOwWOzkQp5Gw7kE8r&#10;eZLOhVbgZKFzTChGNlUC2SpuICiB/N6YY0H3u6C3zkSxd7SgSOgXZpTw8BUteKu47ywoxfBhCAu6&#10;m4zNY0H3dNA1rxeiiPB9ACgS/Y0ZJaSNCQZvFfJWNkqx/FIR5ItdTZBiWRkJTsV1S0ZKykCQLXiW&#10;CaUcbwvAgu5vQedG5qHYcFDmuVSUkDstDLxXtS1WlJLWj2dBd4+JhSzong56wEwUsy7UgBK6lyXj&#10;WDAnErxXzMcFKCX/AyXTKvmxkwfPg1PFryMopp8bCHLx/e6ilKR+KhZ0/wu6aqEJRXL6gSKJ+1CC&#10;aXEZ8GatTqEUsrMaC7qHgp4zkmdBd6+IpXTTXleBEo2PEaSZlpUFb1Z9k4BSrnUH+YLf0iOFHKgF&#10;TqQbV4hi5EgNkC1hD0p5OFoDLOj+F3TtLhS70AKUCJphQBrZUx28mmrofZRimhPAgu6ZoOunh7Cg&#10;u1flLRJPczlQoNRiE9KE7XXAq3HtL6EU4edyIF+lDQQphXPDwXkan0FK5hAe5AqZZ0EJ+e8FAQu6&#10;Hwa99hUU21oRlOiQjBJuduXAuwW8k49SbnRjQXeL0bn4KNNnkSzo7tX8LIqdqgsKqJ6+gxKu9uTA&#10;u6mH3kXpnT9qJQfq3EfarZ7gNOFf0D02L1EwJ12TUYLlmzLAgu6PQR+ZhWJLNKBA5Bor0tJf0oK3&#10;K/2tCaWsKsuC7g4DH+CjrGviWNDdihuQiWJby4ACiVskqzhGB94u7L0ClCCcqKektx8ZkGJx3omH&#10;/OD7SDndDGSrsFn6a9F1gAXdH4POLyEoYnwDFOCez0Gafn4UeL/6JwhKyHpezYLuidfWcG9lFnS3&#10;0rxpQhHTglCQT/t6DtIK5oWD96uyDqUY52lBvnoHkZYzQQPOUW0bUtJfVYFc6rE5KOFKO2BB98ug&#10;V92HYsndQIHKf6CEPYngA7gB91HKH1VY0N2g200UOV2XBd2tYr+30s/W1CBf8zNIIztqgi9ofRql&#10;XO4A8qleSEMKOdMMnEI7oRDFhJ+iQbYmp1FC9gs8C7p/Bn1AGoodLQ/yqd8vRNrtbjz4guAPDSjB&#10;8KaOBd0DZ7njrW4s6G7V4CydsxYgX8gcM9Ju9OPAFwSMy0QJ5i9LgXxllluQYvo6zDnHzt9AytXH&#10;QbbQT6xIMy4IA/8OuvH9Ehr0gLlIWaukZq3PSwYxCHzDY9tQypnqLOge+NoaZk/UsaC7U980FNuW&#10;ALJxnZORlvOWDnxD3PcWlHC7B8jHtTxHkHJvMDhB1Dd0jwsUXF2+cxpK2PYY+HnQ8csSGvTqx1Gs&#10;YDwPsgXOsiDt57LgK3reRAn6aRoWdJeL/EXAR5EvI1jQ3Sh0lh5FCmeGKDkjzoIU4ZdK4CtanCFI&#10;M38dDfLpXitACtmeCA7jn0tHMWFLBZAt+leCtOtdwO+D/nXJDDo3JB/F7tUE+ZpeQdrVjuAzAmfp&#10;UcLh2izoLqf7RkCRbRVZ0N2oyi4Uuz8QZON730ba1XbgMwLG5qOEW51BgQo/Ii3/nUBwVLVdSEnq&#10;y4Fc/JAMpOW+qWVB99OgR2wU6B8tI0C24E/NSDH+Rwe+o/wegjTzWxqwR78sFnTZ1B+YUORKZxZ0&#10;9+H60EE+UBdkK7uaICV7agD4jtgVAtIs34YrOmz9GtKutgcHBU03oZhpXhDIVmEr0siGGGBB99Og&#10;t05HMYuSNy5a3yMoRrZUAR/CP3MfJRyuC/Z4MY8FXTZ+ZAaKmN/VsaC7TehsA/3SWgjIxT99Fylk&#10;fWXwIVzXK0hRujszZEYhUixry4Bj2l9BMbKvNsjGv5yFFHK1LbCg+2nQVV9ZUOxOE5BNvdSClId9&#10;ePAl4QstSLOM14Jy3Mv5LOjyPX4ZxX4qy4LuNom7UCztWZAtfjXSrvYGnxI2q1DyILVwUOCx3wlS&#10;Ho7iwBExawUUSx/MgWwJmyU3LGtZ0P016E0uI2VVacf+vHVROPiWludRwt7KLOiuFr8Hxe50ZkF3&#10;F9WLWfQb5BVBLq5nKlIMc0LAt9Q7jhJu9QIF1AMykEIONQQHaF7OQzHjl+EgG/98HtJ+qwws6H4a&#10;dNU8M4oZh4Ns6o/NSLnSCHyM+u1CpOU9p2ZBd7GIFQRFzNN0LOhuEreWHv8PNSBXqSVWFCMH64GP&#10;UY/IRZppbiAoEDbfjBTDx2Fgv1onkHJSydWtsANp958CFnR/DXrri0g5VNuhDzugaUoA+Jpa+5Em&#10;rC/Dgu5iuok59G1NHRZ0N+mX6tCRoB2TkZI9Tg2+ptJGgrQzzUGJRoeQltyfA3uFfmKir+6rapBN&#10;PSwfKeYvgljQ/TXooZ8jRZijBbnUUwxI2fUY+BzulSyk3e3BsaC7WIebKJY9WsuC7hZRSywoYllV&#10;CuQKX2BEMWFzBfA5/MAHSMt/QwcKaEakIsW6pTzYq+8dFBNWxYJ8sTsJUs41BBZ0fw16z3tIufkE&#10;yJb4B1KyR3Hge+K2E6QIiwNZ0F2syg6kbK/Cgu4WfZNQ7P4gDuRqdAop9wZw4Htiv0cJexNAiTIr&#10;BaTkTdaCfSptQMrFtop+TElHSuFUNQu6vwY9fitBMfKD/PhwzxUgZVs8+CDuyXSknWjAgu5iQf8p&#10;RLH0kRoWdDeI/4ku0Fb5EQucmodi5uVlwAfxT6Ug7cFADpRodR4p5EJbsItmAj0Y+W9rQb6on5D2&#10;R1UoIUFfVuKCzr+Zj5SsPhzIFbleQLHM/jz4Huk3RDB/nIoF3cV63EbK5ios6K6nHp6KYhkvq0Cu&#10;KluRcr07+KS4HwhSLN8rm9ug1/VIMa+IATtwzS+jmPXXWFCg+22k5LzIl5Sg/xxS0oLe/jJSyIZI&#10;kK1lmsSfjwLf1D8VaT+VZ0F3sdhVVjorYzQs6C5Xfy+KkS1VQS7V0DS6Xkt8dPz5gfeQdqkZKFJ+&#10;HUFK2nC7pnUFPRZJXUGB4AVI21IZSkrQN0WXsKBX2ECQUtCLA7nUn5noP9+bA98Uu4YgJb07C7qr&#10;vZiFlJNNWNBdLXRuocR+RB7kivwKKTe6g48q+5OAlML3eVCC634TafvrgGL84DQUM00PBAUan0SJ&#10;9QUWdD8NetAHBqT9EAOyJZxGytoY8FUvZyOFTA9mQXexihI7Oczzw1nQXUvzXCqKESVfxml1AcXM&#10;S8PAR/FDpMZ/a0VQJGS6CSn6WaHKA7UHKTseAwU0Y81I2VGBBd1Pg84PSUN07KHOyCwUyxkEPqvy&#10;DoKUY1VZ0F1MNSoLKQ+Gq1nQXarFcYJiD0eoQC7tRAOKXesCPitBavyT+4Myidvs+FeVFjrDhGL3&#10;ngYlyu9AStZoYEH306B3OIs0y6ehIFvoKqRsLAe+a3IuUvJ68SzoLlb+VytSTrbnWNBdqPx3dDIs&#10;q2JAtoqbBHoTWRT4LM1Yg9RpcQGgiOrpB0ixbqwEynS5jWL6BYqGleuUg2Lkj7Is6H4a9Go7CNLO&#10;N3bsAPScVzjwXVVPEqkfcVjQXYzrm4wUy6/VWdBdJ3p+PlJu9FDSnLsodvdJDnxX01NIO1gXlIlc&#10;YEJK7hQ1KBFPb28iJ5XNQ8h8C4oVvKFmQffPoCesNSNNP0UL8r1uQrF95cGHaWcbkHKqIgu6q5X+&#10;wogU/cIyLOiuEjolCymFc8JBtmD6/ADrD/Hgw0I+Ikh5OBAUanCKIOVcO1BA+2oBij18ngclHjuH&#10;lLM1gAXdL4Me8ZkJaWRzLMhXdh2KFfr4T4DNk5GSNohnQXe1FieQljsrnAXdNcImpSGF7KsP8lXd&#10;i2Lpz4FP634DKYYPlY6uZkQGUsxflQL5mpxHMcvXpUAJ1fOZKGaZHcSC7pdBj5ifjxJuPAEKtLmP&#10;YpcfA58Wvdoq8S3YQBZ0V9OMy0Daw8lhLOiuEDY5DWkpQziQr9tNFCG7aoJPi1uPFLKnMigUtwJp&#10;qcNUIFf0EpOjH4qBkOUExW4/ASzo/hj0MgsKUIJpig7k40eaqPYtDgbfJvXqys54FnSXi/vWgrTU&#10;SaEs6M4XPikVaeZFUSBf8Gwjiujf14JP00ntir3bBZRqcw4pZH81kEvi/aOcSVpQpO5xFCNryrCg&#10;+2PQE1foUYLwYzlQIGKtFUXyO4CPq3MIKUl9WNBdr8ExgrS0SaEs6M4W/9FDpAm7aoAClbai2KX2&#10;4OMaX0BKPvV1frvOuEf9RyH2v4JuXVMaFOFGZKFY7hgoUUHfEFUigs43/9mEUk60BCUSUwiK7KwA&#10;Pi74Ews9TO+qHQ06+ZoFvRjqYXdQsuhhLOjOVffbPJRwpTcP8nHdrqGIsCYMfFz0d1YUE34LA6Uq&#10;bhRQjNzqA7IESbyCfqMzKBO2GClH6pSsoG+PLwlB5/v/Id3z9GdVoAA3LA/FJqnB1z19Dykryzga&#10;dOPsQBb0YkTMKkDJp+5hLOhOFNhvrwklZE8JBgU0k/QokveGCnycemgeUi7UBaW4rreQImysDDKo&#10;e6VIfPJUB8o0PIpi1q9UJSvoJ+qXgKCXmnCToBT9jBBQQrPcgiIPe4LPq7ATKaeaOBr0nAlaFvTi&#10;VFhlliz6xBAWdGfh4qbdICjB+FUZUKL0dyh2vgn4vHqXkJLxMgdKhc40IyVnAgfFi99GFB/IS+tf&#10;gGJpQ6FkBf1UQ78POtfkuyyUZFwSB4rEHkexnVXB53ESx0IUDmRBd4fGfxDpe/RIFnTnCOmyKQ+l&#10;WDdUBkWanpbag+TzopcKKGZZrALFErcj7UwrKFbA2/kodqcvKBT0H6ScKlvCgn6ygb8HvfzwE0aU&#10;RDY+Bsp0Skaxz3Xg+568i2Jkio4F3Q1U/a+hlIwPy7CgO4G66ewbVume728FinBDC1BEPzsYfJ5q&#10;uAHFyOYYUEw19D5STF9FQXGeuCixnS4YFKq0B8VMS3Us6H4V9OAeP2QQlCQcbAMKvadHEf1E8APx&#10;x1GM/BjHgu4OgWMeoJScefEs6A6rM+WEEaWd78GDIkEzLCjyYDAPvq/VRaRcaAvKRX1mREr6Cyoo&#10;Wtz3SDlQA5RqmY5imf05FnQ/CnpA48+uW9GGy+14UCboR4mDnMEPBCw1oditOizobhH6Xg5Kyf2q&#10;Cgu6Q3SJ7xwqQBuuPRsAFKUfZrnSHPxAmdVIyRkNdmh8FinkUC0okmZkJoqlDgalNKMMKHY5EVjQ&#10;/SXoXESTeRdMaMvtJ3lQqPYRFDtbD/wA/2wWiuV1ZEF3j9LzC1FK4fqGLOh2U8W0nHcmD20g1wYH&#10;gELNb6HYkRrgB7TTBBQzzeBAOc2L2UgxfBwERal/GcXMS8JAqQj69TvLiigWdD8JOhffc9FFA9p0&#10;62k1KCXxbsXeKPAHtW7QY/iajgXdPSp+b0Qp5r0dNSzodolsOnT1TT1BW64OCQClnnyIIsIv5cEP&#10;cIPuoph1dRzYIX4VQcqtflCEqCUWFDtRDxQrT9dN/6qKBd0vgh7UduJP90xoE7nwlAYUm2BBsZ90&#10;4A/iNgvURH8XyYLuJtVXG1CKcHpwIAu6UlxAk5FfnsmxoG1X7Oh58HuFKGL8LAr8QY39SDlsXxna&#10;XEAKKepldG54OopljNaAYu3uolhaZ2BB9/WgqwOj205ddaFAQNuEY500oFjwpygmfKUBfxD4HyOK&#10;nYhnQXeXhnsJSiG3XglhQZeP0wbHdp+++kSOlSCF+v25MnE/CyiSP0UH/iB8BVJSuoI9At7MQ0rO&#10;5ACwpeFhFCOrY0AxzdgcFNtXgwXdh4OuDo2pWPOJV5YeuF4gECyCYWcbDpQrvwnFDO+rwS8MyEWx&#10;G/VY0N1F1eGggJLuz4hjQZeV8oiyVer3f2/9kdt6QrAoln2dAkG5msdQLPtl8AsB0wpRLHcE2CVh&#10;I0HKpdZgQ+QiC4pdaA/KBS4lKCJ8EcaC7mtB53W66ArVGrbo1nvYuLmr9ly5m2UmWLTCb+vzYIeG&#10;V1Cs4HU/CXrziyiW2p9nQXcXdYdDBCXlrW7A+XHQHTs5Wa0LjqtYvXHrbn1GvLFw4/GbqfkCFke/&#10;rikPdnjiOoqlDQK/wPVJkThFMxjswfVIQoplVRmQpHrqAYoVvKEF5aK3ophxEpS8oPvCSXHc/1GF&#10;loqKiqrcsFGjNv0G9B85edK0efOW/7L1+IUHGbn5BgvB4uV9VAns0r0QxbKH8uAXKqwn1Fy9pWNB&#10;d+c9OkFJ5t1d1f4b9HFq+cPPaaOjoiLL1GvcsHGnAf2fGjN58vR5C1ev23nqampmXoFJQDlyFyeC&#10;PTQvpaPYg37+UoYLdINXxIBdwmabkJIxBiQl7icoYtkUD3ZocgbF7g4oeUG/3t7TQf/xtUnFeH36&#10;0v9Z9uP69evX7Txy9OjZ5JQ72QaD0Wy2CgRls14YGQF2Ub1qQrH0jhz4Bc0cK4qQpcEs6O6j6mjr&#10;Hl04OyTAX4Nu+nViMcP//uKl/7Pq1z+Hf+OhY0eOXbmbcj/fYDCZLYJAUD4hZXJZsEvIR0YUu9MN&#10;/EP8bqQcqgL2SdxDkHK8MUgImW9CsdudwR6D7qHYyaYlL+gPens66IbcvGLk6oX/Q/6G9jJtbG9v&#10;ZoI+ttBB78SBf3hNj2IbIlnQ3Vt0ASWRpKml/TToxJhb3PBbnTf9aPi9ZxDYp9QqpFxoBf4hcrEZ&#10;xa7VAfuoBqcjxfRFNFDUz6eimP7dALADP9mMYr/FsKC7IegeRJLmVuPtTsN2AcVSW4Cf6JeMYvur&#10;sKC7k7rjYYLSsr6qw/lH0D2JPPjM/stY/jeknGkO/kH9Ij2/dzuAnaI+syDl/hAexBocRsqu6mAP&#10;3XwUE5ZyLOh+HXTzjoFhYLeyVwmKJceDn6h3BMXOt2ZB95Kn7mja3olnQXcIse4eEgl2a3YCKWdb&#10;gJ/omI1iD4epwE7NTyKF7EmkZnORFcXuPOW042sL3gYWdP8NOrHenFadd+TqpSIlKRb8RNxWFEsZ&#10;yIFM3Ess6E6g6mTzHt165vlgFnQHCDc/rK0Cu3E9r0sevuInGt9BsdypWrCTelQGUvSzAsUfZ0tD&#10;MfPiMLBLrX102wazoPtv0IUHy9sFgyPaZfhz0NUrCIrkvcqDTPwoFnTnFP2AFaWR1FkVWNDtRR6s&#10;7RgCDlC/kotiwqYq4CcSdhIUMX0eCPaKW2VFys3uovv48yhGDlUH+7S/iWJXm7Kg+23Q038eFAMO&#10;4Ubl+XPQYa4JRSxTVCBT0AcGFnRnUNf/yYQ25K9uxrGg2yVzw1NlOHCE7j2BDvq6SuAnYr4TUISs&#10;t39OuLaXkGLdWOGR6K+mo//weR7s0y8bxU5XZEH306Cnr3k+TgWOUX1o8Ougv5qFYh9qQKawj40s&#10;6M5Ry3bRTYcHBLKgK0YKfnulIg+OCZyPFGG93wQ98AMBxfZEgN0C3jAgJefNgH//HzkoJnwTDXZ6&#10;lqDYkRAWdD8MOjE//OlpKufKqb+1IOWW/wS9/10Uk/8Nw7AFLOjOUm1xHtpAkt6MYUFXhFjS1z5X&#10;RQ2OivrOr4POj7ai2NFyYL+EDUi72Bb+p28SUk41Bztp30Ax6y8BLOh+F3SSc3VR13gOHKfdg7RD&#10;pcBfNLuKYmti2R26B8QtyEFbMpbX5lnQ5cu9uKhbWR4cV3a9XwedG2xCsdPVHDpN9hZShB/Lwz/q&#10;7UNK7gQV2Cl0HoqZFmlZ0P0s6JabG15vFAlOEXwcKWRXFPiLSmdQbGMlFnRPiPsgFW0xHngymAVd&#10;HuvNja/XjeTAGeod8uugQ+9MFLvUBBwQNteAlKyJGvhbma9NKGb5Mc7+kfkRxfImq0tg0O/19Neg&#10;E8z/fWaPOB04SfmzSCG7/SfoYYdR7GhDFnSPiJx0B20h1ydFsaAXi2De7o96xGnBSVqe8++gt72G&#10;Ykk9HavNfqSQf47iCZ6ej5Qbj4PdKm5HseyX+BIY9Jyl4yb84/UX+/aTrXfL+g3kaljK/UEX9FeX&#10;PFsjgAOnqXrBv4MecpDQ5y+zoHtG6Es30ab0JdV5cJw2MMBZAgM13hV0QZ/85bCagRw4Tbe7/h30&#10;xsfpoPcCR2iezUaK+btYAAgY9xApBdO0YLfqZ1AsrQeUwKATY+F/6bOS78h2+9Shw3IdH+zuoBuS&#10;t45tGsWBM3VI8u+gB66yoMitDizoHhLY+7iAthh/76oDR4WO+XKhs3z+2cAALwq6MWXn2OaleHCm&#10;vhn+HfQau1Ds4YscOCLycwtSMsaqQTM0CSlkiyMXs84NFHvQrgQF3XGEoGyztW4NuvHEvI7ldOBk&#10;ve/6d9ADlpqoie7Fgu4p6nZbjGiLcO6lMHBQmQ1Wo7OYjAvDvSfoqQs7ldeCc3FD9f4d9PifJH4J&#10;zYFDmh1H2vkecePuEKQk9wYHNM1GsXuNWNBd5NvIIoJekOWQXAsd9P8Ec+B0ffw86LqP9SiSwYLu&#10;QbVWFKIt5P6ciuCY2M3oPMJiO4Mu3D156mJadtZfMvOF/yI0lO16Fw6cjRtl8u+gl/0RxfLf4MAh&#10;2lceIsVyaE0a0gwfh4MDmuejWFI1FnQX2RhXRNC/6DvAEU9tR8rJRuB8o7L8O+jqibnsDt2rVF6Y&#10;izYVrm3IgyPKODXoi+wMumFhy+aP9xk44E8DBzzz8ui/jRo/+9MFf/l40YZtW/7y2+7Lt27+5cbd&#10;nNz/L69Q/xeDgGLmb2PB2biRfh708MXODzqU/YkgRbASpJDdieCItgV00KuyoLvI0SpFBP0l4BwB&#10;bW+iGFnugs6+ke/fQVeNzUGRvP4s6J4U++4DtMm8t4fW94NeOEENANw/+H+ogsL+FhpRofLfKlVr&#10;0ORvjZs/0en/6/nS+LFjx7767nmkPBytBSdTvebnQdfNcvyRO639JZQnbSg4QvWsngXdfa7VLDLo&#10;jtHMMKNY7kgVONtkfw/6OCrowjCOBd2TwoaeFdAW66VXInw/6BPVYCeV9k+akLGZSDnWDJwscJbF&#10;v4MeMNsFd+gQMNGAcliWRDgWgZcMKHa2Igv6/2PvPvyrqN59jz+zS3pCCCF0CBAIVSkKAUFEARFp&#10;oggW7ICIKAIqesQuYgELiCJiQxQUsNKbKAiIiPQaakhCSEJ6ssvM977u75x7j84zO5LZk2TP7PX+&#10;E/J6JZ+sNWutp5KUdDEu6FzTLWAOdBFB9z/oyr0i6NXL2f9nD3zKer1JsAWda/CFB2ql79QiY0W+&#10;EXxBL3tdIn8lrlTAMMr2y8gvzgdY0JU19UTQK4l8Y2UGXRqZCzV5SYIIuv9Bv0cEvZrZr1hSCp8K&#10;P2sX9EGXBhwFc2q4jQwV8XrwBV3+2Eb+kgamgmFyx9gND7q8qq4IeiWR75eMDDo/z6FArfBxOxnr&#10;FZcIugmDHr5YNlPQuebv5MKn0rXX2YM86BT1QhHU5NVJBgc9CFfo3vk28lv0DDf+jfezBBJBN1PQ&#10;pzkNDDp35V4wB3qQseZDBN2EQQ9dZPKgU52JxxX44t09KjLIg07tNilQK3ouSgTdz6AXPSOR/9qu&#10;V/AvDlxNIuimCvrssEoNum1KIW+t0Zvun4igmzHojgVmDzqFj/hDhk9nptQK8qDb70gHc7i/CLqf&#10;QS+YIpH/7Ldnonz5TzhF0E0VdGVZlJFB5+qsUaBW/IhDBF0E3T7fa/agk6P3qvKOxr1cJ7iDTgkL&#10;vFDzft1IBL0aTrlztea6UR7v9/VIBN1UQceOWEODzvVNB3OkOxnpVXfQBb1kBImgBwKp9bsX4NPF&#10;ec2CO+jUfReYnAkhIui6g87voevXaRcYNjHC+KCvFEGvNGnxlRz0sDdkqMlLE8TDMpfOPuEiVHIG&#10;i6AHiFqPlfMhvfibTlJQBz388Ytgfu8mgn7pQqcbtELnnKOz4Vvxy5GVEnRlQ30R9MqSnWRs0Lm2&#10;O8DkT3SIa2uXzDEln7/lLoIeKCJH7lDgi3tdLztVUN0VMI7yQbUGnZK+80KtbG6sCPolqzHHqG/o&#10;XN0v4NuqJKqUoONQUxH0ypLXs7KDLt2fC+ZgdxH0Sxb6VqlYoQcw51XfFMMX7++DKhrG+M/PnTDK&#10;qVMvRVdr0KVh58Ck324TQb9U9RZDLeMOMsh1B+HL2RFkTNDF068A4Eo7UQVO7h9kcNC52C/AfVyT&#10;DPOkxYMeNs8FlbTrRdADSNPXMxT4oOwbEkoV4mzdvatRUlIS7dUadKrxdhnUlPVtyCiOSW6rB92w&#10;gaZc+FMF0OZ6K5oYY55+PWn9oLdmQT9xS9eq0KWe0UHnehwFk/eAjYwyIc/aQQ9f6IbK7q4i6IEk&#10;btwh+C763ZFUnao36HTFNjBFr0aJaWuXqPkKXsT+ZJTE1Qq0yDvakREc9wblCr3dPqjsb05Vo/KD&#10;7niiDMzeDmSUoeesHfSozQpUdl0pgh5QwvqvLoMvqWPCgzjoIWMvgDk62EbGsI2zeNA7bYfavvZk&#10;FGngCWjJuttGhuhfBLVzncjqrk2FyoGWlgk61VsHxjMvggwyOM3aQY/eDrW1LUXQA4vUdl4+fDnx&#10;QFjwBp0aLPLy4i4zqrjS3SXWDnr3fVD7qwUZJnqGR3PIWhwZo1sh1DKuIasbkmbloNOQ88bN2eX6&#10;nLJ20BvvhtrX9UXQA039J04p8OHUAxHBG3TqcwBM7pQwMoQ0LNfaQR+QAbXfEsg4bdeD25NCBknJ&#10;h1rmdSLo5g561NsKmK1tyBhtD1k76J0PQ+3jOBH0gBM5fJsHPpwYHRG8QY95uRjMri5kjBvTrR30&#10;4cVQ21CDjOOc6oJazqMOMkjHc1C7ONomgm7qoFOHP8B4X40gQzTeA0bZYJ2gD0uD2huhIuiBx9Fz&#10;uQs+pI4OD9qgUys+BgTuBQlGbUlbOujSfR6oyIujyDj2iaVQ8Ro4bqN9KtTyH7OLoJs76DShAEz6&#10;DWSIqJ3gttQiq3g4lw/Jc4igByCp1QdF8OHYzfagDbptVAaYjHskMkKHbZYOeuhTMlRKZ4aTceyT&#10;WNBPDSDDJG2FWslrThF0kwe99vcK1JS19ckIIRvAHalDVjHTBZWSiTYR9IBUb9o5BZqUvYMcwRp0&#10;iv/ADebXy8kITX6ydNDj3mdBz5vsrNyg/9WMDNPgW6i554eKoJs86NTrDJiSpw0Ji2OhB8ypumQR&#10;9oUKVNJvk0TQA1PUvftkaFL+vNYWrEGnq3aBKZ5RgwwQ/wUY77ImZBGNf1Sgcn6krXKDvifJyH9I&#10;wKezhIugmz3ooS+4wRzvRwawv15q5aDXWwW1w31IBD1AhQ7aqUCTd1XHoA162KRcMMcGS+S/yLfB&#10;KOtak0W02w+1Mz3IPEEPfxHM9lgRdLMHnZI2gvu6jiFPSxRaOeidf4fa9rYi6AHL0WedF5rKFiYG&#10;a9Cp+Q8y1OTljch/oc95wPyVQhaRch5qh9qaKOi2cWD+aiyCbvqg0105YAonOMh/N+SCOVWHLGLo&#10;KaitShBBD1zSFT+4oKlwRmywBt0+9BSY/MdDyW+O8fkWDrr99gKorW9ioqDTiDKopfYWQTd/0GM/&#10;lsHs6Uz+a3MBzJnGZBGTSqC2MEoEPYDZkn0dds8aFxakQaeYmWVQU3ZfTX6zDTsJgA87sIaIaSy3&#10;7g9rmSnoN2SAT4sTQTd/0CnlIBjvpzHkt4apCtQyu0tkCc7XvVApnR4mgh7QGr9fBE37+0lBGnTq&#10;uBWM+7M65Lfuu8EcuIqsIX6hFyrFz4SZKegdd0Ct+FkRdAsE3T65BEzuKPJbrZUy1LKuk8gSGi1X&#10;oJJ9r0MEPbA18bFG9/6QHKxBd445DyZzTAj5q9kaMGcGkDUkboNa3p1kpqAn/gg1Zb4IugWCTnW/&#10;Bbe1Nfkrco6HB72fRJbQZR/UTnUnEfQA12hmLrSUzqoZpEGn+l8oYH7pQP6K/xJMxlCyhqtToXb2&#10;elMFPXI2mGUxIugWCDr1SwfjeSuS/GQb44Ja/mg7WcJQHob9iSLoAS/hjSJoOX2bPUiDTv32gymZ&#10;GU1+ip7phlrWSLIEx9hsqG3vaKqg254Hs6OjCLoVgh71hgdM2hDyV99iqBU/4bDIy4+lUFF+qC2C&#10;Hvgaa++6K5vbB2vQo54rBJM6RPI3eqOzwOd/kCVEvSdDxbuorqmCLo3OhdrZYSLoVgg6tf4N3LpE&#10;8lPXM1Bzz3KSFSQsk6HieiFSBN2839HLXosJ0qBT8ioZavIKv+vR8zDUCp8MJStosBJqrhclUwWd&#10;+hyBWskEEXRLBJ3uvwjG/Yy/7U1cA2ZJCFlB8mGoFY+wiaCbQdNPywDu+EApSINuG5kJpuBpf9vb&#10;6nfwowqxZAW99kEt9wEyV9Cb/Aw17xuhIuiWCHrsVzKYE73JP2GzwKyLIisYlAW1811IBN0UOq7y&#10;gpOXNgrSoFOt911gDvQh/9RfpvAJo/XJAuxj86G2t6fJgh61FGrKt41E0C0RdEo5BUb5rg7552E3&#10;1Ha2IAsImVkKtQ2JIujmYOuxXQF3/l57kAadrtqpdRndz/hGPl8MtS3JZAGRb0JN+THeZEEPnV4K&#10;tSPdRNCtEXTnU24w+Y/YyC8DTkHtWG+ygBobFagoM6JE0E3CNvgIwK1sEaxBD5uSByZrjJP8IY3I&#10;htqhK8kCWm+Amvtdm8mCbrspE2qFd4igWyPo1HQtuP1dyS/JW6GWP86i11A9d0si6GYR8mAGuIJH&#10;QoI06NR0mRfMji7kl5RjUEu7iSxg0AWoZd0nmSzolHwUaq6ZUSLo1gg63ZwGRplXg/wRtgjMTDuZ&#10;37PFWpMNRNBNI/6dEnBrkoI16NLgY2DK5sSRPxrzUW75U8PI9EIe90LtYAcyW9ATNoJf3mwggm6R&#10;oEfN9YC5eLtE/niyCGorE8n0YpYqUPshUQTdRNqskcHk3GUL0qBT9Aw3mLQR5I+w59ysGItrkuk1&#10;Wc1P+62pabqgR77khlralSLoFgk6ddgLRtmeRP7ocxpqZ/uQ6V17GMzrYSLoJiINOAyAPw4SrEGn&#10;9lsVqMmrkskP0vCLUNvZikyvdxbUip4LNV3Qpf5FUCuYaBdBt0jQbeMKwbjfCiU/1PoTasp4G5nd&#10;lFKoZd8jiaCbSdi0QjAn+gVt0B2jM8EUTIskP1z+G9QyR0lkcuFPlUDtXB8yXdCp7VGoyauiRdAt&#10;EnSqvQzcmUHkB8cCN9S+r0smV2+xArXf2pAIuqkk8WGAKJkeHaxBp/qfeMAc6Ed+iJ2vuUIwuUYb&#10;wWxLMmHQa38K5lgXEXSrBJ2uOw1eqp+akH7SLQVQy+1JJnftGTBfRIugm4t95FkwvyQHbdDpukNg&#10;5CWNSD8n38pSfk4mk+t7Evx0eIwJg25/WIZa4X+JoFsm6BHTXWCK/Xp+OfGoAhXPy2FkaiFPlvIY&#10;T3CIoJtM7XkuqJ0eJgVt0KOmFYDJecRp7BOpWfeSuUW86YZazkgyYdCp7xkw38WKoFsl6NRqM7jU&#10;nqRfjS9lqO1pQqaW+KsCtcPtSQTdbK47AjXP2zFBG3RquUaBmvJHF9Kv7lKoeebHkam13ARmZ2dT&#10;Br3hMjAHe4ugWybodPsFMPKSONJNuqcUaoUPSWRi0q0XtH5GIuimE/OuG2prmwdv0B0j0sG43qtF&#10;uoVNLeDFuIbMzHZXFtQ8c2uYMujOl8CUThVBt07Qoz7xgsl/WCLdrjgGZnUCmVj4FzwDJfc5RdAt&#10;cf0wdZAUtEGnmu+VgTl7h51063EIaoVPh5GJxc8Hk3k3mTLoNPAkmJVNRdAtE3TqcBTc7g6kW9yn&#10;YLLvIhPrehRM6mUkgm4+UQu8UCl70hm8QaeuO8Aoa1uTbo1+BLO5FZnYNSfA/NzcpEGvtw7MhSEi&#10;6NYJuuPRMjCeubGk2wMFYBbGkmnZXiuFmvJhLRF0E7KNTIfap3FBHPTQCdlgSl6JJr1CJhZALech&#10;J5lW5EteqLnesZs06KGvuaDmmR0jgm6ZoFPDFeAybyXd2v8OJq0/mVabLWCK75BE0M2oyTrw801B&#10;HHRK/FYGc3SgRHr1OA4+abQhmVbbPWDO9CeTBp16p0FNOXa5CLp1gk5DzoLb3JT0cnzgBfNRTTIp&#10;aWI+mM1tSATdjCKeLYRK9s3BHHRp4HEw3qWNSa94fioH6aNsZFLOB4ugJq+uZdqg1+EXG1D6gkME&#10;3TpBD5/lAuN+MZT0GpoO5vy1ZFLJG8HNCBdBN6frUqFSNskWxEGnGq+VgcmbHEo62e7N4wVc3oBM&#10;qvkGMHkTnaYNesiEMqgpO5uIoFsn6NRyF7i0G0mvuPUK1OTPTdoI6b58MCcHkQi6OSWtAb+CFMxB&#10;p7a/gtvdi/RqsxlM+nAyJ/vobDB7OpBpg06dj4HJnySJoFsn6NKDeQqYFXVJJ9vEEjDpfcmU6n4v&#10;g/mmtgi6SUW9WoJ/UlYnBXXQHfdlgHHNTyCdIviQTng+qk2m1PBbMO63a5g46DXngNvUQgTdOkGn&#10;WgsVMIWTbaRT8jGtJXqMOR+VyQKTc79NBN2sRl2AyuGUoA461f3IDSb9bgfp1PcwmFPDbWRCtjsz&#10;wJweSCYOOt2UCyb/EUkE3TpBp6sOg9vblXSKmCWDOT2ATKjOCi+YrUlkpaB/JAdT0K89BpWMAcEd&#10;dOq1H9zP7UmnhM9kqMlLG5EJNVgCRl6UYOqgJ/4EbmNLEXQLBd35VCm4z+JIp75Z4BbEkulIE/LA&#10;lD0VRmKFblat1ir4p9x7gzzoYU/ngyl+M5L0sd2RDubc7XYyHcfd2dAaNmPqoDseKwRTMM4ugm6d&#10;oFPzdeAu3mUjfWovBJc5mEynxUZwhzqRlYJue90dTEGPZ1PAi54JD+6gU4sfZTAnh9hIn2arwHh/&#10;bEym03SdAjVldUNzB5067AKj/NpcBN1CQadbz4Pb1ZZ0ui0L3I/1yWScj+eDUV6LslbQnywKpqCH&#10;vOrCP7nm1AryoNuGp4GRf2hB+jjH5YHJedROJuN8qABM/uOSyYMeMdsDpvBJhwi6hYIe+b4XjGd2&#10;OOlTbyW4kgftZC6dd4I70ZusFfTHC4Mp6PQEO+a+rGGwBZ0ffXaDyXsqgvRpvUWBmrKjA5lM261g&#10;lG0tyeRBp56nwe1uJYJuoaBT+33g0m8hne7PBbe7PZlK1Gtl4N6JEUE3s/vzobImMdiDTlduB7e/&#10;N+kT8mgxmJIZ0WQqES+XgMmf7DR90GM+9oIpfTNMBN1CQbePLQS3qgnpE79BAeOZG0lm0u8kuKN9&#10;SATdzG7JhMq21kEf9LBJOWA8C+sZ+LgMjg0hU+lzCNyW1mT6oNv6XwB3YoAIuoWCTgnfgCt9OpR0&#10;kUblg0u/lUykwXIZjPeDaBF0iwV99+VBH3RqslQGc36snXQJnVQIxrusMZlIwgIZTMHkEPMHnWp/&#10;Dk5ZXE8E3UJBp+tPgkvtSfrUWa+A29CSTMP2WB64U9eQCLqpDTwNlT9F0IkGHAGjbO9A+rTdBO7i&#10;42FkGra7ssD92p4sEHQakgEu90GHCLqFgu6c4QKjLK9J+txRAM7zRhSZxVV/gvO8Hy2Cbm4puxUR&#10;dC7ypRIwZXNqky6hU/LAHehNptF6h6J1xN1uiaDX/hTg/uosgm6hoFPSFnCFeo+m118OcJm3SWQO&#10;dT/zgDveTRJBN7cr/xBB19J+M7jTt9lIl+R14NxL6pM5aA+hU9Y2JUsEnYadBeddWEsE3UJBl+7I&#10;B7f7CtLn5nSA+6O9WeYgZ4OTX4ogEXRz63dcbLlrcdydAUZZ3VJnnu6/CC7vmWizzHA4DS77Hski&#10;Qa+1GOByxkoi6NYJOsV+pmhtMscaeDkCngVxJtmYBbhtl5MIusndnCGCrilhvhtM/rQI0qXhMhnc&#10;8aESmUHrteC8y+LJIkGXbkgDuN3dRNAtFHTqsh/cheGkT7fjAMAr5qTAV/sLD7iL4x0i6GZ3c6YI&#10;urbee8EdupZ0kQadAievbUcmUGNGCbgT/ckqQaeoD7zgvEsaiaBbKOiOKcXgNiWRLo5nXQB3bKBE&#10;gS7siTyAW5FIIuhmd2+euLamLeLJAjDuxfVJl7h3XOBK369DAc9xVzo415ya1gm6lJIKcAVTw0TQ&#10;rRN0avwTOPf0UNIlcSsUcFsuo0B34xGAOz/CJoJuepOK2Qr9MhH0/0j6SQZz8dFQ0qXr7wCXPSmU&#10;Al3XnQq4P7qRdYJO4c+7AS51iCSCbp2g0+B0cGf76p2jeAHQfoAqsLVdr4DzzK1BIuhmZ3u+DCq/&#10;thRB/w/b0DPgfk8hXUIm5gLc4cESBbbGX3rA5T5qt1LQqd0vAKds6SCCbqGgh83ygFG+r0u6xC2A&#10;lqKXoiiQ1fvEDXB/diARdNOLX+CBysomIuj/rebbbjCuufGkS5MlHnDK1m4U0KJfLADnXVqPLBV0&#10;+9gcgPMsaiyCbp2gU6s/wBVMspMu3fZCy4WHQylwRTx1EeByx4WIoJtfm40K/snzeR0R9P/ReSu4&#10;c3c7SA9pwHGA836XTAHMcecZgDt+PVkr6NRgmQJwRdNjRNCtE3TbPfng9nQhXewP50NL6lBbAP9C&#10;nwY4+dO6JIJufr2PQaVkerQI+v8IeegCGGVjO9Il6rkCgCt+vwkFLOnqnQBX+Hy41YIu3XAKWrIm&#10;homgWybolPAVOPnjmqRLza9kaNnaS6IA1WcftOztSSLoFnB7FlRy7yMR9P+n8VceMCXTw0iX5j8q&#10;AFfwajQFqrYrveCUFc3JakGniOkuaDk9yiGCbpmgU++j4Apul0iXK/dDi7ypLQWmrlsUgMsZ77Rq&#10;0J8IpqBH8xvGmYNF0P/X9SfAHb9R0nkZ/Qi0ZEyOocDU8DO39paiZL2gU/Iv0HSwn0ME3TJBD3mh&#10;BIyyQ+9l9DEXoMWztCUFovbfywDn/SSBrBr0yQWBF3RnXE07VYbm66B2KEUE/X9Fv1IMxvttM9Il&#10;cmoutKSNC6NAFDezGODyn4kgCwbdfus5aJG39LGJoFsl6NR4owKm7NUI0qXWXBe0uD6qQ4EncYkL&#10;WnZeSVYNunRXZqAFPa7vlDnv3lmjavaf5B8SRdD/pu1GIyefNvrSAy1Hb3dS4Il9Ogvg3IsakBWD&#10;TjFvuaHFu7GTCLplgk5Ds8CdHUr6tP4Fmorn1qZA03h2MbScu9Nu2aDT4FMBFXSpxuB5RwvLytKf&#10;iiXDhU8rgor79XAR9L+xj8oAt7sn6dNtpwJwyuERgVf00IfOA5yyK4WsGXTq8Bs0eZYmi6BbJuiR&#10;s2VwKxrpDcZJaCqdmxBoPZ9TAC0lr8aQCHrVqHHjgpMeBQDO3W4no9VfCbXisZII+t/Fz3ODcS1I&#10;IF2c96RDi3JkZEig9fz2YwrApd3lsGrQpeHp0OT+JlkE3SpBp857wJVMdpIuzsfyoKl0Tr0AW5/n&#10;Q4t3eVMSQa8S0T1mHfPivymbOpDBpKGnoXakF4mg/0PP3eCyHrCRLjVfLYCmgwFW9NCR+3xezLZM&#10;0Pmmuwua3ItbUyByNExqFieCXjH2CfngjvQgvZ/RS6GpeE4dE/Rc2dGdRNCrgtTu5f3F+P9KXosx&#10;fMaUB2pf1xdB/6fIpwrAKL9eRvokfuH2UfR7IylwhPjouWdZElk36NRiFbSVLbnCToEm9IpHv163&#10;+p1rIkTQK6TBcgWMsjSG9Gm5Ar6KHh9APS+ApnMj7CLoVSH8po1FCv7mcF8yVs/9UCudGiKCrpL4&#10;owym5M0Y0qfLLwq0KGmPRVGgcI7Yr0DLzm5k5aBTvyPQ5lrf20aBpdnTO/O9UFz7xseKoFdIv9Pg&#10;8sdIpM9Vf0Bb6XsJgd7zwucjSQS9Cthu2It/Uj6MIyNFvVEGtUN9SARdRRp2GlzqMNLHMfQ4tGVO&#10;q0OBIXTEAQXa055t1g566CM50Obd2jeUAkjM0JVFCv4jfWqsCHpFhM5wg9vZjvSx33IC2kpn16NA&#10;kDwnz9fRvbokgl4VYuZ5oXLuJhsZ6Op9YJY2EEFnas4qA6OsbEn6hD98Htpy306WKABE3rlPgZbM&#10;8U6ydtAp/kM3tHl33RFARU986W9nFjOerCmCXhHNt0OBmvvtaNInbGIetBUtaEHVr/3SQmjyfptE&#10;IuhVIv5HqMnfNCTjxM4sgVrOwyEi6Jc4pCX/2QjSJ/aFHGgr/LojVb/ox1JlaMl/sxZZPeiUvFqG&#10;D0ceiqDA4Lzmm2L8TcakSBH0CrDdmQPuzBDSqebrBdBW9k17iapZj9VuaJJ/6U4i6FUj6l0X1LLH&#10;hpBh+h8Fs7MDiaBzzgezwB25lnSq+24RtLnWXGunalb7hfPQVPZxY7J+0KnnXwp8OP9fCRIFgJhx&#10;f7jxD6fudIigV0DshwC3oQnplDDPDW3uVddUb9jCB+9QoEk5dL1NBL2KSMPOgdnaiYxS/ys31Erf&#10;jBFB19JosReMd0lD0qnZ5y5ok/fcE0vVqulsn9tzyRQMQbePTIUvBfM726m62ZLfuqhA5eD1kgh6&#10;BXQ/CM49TXeDmi1yQ5tn+8hwqj61JxyGD8duc5AIelVpukLhxZ1Tm4wROvEimOPXkQi6Flu/o4CR&#10;Hyg6rJXhw9lXmldnLDouLIGOB1AtFHQKn5AJX8rWD3BS9XL0XlYM7rfLRNArwDG1CNyJa0iv5t/L&#10;0KYce6QmVZdmb2Uo0Jb5cDgFQdBPB0jQbaOzwWSMCyVD9N6jQM0zN04EXVvEi8WG3uGy9dgsw4f8&#10;pd2d1RaLQWtLoW1zdylIgk4x0wrgi3x4fB2qTjH3/OUCOO9HESLoFVBvnQJG/ro26dVlgxc+ZM9q&#10;KlF1cKYsL4UPWRMjKQiCPjRQgk7NVypg9veTyACJ33jBnOhLIug+tF6vgHG9H086SVf7Lrq8a3Qt&#10;qhZxDx31QtvefkTBEnSKn1kCX5Tz711G1afV9HMKNB1IFEGviAGZ4PIfsZFOUsp6L3woXtzdQVWv&#10;5tjfvfDh/KMRRj6xGLBB73IgUIJOY3LByBsvN+QPVhEYz+xYEXRf7HekgUvTP6ZIum43fFEy3r0s&#10;hKqclDzrArQp+4c6gijoFD+rED6Vbbo5lqpH9IA1RfDhSAsR9IqIeNsNbmcn0kvq7rvorm0jYqiK&#10;2VvPylTgQ8Yk1nNrrtCTdgVM0JusVsC4l7Ujf4VNyAC3tyeJoPtU+0MPGHlTa9LLOfygAl9cm0fF&#10;URULv/57nxXbf5OTginolFBe0ZH6aks7VT1761eOwBf5m2gR9ApptxWc5/0apJfUbYMMX06/lERV&#10;KvzmlaXwJfOxSGPndpYEatBb/hkwQbfdn615sdHfojtvPQyu6IVIEfRy9Nxl8OTBkOEH4ZN85p1O&#10;VduMxpMOeuHDvmEOCq6gU51ZxfCtaNXwGKpqNW9bW6TAl7+6iENxFTQmD1zOrRLpJaVslOFL/ncD&#10;IqjK2Fu+eMoDX7IMfmZaGlMogs4wdZd4wLmWtSF/SAP2KWCU9W1JBL0cYZPzwKUO8ucfq4PwrWTz&#10;vVV46Tms11c5CnzYP8xJwRZ0SnirGL55T8y83ElVKTRlzjkvfNo71C6CXkG1v5LBKL81JaqM7+hQ&#10;jjyTKFGVkOJuW1MMn7ImRpAIejW44SjAuZe1t5Fu9l6/yuDSbnOIoJeryXJZ63J2M9LNecseBT4p&#10;uZ9fG1lF+Ww4ZY8XPsg7Bjkp+IJOtV7IQDlcvzxY305VxZE09U8XfJJ3DRUPy1TcNcfAlU0PI0O+&#10;o3N53w+IpSoQljL3LHxSzjwWQSLo1SH6pUKAc/90tUN3RG7a7gFX+nYsiaCXSxp0GlzeE+GkW0i/&#10;LQp88xyY3jGcKl+NgcsuKvBB/rmHjYIx6BQ9OVVGObIXD46nqtHwzjX58M27uWeIePq14pzPloI7&#10;PYD0k7ot98In79GZVzqpkjnaTtlVBt8O3RVOIujVo9UqGeA8W/Q+PhR1x35o2XQZiaD/i9g3S8Dt&#10;7kX6SVf/KqMcRdsnJ9squ51dZh53w5eyld0kCs6gU8xtu2SUw3Pi/euiqPLFD/w6HeVwLe0spq3p&#10;0vgXgFtWn/zQbLEbvpXseLKlgyqRPfGhnwsU+OTZMjyERNCria3vQWjxnp7WSKKKS5hyRgG4k8Pt&#10;Iuj/quOv4Nwf1yL9bD1XlqEccv7aMYmOSj05/cTOYvhUvKi9RMEadAq5/mcPyqG4Dr7SPYIqlVRj&#10;4LwTXpTj4sfJYh66PtKI8+AKH3WSHxrPLYBvSuGa8c1DqZLYE0b8UCDDt7K1V9lJBL3aOMefh6aC&#10;r3qFUgVJbWZnQ0vu1EgSQf9XznEXwGWNtpMf2i0qRPlJXzG2WWhlFavZw5sKFfiUM7sFUfAGnWwd&#10;l5ah/KTvmZESY6PKYosbMP+ER0E50qY1JBF0nWLnesEd6Er+qDfjvIJyZK+eeHkNqgSOpjcvOlv+&#10;lt/nnW0UVEFvEVhBp/iZhdDk2TsxkSokZpCPk49lHzYgEXSGa/C5G4yy5XLyR/OZOShfzurJ7SPI&#10;eCEtxq3ORjlOT61HQRV0rtmsdAXlcv/xTt94qhx1+3941IvyKEfG1CARdN067QInfxxL/qg96SjK&#10;o+T8/vqNDSUylrPVA6vPelGe7DcbEwVX0BtsC6ygU9KiMmi78O3wBLpktlbPH1GgRV7dnkTQL0nf&#10;w+BK3oklf9R9Ng3/InfrM71jyViOy8evuaDAN/mvOyMo2INOtccfVFC+siPzbm1mJ6PZm9z82TEX&#10;yuXaNCCERND1k6YUgcseRX6JvGWngnKVnF0yvksNOxlFCk+ZvCFbRnnk/Y/WpGALetyGAAs6tV8l&#10;Q5uc9smNl7jdZ6s1yterFMrvvSQR9EsT9UIZuDMjbOSPGg8eV1A+pfDweyMaOckotugeT2/L9Zab&#10;qZX9QkgEncL7rytF+RRXxo+PdAqzkXFs4ZdNWJ7mQfnyP73SRiLo/qj7gwJuW1vyi5TyUwnKpXgL&#10;dn04tlOckwwQ1nDwG3+WyCiXe/2AUKq6oF8cbxdB19R9s9f3Odt5w+s7L+WoxJeZMjQp+wbZSQT9&#10;ErVcq4CRV7Ykv4QO2ciawXiyv3uqay0n+U+KaDh87r5SBeW5+EFbG4mg/19t2LY75y3eMWtY4wiD&#10;ah7VdMTbW4tllM9z7MmGEomg++fac+Dcs6LJP61nZ+BfKErOjo9Gd2ngZ2Yd9a+Y8n/YuxO3Js48&#10;gOO/SUJIuMopAgpWxFvAA6viikertiBb3W4Pqrar9dZtFbx2sdVaW6GtrpaWglprV13wLHVFoah4&#10;VMEKiCgUoSCC3IQzJJPMvO+KaEsdINeQBHY+f8A8k3nnnW/yzJuZuAIl7hyq3O/FAz0GvS50gFsb&#10;/ZxsrH9nY8EneG3oM+hfWoBhEROT6U6eEXpiqbdN57lwf/VwSYdb+OU1IXBBVxf/jfuYqSFUDDoh&#10;Ru2vw6ogLM347i0vBwJ0Iu43dXN8MY0671N2sCMAF/RWdotuklglqih+82Q33ZtuOSBwe8vNUIQ7&#10;13QqUAigW9AHcEEXfaLETMWBoCPH5bdprJKy8taR4BeHWoGWeL0nLo69VYuwCih7lTOAPoOuLEw+&#10;3Ub8oV07f7dr68olS3+zbPEc/7amjPV54rnBrq3fB2xFYrGYx0bQo+xNxfrAh44Qk3+icceqft71&#10;yhhbaB/fZXLwjyUU7kjREhFwQVeffQSJmbKfBx25flBAY9WosvS9830dedqvg31h4+ncJqxCc1yA&#10;OXBB/w3f71AtVg015sZtmjXQHLT3jNcrHycVyhBWBZWEe/BBx6BnDxeJWWXS/YIOg6/gdsT3BR2Z&#10;TD/VhNVA1Zdc2LHAz8WUD5oRiNxeCj54V6LEKjXEzRCDHoPOhCi57Hdyaa2k9neS8gdt3bt964nb&#10;546fbBEXFRYe/mnoqhXLX5s9Y+wwR3Mhn9Au6ChjR1h41/tsY3/oEG/yJRp3DMnL0yOXzRz8xw9J&#10;8E0sBs4KiblbT3dyVXjXAriga2L8TcykjHUCHZm/coHE6iBrsr8NDvAwFxCgEUJgMeSvm34obEBq&#10;tKIfH7igt8HrszpLgdVANRUnhL3tYyfkgaYEon7Tl0VcK5MirBKSnZ1rDaBr0Kv3sntt+/T9FW29&#10;+XKr8aNGjx7Zx8Ha1CiDDm/VYCb5eiHoiDdwaxmN1YEUjTnfhy8a72RlAmohRNZ9/FbsOl0koxBW&#10;icoP7Q9d6u0G3DUQolspSYVCIW9ubpZUFKRdPB61dflUV7E6Qb/A+GahIBVdj0odAR0jfC/SuDNI&#10;KS06//VHywJ8Bjk7PuTk7vXi25ujz5XIKNwxdHe5OXBB14h4TS1mqlplonPDvL6qUHP6K2XFSZHB&#10;M561M+eruW1zu8H+66KSq0gaqyS7NM8agAv6Hwmn7K+hsTposjHt8IdBY52sTQHUHp/+U1ftPlMg&#10;VSCsBipnizsPdA86YvvaJm9uq76i/JHM1OvXU344eijUOINu+x2Nme76gc7M5p6Tql+umptxu5dN&#10;HuZirmI9u4O7t//a6PiseoQQVkNtXJe/5222BOsReoiuyz6zcTABqtgkIGwI1AGHzu+jJ8nVOCXq&#10;8tOunD558uSJUxdT8yopFQOOsoLEwAVdQ/2+pzFTmi/ozG5pqlL9U1p6N+ngx/OeG9rXtrNuEEJb&#10;1yF/mv/hfy7ly9Sb/kU7PQXABZ2p18qrMrWHR1Ga9t/oNQGjPXpb8Tv/qWXXr2V8Dp7PZlyfO1QR&#10;M8MCQJugGwZqRR83zqDDpGzMRMc6gM6EQ7bl0Vh9yqq7qUc2z5052tWKx5wUIudB42b87Z97L2QU&#10;1lFqb/JOqAcBXWxWDdY/VJ/gxwMVLPYpsSE0/F0IneGN+Y8Us4u+/oopcEHXFK/dl7TIo3qx8Zak&#10;qGKsCVnpndSTX6wPCpg0epBbbzPRk1UjhFhk5uDmMXqS/7zg3adSckqlCKun4cxf7QC4oLdH7P15&#10;PkJYbVRtYea577avfOPFCaM8XHuJxKYEtDIRi837ug1/bkrg3zZ+lXAtp7QZq6/xwhJXAKMPOhM1&#10;z0iDbhIiw0y1ywjQndWfT0oQ1gTdVF2ccXzXuoWBvt59HCxNzewcHD3HTJ+9eMP2Qz/mlFQ3KjTZ&#10;WOX+580AekbQmWJ6gwrmXymwITyYBioM/KIes4n8cbIJcEHXnGVYM2Z68CYPdOcw93wTwhqh5Q1V&#10;pQUZSSe++3R7eOjyR9aGbQ/fdyIhveBBdb0cYbUp7mwaxAcu6B2xmRVbhbAmENVcW1mSm55wbP/2&#10;sI9XL39k5ZawsM+Pnrh8515ZTQOJsAYQmbFpuAl0y6AXjzLSoEPveNyO697AAsLl3bRmhDWDaIW8&#10;sezWtR+OfLszIib22E8/F5RLZSSFsEZQ4/mF1gT03KBfHaEy6JEGCTq6OBBUcdxYQGO2oJo9wwng&#10;gq4N72TcjouewAJiyPu/yLEWEE0pyCf3MGUkqVDSCGtGWfbNFFMALuidcFmSVI+1QFNKkiRlza1I&#10;klRQNMIaU/wS7msK0D2DfsDOWIMO/iWYCUVYAhuE48JytJvTbWHNyTJDhwsAenDQU7xUBj1KiQ2A&#10;2mEFKpm9fpnE7EB31zoBcEHXisk7FZipOdwS2CCaGlmoxPqHKk8F9QLggt45Ysi6aw3YMBR5UdMt&#10;ALpp0OULwWiDbrlDiZmqXiaAFVbTonKVWM8Ud3b4WgD06KCfc1cZzX/JsQHIFvDUKcmEf9djNjT+&#10;OMcCuKBry/mgEjMV/hnYYf9ybBnCelZ/bnF/PnBBV03kFZqhRFjvZBlfz3AA6LZBvznSeIMOXtcx&#10;EzrvBuzg2cyMytfrSaMsippiCfoSKMEGofotOsK1ddgA7r0A6iCcN+RSWFfo/ieDecAFXXtTczAT&#10;daIfWzlzmnesnMb6g5p+2jDYBIALulrMfXfeIRHWJ1qWGTbemoBuHPS9QiMOOiyuxUyyLQJgCWHl&#10;//Wv+jppkLxwzywrAvRmWhE2hKrFAlDB5F0JNoAz7qAes4C4WoR1geri5lgBcEHXgcX7zZipboMY&#10;WMJzmn+8lMT6QdVe2+ApAOCCrjYLvw9SG7HeKCXJG31FBEA3Dnp1EBhz0O2P0pgpfyqwx+6lqKxG&#10;rAfNt3cG2II+jc3EhnDTE1QRLK/BBrDLAtRE9F+dJsPaa7z6njsBXNB145GIMFPmJGCP26v77sr1&#10;cu88YdVIAQAXdI0IRm+8Uk1jfZDlHV44zAQAunXQrzoaddBhcgFmQkecgEUOE7ZckiCEu1TjtfCJ&#10;1qBfPjexASh2W4FKLxRj/SPXmWjyb+XdeRTWCpKlhnqbAnBB1xH/tSLMpDzgDOwhHJ/fkdrYxdOf&#10;undyyUAhABd0jYmGrYgroRHuUghVXf5sujMPoJsHnfyQMO6gC/+pwEwNKwXAJvPBK2KLFAh3EaQo&#10;/yHE25IAPRuTifWPyvQlQCXXOCXWu/J5fFAfYf3S3ntarLBA0pQPvc0AuKDrzr7d5xVULxMAm6xG&#10;rD9V0XVraejm9K9mOwsBuKBrxbTP6xEZUhp3FUQ139q/aIglD6DbB73CB4w76NA/Cbfjjjewi98r&#10;YNvlKhJ3Abru9hdBLiagf24x1fVSOY31Bikaio/4C0E13piIfImMxvqDlGT6FNAIzzLw6+wGhDVB&#10;ViSu9zYF4ILOiglpmAldGwnsEvR99dOfJUrMPiR78N8N48Q8MEb81Yyg3xwAxocnfm796fvNCHcB&#10;qi7/cIgv48mx3TPo6JQVPJRlxEGH18oxE33AAdgm8pwbnVlJs72wNTdu+UQrMAgTz9dXfrT7aOL5&#10;9Kys3KKiogct71KrI+lHEGYFomla2VhbW3m/MDs9ft/agD4EqMV+ysLPjqdk5RWVSmobFDRNUwiz&#10;hG71cK9a9qvofsHtrJvJ8Qc+C7IBTVn7rU3Ma8JqQtVZ3wQN4kG3MuI6fgq53miCLnyvFjMpIu2A&#10;bSKfRQdvVdGYVYrSG5+/3J8PRoq/ToGfkj0QjBLfPfCTn+7LMLvIiluH/z7NiQAWzX6ADYZ+i4CH&#10;Ym88JXM2GA2rz9NvMKRd9iOAdYTDmIUHf65irXVI9uuZzVPdeGA4hLltX3cPrzE+E/1n+b+6OiQk&#10;eN2OPdHR0VHRR88+kXj1hobSks8+dvpgdPSeyA9CQt4JnDnO+9lepqA+3jOuw8b4vfT6e8H/2L0n&#10;Oioq7uxjSalpGu/RlYSzj505vjcqusWmNSEt+xUQ+MJYn5ED+/e20ipTIvdpW05lShBCKgabqrpx&#10;eJlPLwK6mQH/znjqWKa8bTwJ6hvZzrmQcWYCsI/v5LP00I06hFia/VT51ag3PK3BePHmPz3T0o65&#10;grGyHDprZ3KRkrXxIX+9ELlgrLMJsGvK2fQbBpJ21gNaeHh6/ZG3LRiPXiO82tGHgK4gsPNeFHWp&#10;TK7zHTWkkN6J/SCgrxkYD56p6CErm0d6uTzRhzH+KniOfNblMWf7h5uyNheJBLrslfgZm4d6uzzW&#10;d7CXxga4/MbRppVZy8cVsPGlyHncquikfGlHD/lFFNmQGx+xeKS9ELofUw/vp8Z/hAMYDcLJ26sd&#10;9tAlTBxGvvvt1RrGQGsKKZsLzuyYP8iGD0bNgTHzBwrBePGe6Tcn7PvcJgWt6/DIq6/HbA1wtREA&#10;66yGehnMswLgPI1vPvQvG/ZdLJI0U1qvgpHcS/zXykm2QoI7nD2DQNx/xoqt+y/nlNfUS0l56wWf&#10;Jklpg6Q870rM1kXP9xHzucPUAwgsR8zbHJtV0UAirA1ESSX3kyPW+LuZcicE+3jC3tNW7kwslEgp&#10;rBVaKilJ+eYfQaNsuKvz/w/CdviL73wScyW3qEqKNPpdXluWm3Jy+4Lpg8y4o9jT8Ow9J82e/97H&#10;X0YcTUpMTDwXF/nltpAFcyZ7OXOX7h6F7zL+L2u+TMjML2/UJBuIlBTnpMRsWzhzuAV3ELuQaND0&#10;BdtOZN6rlGv2u7yxLC/t2NaFAaNsuZb/H7JwGTbBf+lH356+cCPnXqWUpFGHaHljaeGt1MSY3SFv&#10;ThrqZsmdLz0X38LOtq/HgAEDPPrZ/48d+3eJOgDDAE539/Xu9Ejy0DtNKxKXOhKKSh3SpiCCQghU&#10;hAShiKYgUPrp2CLU4KBoTU2lkF4GFThUuCQqUS0F0SQeNRSVQV1BEh0EjQbX5/MnvO/78MKTTESs&#10;ujhFkvU7W3sujk3OPHn+5t3K1/xffPm49Gpx9t7NK6ePNGVqE05iDSQ27TrQO3jr/tzLpU/5Vd//&#10;lP/p2+e3r58+ujs80L2vsa7Mev5nQSJZvSXT1t7bf2lo5PpENjv5eKHATDabHR8bGbxwpvvw3u21&#10;leWxkJlBcQiXVqQ3Z1qPnjp/eXh0/M7Ug7mF+YUCs9NT2RsjQwN9xw7tbqitKo96Fmspsr6qbsfB&#10;nrODoxPTDxdfLOdyH1Z+e5/LLT+bn52+fe3quZPtLfU1G8o0aawKhYOSWLw0mU5XZZoLNKRT6YrS&#10;eDQIQrIMRSkUCaLxeLI6tXVPS3Ohxo2pVCIeKwnC0v+vrAsH0XhlzbaW/R1dXSf6+n/pO97Z2dHW&#10;1FhTWRYLFGkAAAAAAAAAAAAAAAAAAAAAAAAAAAAAAAAAAAAAAAAAAAAAAAAAAAAAAAAAAAAAAAAA&#10;AAAAAAAAAAAAAADAD/bgQAAAAAAAyP+1EVRVVVVVVVVVVVVVVVVVVVVVVVVVVVVVVVVVVVVVVVVV&#10;VVVVVVVVVVVVVVVVVVVVVVVVVVVVVVVVVVVVVVVVVVVVVVVVVVVVVVVVVVVVVVVVVVVVVVVVVVVV&#10;VVVVVVVVVVVVVVVVVVVVVVVVVVVVVVVVVVVVVVVVVVVVVVVVVVVVhZ26d4kyAMAA/r5ndnrXl1Re&#10;J9h33RHlaZxoFA4N9iFigTSY5RS5ORRSUCQWRBA4JE1BSJBhFi2Ru1tTgR+Le0XlRWv4WlCDY3YX&#10;Rvx+/8Dz8AwPAAAAAAAAAAAAAAAAAAAAAAAAAAAAAAAAAAAAAAAAAAAAAAAAAAAAAAAAAAAAAADA&#10;XxOrTK4KSiG+eUMsKIUwXpXekcnm8vmD+zKZ2up1ZcHylG3PF6VxX2WwfKvXb0nXZrLZvbXp1NrV&#10;wf8urEisT6XT6ZrqRKI8+OdU1TXml8plM9nsnpr0pjXxEu8QT1aWuRFg5YXZ89dv9Z1MBcXa1HZ1&#10;5F5vSzIoTnm64UTPleGxyenZ94XCp7mp6YlHd3s7Dm2vCIPftm64UJgvwtfJumA5Yomtze3dl4ee&#10;jL2ampl9OzE+eudSV1vTzkQYFKGyOrW7LvfTgeZjrT8cydXlDmxNbYzHwjBYMbHktvzxzp5rg0Oj&#10;z8bHn48MDvR1nTraUFMRli5izZbNRa0Xnp79Mr9E4d3M9PTsmxdPH97uP9vRsj9VirKxqvrWzu7+&#10;mzcunGk/vCsZuhNgJTW9/LYQRR8ftJQHxQjr739YiKLFuYvJ4I+VrW04N/D49edoIYqixV+iKPqu&#10;f/++Xt3QkW7CT+xIAu+03/8pAud0SeigSbnk9a27/PnvX7BToU7++/fDpS19BW4yHEzkBqnb7CXb&#10;j0HBkSsvXwDBzeNHjx9eu3huR11Bgo+FDDc7EwOdAQu3il9Z/4Zzb/78BXsY7Fcg+PboFLAV46dM&#10;ldEeRqWcKUsW9obwU1Kh38cSrxDn/vty99CS7hw3ZW5mSmpzftuimSde/P4LBp+ub+1P0+IcrdNH&#10;wSgYBQMGJBdDqr6/FxN4KCncbHf++g8Gd5zJLh+1U5eeevP3Py7w+cyaQm1+psFVoXNIe/dvv/H9&#10;Hw5zvt/aOdFfjou8Kin3I24H/vv57t75Xcu7w1UFmOnYNRfQyViw/wHOwP11f/+yQlNRNkqtsVz9&#10;GeTHJ70K5FfoAfcJxPHXWwfmJWuTO0vEKOi38MoPVBM/HZ1gwzdapoyCUTAKBgi4PvgPBY8yKKjR&#10;7c/8gRrzp5asKUo2hYCFN97+/Y8X/PtwdbanFNPgqdD5TMsOPfmJ36jfT082WYgwklFlZLwn6M5f&#10;z68sDlKi0ww2u3LQkuvv/hGKoztbMg0oq9YMd0Gj73OvCG0qdFhifXNtkZ8COcHHYjrrGZY09uPO&#10;JHOu0VJlFIyCUTAQgCnn838YeJJK9mohi8OIEfJtCmRU5wZ5Bz8QVQf/frshWnqQVOgirn0PEX1z&#10;fL3p5/N9xRmpWqEjwJ8vR7M1WBhoDjiMS45/IipY/36/1+0pQr5N4vPg1rzOY6NNhY4Ivk+HMtRI&#10;7qXzxl76hT2u/9wqUxwddx8Fo2AUMADau+/wKKr24eP3bEnvCQQILYhACL03ERAEKVJEH0EBUQGV&#10;aqErSn8oggpIEUQBxYKi0qQpVem9hA6BJCQkIX2zZc79Popmzmyd2ZlZ8nuv8/mba3fZzXV/d3Zm&#10;zvG9qE/NWOJKXy+7UGsbTz1KI5DJ2OC9Y4SgNARzvukTVQqCHtxhear0F522pk8UJ7OgE/JQEmLe&#10;/XoF0JZfwynHbCgVIXdXdg8F7wQOz8ESZ1trEnQasW5/KRZkKTshA10q+rmzkU0WhmF8rtIWgoLD&#10;rTjwQuySIhRktANZdJXHHDSjLLdWNPYDd8I0D7p/w4UXCcpAbq9uHwRyRCwwoVTZa1v5gXZ08eMO&#10;WVEW/uZHdXTgjUZ/oqB4dYxGQadlrmpiAOnKzMxGN8iFoSFstDAM42u1zyPF+n01kC/gnWyk5DwH&#10;ckT22JqDctmOvRoNboR8ZNY26DFDj1tQJsu16dX1IF3kRyaUzHp6gHYRCeu1PR9lM+3vEwLyhcwo&#10;REra8z4IOppP9QsBqUIn30f3MqeVYbOFYRgfa3AVaYUzwr24P+gm0vKHGUAyfcLCDILykexltTlw&#10;yX9sjsKg1wM3dE0+zyUon2nPMyEygr7QhDKkjI0GTXA1Z93j0QskbWwMyNbyONJsX5fTLOi01NGh&#10;II1x4D30JHcWKzrDMD7WNhlFUl80gEx19hKkFU4IBKmC+v5mQe/Ytj7pD64YXs5ARfY+Cq4F9T7I&#10;o3duTyyvVdAxe4YmRffv/KsZvZT9bjjIFPqhBUVSnvNJ0PHOKIlFb3yAoEe5M1jRGYbxrS537EvW&#10;COQJX1KEIuaPIkGiMhNvoNf404NCwJXmx1GJghlh4FL0mOsEvXV/dV29RkHHrMkhoLqw15MIei35&#10;JSPI0/I0itm+ruCToOOdkUEgQeQnZpQgZwq7I51hGF8yvJ6NYpZFMSCH3uFY2Pyx1KDXWJ6DCpBk&#10;18dUga+eLiDoJWvGNwngUrk5WaiAZXc7o0ZBx/TXA0BlMVPuohJ7qoMsgVOL0c7t3pxPgo5XenHg&#10;ka7vTZQktT+7e41hGB8yjr6PdrJeNoIMjf8gKGZZFgVS6JpuMKNzhLcVZqT/5e59K08IupDm+ryn&#10;ofHkdZt27Tp4+qzImYs5BEuQO6fPih37befOH1YMinHT83l56Ayx3k+5dObfpzl7426+zcULP93T&#10;KDvo1tQzZ0r+D0l3C128KZef1qnc8xn30SlCbHl3Lpw5tXff6f+9ngKeoHO5b+pBjhZn0B7/daTS&#10;oJO882eEv4ELKfk2go7I3hrgUfRnzv5cbaYCm/17cLgJGzAMw/iO8Z0ctEMO1APpohZZ0A75uYKk&#10;nrf+nTjtYuG139fPnfb2oIF/eXHY+7OXbz2VVWwj6ETqqDBwheOCYsvVbNmmNa1lr995LGH5b8vW&#10;Im0axsXG6jlwrfycXHRALHd3L/3gtX5Ptip5oJ4DRk1fuT/DTNDR2d4GuUHPXfBYyWO37Pji23PW&#10;HMgo5tEe/0t1dXs+LRsdEb747oHPp436T7vWLapWa9mq44C3Zq7ae7vI2WfEr/ADGQImFqCDy+2U&#10;Bh0PPN2i9b9ate83aua649lWgnZM8yPAk3ZXkMYXXt3+xcJpU8e+OXXuTyk2pJgWsTXjGIbxnUAn&#10;d0YVz4sEqQwvp6KDnZWk9LzNbzzaI+bM4x+/0D6hrA4owdWaPz38qwvZFnSUMioUZKm0gRq6xUM4&#10;kKfcXCc9N52Z3a1WIDgIrdNj6pkigg7O9dTLDHrWCCPQdFF1u7+5+Y7Dg+e/HwzqiZ6eiQ6I6c6m&#10;0d3qhoNIWGKnoV8k3beiHf4rWVVL3IuOzIsDlAZ9U2UQi27y7CcXHd6+K108f+OwISV369B21SMM&#10;8BddpV7fFSDlAjtEZxjGd4JXWNDBjWc4kKjOEYIOdkgJevPdNrRnvr66R/VwDpzQl014bl1SETq4&#10;Ndgf5Kj6I08F/TUOZAmfkoX2bMkLGrqsaGCd6UlmtEeOtNXJC3r2GH+wZ4xrOutEAYqdbA6qCZ+a&#10;jfZI7qk5rSoYwAlddO3+P1yxi6T1Yz+Qzjg0A5042Uxp0LdUAQfhdWZeLEYR67py4F61XYTu+bxq&#10;HFCqLDOhoHAKO4vOMIzPBC23oKNt1UGaqOVW9C7otX6wOoTx6vLW7naU5gLrzjxWjPZOdeB8FnT9&#10;gGS0Z93bzW2y/JuuyUJ7/PZ6MoM+2h+c8Ks+LYlHmnV+EKgkaNQ9tFd4YGxVf3cbpTeYdSAPKbf7&#10;ciBdxY3oTMEEo2pBp/k1WHUPRVJ6gHut01DAb4wHsQprrViCXx/ARgzDML4StMyCjvInBIAU3Mup&#10;6F3Qo5cWORz5fd3ZHzzQNZx/nUcxfkuCz4Le6hhBO7lfNwQPyo69QhzCuLgseBK9pNh50Gm6zrss&#10;SCHC0axChmeuoR3rhWmPggfco+/syOHxH+Yvy4J0XM/r6AzZWUvFoNOi3rjII8WyPgLc0Q/KQ0H6&#10;YLDXKom+miSajRiGYXwl+DMLOnG6DUhRby96F/TASTkoxl8YUw4kCOn5axGKmZfF+ijoVb62op2M&#10;OZXAo8Bu+81oJ+udIPCg0g/EVdBpjTbbkFI0Xg+qaLiLoAjJWdc2ADzjqg/4IbmQICLa9rUBGcIW&#10;8+hU+gsaBR30XQ/YkHKtA7gT/qEZBYcagL3gSUXU9QPsCJ1hGJ8J20zQCdviSPAsfF6Rd0HX9buD&#10;YvyeTn4gCVdlcTaK3R3i55OgB7yVhXbSxkeAFA1+MKGdGz05Ty91G0oJOjx2BCnk10dBDTErilGE&#10;v/p2eZBGV675hN8vXL958ctmBpCh9Tl0zrq2nEZBB12Ho0gpnu8HbsT9igLyYyQ4qCp8Dcsby86h&#10;MwzjMxF70Kl7zxrAE677TfQu6Im7CYoUbKjLgVSRk9NQ7FAznwS93VmHno8LBWmqrypAMf6nRzy9&#10;1C3Sgq4blI6U20+BCvxez0UR/nA3I0hnDKvQuHW1IJDDf6wZXUhqo1XQwfhKGgrIwURwI/4ICmzL&#10;9eCA63CYx7/xu6uxCcMwzEMPOtla1XMat9q8C3ro7EIUyV8WBzKEj7xKkGZZHO2DoEd/VoxiKePD&#10;QKoqy+yLnjshUJ2gQ9w3NhTkvGkE5RoftHuPtz8OWqu1j6CA8ARLFMwMUhh0qWu5Zg4FN2qeRoFp&#10;us7pIf+2IoKI/Jk+ejZhGIZ56EHH7DEB4J7flDz0Luhdr6FI4bJKIEvgWxkocqe3TvOg6/qloNiV&#10;IaEgXaXZd1HsSHOVgg79MlBgW1ceFIuyW3bWsqkBaI3rn4UCkrz5Ngr+rKFZ0KHlJRRYl4WBawln&#10;UJD7Fue8+qP3pWUlr+3IzqAzDFMago4HPQ3wDufQu6CX+9aGNNuGaiBT5Ps5SON/jtc86BU38SiS&#10;MtRPXiPfTbdfNj9SpaBX30nEO8Up1ukS0vhtDUBz5dbZUHD71UeWmLHEvSE6zYIeMteGgr11wbW2&#10;V1GQ/hIHThmq1m9Xn+22xjBMKQm6ZVaI++n7lY1e4U00Ed3WlRuSgTSypy7IFvOZCWlZLxk0Djo3&#10;JFv++XOxyA/uo8j5dioFPWCeFQVnmqrQVqSRQ21Ae20voiBvegB0T8cS/HeRmgUdemZLvQbhqZso&#10;uNmDTRCGYUpr0GkXHwc3/N64hwLbTnp4nq4NbpT/iUfape4cyFdfvBA82RSvcdDj7Q7QU8eHgVwV&#10;7HaaLf5voDpB17+aiYJrHUEhrvctpJBLPUF7QVMLsQTZUROgJn1O/WpX7YKeuAcFuUPAtRZJKLj1&#10;NJsgDMP8Xwg6vyoWXKv7h3g5sB0oOF4d3LA7FZ07MQi8oB+cirSUF/WaBp17+R7SMqdEgHxVvjAj&#10;7XhTdYLOPXUZBTeeAoXClhKk3J8UCNqrvgsFaS/oAQKnWqnPara/ZkEv9w0KTLNDwaVHT6Eg+w12&#10;WxrDMKU06IQgJb23zs0KIMWi9bqr0kHfXQlcK/uFFSnk+8rglbIrzEhbF6tp0Ctt4JFiWl4BvJGw&#10;k0dK4Zt6VYIO9Q+j4M5zHCjTPgkptm8rg/b0gzOwBP99RQDget+jT83U0yzowR+ioPijCDdBP44C&#10;y3wdGyEMw5TOoBekmFBA3AzBXreQcqhJ1G6pF8W1v4S0a1058M7j55GW9KSmQe92U3wRXg3wiq7n&#10;ZfFup/HqBD3xDxRkDDGCIv6Ti5Fyvj34QNRKFKT0hb9U3oiCrFc0C3qQKOgL3QS9wmZCL+0aw0YI&#10;wzClM+g5S/byKMh83VUY4n8lKMgeaYiUGnT96DykmBdFgJcCFpiRYp4RqGHQIz41o4CcbAleCv1v&#10;EVJSu7u90V9y0Ov8iYKb3UGZhD0EBQUzQ8EH2l2ib3yoDH/xf7dYdDueVkGPWUMHfUE4uBSx0IyC&#10;O/3ZCGEYprQofwgpptdeSUfK3kQXLX03BwW29XEg+Qg97nseKZdagddanUfarhoaBr3pCaTcedUA&#10;3mp6SBTL9wLBpVoHJAe9UxIKrncGZfpmIOXPxuAD/pMsWCJ9EPyN63IJBUmttAp67d9QkP+WEVzS&#10;989FAb+pBpshDMOUEo+eRIppVIVfeBQUvx8EznS+hJSbHTnpQW98ASm2eSHgtbAVVqTcf47TLOiG&#10;sfmiywXLgtf83itCytZ4cKnBCalB1w+8i4JLj4EiYfNMKCiY7Ac+kLCPUJurPQIPVPoZBQVTAzUK&#10;etfbKMh8FtxodAUphfPZ3eYMw5QSNURBzx/h9/wdpJxtC07EradLWjQlGCQHXfefNKSkdwcFeiYj&#10;xTotQLOgR20gKDirKJhPiIpw8TE1gu433YaCI3VAkdqHUECONAQf4J7PpDL5vgEeCJpSgII9VbQJ&#10;uv8kKwqudgA3osQbwt2fwJaDYximNAY95XmIFu2nyi+LAQfG0TlI2VkLpAc9cEYBUtbHKXrxe5BC&#10;tsVrFvROdISLF0WCAmW+JSjIGGZUIeix3xMsQX6qBIp0p0toXegHPlD2S6qpZ5rDvzpeRkFqf06T&#10;oNfaT6SvOtg1GWnJo9ie5wzDlMKg3+jFQYfzSLnbRwf2Wp5GSvLzehlBj9pEUFAwxggKhMwqQsqt&#10;xzQL+nj6iVK6ghLGyfSD8Z9GqBD0HnRkCmeEgBLB0wpRcL07Bz7Q/ByWsH4eDv+qSH9cthUBWgQ9&#10;eGwBCopn6MGdmOUokvNBWTZHGIYpfUHvzYH/dLo3xPEcb/hnZhTYlkWBjKBXPoyUM21BkWfTkHJ/&#10;sE6joJehDx/5rfGgBNfjOlK2VVQe9PBFFhRkPA+KlP0OKVviwAcCxufSi8oIH6T/mDwUnG6tRdDb&#10;nkFKWj9PuwZfQZH8VbXYIGEYpjQeoUPDg4Su5NhAEDEOz7S7BFpO0FteQMr3saBIwz9QfP+wRkFv&#10;eQoF5gl6UOTRfUg52Uxx0LneyUg52kjpJqYoKPggCHwgfgsKDtcBQatrKCiYoFM/6FW/JyggO6uC&#10;e0HTi1DEsqUpW2CGYZjSGHRuTDZSjrcEkaaHkZI7zF9O0DnRuq9F0xTGInqlFSmbK2oU9OfSUZD1&#10;LChTZgNS7g7UKw16rV9sKDAvCAUFhGVkfbj/iK5/KvWhfBIJgrjveCzBb6yqetDLzM5BSv4HHuNc&#10;fTOPIvyRPsFsljAMU/qCDlW38CiwfBIFlFjRRXO2teVATtB1b+WiILk3B8pMNiHlWG1tgh74XgEK&#10;TrUAZcKX8igonmhUGPTKKwqRcrMnKGJ4gw7coUTwgdBFBEtkDACKcWQxCm73VDvoMVPSkXa2CXii&#10;73SeoAi59V55NkwYhil9Qef63EZKKn1dnOG1DKRcfgJkBV3/kZVOYx1Q6OX7SLnUVpugV/yeF6dB&#10;mYB36FdNFgYoCrou/jNRz/nvYkER/+mEfrSK4ANNjqHgj0ZAa5uEAtOcUFWDzlX5bybSij8JAY+M&#10;g++indx1dQ1snDAMU7ouigOAGNFRONlcDUrUP0ZQUDQpUF7QDSt5FPxWGRTqeAkpyX04TYKeeAQp&#10;66JBGcPL6Sgga0KVBD2i+6/FSEt5QQeKhC61u2Jee8YRJixhWRwGtOjPkXKsvppBD+r4kwlFLrQG&#10;CULezUI71j/7hLB5wjBMKTtCB2h/ESmF44LhH3FrLUjZlgDygh78DVVT6xdlQKF6fxAUZI7w0yTo&#10;j11GykeBoNCT10Xflyp5G3TOWKXf0jsoYl4eBcqU+xEFmS+BD1T8gccSBaNBxDA8DwX3XjWoFXQu&#10;tN28GyhW/GE4SBExOx/tJU+MZQOFYZjSEvSzj//T3ZmFSDnbDh4wvJ2NlNvPcjKDHv0zFWDTrFBQ&#10;KG4rQUHBlCAtgs49l4KUDxUHvdUFFJA/64MLjc9QQX8zSKcvoTMGhETW7r941z2CYqceB4VqiLYl&#10;7w0+8ORNFFzqBGKND4u2co32LujxQL19hoDg6EYj1iXZ0M65diBNxSUFaC/nywbsZ3eGYUpJ0Eva&#10;0uQQQQH/dQX4W/tzSDEvjAKZQS9Hbz6ZN8IICkWIdinnF4drEXT/N7ORskBx0BucRMrpluBCp6v0&#10;zc59evcp0Wv4rO+OXMywor2M4X6gUOOjKLjZGbQXNseEJYjDje/Ra5GS9LhXQT8+qCf19r0yfd2R&#10;yznoIG+iP0hUaZlj0a2HevmzmcIwTOkKumFcHlLuDv07vdV+sCLlVGOQG/TGR6ig576qB4X8VouC&#10;vlSToIcuMKsb9MQ/kZLeC1zocp3qXHEercjMoxMFH5UDpVqcQsGZFqC9xKMosC32AzHja/dQYJ5t&#10;8Cbo1vw8SqHZhk7Y5GyeVnFBFjq4NSqcDRWGYUpV0CF+G4+Uo03+Xoc9Hyk5Qw2yg97kKBX0rF6g&#10;lHGpTbSMqiZBj1hN1A161S2ioPd2E3R5bD8+Aoo9lYyC081Bc/qX7qIgd7QO7DQ8gwKyo6r0oMt0&#10;sRPIEDElGx3cX1CNTRWGYUpV0HX9UpHCr44Dw+A0pK2rCM6DTn6uICnoGe2VB32ZD4Je5mdUOehb&#10;kZKhWtBtvzYF5XrfQ8GBeqC52K+Qcr0b5/gPbCjIGKxV0FOGGEGOyPGp6MDyQ3O2bBzDMKUp6FB2&#10;tQUpOe+EdDqLtIudwUXQLUuipAW9w/+NI/TYrZoGPbe/SkG37WgCKuiVgSX4n+JBc+3OIuVILbCn&#10;e+k+XcxlEdoE/d6kUJAneEgyj/Zsh7uwojMMU2qC7niLN16bvMWKlPx3g1wF3fxRhKSgZ3ZWHvTl&#10;vA+CvkXToJtGcKoEnRd6rlrQyfaaoDX/94qR8nMMOGichJTTrbUIOrkzIQLk8ut9lEcHZ/sZ2WRh&#10;GKYUBT1svgkphCdIIZurgsugfxwpKeg5AzhQKOQrFvR/2HY2AZWC7tuL4h7ZhhTb8jBwELnIhoKc&#10;kXrVg06ytr3oD/Lp2v9qQXvk5qBANloYhik9QYeGfxJ06c7TBsVBz3vNAArF/ERQwC/xRdAXB4FC&#10;8aKE5Q8CFYJu294U/k8GnXsuCyl5kwPAAfdiPgrIT5XVDnrhT8/Hc+CVhFUmdJAyLpLNFoZhHmrQ&#10;DySCQD/mPrpimhEEioNe8E4AKFRpG0FB0fRgHwT9mzKgUK0Dql8UZ9vZFFTSPRUFl9uCxiIX20RB&#10;nxQAjuoeRMq1dioHvWBuHHgtdkYWQXtZkyLYcGEY5mEG/SdRq2I2WtGFbbXAy6CjwLwkChRqfpyg&#10;IHuMvw+CviFW+cIyat+2xu9qCmppehwFqT1BY83OoYjTs/bBHyOlcFaQukE/GA8KBL16nkd7mazo&#10;DMM81KBvjAEK1+0aOne1B+dd0GvtowJMNlYAhbrdQEraQL0Pgr4tHhRqfUF+0AnP2/7GE6LZ+XPH&#10;L133BoK2jG/koEjBD8OefKxBpSq0ylUn5SFlXzVZQaffQp6gA/7LUFBC32G7zbHob7Pz6AzDlJqg&#10;Q8iMQnQmd3IQeBf0mF8ICg7XBIXENbjSDrQIesz3SDvaGBTqlYyU849JCXr+6sED/zZs1uY0G4ql&#10;9tOBQM0z/AVTNM5SpV8I2jFdv3B0+06R7ScKkJL2Iic/6Kbfxw0cOODNHzMc4st/Fw7KJHyeR9DO&#10;7UFsYXeGYUpN0KH+foKObN9XBS+DHvEjEQdYGf3MYqScrKtJ0MOW2pByqzMo4z86GymHGoALnamg&#10;Z71hhAcCy3f89j5BWuH8MFBNzDcosK0tD5rqdBXls64KlB10y7pqRgDQl+u6owjtHKkGCsWMv0HQ&#10;zpWn2XxhGKbUBB0GpKCjsy3B26Ab1/AouDfUCIpU+MqGlN1VNAl6sPiHioIXOFAk4jMeBWR7vJSg&#10;09cHcJGjk1Ek9XkO1BK0BCmHE0FLofPM6IWTLWQHPakd/KPK4nwUy3iFA4X8nj5O0M6RZmzAMAxT&#10;aoIeusiE9lIGGbwOukF0sGtbHAaKtDiBFMtnMZoE3TAkAynmiUZQpNwWpJA1EeBC95uu9kM3vnID&#10;afym6qAW/6kWFNzoDFpK+A29kTdSbtD5DcIfZfSsPBSxrY0Cpbhm3+ejWPG68mzCMAzjM9XdBx3q&#10;/UFQzDQ3CgQyV4rTTSlEyo5qoEg/UWnzRvtpEnTofgsptq8VjumWp5FC5geAc8Yh6a6CDv6v3LS7&#10;rCFEvb1S0lGQPyUItKMflI4y0J+BzKDn0hujRs2ya++VLqBchVkZKJY7np1GZxjGZ8ocdB90rucN&#10;FCEbq4GHoBe9FwwucC9nIOX2szpQIHR2EVLudgFtgt7oNNLONFUWsRHZSCl4y+jxXLtj0CF4fBbS&#10;zrQFtXS6iJStcaCdsEUEvXK1o8ygp/TmQFBmqQVpxR8Gg3JhQ1NQ7FRrNmIYhvGViD1I+TEa7IVN&#10;y0MKOdgEPAU9380KcB2vIG12IChQ8wDSjtbRKOhVtyDtXn9QIvxLHilXnuJcBX1UluugQ/mlJvGv&#10;xhVAJdV2i9LZlQPNNDuJ3skb5ycv6NcfB1qNn2xIS+oMKvB75TaKWD4JZjOGYZiHEvQvw5zU7Dsr&#10;Cm70MXgMet4w10GvfAhpu2qB97i+KUixLY7QKOihswqRYl4WrewXd4KUfbXAq6BD4i6ClLQhelBH&#10;zFqkmOf4gVb0w4vRO2RrvLygX6gPNK79SaRZV5cFFfi/alf0m0+yGcMwzMMIOv9pKDhquE8o4O3X&#10;g0FR0KO2Ii13kA68FrnGipTiITqNgg4D7iHtZBPwHvdmAdLWxXgZdK7rRaSQgw1BHYGiVVzIoQag&#10;lbjvePTS9c7ygn4iEUT8Xs1C2p1+elBB8MRspBXPDWVDhmGYhxH0paHgRMeTPD6QPy0ElAU9+EMT&#10;UvgNlcFrbS/Y302nVdAfEz9T3rtB4LWEHUR83VSAl0GHoEn3kWJS7WZ08XmRgvF60MgTyeitornB&#10;soLucHNgxELxX+Lm8qCG8issSDtRmw0ZhmFKT9B1XY6TB/GZHQ0Kg677TxrSMr0/MApeZEHaigjN&#10;gh7zuRVpO2uAt/RvZCPtQmvwNujwyC88Um731YEqau5DCtnXELQR/EEhem1/ZVlB31IF7NTejrTs&#10;twyghsQjBCnp/9GxKcMwTKkJOui7HrEhkpvjIkFp0KHOaaTxGyuDl9qfR1rmy3rNgg4j85GWNcbP&#10;61juJEghP1byPujQ5QJSbD8/AqqIEP+Mkv9+EGiixh4UkJzjBw66c+DofaTceY6TEXTbNxXADvdM&#10;MtKONQE16AdmIKVoPlvSnWGYUhR0MDRdejfr5x5+oDzo5b6yIS11gAG8ErawGGk7a4J2QW96jCDt&#10;aDPwTtCEXKRlvaZXEPQQ8W39uRNUisczd5F2+jHQAtf7lug376YJie4ktPoZKdZP/WQEvdjJ2gjh&#10;swuQUvxJJKih3BqkkF/D2ZRhGOahB50WWb9heR2oEHQYmIkiW6uDV3pcRVrh1CANgx602Io087ww&#10;8AbX6RzSyN66oCDoUEX8o/uxlqCKhD0EKdYvy4EGIpbxKLg/Sg/uGV/PRAE5UFtG0E0LIsBBrT1I&#10;u9UbPDKEhIYGcuCOrl8qUg7FsCnDMMxDCPqyUJDPMeivuQt6HXEs0DTdqyetutGGtGONQcOgc71v&#10;okjqCwbwQtz3NqTlv2NQFHTdf26JNy2JBjUYJpqRlvW2P6gvcT9STjQCTxqdQEr2K3KO0BdGOPtU&#10;k5HCe/xu6V//tSUrP5vRtQIHblTahpSTj7IpwzCM74NuWRisIOgS70XTvZWLIld76UC2gAnZSCv8&#10;IETLoEPMNzzSyL5mIF/0f01II78ngKKgQ/gCE1LuqLRlZ7tLSCPnOnOgNsOwbBRYV4aDJ9HLLCiw&#10;fBQkPeiFU4PBUcRsC1JyJ/mDOxFjzvHkf/J+7GwA14IXWumg12BThmEYn4j4XXQLlb8aQc/q4mG/&#10;bbs27q0PcumfS0aRk01B06DrX0xFkeIvK4Fc/kNSUCR9mEFh0KHpQaSQ/fVADRGf2n9GTUBt4SuQ&#10;cqcPB57oXshCyuHG0oOe+4YOnKi9F2nn24MbgW9n4wMk6Rn3C9SzI3SGYXwvZL0NS9wf46dG0DPb&#10;gzvcs7dQxLIyDmRqfYggrejdAG2DDnFfWVGk4JOycnve7yJBGvm2IigNum7YPaQUzokEFej63EAR&#10;25Y6oLI255FyoCZ4lijaKihzkPSg5wzjwAnDwDviPdMjwbW6B7HE8Zbg2pM3UXCwDJsyDMP4RNBy&#10;CxX0N9UJegdwK/xTM4rkzowGWRI3WlFkdyJoHHTodRPFCufFyOx5EoqdageKgw6Vv7Yh5XJXUEPs&#10;GoIi/I81QFWGEcUoKJwRAp6FzLGKrtWLlR50Fx90zGc2pGSNMIIruoHpWML8hZvnbniR3u6eXeXO&#10;MMz/v0GHOrt5FEkbFwEy1NlgRpGMVw2aB73MYjOK5c6vANKFDr5EUCRnbJAKQYdOl5FCNlZR5xD9&#10;JooVfVsHZOFimyT4g0uVfuBRcLMrSMA9k4mUU/UVBx1aHkfa4SbgimF0IQqyR7lOf9trVPkXB7Ep&#10;wzDM/79B1/W5gt4XnUv8wYwi1tXlQfOgQ5MjBMXyl1QFqcpOvINiljUVQI2gB88yISVrlB+ooMzS&#10;YhSzbW4I0gW2nL355MG5j4IrnZJFx/9VQIpqW5By7xWD1KDfH+xyj9o8pBQvigYXdM+nIOVqDw6c&#10;09OH8llD9GzKMAzzEII+xjdBh4DxOSh2d3wMSGNot8uCYidagQ+CbhyViXYKN7c2ghS6hJW5KMb/&#10;3gBUCTrU3oMUcrQFqKHtJbRj3d/ZD6QxNl58xYqI5g11XO4AU4CC/Lc5kMJ/Ko8C/qsIqUFP7wMu&#10;VP6el7hJS+IBpPC76oBzwfPMWOJaUzZkGIZ5CEFPf8mgRtAzHgdPQj4pQrG85Y+AFEGDLhAUu/Oi&#10;wRdBh+jFxWiHJA2OAs8i+h62oJ1LfXQqBd34chpSzIvCQQWBk/PQDrnxdgWQgKsy+pIF/2b6tCw4&#10;Fb+VoOBUS5CmcxJSjtWSGvS7vcAF7gnxKYs91cGF0E+s4l10YzxfPEc2VWRDhmGYhxD0W0+BGkG/&#10;3hg8euRHM4pZf2lvBI8S52egHdOsSPBJ0KHmVhvau7+qjQHcMzRblI720kcEgEpBh/JfWJBy61kd&#10;qKD6JnRg+q6DP3gS/tz2YvxXiovNSbrfQAH/eQhIU36j+Dd3neKgQ9B7eUjJnxkAznEdLiMt3/na&#10;B+EzCrFE3igDGzIMw/iG/5R81YOe1BA84lrstDkc7U6Nd18iruKogw5JtX5VBXwUdF2XUwTtkfPT&#10;Ewzucp4w9bQN7eW+Hwpygy51nxp+U3VQAdftEjrgL8+t7TZRXGj3dWko4L+MBCdC55tRkDlUB9IE&#10;TKTra1tmVBp0x28ulzqBCyGzTUjLmBgEDvwHJqPgRHM2YxiG8RHDyGwfBp3W5SzaKzo8ISGYA+e4&#10;oGrD9+ejPfJrIvgq6OD3Sho6Kj71QZ0QDpzhQup+cKoYHeTNjAKPDK+mSwx64IQCpGS9FQAqCB6f&#10;hY6Kz75fMwhc0EV2XH+HIG1rWXCi6nakHHgEpGp5DgVkf4LEoCc/Ba51uypeub48uFDnAEFa5oRQ&#10;sBM57DrBEuaPQtiMYRjGR4yj7mOJm51VCfolSUHX9b5AHGuRsqJ33Rgd2OMiavZadKWIoD3+tybg&#10;u6BDwKhUdMKcurpXrUjO4UUn9Fp9x4yOCj+OAAmeuiEx6PDoZoKUo41BDRVWmdERMd/69Ml4f3DA&#10;RdZ78ZdsG4ptKetxbXzT3GCQKnatDQVZgyUG/XRLcC1kXB5S7g7kwDl9/7sokreirgEo4a2WZiHl&#10;Wg82YhiGeShBT2oC3ooUjrjInwkSb3W+gA4IKb60Zlz/DrXKB/7b0Nja7f7zzsqTxYSgA/JbU/Bl&#10;0CHQedEJMZ36/O1ejeL84AFjuQZPj1x+WnjRtKIvqoMUna9LDTrX4zJSzCrtBFpjC4/OkKK9M/s3&#10;KcOBILDaE8NXXrYStGNdGQGOguYTFFx9EiTTv5CNAvNcP2lBP9UC3Ki4gUcBv7MauBA+uwhFbMcn&#10;d67iD38xVmw5aFky0vhv2DJxDMP4jHEkFfQzNcBboV/ahKVNKoMk+j7n0ClScP3gtvUrP/vLyq83&#10;/3E1DwVKeq486BBMF12Mv3di+7plMyZMHD99+dotx9J5dC53XmWQpAsd9DH+4EbozAKkJPflQA1N&#10;dhN0Ie/0puXvv9anZ/PEJ/r2e2ve+t9v8OhESn8dOKqzn27+uvIgXa39hF6HrZa0oJ9sDu60OoqU&#10;3Lf9wIUaP/EoRm7v+mrlovcWrly7/XwRil3vwiYMwzA+wz1zlwp6TfBW8KcW/Af5uQpIo3/mLEEF&#10;bNubgK+CThedoBtWk8lkRTfyZkWB/KBnjvADd+r8hhTbd1VADbqnThN0zZyTlnr14q27GYU8OmdZ&#10;Vwkccf3yUJAxEGTwf4vO5u0ekoJOdtQCd/yGpSPlSAK40uIkOsGbeXRUvDSYTRiGYXyn420scay6&#10;90FfWhJ0fn15kEjfdrcVvZa3tgb4Pujg//xJHr2X8X4EeBH0m93Ave5XkZL5uh7UYOhJF12+Qy3A&#10;iZB5ViqGm6uDHHV/R0H+5AApQec3VgW3ohaaUFDwngFc0PW4jBKR/bXZfGEY5iEFfWecGkG3zQkG&#10;yRp/V4ReujY+Bh5G0EHfbnMxeolcHR4M3gT9xlPgXvi0QqTsqweqMD61j0dvkbPdOXCi3jEU5I4G&#10;WfzeycMS5KfKUoJuW18B3IvfYEPBsaaun35QMkpzox9b9ZVhGF9qcwtL7IhT4yd32/QAkK7Kxzno&#10;Dcvep/3Al0GnVVuQTdAbtv3dA0CboEO1jTwKCqcGgzqa7uDRO7Z9T3LgzNMZVJL31QZ5En9HwdkG&#10;UoJu+SQY3ONa/UmwRPHsAHAlZLi0oud+EMrGC8MwvlTvMv7LuiIavOU3LrfkYeT92hs+/g5Bufi7&#10;C2vp4KEFHSIGHreifEXf1eNAuievybq+Snxl18nWoJLaawrQCyRnTQPOeRLpHxPyxxtAHr9hGVgi&#10;fYBeQtCLZ+jAA0Ovyyg41BhcCh5xBz3L/zCGTReGYXyqziVh6s0JU3D7W3bJw7zIgRz+PfaaUJ77&#10;mzsGAvg86LTay1J4lMd2eUJZkKP5eSyR1MZz6AYno8C6OBxUUmbidYJymc+8HgHO1diPgr01QK7y&#10;a63UHXohEoJe+DZ45PfaPSyR96YRXAp5/RZBD7LmRbLhwjCMb9U8gf8qGOkP3tIPLpmGyU+CTI98&#10;mIIy5G0bGgvwkIMOgb025aAcRRvbG0CWBiewxMmG4FH4B3kouNYN1OLXfXuh3GsF5jbgpPzykPma&#10;EWRreRpL7CgrIegZL4BnwW8KRed3VAPXAl64gO5dfzuczRaGYXys8nb8V87THHit8238x/66IFdo&#10;7x0mglIQPvPHwZUA1A+6fHGDthYQgpIQ6/FRFUGm+lTQ99QAz2I/pLprWR4DqomffNGGUhHrxelt&#10;A93s45aP/7J+WwnkCxiSiv863UBC0I83BwlCxmTiv9J6c+Ca4cm9NnSJWPb0CGSjhWEYXysvbAd9&#10;uwl4r+EF/MeqKJCvyqhTRQQ94fOvf9IxloPSEXTQVXhuc7qJoGfm6zMTDfJf6mYhfGvLgwRlFlJF&#10;v9YV1BPQ7LN0K0pAzJl7RyQGuHuR32CJpM7gjYi5RfiP289yHoPOfx0CIO0YneADlmUh4AaX8Fk2&#10;QeesV6c9wgYLwzC+F7bAXLL4RrySTv6KD2QPNYAX9FXG/H7H4jaKaSfWD6gklEKtoCvBhdafvPNq&#10;PrplS9v3fqI/yMf1OEPwgdyx0h6gzJxM4T+3JBpUFNT6iyvF6B4x3To4p1WkHtypuQ//df8dI3il&#10;bMk3l/x3dB6DnvkqB5IEvnjShg/sj/UQ/15b7/LoyJS0oqkfmysMwzwE+sHp+ID1HX/wXuB7hQ8q&#10;sqoSeCmi239/uVCEzlhuH1r/Qe84HQhUC7pSQS1GLt1x2VXUTRc3z+3lbVj1Hb66zeNfjjQDaUIG&#10;7S/5hrahIqjKr9mUX68VEHTBenv/mvEdI8GTGr/jPy6NiwEvxU5PJfiXnOEeg56/NBIk0rdeex//&#10;duIR8CCsz5I/sgjSbDd+nNxAx6YKwzAPR5lXNmVYbDYbv7s2KFF3i8lqTjswsRp4jyvTov/YZVuO&#10;pxRbrH+zWPOvHNq0bOLAjrWDQR1Vf7DyJUzDOFCBrmLrviMXfHPwfLrZYv2HxZxyYtPycf1aluXA&#10;e5Edx6z65cjh1V39QCKu1pBVB8+dO3d278L2/qAyLq7tsyNnr950+HxKsYX6r6Ye37T8vYEdawSC&#10;BAEvnjRbrdaCw++3NoLXAvv+WsDzfNrMauA66DarteDst8PKg3Qx/b/NsFpNfw4LBo90tZ5+a+lv&#10;SdlWy//cP7/5w9fbR7GJwjDMw6OPazlw9uefT0rUKYtafO8B7Rs/EgAKceEVazZq3fb54SNGjHql&#10;Y5uW9R6NC9eDemKGf76qxBftOVBLcGz1xCatOw0ZNeJ/Rg7s0LpRrYoROlBKFxlX49FoDqTjIqsn&#10;JibWrhYK2giIins0sVHrNu0Gjf77vzqgfevGNStGGEAqv4RnR40c1vnRAFBCV7nPwi9mPhECLuie&#10;PvzHskl929Quqwc5uNimvV7rVt0IkujC4us2a/OX5okVg9g0YVTy/wBdiqRXB+RWswAAAABJRU5E&#10;rkJgglBLAwQUAAYACAAAACEAZQMMDN8AAAAIAQAADwAAAGRycy9kb3ducmV2LnhtbEyPQWvCQBCF&#10;74X+h2UKvekmWo3EbESk7UkK1ULxNmbHJJjdDdk1if++01N7nPceb76XbUbTiJ46XzurIJ5GIMgW&#10;Tte2VPB1fJusQPiAVmPjLCm4k4dN/viQYardYD+pP4RScIn1KSqoQmhTKX1RkUE/dS1Z9i6uMxj4&#10;7EqpOxy43DRyFkVLabC2/KHClnYVFdfDzSh4H3DYzuPXfn+97O6n4+Ljex+TUs9P43YNItAY/sLw&#10;i8/okDPT2d2s9qJRsOAlQcHkZTkDwf48SVg5czBZgcwz+X9A/gM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CHhAfC5QIA&#10;AGQMAAAOAAAAAAAAAAAAAAAAADoCAABkcnMvZTJvRG9jLnhtbFBLAQItAAoAAAAAAAAAIQDNePlu&#10;qBMAAKgTAAAUAAAAAAAAAAAAAAAAAEsFAABkcnMvbWVkaWEvaW1hZ2UxLnBuZ1BLAQItAAoAAAAA&#10;AAAAIQB7wfZsUgkAAFIJAAAUAAAAAAAAAAAAAAAAACUZAABkcnMvbWVkaWEvaW1hZ2UyLnBuZ1BL&#10;AQItAAoAAAAAAAAAIQCaAVJSN18AADdfAAAUAAAAAAAAAAAAAAAAAKkiAABkcnMvbWVkaWEvaW1h&#10;Z2UzLnBuZ1BLAQItAAoAAAAAAAAAIQAw4bdfGaIAABmiAAAUAAAAAAAAAAAAAAAAABKCAABkcnMv&#10;bWVkaWEvaW1hZ2U0LnBuZ1BLAQItABQABgAIAAAAIQBlAwwM3wAAAAgBAAAPAAAAAAAAAAAAAAAA&#10;AF0kAQBkcnMvZG93bnJldi54bWxQSwECLQAUAAYACAAAACEAV33x6tQAAACtAgAAGQAAAAAAAAAA&#10;AAAAAABpJQEAZHJzL19yZWxzL2Uyb0RvYy54bWwucmVsc1BLBQYAAAAACQAJAEICAAB0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09130" o:spid="_x0000_s1027" type="#_x0000_t75" style="position:absolute;top:63;width:17413;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hKaxAAAAOAAAAAPAAAAZHJzL2Rvd25yZXYueG1sRI9da8Iw&#10;FIbvB/sP4Qy8m4luyKxGGZbKLqfO+0NzbKvNSUlS2/375WLg5cv7xbPejrYVd/KhcaxhNlUgiEtn&#10;Gq40/JyK1w8QISIbbB2Thl8KsN08P60xM27gA92PsRJphEOGGuoYu0zKUNZkMUxdR5y8i/MWY5K+&#10;ksbjkMZtK+dKLaTFhtNDjR3taipvx95q8Ndi338X+XmgQzew3OXznnOtJy/j5wpEpDE+wv/tL6Ph&#10;Xanl7C0hJKAEA3LzBwAA//8DAFBLAQItABQABgAIAAAAIQDb4fbL7gAAAIUBAAATAAAAAAAAAAAA&#10;AAAAAAAAAABbQ29udGVudF9UeXBlc10ueG1sUEsBAi0AFAAGAAgAAAAhAFr0LFu/AAAAFQEAAAsA&#10;AAAAAAAAAAAAAAAAHwEAAF9yZWxzLy5yZWxzUEsBAi0AFAAGAAgAAAAhAFbSEprEAAAA4AAAAA8A&#10;AAAAAAAAAAAAAAAABwIAAGRycy9kb3ducmV2LnhtbFBLBQYAAAAAAwADALcAAAD4AgAAAAA=&#10;">
                  <v:imagedata r:id="rId10" o:title=""/>
                </v:shape>
                <v:shape id="Picture 223507110" o:spid="_x0000_s1028" type="#_x0000_t75" style="position:absolute;left:21399;width:9072;height:9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rryQAAAOIAAAAPAAAAZHJzL2Rvd25yZXYueG1sRI/NasJA&#10;FIX3Bd9huEJ3dZK0WhsdxQYKoeKi6gPcZq5JMHMnZqYxefvOotDl4fzxrbeDaURPnastK4hnEQji&#10;wuqaSwXn08fTEoTzyBoby6RgJAfbzeRhjam2d/6i/uhLEUbYpaig8r5NpXRFRQbdzLbEwbvYzqAP&#10;siul7vAexk0jkyhaSIM1h4cKW8oqKq7HH6PAxE275+/x8yXv35dZdrnN3w6o1ON02K1AeBr8f/iv&#10;nWsFSfI8j17jOEAEpIADcvMLAAD//wMAUEsBAi0AFAAGAAgAAAAhANvh9svuAAAAhQEAABMAAAAA&#10;AAAAAAAAAAAAAAAAAFtDb250ZW50X1R5cGVzXS54bWxQSwECLQAUAAYACAAAACEAWvQsW78AAAAV&#10;AQAACwAAAAAAAAAAAAAAAAAfAQAAX3JlbHMvLnJlbHNQSwECLQAUAAYACAAAACEAFtB668kAAADi&#10;AAAADwAAAAAAAAAAAAAAAAAHAgAAZHJzL2Rvd25yZXYueG1sUEsFBgAAAAADAAMAtwAAAP0CAAAA&#10;AA==&#10;">
                  <v:imagedata r:id="rId11" o:title=""/>
                </v:shape>
                <v:shape id="Picture 1338304998" o:spid="_x0000_s1029" type="#_x0000_t75" style="position:absolute;left:30988;top:1905;width:12360;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yTyQAAAOMAAAAPAAAAZHJzL2Rvd25yZXYueG1sRI9NT8Mw&#10;DIbvSPyHyEjcWMqKpq0sm9AkJCQutAPOpjFNReNUTegyfj0+IHG0/X483u6zH9RMU+wDG7hdFKCI&#10;22B77gy8Hh9v1qBiQrY4BCYDZ4qw311ebLGy4cQ1zU3qlIRwrNCAS2mstI6tI49xEUZiuX2GyWOS&#10;ceq0nfAk4X7Qy6JYaY89S4PDkQ6O2q/m20vJfF79PNdNeMv5Yz74l6Wry3djrq/ywz2oRDn9i//c&#10;T1bwy3JdFnebjUDLT7IAvfsFAAD//wMAUEsBAi0AFAAGAAgAAAAhANvh9svuAAAAhQEAABMAAAAA&#10;AAAAAAAAAAAAAAAAAFtDb250ZW50X1R5cGVzXS54bWxQSwECLQAUAAYACAAAACEAWvQsW78AAAAV&#10;AQAACwAAAAAAAAAAAAAAAAAfAQAAX3JlbHMvLnJlbHNQSwECLQAUAAYACAAAACEAs808k8kAAADj&#10;AAAADwAAAAAAAAAAAAAAAAAHAgAAZHJzL2Rvd25yZXYueG1sUEsFBgAAAAADAAMAtwAAAP0CAAAA&#10;AA==&#10;">
                  <v:imagedata r:id="rId12" o:title=""/>
                </v:shape>
                <v:shape id="Picture 985153909" o:spid="_x0000_s1030" type="#_x0000_t75" style="position:absolute;left:45783;top:2540;width:16643;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jByQAAAOIAAAAPAAAAZHJzL2Rvd25yZXYueG1sRI9BawIx&#10;FITvQv9DeII3zVqxdbdGKbXSXrUVr6+b5+7q5iUkqW7/vRGEHoeZ+YaZLzvTijP50FhWMB5lIIhL&#10;qxuuFHx/rYczECEia2wtk4I/CrBcPPTmWGh74Q2dt7ESCcKhQAV1jK6QMpQ1GQwj64iTd7DeYEzS&#10;V1J7vCS4aeVjlj1Jgw2nhRodvdVUnra/RsHpGJ/fj66pJl5rt9p87NY/+1apQb97fQERqYv/4Xv7&#10;UyvIZ9PxdJJnOdwupTsgF1cAAAD//wMAUEsBAi0AFAAGAAgAAAAhANvh9svuAAAAhQEAABMAAAAA&#10;AAAAAAAAAAAAAAAAAFtDb250ZW50X1R5cGVzXS54bWxQSwECLQAUAAYACAAAACEAWvQsW78AAAAV&#10;AQAACwAAAAAAAAAAAAAAAAAfAQAAX3JlbHMvLnJlbHNQSwECLQAUAAYACAAAACEAhzaYwckAAADi&#10;AAAADwAAAAAAAAAAAAAAAAAHAgAAZHJzL2Rvd25yZXYueG1sUEsFBgAAAAADAAMAtwAAAP0CAAAA&#10;AA==&#10;">
                  <v:imagedata r:id="rId13" o:title=""/>
                </v:shape>
              </v:group>
            </w:pict>
          </mc:Fallback>
        </mc:AlternateContent>
      </w:r>
    </w:p>
    <w:p w14:paraId="28A0A1C6" w14:textId="1D6BB6A1" w:rsidR="00432C41" w:rsidRPr="00432C41" w:rsidRDefault="00432C41" w:rsidP="00432C41">
      <w:pPr>
        <w:pStyle w:val="Title"/>
        <w:rPr>
          <w:b/>
          <w:bCs/>
        </w:rPr>
      </w:pPr>
      <w:r w:rsidRPr="00432C41">
        <w:rPr>
          <w:b/>
          <w:bCs/>
        </w:rPr>
        <w:t>BMW Group Financial Analysis Report — 2024</w:t>
      </w:r>
    </w:p>
    <w:p w14:paraId="356AF26F" w14:textId="4721DE96" w:rsidR="00432C41" w:rsidRPr="00432C41" w:rsidRDefault="00432C41" w:rsidP="00432C41">
      <w:r w:rsidRPr="00432C41">
        <w:rPr>
          <w:i/>
          <w:iCs/>
        </w:rPr>
        <w:t xml:space="preserve">Prepared by: </w:t>
      </w:r>
      <w:r>
        <w:rPr>
          <w:i/>
          <w:iCs/>
        </w:rPr>
        <w:t>Harsh Garg</w:t>
      </w:r>
      <w:r w:rsidRPr="00432C41">
        <w:br/>
      </w:r>
      <w:r w:rsidRPr="00432C41">
        <w:rPr>
          <w:i/>
          <w:iCs/>
        </w:rPr>
        <w:t>Date: June 2025</w:t>
      </w:r>
    </w:p>
    <w:p w14:paraId="62E36D6E" w14:textId="77777777" w:rsidR="00432C41" w:rsidRPr="00432C41" w:rsidRDefault="00432C41" w:rsidP="00432C41">
      <w:r w:rsidRPr="00432C41">
        <w:pict w14:anchorId="62E2BA5C">
          <v:rect id="_x0000_i1103" style="width:0;height:1.5pt" o:hralign="center" o:hrstd="t" o:hr="t" fillcolor="#a0a0a0" stroked="f"/>
        </w:pict>
      </w:r>
    </w:p>
    <w:p w14:paraId="49E9FE62" w14:textId="77777777" w:rsidR="00432C41" w:rsidRPr="00432C41" w:rsidRDefault="00432C41" w:rsidP="00432C41">
      <w:pPr>
        <w:pStyle w:val="Heading1"/>
        <w:rPr>
          <w:b/>
          <w:bCs/>
        </w:rPr>
      </w:pPr>
      <w:r w:rsidRPr="00432C41">
        <w:rPr>
          <w:b/>
          <w:bCs/>
        </w:rPr>
        <w:t>Executive Summary</w:t>
      </w:r>
    </w:p>
    <w:p w14:paraId="4AE564BB" w14:textId="77777777" w:rsidR="001B497E" w:rsidRPr="001B497E" w:rsidRDefault="001B497E" w:rsidP="001B497E">
      <w:r w:rsidRPr="001B497E">
        <w:t>This report presents a comprehensive financial analysis of BMW Group based on the company’s performance over the past five years (2020–2024), with a particular focus on fiscal year 2024. The analysis covers BMW’s profitability, liquidity, leverage, operational efficiency, cash flow generation, and revenue composition by business segment.</w:t>
      </w:r>
    </w:p>
    <w:p w14:paraId="5D5637AB" w14:textId="77777777" w:rsidR="001B497E" w:rsidRPr="001B497E" w:rsidRDefault="001B497E" w:rsidP="001B497E">
      <w:r w:rsidRPr="001B497E">
        <w:t>BMW Group remains a strong player in the premium automotive sector. The company has demonstrated consistent top-line growth and maintains solid profitability, supported by a globally recognized brand portfolio and robust demand across key markets. However, Free Cash Flow to the Firm (FCFF) turned negative in 2024, reflecting heavy investments into electrification, digitalization, and factory modernization — a transition phase aligned with BMW’s long-term strategy.</w:t>
      </w:r>
    </w:p>
    <w:p w14:paraId="274737C8" w14:textId="77777777" w:rsidR="00432C41" w:rsidRPr="00432C41" w:rsidRDefault="00432C41" w:rsidP="00432C41">
      <w:r w:rsidRPr="00432C41">
        <w:pict w14:anchorId="2F144512">
          <v:rect id="_x0000_i1104" style="width:0;height:1.5pt" o:hralign="center" o:hrstd="t" o:hr="t" fillcolor="#a0a0a0" stroked="f"/>
        </w:pict>
      </w:r>
    </w:p>
    <w:p w14:paraId="7233BBCF" w14:textId="77777777" w:rsidR="00432C41" w:rsidRPr="00432C41" w:rsidRDefault="00432C41" w:rsidP="00432C41">
      <w:pPr>
        <w:pStyle w:val="Heading1"/>
        <w:rPr>
          <w:b/>
          <w:bCs/>
        </w:rPr>
      </w:pPr>
      <w:r w:rsidRPr="00432C41">
        <w:rPr>
          <w:b/>
          <w:bCs/>
        </w:rPr>
        <w:t>1. Company Profile</w:t>
      </w:r>
    </w:p>
    <w:p w14:paraId="253B6D44" w14:textId="77777777" w:rsidR="001B497E" w:rsidRPr="001B497E" w:rsidRDefault="001B497E" w:rsidP="001B497E">
      <w:r w:rsidRPr="001B497E">
        <w:t>BMW Group (Bayerische Motoren Werke AG) is one of the world’s leading premium automotive manufacturers. Headquartered in Munich, Germany, BMW operates through three primary segments: Automotive, Motorcycles, and Financial Services. Its iconic brand portfolio includes BMW, MINI, and Rolls-Royce.</w:t>
      </w:r>
    </w:p>
    <w:p w14:paraId="57B8907F" w14:textId="5E8C39C4" w:rsidR="001B497E" w:rsidRPr="00432C41" w:rsidRDefault="001B497E" w:rsidP="00432C41">
      <w:r w:rsidRPr="001B497E">
        <w:t>BMW continues to pursue leadership in electric mobility and connected vehicle technologies, as part of its “Neue Klasse” transformation plan, while maintaining profitability leadership in the premium segment.</w:t>
      </w:r>
    </w:p>
    <w:tbl>
      <w:tblPr>
        <w:tblStyle w:val="TableGrid"/>
        <w:tblW w:w="9065" w:type="dxa"/>
        <w:jc w:val="center"/>
        <w:tblLook w:val="04A0" w:firstRow="1" w:lastRow="0" w:firstColumn="1" w:lastColumn="0" w:noHBand="0" w:noVBand="1"/>
      </w:tblPr>
      <w:tblGrid>
        <w:gridCol w:w="1332"/>
        <w:gridCol w:w="3886"/>
        <w:gridCol w:w="3847"/>
      </w:tblGrid>
      <w:tr w:rsidR="00432C41" w:rsidRPr="00432C41" w14:paraId="2A6666DA" w14:textId="77777777" w:rsidTr="001B497E">
        <w:trPr>
          <w:trHeight w:val="301"/>
          <w:jc w:val="center"/>
        </w:trPr>
        <w:tc>
          <w:tcPr>
            <w:tcW w:w="1332" w:type="dxa"/>
            <w:noWrap/>
            <w:hideMark/>
          </w:tcPr>
          <w:p w14:paraId="3586A60A" w14:textId="77777777" w:rsidR="00432C41" w:rsidRPr="00432C41" w:rsidRDefault="00432C41" w:rsidP="00432C41">
            <w:r w:rsidRPr="00432C41">
              <w:t>•</w:t>
            </w:r>
          </w:p>
        </w:tc>
        <w:tc>
          <w:tcPr>
            <w:tcW w:w="3886" w:type="dxa"/>
            <w:noWrap/>
            <w:hideMark/>
          </w:tcPr>
          <w:p w14:paraId="099CAAEC" w14:textId="679044C9" w:rsidR="00432C41" w:rsidRPr="00432C41" w:rsidRDefault="00432C41">
            <w:r w:rsidRPr="00432C41">
              <w:t xml:space="preserve">Company </w:t>
            </w:r>
            <w:r w:rsidRPr="00432C41">
              <w:t>Name:</w:t>
            </w:r>
          </w:p>
        </w:tc>
        <w:tc>
          <w:tcPr>
            <w:tcW w:w="3847" w:type="dxa"/>
            <w:noWrap/>
            <w:hideMark/>
          </w:tcPr>
          <w:p w14:paraId="5A55D8AE" w14:textId="77777777" w:rsidR="00432C41" w:rsidRPr="00432C41" w:rsidRDefault="00432C41" w:rsidP="00432C41">
            <w:r w:rsidRPr="00432C41">
              <w:t>BMW Group (Bayerische Motoren Werke AG)</w:t>
            </w:r>
          </w:p>
        </w:tc>
      </w:tr>
      <w:tr w:rsidR="00432C41" w:rsidRPr="00432C41" w14:paraId="6FC93A2A" w14:textId="77777777" w:rsidTr="001B497E">
        <w:trPr>
          <w:trHeight w:val="301"/>
          <w:jc w:val="center"/>
        </w:trPr>
        <w:tc>
          <w:tcPr>
            <w:tcW w:w="1332" w:type="dxa"/>
            <w:noWrap/>
            <w:hideMark/>
          </w:tcPr>
          <w:p w14:paraId="3584724B" w14:textId="77777777" w:rsidR="00432C41" w:rsidRPr="00432C41" w:rsidRDefault="00432C41" w:rsidP="00432C41">
            <w:r w:rsidRPr="00432C41">
              <w:t>•</w:t>
            </w:r>
          </w:p>
        </w:tc>
        <w:tc>
          <w:tcPr>
            <w:tcW w:w="3886" w:type="dxa"/>
            <w:noWrap/>
            <w:hideMark/>
          </w:tcPr>
          <w:p w14:paraId="35216A75" w14:textId="698080AD" w:rsidR="00432C41" w:rsidRPr="00432C41" w:rsidRDefault="00432C41">
            <w:r w:rsidRPr="00432C41">
              <w:t>Founded:</w:t>
            </w:r>
          </w:p>
        </w:tc>
        <w:tc>
          <w:tcPr>
            <w:tcW w:w="3847" w:type="dxa"/>
            <w:noWrap/>
            <w:hideMark/>
          </w:tcPr>
          <w:p w14:paraId="5DFDE1B8" w14:textId="77777777" w:rsidR="00432C41" w:rsidRPr="00432C41" w:rsidRDefault="00432C41" w:rsidP="00432C41">
            <w:r w:rsidRPr="00432C41">
              <w:t>1916</w:t>
            </w:r>
          </w:p>
        </w:tc>
      </w:tr>
      <w:tr w:rsidR="00432C41" w:rsidRPr="00432C41" w14:paraId="577AA887" w14:textId="77777777" w:rsidTr="001B497E">
        <w:trPr>
          <w:trHeight w:val="301"/>
          <w:jc w:val="center"/>
        </w:trPr>
        <w:tc>
          <w:tcPr>
            <w:tcW w:w="1332" w:type="dxa"/>
            <w:noWrap/>
            <w:hideMark/>
          </w:tcPr>
          <w:p w14:paraId="15C953CC" w14:textId="77777777" w:rsidR="00432C41" w:rsidRPr="00432C41" w:rsidRDefault="00432C41" w:rsidP="00432C41">
            <w:r w:rsidRPr="00432C41">
              <w:t>•</w:t>
            </w:r>
          </w:p>
        </w:tc>
        <w:tc>
          <w:tcPr>
            <w:tcW w:w="3886" w:type="dxa"/>
            <w:noWrap/>
            <w:hideMark/>
          </w:tcPr>
          <w:p w14:paraId="67A07A5F" w14:textId="733B6399" w:rsidR="00432C41" w:rsidRPr="00432C41" w:rsidRDefault="00432C41">
            <w:r w:rsidRPr="00432C41">
              <w:t>Headquarters:</w:t>
            </w:r>
          </w:p>
        </w:tc>
        <w:tc>
          <w:tcPr>
            <w:tcW w:w="3847" w:type="dxa"/>
            <w:noWrap/>
            <w:hideMark/>
          </w:tcPr>
          <w:p w14:paraId="1283705F" w14:textId="77777777" w:rsidR="00432C41" w:rsidRPr="00432C41" w:rsidRDefault="00432C41" w:rsidP="00432C41">
            <w:r w:rsidRPr="00432C41">
              <w:t>Munich, Germany</w:t>
            </w:r>
          </w:p>
        </w:tc>
      </w:tr>
      <w:tr w:rsidR="00432C41" w:rsidRPr="00432C41" w14:paraId="0B8F9F78" w14:textId="77777777" w:rsidTr="001B497E">
        <w:trPr>
          <w:trHeight w:val="301"/>
          <w:jc w:val="center"/>
        </w:trPr>
        <w:tc>
          <w:tcPr>
            <w:tcW w:w="1332" w:type="dxa"/>
            <w:noWrap/>
            <w:hideMark/>
          </w:tcPr>
          <w:p w14:paraId="17A02FD7" w14:textId="77777777" w:rsidR="00432C41" w:rsidRPr="00432C41" w:rsidRDefault="00432C41" w:rsidP="00432C41">
            <w:r w:rsidRPr="00432C41">
              <w:t>•</w:t>
            </w:r>
          </w:p>
        </w:tc>
        <w:tc>
          <w:tcPr>
            <w:tcW w:w="3886" w:type="dxa"/>
            <w:noWrap/>
            <w:hideMark/>
          </w:tcPr>
          <w:p w14:paraId="77581B0D" w14:textId="7BF2921F" w:rsidR="00432C41" w:rsidRPr="00432C41" w:rsidRDefault="00432C41">
            <w:r w:rsidRPr="00432C41">
              <w:t>CEO:</w:t>
            </w:r>
          </w:p>
        </w:tc>
        <w:tc>
          <w:tcPr>
            <w:tcW w:w="3847" w:type="dxa"/>
            <w:noWrap/>
            <w:hideMark/>
          </w:tcPr>
          <w:p w14:paraId="0A12BAA9" w14:textId="77777777" w:rsidR="00432C41" w:rsidRPr="00432C41" w:rsidRDefault="00432C41" w:rsidP="00432C41">
            <w:r w:rsidRPr="00432C41">
              <w:t>Oliver Zipse (as of 2024)</w:t>
            </w:r>
          </w:p>
        </w:tc>
      </w:tr>
      <w:tr w:rsidR="00432C41" w:rsidRPr="00432C41" w14:paraId="11BBDE3B" w14:textId="77777777" w:rsidTr="001B497E">
        <w:trPr>
          <w:trHeight w:val="301"/>
          <w:jc w:val="center"/>
        </w:trPr>
        <w:tc>
          <w:tcPr>
            <w:tcW w:w="1332" w:type="dxa"/>
            <w:noWrap/>
            <w:hideMark/>
          </w:tcPr>
          <w:p w14:paraId="1FE5694E" w14:textId="77777777" w:rsidR="00432C41" w:rsidRPr="00432C41" w:rsidRDefault="00432C41" w:rsidP="00432C41">
            <w:r w:rsidRPr="00432C41">
              <w:t>•</w:t>
            </w:r>
          </w:p>
        </w:tc>
        <w:tc>
          <w:tcPr>
            <w:tcW w:w="3886" w:type="dxa"/>
            <w:noWrap/>
            <w:hideMark/>
          </w:tcPr>
          <w:p w14:paraId="3F059D58" w14:textId="6321E71D" w:rsidR="00432C41" w:rsidRPr="00432C41" w:rsidRDefault="00432C41">
            <w:r w:rsidRPr="00432C41">
              <w:t>Industry:</w:t>
            </w:r>
          </w:p>
        </w:tc>
        <w:tc>
          <w:tcPr>
            <w:tcW w:w="3847" w:type="dxa"/>
            <w:noWrap/>
            <w:hideMark/>
          </w:tcPr>
          <w:p w14:paraId="557201CC" w14:textId="77777777" w:rsidR="00432C41" w:rsidRPr="00432C41" w:rsidRDefault="00432C41" w:rsidP="00432C41">
            <w:r w:rsidRPr="00432C41">
              <w:t>Automotive</w:t>
            </w:r>
          </w:p>
        </w:tc>
      </w:tr>
      <w:tr w:rsidR="00432C41" w:rsidRPr="00432C41" w14:paraId="62CEEEC0" w14:textId="77777777" w:rsidTr="001B497E">
        <w:trPr>
          <w:trHeight w:val="301"/>
          <w:jc w:val="center"/>
        </w:trPr>
        <w:tc>
          <w:tcPr>
            <w:tcW w:w="1332" w:type="dxa"/>
            <w:noWrap/>
            <w:hideMark/>
          </w:tcPr>
          <w:p w14:paraId="6F493F38" w14:textId="77777777" w:rsidR="00432C41" w:rsidRPr="00432C41" w:rsidRDefault="00432C41" w:rsidP="00432C41">
            <w:r w:rsidRPr="00432C41">
              <w:t>•</w:t>
            </w:r>
          </w:p>
        </w:tc>
        <w:tc>
          <w:tcPr>
            <w:tcW w:w="3886" w:type="dxa"/>
            <w:noWrap/>
            <w:hideMark/>
          </w:tcPr>
          <w:p w14:paraId="680B339D" w14:textId="3517D03A" w:rsidR="00432C41" w:rsidRPr="00432C41" w:rsidRDefault="00432C41">
            <w:r w:rsidRPr="00432C41">
              <w:t xml:space="preserve">Business </w:t>
            </w:r>
            <w:r w:rsidRPr="00432C41">
              <w:t>Segments:</w:t>
            </w:r>
          </w:p>
        </w:tc>
        <w:tc>
          <w:tcPr>
            <w:tcW w:w="3847" w:type="dxa"/>
            <w:noWrap/>
            <w:hideMark/>
          </w:tcPr>
          <w:p w14:paraId="10C7FA03" w14:textId="77777777" w:rsidR="00432C41" w:rsidRPr="00432C41" w:rsidRDefault="00432C41" w:rsidP="00432C41">
            <w:r w:rsidRPr="00432C41">
              <w:t>Automotive, Motorcycles, Financial Services</w:t>
            </w:r>
          </w:p>
        </w:tc>
      </w:tr>
      <w:tr w:rsidR="00432C41" w:rsidRPr="00432C41" w14:paraId="1FA15EBE" w14:textId="77777777" w:rsidTr="001B497E">
        <w:trPr>
          <w:trHeight w:val="301"/>
          <w:jc w:val="center"/>
        </w:trPr>
        <w:tc>
          <w:tcPr>
            <w:tcW w:w="1332" w:type="dxa"/>
            <w:noWrap/>
            <w:hideMark/>
          </w:tcPr>
          <w:p w14:paraId="37AA154A" w14:textId="77777777" w:rsidR="00432C41" w:rsidRPr="00432C41" w:rsidRDefault="00432C41" w:rsidP="00432C41">
            <w:r w:rsidRPr="00432C41">
              <w:t>•</w:t>
            </w:r>
          </w:p>
        </w:tc>
        <w:tc>
          <w:tcPr>
            <w:tcW w:w="3886" w:type="dxa"/>
            <w:noWrap/>
            <w:hideMark/>
          </w:tcPr>
          <w:p w14:paraId="12FF940C" w14:textId="1851135D" w:rsidR="00432C41" w:rsidRPr="00432C41" w:rsidRDefault="00432C41">
            <w:r w:rsidRPr="00432C41">
              <w:t>Brands:</w:t>
            </w:r>
          </w:p>
        </w:tc>
        <w:tc>
          <w:tcPr>
            <w:tcW w:w="3847" w:type="dxa"/>
            <w:noWrap/>
            <w:hideMark/>
          </w:tcPr>
          <w:p w14:paraId="71DF53DE" w14:textId="77777777" w:rsidR="00432C41" w:rsidRPr="00432C41" w:rsidRDefault="00432C41" w:rsidP="00432C41">
            <w:r w:rsidRPr="00432C41">
              <w:t>BMW, MINI, Rolls-Royce</w:t>
            </w:r>
          </w:p>
        </w:tc>
      </w:tr>
      <w:tr w:rsidR="00432C41" w:rsidRPr="00432C41" w14:paraId="35CED81A" w14:textId="77777777" w:rsidTr="001B497E">
        <w:trPr>
          <w:trHeight w:val="301"/>
          <w:jc w:val="center"/>
        </w:trPr>
        <w:tc>
          <w:tcPr>
            <w:tcW w:w="1332" w:type="dxa"/>
            <w:noWrap/>
            <w:hideMark/>
          </w:tcPr>
          <w:p w14:paraId="0CBC5281" w14:textId="77777777" w:rsidR="00432C41" w:rsidRPr="00432C41" w:rsidRDefault="00432C41" w:rsidP="00432C41">
            <w:r w:rsidRPr="00432C41">
              <w:t>•</w:t>
            </w:r>
          </w:p>
        </w:tc>
        <w:tc>
          <w:tcPr>
            <w:tcW w:w="3886" w:type="dxa"/>
            <w:noWrap/>
            <w:hideMark/>
          </w:tcPr>
          <w:p w14:paraId="2FB5CA2C" w14:textId="08AD721E" w:rsidR="00432C41" w:rsidRPr="00432C41" w:rsidRDefault="00432C41">
            <w:r w:rsidRPr="00432C41">
              <w:t>Employees:</w:t>
            </w:r>
          </w:p>
        </w:tc>
        <w:tc>
          <w:tcPr>
            <w:tcW w:w="3847" w:type="dxa"/>
            <w:noWrap/>
            <w:hideMark/>
          </w:tcPr>
          <w:p w14:paraId="6C19D35F" w14:textId="77777777" w:rsidR="00432C41" w:rsidRPr="00432C41" w:rsidRDefault="00432C41" w:rsidP="00432C41">
            <w:r w:rsidRPr="00432C41">
              <w:t>~ 150,000 (as per 2024 report)</w:t>
            </w:r>
          </w:p>
        </w:tc>
      </w:tr>
      <w:tr w:rsidR="00432C41" w:rsidRPr="00432C41" w14:paraId="42D871E8" w14:textId="77777777" w:rsidTr="001B497E">
        <w:trPr>
          <w:trHeight w:val="301"/>
          <w:jc w:val="center"/>
        </w:trPr>
        <w:tc>
          <w:tcPr>
            <w:tcW w:w="1332" w:type="dxa"/>
            <w:noWrap/>
            <w:hideMark/>
          </w:tcPr>
          <w:p w14:paraId="5B452932" w14:textId="77777777" w:rsidR="00432C41" w:rsidRPr="00432C41" w:rsidRDefault="00432C41" w:rsidP="00432C41">
            <w:r w:rsidRPr="00432C41">
              <w:t>•</w:t>
            </w:r>
          </w:p>
        </w:tc>
        <w:tc>
          <w:tcPr>
            <w:tcW w:w="3886" w:type="dxa"/>
            <w:noWrap/>
            <w:hideMark/>
          </w:tcPr>
          <w:p w14:paraId="074A5582" w14:textId="69BFD94D" w:rsidR="00432C41" w:rsidRPr="00432C41" w:rsidRDefault="00432C41">
            <w:r w:rsidRPr="00432C41">
              <w:t>Website:</w:t>
            </w:r>
          </w:p>
        </w:tc>
        <w:tc>
          <w:tcPr>
            <w:tcW w:w="3847" w:type="dxa"/>
            <w:noWrap/>
            <w:hideMark/>
          </w:tcPr>
          <w:p w14:paraId="49BF16BF" w14:textId="77777777" w:rsidR="00432C41" w:rsidRPr="00432C41" w:rsidRDefault="00432C41" w:rsidP="00432C41">
            <w:pPr>
              <w:rPr>
                <w:u w:val="single"/>
              </w:rPr>
            </w:pPr>
            <w:hyperlink r:id="rId14" w:history="1">
              <w:r w:rsidRPr="00432C41">
                <w:rPr>
                  <w:rStyle w:val="Hyperlink"/>
                </w:rPr>
                <w:t>http://www.bmwgroup.com</w:t>
              </w:r>
            </w:hyperlink>
          </w:p>
        </w:tc>
      </w:tr>
    </w:tbl>
    <w:p w14:paraId="4BF37514" w14:textId="77777777" w:rsidR="00432C41" w:rsidRPr="00432C41" w:rsidRDefault="00432C41" w:rsidP="00432C41">
      <w:r w:rsidRPr="00432C41">
        <w:lastRenderedPageBreak/>
        <w:pict w14:anchorId="37AAA1BA">
          <v:rect id="_x0000_i1105" style="width:0;height:1.5pt" o:hralign="center" o:hrstd="t" o:hr="t" fillcolor="#a0a0a0" stroked="f"/>
        </w:pict>
      </w:r>
    </w:p>
    <w:p w14:paraId="55DF6A10" w14:textId="77777777" w:rsidR="00432C41" w:rsidRPr="00432C41" w:rsidRDefault="00432C41" w:rsidP="00432C41">
      <w:pPr>
        <w:pStyle w:val="Heading1"/>
        <w:rPr>
          <w:b/>
          <w:bCs/>
        </w:rPr>
      </w:pPr>
      <w:r w:rsidRPr="00432C41">
        <w:rPr>
          <w:b/>
          <w:bCs/>
        </w:rPr>
        <w:t>2. Historical Performance (2020–2024)</w:t>
      </w:r>
    </w:p>
    <w:p w14:paraId="6D953F9A" w14:textId="77777777" w:rsidR="001B497E" w:rsidRPr="001B497E" w:rsidRDefault="001B497E" w:rsidP="001B497E">
      <w:r w:rsidRPr="001B497E">
        <w:t>BMW’s Group Revenues expanded from €98.99 billion in 2020 to €142.38 billion in 2024 — a compound annual growth rate (CAGR) of approximately 9.5%, despite COVID-19 impacts in 2020 and supply chain disruptions during the global semiconductor shortage.</w:t>
      </w:r>
    </w:p>
    <w:p w14:paraId="11B5EBB0" w14:textId="0DFD83E3" w:rsidR="001B497E" w:rsidRPr="001B497E" w:rsidRDefault="001B497E" w:rsidP="001B497E">
      <w:r w:rsidRPr="001B497E">
        <w:t xml:space="preserve">Net Profit, which peaked in 2022 at elevated margins due to </w:t>
      </w:r>
      <w:r w:rsidRPr="001B497E">
        <w:t>favourable</w:t>
      </w:r>
      <w:r w:rsidRPr="001B497E">
        <w:t xml:space="preserve"> pricing and mix, moderated in 2024 to €7.68 billion. The reduction is attributable to higher material costs, accelerated R&amp;D and capex for electric vehicle (EV) platforms, and general macroeconomic headwinds.</w:t>
      </w:r>
    </w:p>
    <w:p w14:paraId="48AED177" w14:textId="4417CB59" w:rsidR="00432C41" w:rsidRDefault="00432C41" w:rsidP="001B497E">
      <w:pPr>
        <w:jc w:val="center"/>
      </w:pPr>
      <w:r>
        <w:rPr>
          <w:noProof/>
        </w:rPr>
        <w:drawing>
          <wp:inline distT="0" distB="0" distL="0" distR="0" wp14:anchorId="5FE0E222" wp14:editId="51501328">
            <wp:extent cx="5489575" cy="3130550"/>
            <wp:effectExtent l="0" t="0" r="15875" b="12700"/>
            <wp:docPr id="417915393" name="Chart 1">
              <a:extLst xmlns:a="http://schemas.openxmlformats.org/drawingml/2006/main">
                <a:ext uri="{FF2B5EF4-FFF2-40B4-BE49-F238E27FC236}">
                  <a16:creationId xmlns:a16="http://schemas.microsoft.com/office/drawing/2014/main" id="{83BD9AA3-DB95-27FB-C67D-B4BB272A6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B615AA" w14:textId="77777777" w:rsidR="001B497E" w:rsidRPr="00432C41" w:rsidRDefault="001B497E" w:rsidP="001B497E">
      <w:pPr>
        <w:jc w:val="center"/>
      </w:pPr>
    </w:p>
    <w:p w14:paraId="48E7D484" w14:textId="00D0BA2D" w:rsidR="001B497E" w:rsidRPr="001B497E" w:rsidRDefault="00432C41" w:rsidP="001B497E">
      <w:r w:rsidRPr="00432C41">
        <w:rPr>
          <w:rStyle w:val="Heading3Char"/>
        </w:rPr>
        <w:t>Interpretation:</w:t>
      </w:r>
      <w:r w:rsidRPr="00432C41">
        <w:rPr>
          <w:rStyle w:val="Heading3Char"/>
        </w:rPr>
        <w:br/>
      </w:r>
      <w:r w:rsidR="001B497E" w:rsidRPr="001B497E">
        <w:t>BMW’s ability to grow revenues and maintain profitability through cyclical downturns, supply shortages, and shifting consumer trends highlights the strength of its premium brand positioning. The moderate pullback in net profit in 2024 is strategically linked to the company’s deliberate investment in next-generation EV platforms — rather than an underlying deterioration in core profitability.</w:t>
      </w:r>
      <w:r w:rsidRPr="00432C41">
        <w:pict w14:anchorId="280B1C69">
          <v:rect id="_x0000_i1106" style="width:0;height:1.5pt" o:hralign="center" o:hrstd="t" o:hr="t" fillcolor="#a0a0a0" stroked="f"/>
        </w:pict>
      </w:r>
    </w:p>
    <w:p w14:paraId="4ABC4643" w14:textId="2B71D43C" w:rsidR="00432C41" w:rsidRPr="00432C41" w:rsidRDefault="00432C41" w:rsidP="00432C41">
      <w:pPr>
        <w:pStyle w:val="Heading1"/>
        <w:rPr>
          <w:b/>
          <w:bCs/>
        </w:rPr>
      </w:pPr>
      <w:r w:rsidRPr="00432C41">
        <w:rPr>
          <w:b/>
          <w:bCs/>
        </w:rPr>
        <w:t>3. Income Statement Analysis</w:t>
      </w:r>
    </w:p>
    <w:p w14:paraId="33E055DA" w14:textId="77777777" w:rsidR="00432C41" w:rsidRPr="00432C41" w:rsidRDefault="00432C41" w:rsidP="00432C41">
      <w:pPr>
        <w:numPr>
          <w:ilvl w:val="0"/>
          <w:numId w:val="1"/>
        </w:numPr>
      </w:pPr>
      <w:r w:rsidRPr="00432C41">
        <w:rPr>
          <w:b/>
          <w:bCs/>
        </w:rPr>
        <w:t>Gross Profit Margin (2024):</w:t>
      </w:r>
      <w:r w:rsidRPr="00432C41">
        <w:t xml:space="preserve"> 16.08%</w:t>
      </w:r>
    </w:p>
    <w:p w14:paraId="404A5A0C" w14:textId="77777777" w:rsidR="00432C41" w:rsidRPr="00432C41" w:rsidRDefault="00432C41" w:rsidP="00432C41">
      <w:pPr>
        <w:numPr>
          <w:ilvl w:val="0"/>
          <w:numId w:val="1"/>
        </w:numPr>
      </w:pPr>
      <w:r w:rsidRPr="00432C41">
        <w:rPr>
          <w:b/>
          <w:bCs/>
        </w:rPr>
        <w:t>Operating Margin (EBIT):</w:t>
      </w:r>
      <w:r w:rsidRPr="00432C41">
        <w:t xml:space="preserve"> 8.08%</w:t>
      </w:r>
    </w:p>
    <w:p w14:paraId="00CC043E" w14:textId="77777777" w:rsidR="00762637" w:rsidRDefault="00432C41" w:rsidP="00432C41">
      <w:pPr>
        <w:numPr>
          <w:ilvl w:val="0"/>
          <w:numId w:val="1"/>
        </w:numPr>
      </w:pPr>
      <w:r w:rsidRPr="00432C41">
        <w:rPr>
          <w:b/>
          <w:bCs/>
        </w:rPr>
        <w:t>Net Profit Margin:</w:t>
      </w:r>
      <w:r w:rsidRPr="00432C41">
        <w:t xml:space="preserve"> 5.39%</w:t>
      </w:r>
    </w:p>
    <w:p w14:paraId="722EACAB" w14:textId="3D7499FA" w:rsidR="00762637" w:rsidRDefault="00762637" w:rsidP="00762637">
      <w:pPr>
        <w:jc w:val="center"/>
      </w:pPr>
      <w:r>
        <w:rPr>
          <w:noProof/>
        </w:rPr>
        <w:lastRenderedPageBreak/>
        <w:drawing>
          <wp:inline distT="0" distB="0" distL="0" distR="0" wp14:anchorId="3D43DF4B" wp14:editId="6FDA180F">
            <wp:extent cx="5489576" cy="4765676"/>
            <wp:effectExtent l="0" t="0" r="15875" b="15875"/>
            <wp:docPr id="1612763145" name="Chart 1">
              <a:extLst xmlns:a="http://schemas.openxmlformats.org/drawingml/2006/main">
                <a:ext uri="{FF2B5EF4-FFF2-40B4-BE49-F238E27FC236}">
                  <a16:creationId xmlns:a16="http://schemas.microsoft.com/office/drawing/2014/main" id="{DE05DFB3-D820-BA91-2307-A8C5D3EA95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C659C1" w14:textId="77777777" w:rsidR="001B497E" w:rsidRDefault="001B497E" w:rsidP="00762637">
      <w:pPr>
        <w:jc w:val="center"/>
      </w:pPr>
    </w:p>
    <w:p w14:paraId="053B7FE1" w14:textId="0515E4C1" w:rsidR="00432C41" w:rsidRPr="00432C41" w:rsidRDefault="00432C41" w:rsidP="00432C41">
      <w:r w:rsidRPr="00432C41">
        <w:rPr>
          <w:rStyle w:val="Heading3Char"/>
        </w:rPr>
        <w:t>Interpretation:</w:t>
      </w:r>
      <w:r w:rsidRPr="00432C41">
        <w:rPr>
          <w:rStyle w:val="Heading3Char"/>
        </w:rPr>
        <w:br/>
      </w:r>
      <w:r w:rsidR="001B497E" w:rsidRPr="001B497E">
        <w:t>BMW’s Gross Margin fell slightly compared to prior years, reflecting increasing costs of batteries and raw materials for EV production, as well as increased warranty reserves as new technologies are ramped. However, the company preserved an EBIT margin of 8.08%, which remains above many mass-market competitors — underscoring BMW’s operational excellence, product mix strength, and pricing discipline. The Net Margin of 5.39% is solid for the auto industry and suggests good control of below-the-line costs, despite higher financing costs in a higher interest rate environment.</w:t>
      </w:r>
      <w:r w:rsidRPr="00432C41">
        <w:pict w14:anchorId="4D4DB8B1">
          <v:rect id="_x0000_i1107" style="width:0;height:1.5pt" o:hralign="center" o:hrstd="t" o:hr="t" fillcolor="#a0a0a0" stroked="f"/>
        </w:pict>
      </w:r>
    </w:p>
    <w:p w14:paraId="56A5A032" w14:textId="77777777" w:rsidR="00432C41" w:rsidRPr="00432C41" w:rsidRDefault="00432C41" w:rsidP="00432C41">
      <w:pPr>
        <w:pStyle w:val="Heading1"/>
        <w:rPr>
          <w:b/>
          <w:bCs/>
        </w:rPr>
      </w:pPr>
      <w:r w:rsidRPr="00432C41">
        <w:rPr>
          <w:b/>
          <w:bCs/>
        </w:rPr>
        <w:t>4. Balance Sheet Analysis</w:t>
      </w:r>
    </w:p>
    <w:p w14:paraId="2AFF869E" w14:textId="77777777" w:rsidR="00432C41" w:rsidRPr="00432C41" w:rsidRDefault="00432C41" w:rsidP="00432C41">
      <w:pPr>
        <w:numPr>
          <w:ilvl w:val="0"/>
          <w:numId w:val="2"/>
        </w:numPr>
      </w:pPr>
      <w:r w:rsidRPr="00432C41">
        <w:t>Total Assets (2024): €250 billion</w:t>
      </w:r>
    </w:p>
    <w:p w14:paraId="27DC16D2" w14:textId="77777777" w:rsidR="00432C41" w:rsidRPr="00432C41" w:rsidRDefault="00432C41" w:rsidP="00432C41">
      <w:pPr>
        <w:numPr>
          <w:ilvl w:val="0"/>
          <w:numId w:val="2"/>
        </w:numPr>
      </w:pPr>
      <w:r w:rsidRPr="00432C41">
        <w:t>Debt to Equity Ratio: 1.82</w:t>
      </w:r>
    </w:p>
    <w:p w14:paraId="1F3DA7F2" w14:textId="77777777" w:rsidR="00762637" w:rsidRDefault="00432C41" w:rsidP="00432C41">
      <w:pPr>
        <w:numPr>
          <w:ilvl w:val="0"/>
          <w:numId w:val="2"/>
        </w:numPr>
      </w:pPr>
      <w:r w:rsidRPr="00432C41">
        <w:t>Current Ratio: 1.10</w:t>
      </w:r>
    </w:p>
    <w:p w14:paraId="689B4175" w14:textId="7385DC7F" w:rsidR="00762637" w:rsidRDefault="00762637" w:rsidP="00762637">
      <w:pPr>
        <w:jc w:val="center"/>
      </w:pPr>
      <w:r>
        <w:rPr>
          <w:noProof/>
        </w:rPr>
        <w:lastRenderedPageBreak/>
        <w:drawing>
          <wp:inline distT="0" distB="0" distL="0" distR="0" wp14:anchorId="7168E32E" wp14:editId="5FE03D0B">
            <wp:extent cx="5508625" cy="4311650"/>
            <wp:effectExtent l="0" t="0" r="15875" b="12700"/>
            <wp:docPr id="1196897626" name="Chart 1">
              <a:extLst xmlns:a="http://schemas.openxmlformats.org/drawingml/2006/main">
                <a:ext uri="{FF2B5EF4-FFF2-40B4-BE49-F238E27FC236}">
                  <a16:creationId xmlns:a16="http://schemas.microsoft.com/office/drawing/2014/main" id="{984D644A-811A-A9E5-7D0B-213B5F2AF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49EE76" w14:textId="77777777" w:rsidR="001B497E" w:rsidRDefault="001B497E" w:rsidP="00762637">
      <w:pPr>
        <w:jc w:val="center"/>
      </w:pPr>
    </w:p>
    <w:p w14:paraId="3F91C0B0" w14:textId="32552A6E" w:rsidR="00432C41" w:rsidRPr="00432C41" w:rsidRDefault="00432C41" w:rsidP="00432C41">
      <w:r w:rsidRPr="00432C41">
        <w:rPr>
          <w:rStyle w:val="Heading3Char"/>
        </w:rPr>
        <w:t>Interpretation:</w:t>
      </w:r>
      <w:r w:rsidRPr="00432C41">
        <w:rPr>
          <w:rStyle w:val="Heading3Char"/>
        </w:rPr>
        <w:br/>
      </w:r>
      <w:r w:rsidR="001B497E" w:rsidRPr="001B497E">
        <w:t xml:space="preserve">BMW’s balance sheet remains sound. The </w:t>
      </w:r>
      <w:r w:rsidR="001B497E" w:rsidRPr="001B497E">
        <w:t>debt-to-equity</w:t>
      </w:r>
      <w:r w:rsidR="001B497E" w:rsidRPr="001B497E">
        <w:t xml:space="preserve"> ratio of 1.82 is in line with industry benchmarks for capital-intensive premium manufacturers. The increase in leverage is acceptable given the need to finance multi-</w:t>
      </w:r>
      <w:r w:rsidR="001B497E" w:rsidRPr="001B497E">
        <w:t>billion-euro</w:t>
      </w:r>
      <w:r w:rsidR="001B497E" w:rsidRPr="001B497E">
        <w:t xml:space="preserve"> investments in battery plants and EV-related infrastructure. The Current Ratio of 1.10 indicates the company maintains adequate short-term liquidity, although it remains below the traditional 1.5x benchmark — reflecting working capital dynamics and an active debt management strategy to fund long-term capex without diluting shareholders.</w:t>
      </w:r>
      <w:r w:rsidRPr="00432C41">
        <w:pict w14:anchorId="39B34241">
          <v:rect id="_x0000_i1108" style="width:0;height:1.5pt" o:hralign="center" o:hrstd="t" o:hr="t" fillcolor="#a0a0a0" stroked="f"/>
        </w:pict>
      </w:r>
    </w:p>
    <w:p w14:paraId="5599EE76" w14:textId="41B6DFB6" w:rsidR="00432C41" w:rsidRPr="00432C41" w:rsidRDefault="00432C41" w:rsidP="00432C41">
      <w:pPr>
        <w:pStyle w:val="Heading1"/>
        <w:rPr>
          <w:b/>
          <w:bCs/>
        </w:rPr>
      </w:pPr>
      <w:r w:rsidRPr="00432C41">
        <w:rPr>
          <w:b/>
          <w:bCs/>
        </w:rPr>
        <w:t xml:space="preserve">5. Cash Flow </w:t>
      </w:r>
      <w:r w:rsidR="001B497E">
        <w:rPr>
          <w:b/>
          <w:bCs/>
        </w:rPr>
        <w:t xml:space="preserve">&amp; Free Cash Flow </w:t>
      </w:r>
      <w:r w:rsidRPr="00432C41">
        <w:rPr>
          <w:b/>
          <w:bCs/>
        </w:rPr>
        <w:t>Analysis</w:t>
      </w:r>
    </w:p>
    <w:p w14:paraId="0D5E0C7F" w14:textId="77777777" w:rsidR="00432C41" w:rsidRPr="00432C41" w:rsidRDefault="00432C41" w:rsidP="00432C41">
      <w:r w:rsidRPr="00432C41">
        <w:t>Operating Cash Flow remains positive, but 2024 saw a sharp swing in Free Cash Flow to the Firm:</w:t>
      </w:r>
    </w:p>
    <w:p w14:paraId="6C121FA1" w14:textId="77777777" w:rsidR="00432C41" w:rsidRPr="00432C41" w:rsidRDefault="00432C41" w:rsidP="00432C41">
      <w:pPr>
        <w:numPr>
          <w:ilvl w:val="0"/>
          <w:numId w:val="3"/>
        </w:numPr>
      </w:pPr>
      <w:r w:rsidRPr="00432C41">
        <w:t>FCFF (2023): €6.66 billion</w:t>
      </w:r>
    </w:p>
    <w:p w14:paraId="0D3B6938" w14:textId="77777777" w:rsidR="00762637" w:rsidRDefault="00432C41" w:rsidP="00432C41">
      <w:pPr>
        <w:numPr>
          <w:ilvl w:val="0"/>
          <w:numId w:val="3"/>
        </w:numPr>
      </w:pPr>
      <w:r w:rsidRPr="00432C41">
        <w:t>FCFF (2024): –€4.64 billion</w:t>
      </w:r>
    </w:p>
    <w:p w14:paraId="67CE2AE6" w14:textId="77777777" w:rsidR="001B497E" w:rsidRDefault="001B497E" w:rsidP="001B497E"/>
    <w:p w14:paraId="0E418F36" w14:textId="77777777" w:rsidR="001B497E" w:rsidRDefault="001B497E" w:rsidP="001B497E"/>
    <w:p w14:paraId="502B77A2" w14:textId="77777777" w:rsidR="001B497E" w:rsidRDefault="001B497E" w:rsidP="001B497E"/>
    <w:p w14:paraId="4C6526B7" w14:textId="77777777" w:rsidR="001B497E" w:rsidRDefault="001B497E" w:rsidP="001B497E"/>
    <w:tbl>
      <w:tblPr>
        <w:tblW w:w="8116" w:type="dxa"/>
        <w:jc w:val="center"/>
        <w:tblLook w:val="04A0" w:firstRow="1" w:lastRow="0" w:firstColumn="1" w:lastColumn="0" w:noHBand="0" w:noVBand="1"/>
      </w:tblPr>
      <w:tblGrid>
        <w:gridCol w:w="2011"/>
        <w:gridCol w:w="1477"/>
        <w:gridCol w:w="1343"/>
        <w:gridCol w:w="1343"/>
        <w:gridCol w:w="1906"/>
        <w:gridCol w:w="222"/>
      </w:tblGrid>
      <w:tr w:rsidR="001B497E" w:rsidRPr="001B497E" w14:paraId="6F054873" w14:textId="77777777" w:rsidTr="001B497E">
        <w:trPr>
          <w:gridAfter w:val="1"/>
          <w:wAfter w:w="36" w:type="dxa"/>
          <w:trHeight w:val="408"/>
          <w:jc w:val="center"/>
        </w:trPr>
        <w:tc>
          <w:tcPr>
            <w:tcW w:w="8080" w:type="dxa"/>
            <w:gridSpan w:val="5"/>
            <w:vMerge w:val="restart"/>
            <w:tcBorders>
              <w:top w:val="single" w:sz="4" w:space="0" w:color="FFFFFF"/>
              <w:left w:val="single" w:sz="4" w:space="0" w:color="FFFFFF"/>
              <w:bottom w:val="single" w:sz="4" w:space="0" w:color="000000"/>
              <w:right w:val="single" w:sz="4" w:space="0" w:color="FFFFFF"/>
            </w:tcBorders>
            <w:shd w:val="clear" w:color="000000" w:fill="4472C4"/>
            <w:noWrap/>
            <w:vAlign w:val="center"/>
            <w:hideMark/>
          </w:tcPr>
          <w:p w14:paraId="019C94CE" w14:textId="77777777" w:rsidR="001B497E" w:rsidRPr="001B497E" w:rsidRDefault="001B497E" w:rsidP="001B497E">
            <w:pPr>
              <w:spacing w:after="0" w:line="240" w:lineRule="auto"/>
              <w:jc w:val="center"/>
              <w:rPr>
                <w:rFonts w:ascii="Calibri" w:eastAsia="Times New Roman" w:hAnsi="Calibri" w:cs="Calibri"/>
                <w:b/>
                <w:bCs/>
                <w:color w:val="FFFFFF"/>
                <w:kern w:val="0"/>
                <w:sz w:val="30"/>
                <w:szCs w:val="30"/>
                <w:lang w:eastAsia="en-IN"/>
                <w14:ligatures w14:val="none"/>
              </w:rPr>
            </w:pPr>
            <w:r w:rsidRPr="001B497E">
              <w:rPr>
                <w:rFonts w:ascii="Calibri" w:eastAsia="Times New Roman" w:hAnsi="Calibri" w:cs="Calibri"/>
                <w:b/>
                <w:bCs/>
                <w:color w:val="FFFFFF"/>
                <w:kern w:val="0"/>
                <w:sz w:val="30"/>
                <w:szCs w:val="30"/>
                <w:lang w:eastAsia="en-IN"/>
                <w14:ligatures w14:val="none"/>
              </w:rPr>
              <w:t>Free Cash Flow Analysis</w:t>
            </w:r>
          </w:p>
        </w:tc>
      </w:tr>
      <w:tr w:rsidR="001B497E" w:rsidRPr="001B497E" w14:paraId="303E019B" w14:textId="77777777" w:rsidTr="001B497E">
        <w:trPr>
          <w:trHeight w:val="290"/>
          <w:jc w:val="center"/>
        </w:trPr>
        <w:tc>
          <w:tcPr>
            <w:tcW w:w="8080" w:type="dxa"/>
            <w:gridSpan w:val="5"/>
            <w:vMerge/>
            <w:tcBorders>
              <w:top w:val="single" w:sz="4" w:space="0" w:color="FFFFFF"/>
              <w:left w:val="single" w:sz="4" w:space="0" w:color="FFFFFF"/>
              <w:bottom w:val="single" w:sz="4" w:space="0" w:color="000000"/>
              <w:right w:val="single" w:sz="4" w:space="0" w:color="FFFFFF"/>
            </w:tcBorders>
            <w:vAlign w:val="center"/>
            <w:hideMark/>
          </w:tcPr>
          <w:p w14:paraId="38B944A9" w14:textId="77777777" w:rsidR="001B497E" w:rsidRPr="001B497E" w:rsidRDefault="001B497E" w:rsidP="001B497E">
            <w:pPr>
              <w:spacing w:after="0" w:line="240" w:lineRule="auto"/>
              <w:rPr>
                <w:rFonts w:ascii="Calibri" w:eastAsia="Times New Roman" w:hAnsi="Calibri" w:cs="Calibri"/>
                <w:b/>
                <w:bCs/>
                <w:color w:val="FFFFFF"/>
                <w:kern w:val="0"/>
                <w:sz w:val="30"/>
                <w:szCs w:val="30"/>
                <w:lang w:eastAsia="en-IN"/>
                <w14:ligatures w14:val="none"/>
              </w:rPr>
            </w:pPr>
          </w:p>
        </w:tc>
        <w:tc>
          <w:tcPr>
            <w:tcW w:w="36" w:type="dxa"/>
            <w:tcBorders>
              <w:top w:val="nil"/>
              <w:left w:val="nil"/>
              <w:bottom w:val="nil"/>
              <w:right w:val="nil"/>
            </w:tcBorders>
            <w:shd w:val="clear" w:color="auto" w:fill="auto"/>
            <w:noWrap/>
            <w:vAlign w:val="bottom"/>
            <w:hideMark/>
          </w:tcPr>
          <w:p w14:paraId="368BE787" w14:textId="77777777" w:rsidR="001B497E" w:rsidRPr="001B497E" w:rsidRDefault="001B497E" w:rsidP="001B497E">
            <w:pPr>
              <w:spacing w:after="0" w:line="240" w:lineRule="auto"/>
              <w:jc w:val="center"/>
              <w:rPr>
                <w:rFonts w:ascii="Calibri" w:eastAsia="Times New Roman" w:hAnsi="Calibri" w:cs="Calibri"/>
                <w:b/>
                <w:bCs/>
                <w:color w:val="FFFFFF"/>
                <w:kern w:val="0"/>
                <w:sz w:val="30"/>
                <w:szCs w:val="30"/>
                <w:lang w:eastAsia="en-IN"/>
                <w14:ligatures w14:val="none"/>
              </w:rPr>
            </w:pPr>
          </w:p>
        </w:tc>
      </w:tr>
      <w:tr w:rsidR="001B497E" w:rsidRPr="001B497E" w14:paraId="55D7EA79" w14:textId="77777777" w:rsidTr="001B497E">
        <w:trPr>
          <w:trHeight w:val="340"/>
          <w:jc w:val="center"/>
        </w:trPr>
        <w:tc>
          <w:tcPr>
            <w:tcW w:w="2011" w:type="dxa"/>
            <w:tcBorders>
              <w:top w:val="nil"/>
              <w:left w:val="single" w:sz="4" w:space="0" w:color="auto"/>
              <w:bottom w:val="single" w:sz="4" w:space="0" w:color="auto"/>
              <w:right w:val="single" w:sz="4" w:space="0" w:color="auto"/>
            </w:tcBorders>
            <w:shd w:val="clear" w:color="000000" w:fill="4472C4"/>
            <w:noWrap/>
            <w:vAlign w:val="bottom"/>
            <w:hideMark/>
          </w:tcPr>
          <w:p w14:paraId="55D06FCC" w14:textId="77777777" w:rsidR="001B497E" w:rsidRPr="001B497E" w:rsidRDefault="001B497E" w:rsidP="001B497E">
            <w:pPr>
              <w:spacing w:after="0" w:line="240" w:lineRule="auto"/>
              <w:rPr>
                <w:rFonts w:ascii="Calibri" w:eastAsia="Times New Roman" w:hAnsi="Calibri" w:cs="Calibri"/>
                <w:b/>
                <w:bCs/>
                <w:color w:val="FFFFFF"/>
                <w:kern w:val="0"/>
                <w:sz w:val="26"/>
                <w:szCs w:val="26"/>
                <w:lang w:eastAsia="en-IN"/>
                <w14:ligatures w14:val="none"/>
              </w:rPr>
            </w:pPr>
            <w:r w:rsidRPr="001B497E">
              <w:rPr>
                <w:rFonts w:ascii="Calibri" w:eastAsia="Times New Roman" w:hAnsi="Calibri" w:cs="Calibri"/>
                <w:b/>
                <w:bCs/>
                <w:color w:val="FFFFFF"/>
                <w:kern w:val="0"/>
                <w:sz w:val="26"/>
                <w:szCs w:val="26"/>
                <w:lang w:eastAsia="en-IN"/>
                <w14:ligatures w14:val="none"/>
              </w:rPr>
              <w:t>Metric</w:t>
            </w:r>
          </w:p>
        </w:tc>
        <w:tc>
          <w:tcPr>
            <w:tcW w:w="1477" w:type="dxa"/>
            <w:tcBorders>
              <w:top w:val="nil"/>
              <w:left w:val="nil"/>
              <w:bottom w:val="single" w:sz="4" w:space="0" w:color="auto"/>
              <w:right w:val="single" w:sz="4" w:space="0" w:color="auto"/>
            </w:tcBorders>
            <w:shd w:val="clear" w:color="000000" w:fill="4472C4"/>
            <w:noWrap/>
            <w:vAlign w:val="bottom"/>
            <w:hideMark/>
          </w:tcPr>
          <w:p w14:paraId="385DD2CE" w14:textId="77777777" w:rsidR="001B497E" w:rsidRPr="001B497E" w:rsidRDefault="001B497E" w:rsidP="001B497E">
            <w:pPr>
              <w:spacing w:after="0" w:line="240" w:lineRule="auto"/>
              <w:rPr>
                <w:rFonts w:ascii="Calibri" w:eastAsia="Times New Roman" w:hAnsi="Calibri" w:cs="Calibri"/>
                <w:b/>
                <w:bCs/>
                <w:color w:val="FFFFFF"/>
                <w:kern w:val="0"/>
                <w:sz w:val="26"/>
                <w:szCs w:val="26"/>
                <w:lang w:eastAsia="en-IN"/>
                <w14:ligatures w14:val="none"/>
              </w:rPr>
            </w:pPr>
            <w:r w:rsidRPr="001B497E">
              <w:rPr>
                <w:rFonts w:ascii="Calibri" w:eastAsia="Times New Roman" w:hAnsi="Calibri" w:cs="Calibri"/>
                <w:b/>
                <w:bCs/>
                <w:color w:val="FFFFFF"/>
                <w:kern w:val="0"/>
                <w:sz w:val="26"/>
                <w:szCs w:val="26"/>
                <w:lang w:eastAsia="en-IN"/>
                <w14:ligatures w14:val="none"/>
              </w:rPr>
              <w:t>Formula</w:t>
            </w:r>
          </w:p>
        </w:tc>
        <w:tc>
          <w:tcPr>
            <w:tcW w:w="1343" w:type="dxa"/>
            <w:tcBorders>
              <w:top w:val="nil"/>
              <w:left w:val="nil"/>
              <w:bottom w:val="single" w:sz="4" w:space="0" w:color="auto"/>
              <w:right w:val="single" w:sz="4" w:space="0" w:color="auto"/>
            </w:tcBorders>
            <w:shd w:val="clear" w:color="000000" w:fill="4472C4"/>
            <w:noWrap/>
            <w:vAlign w:val="bottom"/>
            <w:hideMark/>
          </w:tcPr>
          <w:p w14:paraId="026CFFAF" w14:textId="77777777" w:rsidR="001B497E" w:rsidRPr="001B497E" w:rsidRDefault="001B497E" w:rsidP="001B497E">
            <w:pPr>
              <w:spacing w:after="0" w:line="240" w:lineRule="auto"/>
              <w:rPr>
                <w:rFonts w:ascii="Calibri" w:eastAsia="Times New Roman" w:hAnsi="Calibri" w:cs="Calibri"/>
                <w:b/>
                <w:bCs/>
                <w:color w:val="FFFFFF"/>
                <w:kern w:val="0"/>
                <w:sz w:val="26"/>
                <w:szCs w:val="26"/>
                <w:lang w:eastAsia="en-IN"/>
                <w14:ligatures w14:val="none"/>
              </w:rPr>
            </w:pPr>
            <w:r w:rsidRPr="001B497E">
              <w:rPr>
                <w:rFonts w:ascii="Calibri" w:eastAsia="Times New Roman" w:hAnsi="Calibri" w:cs="Calibri"/>
                <w:b/>
                <w:bCs/>
                <w:color w:val="FFFFFF"/>
                <w:kern w:val="0"/>
                <w:sz w:val="26"/>
                <w:szCs w:val="26"/>
                <w:lang w:eastAsia="en-IN"/>
                <w14:ligatures w14:val="none"/>
              </w:rPr>
              <w:t>2024 (€M)</w:t>
            </w:r>
          </w:p>
        </w:tc>
        <w:tc>
          <w:tcPr>
            <w:tcW w:w="1343" w:type="dxa"/>
            <w:tcBorders>
              <w:top w:val="nil"/>
              <w:left w:val="nil"/>
              <w:bottom w:val="single" w:sz="4" w:space="0" w:color="auto"/>
              <w:right w:val="single" w:sz="4" w:space="0" w:color="auto"/>
            </w:tcBorders>
            <w:shd w:val="clear" w:color="000000" w:fill="4472C4"/>
            <w:noWrap/>
            <w:vAlign w:val="bottom"/>
            <w:hideMark/>
          </w:tcPr>
          <w:p w14:paraId="2A997DB2" w14:textId="77777777" w:rsidR="001B497E" w:rsidRPr="001B497E" w:rsidRDefault="001B497E" w:rsidP="001B497E">
            <w:pPr>
              <w:spacing w:after="0" w:line="240" w:lineRule="auto"/>
              <w:rPr>
                <w:rFonts w:ascii="Calibri" w:eastAsia="Times New Roman" w:hAnsi="Calibri" w:cs="Calibri"/>
                <w:b/>
                <w:bCs/>
                <w:color w:val="FFFFFF"/>
                <w:kern w:val="0"/>
                <w:sz w:val="26"/>
                <w:szCs w:val="26"/>
                <w:lang w:eastAsia="en-IN"/>
                <w14:ligatures w14:val="none"/>
              </w:rPr>
            </w:pPr>
            <w:r w:rsidRPr="001B497E">
              <w:rPr>
                <w:rFonts w:ascii="Calibri" w:eastAsia="Times New Roman" w:hAnsi="Calibri" w:cs="Calibri"/>
                <w:b/>
                <w:bCs/>
                <w:color w:val="FFFFFF"/>
                <w:kern w:val="0"/>
                <w:sz w:val="26"/>
                <w:szCs w:val="26"/>
                <w:lang w:eastAsia="en-IN"/>
                <w14:ligatures w14:val="none"/>
              </w:rPr>
              <w:t>2023 (€M)</w:t>
            </w:r>
          </w:p>
        </w:tc>
        <w:tc>
          <w:tcPr>
            <w:tcW w:w="1906" w:type="dxa"/>
            <w:tcBorders>
              <w:top w:val="nil"/>
              <w:left w:val="nil"/>
              <w:bottom w:val="single" w:sz="4" w:space="0" w:color="auto"/>
              <w:right w:val="single" w:sz="4" w:space="0" w:color="auto"/>
            </w:tcBorders>
            <w:shd w:val="clear" w:color="000000" w:fill="4472C4"/>
            <w:noWrap/>
            <w:vAlign w:val="bottom"/>
            <w:hideMark/>
          </w:tcPr>
          <w:p w14:paraId="5D77D415" w14:textId="77777777" w:rsidR="001B497E" w:rsidRPr="001B497E" w:rsidRDefault="001B497E" w:rsidP="001B497E">
            <w:pPr>
              <w:spacing w:after="0" w:line="240" w:lineRule="auto"/>
              <w:rPr>
                <w:rFonts w:ascii="Calibri" w:eastAsia="Times New Roman" w:hAnsi="Calibri" w:cs="Calibri"/>
                <w:b/>
                <w:bCs/>
                <w:color w:val="FFFFFF"/>
                <w:kern w:val="0"/>
                <w:sz w:val="26"/>
                <w:szCs w:val="26"/>
                <w:lang w:eastAsia="en-IN"/>
                <w14:ligatures w14:val="none"/>
              </w:rPr>
            </w:pPr>
            <w:r w:rsidRPr="001B497E">
              <w:rPr>
                <w:rFonts w:ascii="Calibri" w:eastAsia="Times New Roman" w:hAnsi="Calibri" w:cs="Calibri"/>
                <w:b/>
                <w:bCs/>
                <w:color w:val="FFFFFF"/>
                <w:kern w:val="0"/>
                <w:sz w:val="26"/>
                <w:szCs w:val="26"/>
                <w:lang w:eastAsia="en-IN"/>
                <w14:ligatures w14:val="none"/>
              </w:rPr>
              <w:t>Interpretation</w:t>
            </w:r>
          </w:p>
        </w:tc>
        <w:tc>
          <w:tcPr>
            <w:tcW w:w="36" w:type="dxa"/>
            <w:vAlign w:val="center"/>
            <w:hideMark/>
          </w:tcPr>
          <w:p w14:paraId="590FFFDF" w14:textId="77777777" w:rsidR="001B497E" w:rsidRPr="001B497E" w:rsidRDefault="001B497E" w:rsidP="001B497E">
            <w:pPr>
              <w:spacing w:after="0" w:line="240" w:lineRule="auto"/>
              <w:rPr>
                <w:rFonts w:ascii="Times New Roman" w:eastAsia="Times New Roman" w:hAnsi="Times New Roman" w:cs="Times New Roman"/>
                <w:kern w:val="0"/>
                <w:sz w:val="20"/>
                <w:lang w:eastAsia="en-IN"/>
                <w14:ligatures w14:val="none"/>
              </w:rPr>
            </w:pPr>
          </w:p>
        </w:tc>
      </w:tr>
      <w:tr w:rsidR="001B497E" w:rsidRPr="001B497E" w14:paraId="10E9D6B2" w14:textId="77777777" w:rsidTr="001C7F49">
        <w:trPr>
          <w:trHeight w:val="2010"/>
          <w:jc w:val="center"/>
        </w:trPr>
        <w:tc>
          <w:tcPr>
            <w:tcW w:w="2011" w:type="dxa"/>
            <w:tcBorders>
              <w:top w:val="nil"/>
              <w:left w:val="single" w:sz="4" w:space="0" w:color="auto"/>
              <w:bottom w:val="single" w:sz="4" w:space="0" w:color="auto"/>
              <w:right w:val="single" w:sz="4" w:space="0" w:color="auto"/>
            </w:tcBorders>
            <w:shd w:val="clear" w:color="000000" w:fill="8EA9DB"/>
            <w:hideMark/>
          </w:tcPr>
          <w:p w14:paraId="574B0357" w14:textId="77777777" w:rsidR="001B497E" w:rsidRPr="001B497E" w:rsidRDefault="001B497E" w:rsidP="001B497E">
            <w:pPr>
              <w:spacing w:after="0" w:line="240" w:lineRule="auto"/>
              <w:rPr>
                <w:rFonts w:ascii="Calibri" w:eastAsia="Times New Roman" w:hAnsi="Calibri" w:cs="Calibri"/>
                <w:b/>
                <w:bCs/>
                <w:color w:val="000000"/>
                <w:kern w:val="0"/>
                <w:szCs w:val="22"/>
                <w:lang w:eastAsia="en-IN"/>
                <w14:ligatures w14:val="none"/>
              </w:rPr>
            </w:pPr>
            <w:r w:rsidRPr="001B497E">
              <w:rPr>
                <w:rFonts w:ascii="Calibri" w:eastAsia="Times New Roman" w:hAnsi="Calibri" w:cs="Calibri"/>
                <w:b/>
                <w:bCs/>
                <w:color w:val="000000"/>
                <w:kern w:val="0"/>
                <w:szCs w:val="22"/>
                <w:lang w:eastAsia="en-IN"/>
                <w14:ligatures w14:val="none"/>
              </w:rPr>
              <w:t>Free Cash Flow to the Firm (FCFF)</w:t>
            </w:r>
          </w:p>
        </w:tc>
        <w:tc>
          <w:tcPr>
            <w:tcW w:w="1477" w:type="dxa"/>
            <w:tcBorders>
              <w:top w:val="nil"/>
              <w:left w:val="nil"/>
              <w:bottom w:val="single" w:sz="4" w:space="0" w:color="auto"/>
              <w:right w:val="single" w:sz="4" w:space="0" w:color="auto"/>
            </w:tcBorders>
            <w:shd w:val="clear" w:color="000000" w:fill="D9E1F2"/>
            <w:hideMark/>
          </w:tcPr>
          <w:p w14:paraId="73CC0335" w14:textId="77777777" w:rsidR="001B497E" w:rsidRPr="001B497E" w:rsidRDefault="001B497E" w:rsidP="001B497E">
            <w:pPr>
              <w:spacing w:after="0" w:line="240" w:lineRule="auto"/>
              <w:rPr>
                <w:rFonts w:ascii="Calibri" w:eastAsia="Times New Roman" w:hAnsi="Calibri" w:cs="Calibri"/>
                <w:i/>
                <w:iCs/>
                <w:color w:val="000000"/>
                <w:kern w:val="0"/>
                <w:szCs w:val="22"/>
                <w:lang w:eastAsia="en-IN"/>
                <w14:ligatures w14:val="none"/>
              </w:rPr>
            </w:pPr>
            <w:r w:rsidRPr="001B497E">
              <w:rPr>
                <w:rFonts w:ascii="Calibri" w:eastAsia="Times New Roman" w:hAnsi="Calibri" w:cs="Calibri"/>
                <w:i/>
                <w:iCs/>
                <w:color w:val="000000"/>
                <w:kern w:val="0"/>
                <w:szCs w:val="22"/>
                <w:lang w:eastAsia="en-IN"/>
                <w14:ligatures w14:val="none"/>
              </w:rPr>
              <w:t>Operating Cash Flow - Capital Expenditures</w:t>
            </w:r>
          </w:p>
        </w:tc>
        <w:tc>
          <w:tcPr>
            <w:tcW w:w="1343" w:type="dxa"/>
            <w:tcBorders>
              <w:top w:val="nil"/>
              <w:left w:val="nil"/>
              <w:bottom w:val="single" w:sz="4" w:space="0" w:color="auto"/>
              <w:right w:val="single" w:sz="4" w:space="0" w:color="auto"/>
            </w:tcBorders>
            <w:shd w:val="clear" w:color="000000" w:fill="D9E1F2"/>
            <w:noWrap/>
            <w:hideMark/>
          </w:tcPr>
          <w:p w14:paraId="74A409F4" w14:textId="77777777" w:rsidR="001B497E" w:rsidRPr="001B497E" w:rsidRDefault="001B497E" w:rsidP="001B497E">
            <w:pPr>
              <w:spacing w:after="0" w:line="240" w:lineRule="auto"/>
              <w:jc w:val="right"/>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-4,639</w:t>
            </w:r>
          </w:p>
        </w:tc>
        <w:tc>
          <w:tcPr>
            <w:tcW w:w="1343" w:type="dxa"/>
            <w:tcBorders>
              <w:top w:val="nil"/>
              <w:left w:val="nil"/>
              <w:bottom w:val="single" w:sz="4" w:space="0" w:color="auto"/>
              <w:right w:val="single" w:sz="4" w:space="0" w:color="auto"/>
            </w:tcBorders>
            <w:shd w:val="clear" w:color="000000" w:fill="D9E1F2"/>
            <w:noWrap/>
            <w:hideMark/>
          </w:tcPr>
          <w:p w14:paraId="541EBFAA" w14:textId="77777777" w:rsidR="001B497E" w:rsidRPr="001B497E" w:rsidRDefault="001B497E" w:rsidP="001B497E">
            <w:pPr>
              <w:spacing w:after="0" w:line="240" w:lineRule="auto"/>
              <w:jc w:val="right"/>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6,661</w:t>
            </w:r>
          </w:p>
        </w:tc>
        <w:tc>
          <w:tcPr>
            <w:tcW w:w="1906" w:type="dxa"/>
            <w:tcBorders>
              <w:top w:val="nil"/>
              <w:left w:val="nil"/>
              <w:bottom w:val="single" w:sz="4" w:space="0" w:color="auto"/>
              <w:right w:val="single" w:sz="4" w:space="0" w:color="auto"/>
            </w:tcBorders>
            <w:shd w:val="clear" w:color="000000" w:fill="D9E1F2"/>
            <w:hideMark/>
          </w:tcPr>
          <w:p w14:paraId="3AABB77F" w14:textId="77777777" w:rsidR="001B497E" w:rsidRPr="001B497E" w:rsidRDefault="001B497E" w:rsidP="001B497E">
            <w:pPr>
              <w:spacing w:after="0" w:line="240" w:lineRule="auto"/>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 xml:space="preserve">BMW didn’t generate enough free cash to cover reinvestments in assets, and support debt and </w:t>
            </w:r>
            <w:proofErr w:type="spellStart"/>
            <w:r w:rsidRPr="001B497E">
              <w:rPr>
                <w:rFonts w:ascii="Calibri" w:eastAsia="Times New Roman" w:hAnsi="Calibri" w:cs="Calibri"/>
                <w:color w:val="000000"/>
                <w:kern w:val="0"/>
                <w:szCs w:val="22"/>
                <w:lang w:eastAsia="en-IN"/>
                <w14:ligatures w14:val="none"/>
              </w:rPr>
              <w:t>euity</w:t>
            </w:r>
            <w:proofErr w:type="spellEnd"/>
            <w:r w:rsidRPr="001B497E">
              <w:rPr>
                <w:rFonts w:ascii="Calibri" w:eastAsia="Times New Roman" w:hAnsi="Calibri" w:cs="Calibri"/>
                <w:color w:val="000000"/>
                <w:kern w:val="0"/>
                <w:szCs w:val="22"/>
                <w:lang w:eastAsia="en-IN"/>
                <w14:ligatures w14:val="none"/>
              </w:rPr>
              <w:t xml:space="preserve"> holders.</w:t>
            </w:r>
          </w:p>
        </w:tc>
        <w:tc>
          <w:tcPr>
            <w:tcW w:w="36" w:type="dxa"/>
            <w:vAlign w:val="center"/>
            <w:hideMark/>
          </w:tcPr>
          <w:p w14:paraId="68AB5BB3" w14:textId="77777777" w:rsidR="001B497E" w:rsidRPr="001B497E" w:rsidRDefault="001B497E" w:rsidP="001B497E">
            <w:pPr>
              <w:spacing w:after="0" w:line="240" w:lineRule="auto"/>
              <w:rPr>
                <w:rFonts w:ascii="Times New Roman" w:eastAsia="Times New Roman" w:hAnsi="Times New Roman" w:cs="Times New Roman"/>
                <w:kern w:val="0"/>
                <w:sz w:val="20"/>
                <w:lang w:eastAsia="en-IN"/>
                <w14:ligatures w14:val="none"/>
              </w:rPr>
            </w:pPr>
          </w:p>
        </w:tc>
      </w:tr>
      <w:tr w:rsidR="001B497E" w:rsidRPr="001B497E" w14:paraId="59A5A254" w14:textId="77777777" w:rsidTr="001B497E">
        <w:trPr>
          <w:trHeight w:val="1740"/>
          <w:jc w:val="center"/>
        </w:trPr>
        <w:tc>
          <w:tcPr>
            <w:tcW w:w="2011" w:type="dxa"/>
            <w:tcBorders>
              <w:top w:val="nil"/>
              <w:left w:val="single" w:sz="4" w:space="0" w:color="auto"/>
              <w:bottom w:val="single" w:sz="4" w:space="0" w:color="auto"/>
              <w:right w:val="single" w:sz="4" w:space="0" w:color="auto"/>
            </w:tcBorders>
            <w:shd w:val="clear" w:color="000000" w:fill="8EA9DB"/>
            <w:hideMark/>
          </w:tcPr>
          <w:p w14:paraId="75DE1705" w14:textId="77777777" w:rsidR="001B497E" w:rsidRPr="001B497E" w:rsidRDefault="001B497E" w:rsidP="001B497E">
            <w:pPr>
              <w:spacing w:after="0" w:line="240" w:lineRule="auto"/>
              <w:rPr>
                <w:rFonts w:ascii="Calibri" w:eastAsia="Times New Roman" w:hAnsi="Calibri" w:cs="Calibri"/>
                <w:b/>
                <w:bCs/>
                <w:color w:val="000000"/>
                <w:kern w:val="0"/>
                <w:szCs w:val="22"/>
                <w:lang w:eastAsia="en-IN"/>
                <w14:ligatures w14:val="none"/>
              </w:rPr>
            </w:pPr>
            <w:r w:rsidRPr="001B497E">
              <w:rPr>
                <w:rFonts w:ascii="Calibri" w:eastAsia="Times New Roman" w:hAnsi="Calibri" w:cs="Calibri"/>
                <w:b/>
                <w:bCs/>
                <w:color w:val="000000"/>
                <w:kern w:val="0"/>
                <w:szCs w:val="22"/>
                <w:lang w:eastAsia="en-IN"/>
                <w14:ligatures w14:val="none"/>
              </w:rPr>
              <w:t>Free Cash Flow to Equity (FCFE)</w:t>
            </w:r>
          </w:p>
        </w:tc>
        <w:tc>
          <w:tcPr>
            <w:tcW w:w="1477" w:type="dxa"/>
            <w:tcBorders>
              <w:top w:val="nil"/>
              <w:left w:val="nil"/>
              <w:bottom w:val="single" w:sz="4" w:space="0" w:color="auto"/>
              <w:right w:val="single" w:sz="4" w:space="0" w:color="auto"/>
            </w:tcBorders>
            <w:shd w:val="clear" w:color="000000" w:fill="D9E1F2"/>
            <w:hideMark/>
          </w:tcPr>
          <w:p w14:paraId="64260909" w14:textId="77777777" w:rsidR="001B497E" w:rsidRPr="001B497E" w:rsidRDefault="001B497E" w:rsidP="001B497E">
            <w:pPr>
              <w:spacing w:after="0" w:line="240" w:lineRule="auto"/>
              <w:rPr>
                <w:rFonts w:ascii="Calibri" w:eastAsia="Times New Roman" w:hAnsi="Calibri" w:cs="Calibri"/>
                <w:i/>
                <w:iCs/>
                <w:color w:val="000000"/>
                <w:kern w:val="0"/>
                <w:szCs w:val="22"/>
                <w:lang w:eastAsia="en-IN"/>
                <w14:ligatures w14:val="none"/>
              </w:rPr>
            </w:pPr>
            <w:r w:rsidRPr="001B497E">
              <w:rPr>
                <w:rFonts w:ascii="Calibri" w:eastAsia="Times New Roman" w:hAnsi="Calibri" w:cs="Calibri"/>
                <w:i/>
                <w:iCs/>
                <w:color w:val="000000"/>
                <w:kern w:val="0"/>
                <w:szCs w:val="22"/>
                <w:lang w:eastAsia="en-IN"/>
                <w14:ligatures w14:val="none"/>
              </w:rPr>
              <w:t>Operating Cash Flow - Capital Expenditures + Net Borrowing</w:t>
            </w:r>
          </w:p>
        </w:tc>
        <w:tc>
          <w:tcPr>
            <w:tcW w:w="1343" w:type="dxa"/>
            <w:tcBorders>
              <w:top w:val="nil"/>
              <w:left w:val="nil"/>
              <w:bottom w:val="single" w:sz="4" w:space="0" w:color="auto"/>
              <w:right w:val="single" w:sz="4" w:space="0" w:color="auto"/>
            </w:tcBorders>
            <w:shd w:val="clear" w:color="000000" w:fill="D9E1F2"/>
            <w:noWrap/>
            <w:hideMark/>
          </w:tcPr>
          <w:p w14:paraId="22357F9B" w14:textId="77777777" w:rsidR="001B497E" w:rsidRPr="001B497E" w:rsidRDefault="001B497E" w:rsidP="001B497E">
            <w:pPr>
              <w:spacing w:after="0" w:line="240" w:lineRule="auto"/>
              <w:jc w:val="right"/>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3,204</w:t>
            </w:r>
          </w:p>
        </w:tc>
        <w:tc>
          <w:tcPr>
            <w:tcW w:w="1343" w:type="dxa"/>
            <w:tcBorders>
              <w:top w:val="nil"/>
              <w:left w:val="nil"/>
              <w:bottom w:val="single" w:sz="4" w:space="0" w:color="auto"/>
              <w:right w:val="single" w:sz="4" w:space="0" w:color="auto"/>
            </w:tcBorders>
            <w:shd w:val="clear" w:color="000000" w:fill="D9E1F2"/>
            <w:noWrap/>
            <w:hideMark/>
          </w:tcPr>
          <w:p w14:paraId="796D0EE8" w14:textId="77777777" w:rsidR="001B497E" w:rsidRPr="001B497E" w:rsidRDefault="001B497E" w:rsidP="001B497E">
            <w:pPr>
              <w:spacing w:after="0" w:line="240" w:lineRule="auto"/>
              <w:jc w:val="right"/>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4,864</w:t>
            </w:r>
          </w:p>
        </w:tc>
        <w:tc>
          <w:tcPr>
            <w:tcW w:w="1906" w:type="dxa"/>
            <w:tcBorders>
              <w:top w:val="nil"/>
              <w:left w:val="nil"/>
              <w:bottom w:val="single" w:sz="4" w:space="0" w:color="auto"/>
              <w:right w:val="single" w:sz="4" w:space="0" w:color="auto"/>
            </w:tcBorders>
            <w:shd w:val="clear" w:color="000000" w:fill="D9E1F2"/>
            <w:hideMark/>
          </w:tcPr>
          <w:p w14:paraId="67E1E3EC" w14:textId="77777777" w:rsidR="001B497E" w:rsidRPr="001B497E" w:rsidRDefault="001B497E" w:rsidP="001B497E">
            <w:pPr>
              <w:spacing w:after="0" w:line="240" w:lineRule="auto"/>
              <w:rPr>
                <w:rFonts w:ascii="Calibri" w:eastAsia="Times New Roman" w:hAnsi="Calibri" w:cs="Calibri"/>
                <w:color w:val="000000"/>
                <w:kern w:val="0"/>
                <w:szCs w:val="22"/>
                <w:lang w:eastAsia="en-IN"/>
                <w14:ligatures w14:val="none"/>
              </w:rPr>
            </w:pPr>
            <w:r w:rsidRPr="001B497E">
              <w:rPr>
                <w:rFonts w:ascii="Calibri" w:eastAsia="Times New Roman" w:hAnsi="Calibri" w:cs="Calibri"/>
                <w:color w:val="000000"/>
                <w:kern w:val="0"/>
                <w:szCs w:val="22"/>
                <w:lang w:eastAsia="en-IN"/>
                <w14:ligatures w14:val="none"/>
              </w:rPr>
              <w:t>BMW generates enough cash to pay shareholders or reinvest</w:t>
            </w:r>
          </w:p>
        </w:tc>
        <w:tc>
          <w:tcPr>
            <w:tcW w:w="36" w:type="dxa"/>
            <w:vAlign w:val="center"/>
            <w:hideMark/>
          </w:tcPr>
          <w:p w14:paraId="5FF1C87F" w14:textId="77777777" w:rsidR="001B497E" w:rsidRPr="001B497E" w:rsidRDefault="001B497E" w:rsidP="001B497E">
            <w:pPr>
              <w:spacing w:after="0" w:line="240" w:lineRule="auto"/>
              <w:rPr>
                <w:rFonts w:ascii="Times New Roman" w:eastAsia="Times New Roman" w:hAnsi="Times New Roman" w:cs="Times New Roman"/>
                <w:kern w:val="0"/>
                <w:sz w:val="20"/>
                <w:lang w:eastAsia="en-IN"/>
                <w14:ligatures w14:val="none"/>
              </w:rPr>
            </w:pPr>
          </w:p>
        </w:tc>
      </w:tr>
    </w:tbl>
    <w:p w14:paraId="52F86B39" w14:textId="77777777" w:rsidR="001B497E" w:rsidRDefault="001B497E" w:rsidP="001B497E"/>
    <w:p w14:paraId="6A27824A" w14:textId="08BE483F" w:rsidR="001B497E" w:rsidRDefault="00762637" w:rsidP="001B497E">
      <w:pPr>
        <w:jc w:val="center"/>
      </w:pPr>
      <w:r>
        <w:rPr>
          <w:noProof/>
        </w:rPr>
        <w:drawing>
          <wp:inline distT="0" distB="0" distL="0" distR="0" wp14:anchorId="65F300AB" wp14:editId="33D32234">
            <wp:extent cx="5111750" cy="3194050"/>
            <wp:effectExtent l="0" t="0" r="12700" b="6350"/>
            <wp:docPr id="925267265" name="Chart 1">
              <a:extLst xmlns:a="http://schemas.openxmlformats.org/drawingml/2006/main">
                <a:ext uri="{FF2B5EF4-FFF2-40B4-BE49-F238E27FC236}">
                  <a16:creationId xmlns:a16="http://schemas.microsoft.com/office/drawing/2014/main" id="{7D33EFC5-B76D-C1BE-3E27-42691DA79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3A2F3F" w14:textId="238E3996" w:rsidR="00432C41" w:rsidRPr="00432C41" w:rsidRDefault="00432C41" w:rsidP="00432C41">
      <w:r w:rsidRPr="00432C41">
        <w:rPr>
          <w:rStyle w:val="Heading3Char"/>
        </w:rPr>
        <w:t>Interpretation:</w:t>
      </w:r>
      <w:r w:rsidRPr="00432C41">
        <w:rPr>
          <w:rStyle w:val="Heading3Char"/>
        </w:rPr>
        <w:br/>
      </w:r>
      <w:r w:rsidR="001B497E" w:rsidRPr="001B497E">
        <w:t>The swing in FCFF from +€6.66 billion to –€4.64 billion in 2024 signals a deliberate and expected investment cycle. BMW is currently investing heavily in factory upgrades, battery cell manufacturing partnerships, and new EV platforms, which is absorbing cash. Importantly, Free Cash Flow to Equity (FCFE) remains positive, ensuring that the company continues to generate sufficient cash to reward shareholders via dividends and buybacks — a key strength compared to competitors that are more cash-constrained during this industry transition.</w:t>
      </w:r>
      <w:r w:rsidRPr="00432C41">
        <w:pict w14:anchorId="2D019D4B">
          <v:rect id="_x0000_i1109" style="width:0;height:1.5pt" o:hralign="center" o:hrstd="t" o:hr="t" fillcolor="#a0a0a0" stroked="f"/>
        </w:pict>
      </w:r>
    </w:p>
    <w:p w14:paraId="6333648B" w14:textId="77777777" w:rsidR="00432C41" w:rsidRPr="00432C41" w:rsidRDefault="00432C41" w:rsidP="00432C41">
      <w:pPr>
        <w:pStyle w:val="Heading1"/>
        <w:rPr>
          <w:b/>
          <w:bCs/>
        </w:rPr>
      </w:pPr>
      <w:r w:rsidRPr="00432C41">
        <w:rPr>
          <w:b/>
          <w:bCs/>
        </w:rPr>
        <w:lastRenderedPageBreak/>
        <w:t>6. Horizontal &amp; Vertical Analysis</w:t>
      </w:r>
    </w:p>
    <w:p w14:paraId="2DD865E0" w14:textId="405D8B53" w:rsidR="001C7F49" w:rsidRPr="001C7F49" w:rsidRDefault="001C7F49" w:rsidP="001C7F49">
      <w:r w:rsidRPr="001C7F49">
        <w:rPr>
          <w:b/>
          <w:bCs/>
        </w:rPr>
        <w:t>Horizontal Analysis</w:t>
      </w:r>
      <w:r w:rsidRPr="001C7F49">
        <w:t xml:space="preserve"> tells us:</w:t>
      </w:r>
      <w:r w:rsidRPr="001C7F49">
        <w:br/>
        <w:t>BMW’s growth has paused in 2024, as the company enters an investment-heavy phase. Profitability temporarily compressed — but not dangerously — and is consistent with EV strategy execution.</w:t>
      </w:r>
    </w:p>
    <w:p w14:paraId="61C9104C" w14:textId="7F8389E3" w:rsidR="001C7F49" w:rsidRDefault="001C7F49" w:rsidP="001C7F49">
      <w:r w:rsidRPr="001C7F49">
        <w:rPr>
          <w:b/>
          <w:bCs/>
        </w:rPr>
        <w:t>Vertical Analysis</w:t>
      </w:r>
      <w:r w:rsidRPr="001C7F49">
        <w:t xml:space="preserve"> tells us:</w:t>
      </w:r>
      <w:r w:rsidRPr="001C7F49">
        <w:br/>
        <w:t>BMW remains highly efficient operationally. R&amp;D intensity has increased (good for future competitiveness), while SG&amp;A is well managed. Gross Margin compression reflects expected transitional cost pressures.</w:t>
      </w:r>
    </w:p>
    <w:p w14:paraId="647E36A0" w14:textId="036B35AE" w:rsidR="001C7F49" w:rsidRPr="001C7F49" w:rsidRDefault="001C7F49" w:rsidP="001C7F49">
      <w:r w:rsidRPr="001C7F49">
        <w:t xml:space="preserve">Both analyses </w:t>
      </w:r>
      <w:r w:rsidRPr="001C7F49">
        <w:rPr>
          <w:b/>
          <w:bCs/>
        </w:rPr>
        <w:t xml:space="preserve">complement </w:t>
      </w:r>
      <w:r>
        <w:rPr>
          <w:b/>
          <w:bCs/>
        </w:rPr>
        <w:t>the</w:t>
      </w:r>
      <w:r w:rsidRPr="001C7F49">
        <w:rPr>
          <w:b/>
          <w:bCs/>
        </w:rPr>
        <w:t xml:space="preserve"> ratio analysis</w:t>
      </w:r>
      <w:r w:rsidRPr="001C7F49">
        <w:t xml:space="preserve"> — they provide </w:t>
      </w:r>
      <w:r w:rsidRPr="001C7F49">
        <w:rPr>
          <w:b/>
          <w:bCs/>
        </w:rPr>
        <w:t>context for margins and trends</w:t>
      </w:r>
      <w:r w:rsidRPr="001C7F49">
        <w:t xml:space="preserve"> that ratios alone do not explain.</w:t>
      </w:r>
      <w:r w:rsidRPr="001C7F49">
        <w:br/>
        <w:t xml:space="preserve">They show </w:t>
      </w:r>
      <w:r w:rsidRPr="001C7F49">
        <w:rPr>
          <w:b/>
          <w:bCs/>
        </w:rPr>
        <w:t>how well BMW is navigating the strategic transition to EVs and digital services</w:t>
      </w:r>
      <w:r w:rsidRPr="001C7F49">
        <w:t xml:space="preserve"> — and reassure investors that current profit dips are a planned phase, not a structural weakness.</w:t>
      </w:r>
    </w:p>
    <w:p w14:paraId="0BD5E2B0" w14:textId="5568BAF0" w:rsidR="00432C41" w:rsidRPr="00432C41" w:rsidRDefault="00432C41" w:rsidP="00432C41">
      <w:r w:rsidRPr="00432C41">
        <w:pict w14:anchorId="31FC0C61">
          <v:rect id="_x0000_i1110" style="width:0;height:1.5pt" o:hralign="center" o:hrstd="t" o:hr="t" fillcolor="#a0a0a0" stroked="f"/>
        </w:pict>
      </w:r>
    </w:p>
    <w:p w14:paraId="27663821" w14:textId="77777777" w:rsidR="00432C41" w:rsidRPr="00432C41" w:rsidRDefault="00432C41" w:rsidP="00432C41">
      <w:pPr>
        <w:pStyle w:val="Heading1"/>
        <w:rPr>
          <w:b/>
          <w:bCs/>
        </w:rPr>
      </w:pPr>
      <w:r w:rsidRPr="00432C41">
        <w:rPr>
          <w:b/>
          <w:bCs/>
        </w:rPr>
        <w:t>7. Ratio Analysis</w:t>
      </w:r>
    </w:p>
    <w:p w14:paraId="17841AB0" w14:textId="77777777" w:rsidR="00432C41" w:rsidRPr="00432C41" w:rsidRDefault="00432C41" w:rsidP="00432C41">
      <w:r w:rsidRPr="00432C41">
        <w:t>BMW’s financial ratios remain largely within industry norms:</w:t>
      </w:r>
    </w:p>
    <w:p w14:paraId="42009D77" w14:textId="77777777" w:rsidR="00432C41" w:rsidRPr="00432C41" w:rsidRDefault="00432C41" w:rsidP="00432C41">
      <w:pPr>
        <w:numPr>
          <w:ilvl w:val="0"/>
          <w:numId w:val="4"/>
        </w:numPr>
      </w:pPr>
      <w:r w:rsidRPr="00432C41">
        <w:rPr>
          <w:b/>
          <w:bCs/>
        </w:rPr>
        <w:t>ROE (2024):</w:t>
      </w:r>
      <w:r w:rsidRPr="00432C41">
        <w:t xml:space="preserve"> 8.08%</w:t>
      </w:r>
    </w:p>
    <w:p w14:paraId="2CA5BBAB" w14:textId="77777777" w:rsidR="00432C41" w:rsidRPr="00432C41" w:rsidRDefault="00432C41" w:rsidP="00432C41">
      <w:pPr>
        <w:numPr>
          <w:ilvl w:val="0"/>
          <w:numId w:val="4"/>
        </w:numPr>
      </w:pPr>
      <w:r w:rsidRPr="00432C41">
        <w:rPr>
          <w:b/>
          <w:bCs/>
        </w:rPr>
        <w:t>ROA:</w:t>
      </w:r>
      <w:r w:rsidRPr="00432C41">
        <w:t xml:space="preserve"> 2.87%</w:t>
      </w:r>
    </w:p>
    <w:p w14:paraId="6D1D5600" w14:textId="77777777" w:rsidR="00432C41" w:rsidRPr="00432C41" w:rsidRDefault="00432C41" w:rsidP="00432C41">
      <w:pPr>
        <w:numPr>
          <w:ilvl w:val="0"/>
          <w:numId w:val="4"/>
        </w:numPr>
      </w:pPr>
      <w:r w:rsidRPr="00432C41">
        <w:rPr>
          <w:b/>
          <w:bCs/>
        </w:rPr>
        <w:t>Debt to Equity:</w:t>
      </w:r>
      <w:r w:rsidRPr="00432C41">
        <w:t xml:space="preserve"> 1.82</w:t>
      </w:r>
    </w:p>
    <w:p w14:paraId="21E8AD52" w14:textId="77777777" w:rsidR="005F549F" w:rsidRDefault="00432C41" w:rsidP="00432C41">
      <w:pPr>
        <w:numPr>
          <w:ilvl w:val="0"/>
          <w:numId w:val="4"/>
        </w:numPr>
      </w:pPr>
      <w:r w:rsidRPr="00432C41">
        <w:rPr>
          <w:b/>
          <w:bCs/>
        </w:rPr>
        <w:t>Current Ratio:</w:t>
      </w:r>
      <w:r w:rsidRPr="00432C41">
        <w:t xml:space="preserve"> 1.10</w:t>
      </w:r>
    </w:p>
    <w:p w14:paraId="27FE6861" w14:textId="019C9EF1" w:rsidR="005F549F" w:rsidRDefault="005F549F" w:rsidP="005F549F">
      <w:pPr>
        <w:jc w:val="center"/>
        <w:rPr>
          <w:b/>
          <w:bCs/>
        </w:rPr>
      </w:pPr>
      <w:r>
        <w:rPr>
          <w:b/>
          <w:bCs/>
          <w:noProof/>
        </w:rPr>
        <w:drawing>
          <wp:inline distT="0" distB="0" distL="0" distR="0" wp14:anchorId="5B62B87F" wp14:editId="7A148E1B">
            <wp:extent cx="4901565" cy="3310255"/>
            <wp:effectExtent l="0" t="0" r="0" b="4445"/>
            <wp:docPr id="1303661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1565" cy="3310255"/>
                    </a:xfrm>
                    <a:prstGeom prst="rect">
                      <a:avLst/>
                    </a:prstGeom>
                    <a:noFill/>
                  </pic:spPr>
                </pic:pic>
              </a:graphicData>
            </a:graphic>
          </wp:inline>
        </w:drawing>
      </w:r>
    </w:p>
    <w:p w14:paraId="15A38B12" w14:textId="1FB11984" w:rsidR="00432C41" w:rsidRPr="00432C41" w:rsidRDefault="00432C41" w:rsidP="00432C41">
      <w:r w:rsidRPr="00432C41">
        <w:rPr>
          <w:rStyle w:val="Heading3Char"/>
        </w:rPr>
        <w:t>Interpretation</w:t>
      </w:r>
      <w:r w:rsidRPr="00432C41">
        <w:rPr>
          <w:b/>
          <w:bCs/>
        </w:rPr>
        <w:t>:</w:t>
      </w:r>
      <w:r w:rsidRPr="00432C41">
        <w:br/>
      </w:r>
      <w:r w:rsidR="001B497E" w:rsidRPr="001B497E">
        <w:t xml:space="preserve">BMW’s ROE of 8.08% remains strong for an industrial manufacturer undergoing a capital transition, </w:t>
      </w:r>
      <w:r w:rsidR="001B497E" w:rsidRPr="001B497E">
        <w:lastRenderedPageBreak/>
        <w:t>and is above the average of European mass-market OEMs. Return on Assets (ROA) of 2.87% reflects ongoing large investments in new fixed assets. Liquidity is tighter than ideal (current ratio 1.10 vs peer median ~1.5), but this is strategic, as BMW leverages its strong credit profile to optimize capital allocation during the EV shift.</w:t>
      </w:r>
    </w:p>
    <w:p w14:paraId="0CE4FC71" w14:textId="77777777" w:rsidR="00432C41" w:rsidRPr="00432C41" w:rsidRDefault="00432C41" w:rsidP="00432C41">
      <w:r w:rsidRPr="00432C41">
        <w:pict w14:anchorId="4C8D32E7">
          <v:rect id="_x0000_i1112" style="width:0;height:1.5pt" o:hralign="center" o:hrstd="t" o:hr="t" fillcolor="#a0a0a0" stroked="f"/>
        </w:pict>
      </w:r>
    </w:p>
    <w:p w14:paraId="47B53D70" w14:textId="15DAC204" w:rsidR="00432C41" w:rsidRPr="00432C41" w:rsidRDefault="001B497E" w:rsidP="00432C41">
      <w:pPr>
        <w:pStyle w:val="Heading1"/>
        <w:rPr>
          <w:b/>
          <w:bCs/>
        </w:rPr>
      </w:pPr>
      <w:r>
        <w:rPr>
          <w:b/>
          <w:bCs/>
        </w:rPr>
        <w:t>8</w:t>
      </w:r>
      <w:r w:rsidR="00432C41" w:rsidRPr="00432C41">
        <w:rPr>
          <w:b/>
          <w:bCs/>
        </w:rPr>
        <w:t>. Segment Revenue Analysis</w:t>
      </w:r>
    </w:p>
    <w:p w14:paraId="0F02C8FB" w14:textId="77777777" w:rsidR="00432C41" w:rsidRPr="00432C41" w:rsidRDefault="00432C41" w:rsidP="00432C41">
      <w:r w:rsidRPr="00432C41">
        <w:t>In 2024:</w:t>
      </w:r>
    </w:p>
    <w:p w14:paraId="78E5101C" w14:textId="77777777" w:rsidR="00432C41" w:rsidRPr="00432C41" w:rsidRDefault="00432C41" w:rsidP="00432C41">
      <w:pPr>
        <w:numPr>
          <w:ilvl w:val="0"/>
          <w:numId w:val="5"/>
        </w:numPr>
      </w:pPr>
      <w:r w:rsidRPr="00432C41">
        <w:rPr>
          <w:b/>
          <w:bCs/>
        </w:rPr>
        <w:t>Automotive:</w:t>
      </w:r>
      <w:r w:rsidRPr="00432C41">
        <w:t xml:space="preserve"> 75% of revenue</w:t>
      </w:r>
    </w:p>
    <w:p w14:paraId="06A7F497" w14:textId="77777777" w:rsidR="00432C41" w:rsidRPr="00432C41" w:rsidRDefault="00432C41" w:rsidP="00432C41">
      <w:pPr>
        <w:numPr>
          <w:ilvl w:val="0"/>
          <w:numId w:val="5"/>
        </w:numPr>
      </w:pPr>
      <w:r w:rsidRPr="00432C41">
        <w:rPr>
          <w:b/>
          <w:bCs/>
        </w:rPr>
        <w:t>Financial Services:</w:t>
      </w:r>
      <w:r w:rsidRPr="00432C41">
        <w:t xml:space="preserve"> 23%</w:t>
      </w:r>
    </w:p>
    <w:p w14:paraId="7D9FD361" w14:textId="77777777" w:rsidR="005F549F" w:rsidRDefault="00432C41" w:rsidP="00432C41">
      <w:pPr>
        <w:numPr>
          <w:ilvl w:val="0"/>
          <w:numId w:val="5"/>
        </w:numPr>
      </w:pPr>
      <w:r w:rsidRPr="00432C41">
        <w:rPr>
          <w:b/>
          <w:bCs/>
        </w:rPr>
        <w:t>Motorcycles:</w:t>
      </w:r>
      <w:r w:rsidRPr="00432C41">
        <w:t xml:space="preserve"> 2%</w:t>
      </w:r>
    </w:p>
    <w:p w14:paraId="1AA69A8E" w14:textId="7F82505E" w:rsidR="005F549F" w:rsidRDefault="005F549F" w:rsidP="005F549F">
      <w:pPr>
        <w:jc w:val="center"/>
        <w:rPr>
          <w:b/>
          <w:bCs/>
        </w:rPr>
      </w:pPr>
      <w:r>
        <w:rPr>
          <w:noProof/>
        </w:rPr>
        <w:drawing>
          <wp:inline distT="0" distB="0" distL="0" distR="0" wp14:anchorId="4552129B" wp14:editId="5D02FDCA">
            <wp:extent cx="5731510" cy="3202940"/>
            <wp:effectExtent l="0" t="0" r="2540" b="16510"/>
            <wp:docPr id="982963832" name="Chart 1">
              <a:extLst xmlns:a="http://schemas.openxmlformats.org/drawingml/2006/main">
                <a:ext uri="{FF2B5EF4-FFF2-40B4-BE49-F238E27FC236}">
                  <a16:creationId xmlns:a16="http://schemas.microsoft.com/office/drawing/2014/main" id="{B7B12B1A-44D2-8216-1CBB-861A5708E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4D91847" w14:textId="77777777" w:rsidR="001B497E" w:rsidRPr="001B497E" w:rsidRDefault="00432C41" w:rsidP="001B497E">
      <w:r w:rsidRPr="00432C41">
        <w:rPr>
          <w:rStyle w:val="Heading3Char"/>
        </w:rPr>
        <w:t>Interpretation:</w:t>
      </w:r>
      <w:r w:rsidRPr="00432C41">
        <w:rPr>
          <w:rStyle w:val="Heading3Char"/>
        </w:rPr>
        <w:br/>
      </w:r>
      <w:r w:rsidR="001B497E" w:rsidRPr="001B497E">
        <w:t>BMW remains fundamentally an automotive manufacturer, but its Financial Services segment continues to provide earnings diversification and margin stability — particularly valuable in periods of product transition. This segment helps mitigate cyclicality in the auto business by offering leasing, financing, and mobility services. The motorcycle segment remains niche but profitable, supporting brand positioning.</w:t>
      </w:r>
    </w:p>
    <w:p w14:paraId="66D27486" w14:textId="57852346" w:rsidR="00432C41" w:rsidRPr="00432C41" w:rsidRDefault="00432C41" w:rsidP="00432C41">
      <w:r w:rsidRPr="00432C41">
        <w:pict w14:anchorId="5FE6A6B3">
          <v:rect id="_x0000_i1113" style="width:0;height:1.5pt" o:hralign="center" o:hrstd="t" o:hr="t" fillcolor="#a0a0a0" stroked="f"/>
        </w:pict>
      </w:r>
    </w:p>
    <w:p w14:paraId="16EACEC1" w14:textId="59C46201" w:rsidR="001C7F49" w:rsidRDefault="001C7F49" w:rsidP="001C7F49">
      <w:pPr>
        <w:pStyle w:val="Heading1"/>
        <w:rPr>
          <w:b/>
          <w:bCs/>
        </w:rPr>
      </w:pPr>
      <w:r>
        <w:rPr>
          <w:b/>
          <w:bCs/>
        </w:rPr>
        <w:lastRenderedPageBreak/>
        <w:t>9</w:t>
      </w:r>
      <w:r w:rsidRPr="00432C41">
        <w:rPr>
          <w:b/>
          <w:bCs/>
        </w:rPr>
        <w:t xml:space="preserve">. </w:t>
      </w:r>
      <w:r>
        <w:rPr>
          <w:b/>
          <w:bCs/>
        </w:rPr>
        <w:t>Other Significant Visualisations</w:t>
      </w:r>
    </w:p>
    <w:p w14:paraId="75B9BF7D" w14:textId="77777777" w:rsidR="00E42D44" w:rsidRDefault="001C7F49" w:rsidP="00E42D44">
      <w:pPr>
        <w:jc w:val="center"/>
      </w:pPr>
      <w:r>
        <w:rPr>
          <w:noProof/>
        </w:rPr>
        <w:drawing>
          <wp:inline distT="0" distB="0" distL="0" distR="0" wp14:anchorId="110E62F9" wp14:editId="58CA613D">
            <wp:extent cx="5410200" cy="3314700"/>
            <wp:effectExtent l="0" t="0" r="0" b="0"/>
            <wp:docPr id="1422539325" name="Chart 1">
              <a:extLst xmlns:a="http://schemas.openxmlformats.org/drawingml/2006/main">
                <a:ext uri="{FF2B5EF4-FFF2-40B4-BE49-F238E27FC236}">
                  <a16:creationId xmlns:a16="http://schemas.microsoft.com/office/drawing/2014/main" id="{115E63A8-6A6B-687E-926A-9986A2751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47ECD3" w14:textId="77777777" w:rsidR="00E42D44" w:rsidRDefault="001C7F49" w:rsidP="00E42D44">
      <w:pPr>
        <w:jc w:val="center"/>
      </w:pPr>
      <w:r>
        <w:rPr>
          <w:noProof/>
        </w:rPr>
        <w:drawing>
          <wp:inline distT="0" distB="0" distL="0" distR="0" wp14:anchorId="7B1FC1A2" wp14:editId="4F91FCD1">
            <wp:extent cx="5410200" cy="2120900"/>
            <wp:effectExtent l="0" t="0" r="0" b="12700"/>
            <wp:docPr id="1382551800" name="Chart 1">
              <a:extLst xmlns:a="http://schemas.openxmlformats.org/drawingml/2006/main">
                <a:ext uri="{FF2B5EF4-FFF2-40B4-BE49-F238E27FC236}">
                  <a16:creationId xmlns:a16="http://schemas.microsoft.com/office/drawing/2014/main" id="{2E1AAF9A-EA74-083C-E7D7-249192CD0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29FE2F" w14:textId="35091E67" w:rsidR="00E42D44" w:rsidRDefault="00E42D44" w:rsidP="00E42D44">
      <w:pPr>
        <w:jc w:val="center"/>
      </w:pPr>
      <w:r>
        <w:rPr>
          <w:noProof/>
        </w:rPr>
        <w:drawing>
          <wp:inline distT="0" distB="0" distL="0" distR="0" wp14:anchorId="39E01A47" wp14:editId="3FCFFF98">
            <wp:extent cx="5410200" cy="2679700"/>
            <wp:effectExtent l="0" t="0" r="0" b="6350"/>
            <wp:docPr id="1424161238" name="Chart 1">
              <a:extLst xmlns:a="http://schemas.openxmlformats.org/drawingml/2006/main">
                <a:ext uri="{FF2B5EF4-FFF2-40B4-BE49-F238E27FC236}">
                  <a16:creationId xmlns:a16="http://schemas.microsoft.com/office/drawing/2014/main" id="{656FFEE0-630F-CC1B-1940-F4392FC229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C1B8D1" w14:textId="5032C0CC" w:rsidR="00E42D44" w:rsidRPr="001C7F49" w:rsidRDefault="001C7F49" w:rsidP="00E42D44">
      <w:pPr>
        <w:jc w:val="center"/>
      </w:pPr>
      <w:r>
        <w:rPr>
          <w:noProof/>
        </w:rPr>
        <w:lastRenderedPageBreak/>
        <w:drawing>
          <wp:inline distT="0" distB="0" distL="0" distR="0" wp14:anchorId="06482AA5" wp14:editId="5D97ADB8">
            <wp:extent cx="5410800" cy="3315600"/>
            <wp:effectExtent l="0" t="0" r="0" b="18415"/>
            <wp:docPr id="1594879741" name="Chart 1">
              <a:extLst xmlns:a="http://schemas.openxmlformats.org/drawingml/2006/main">
                <a:ext uri="{FF2B5EF4-FFF2-40B4-BE49-F238E27FC236}">
                  <a16:creationId xmlns:a16="http://schemas.microsoft.com/office/drawing/2014/main" id="{9A60E775-566C-F906-F301-481A3BA57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D396A3" w14:textId="298D4DBA" w:rsidR="001C7F49" w:rsidRPr="00E42D44" w:rsidRDefault="001C7F49" w:rsidP="00E42D44">
      <w:r w:rsidRPr="00432C41">
        <w:pict w14:anchorId="0146DF22">
          <v:rect id="_x0000_i1133" style="width:0;height:1.5pt" o:hralign="center" o:hrstd="t" o:hr="t" fillcolor="#a0a0a0" stroked="f"/>
        </w:pict>
      </w:r>
    </w:p>
    <w:p w14:paraId="32CD221B" w14:textId="7A59E5D8" w:rsidR="00432C41" w:rsidRPr="00432C41" w:rsidRDefault="00432C41" w:rsidP="00432C41">
      <w:pPr>
        <w:pStyle w:val="Heading1"/>
        <w:rPr>
          <w:b/>
          <w:bCs/>
        </w:rPr>
      </w:pPr>
      <w:r w:rsidRPr="00432C41">
        <w:rPr>
          <w:b/>
          <w:bCs/>
        </w:rPr>
        <w:t>Conclusion</w:t>
      </w:r>
    </w:p>
    <w:p w14:paraId="282D31C6" w14:textId="77777777" w:rsidR="001C7F49" w:rsidRPr="001C7F49" w:rsidRDefault="001C7F49" w:rsidP="001C7F49">
      <w:r w:rsidRPr="001C7F49">
        <w:t>BMW Group remains in a position of strategic strength. The company has maintained profitability and financial resilience during a phase of major industry disruption. While Free Cash Flow dipped in 2024, this is consistent with a front-loaded investment strategy that should drive competitive advantage in future EV markets. Leverage remains at manageable levels, and liquidity is adequate.</w:t>
      </w:r>
    </w:p>
    <w:p w14:paraId="68DB3731" w14:textId="77777777" w:rsidR="001C7F49" w:rsidRDefault="001C7F49" w:rsidP="001C7F49">
      <w:r w:rsidRPr="001C7F49">
        <w:t>BMW’s premium brand equity, global reach, and disciplined capital allocation continue to underpin shareholder value creation. Its transition toward an electrified, connected vehicle lineup is well underway, and the business appears well-positioned to generate increasing Free Cash Flow and solid returns in the medium term.</w:t>
      </w:r>
    </w:p>
    <w:p w14:paraId="49EFFF2A" w14:textId="77777777" w:rsidR="00E42D44" w:rsidRPr="00E42D44" w:rsidRDefault="00E42D44" w:rsidP="00E42D44">
      <w:r w:rsidRPr="00432C41">
        <w:pict w14:anchorId="20892F80">
          <v:rect id="_x0000_i1136" style="width:0;height:1.5pt" o:hralign="center" o:hrstd="t" o:hr="t" fillcolor="#a0a0a0" stroked="f"/>
        </w:pict>
      </w:r>
    </w:p>
    <w:p w14:paraId="171CDAE8" w14:textId="6AAC7C51" w:rsidR="00E42D44" w:rsidRPr="00432C41" w:rsidRDefault="00E42D44" w:rsidP="00E42D44">
      <w:pPr>
        <w:pStyle w:val="Heading1"/>
        <w:rPr>
          <w:b/>
          <w:bCs/>
        </w:rPr>
      </w:pPr>
      <w:r>
        <w:rPr>
          <w:b/>
          <w:bCs/>
        </w:rPr>
        <w:t>Appendix</w:t>
      </w:r>
    </w:p>
    <w:p w14:paraId="7DBB967D" w14:textId="269DB349" w:rsidR="00E42D44" w:rsidRPr="00154C90" w:rsidRDefault="00E42D44" w:rsidP="00E42D44">
      <w:pPr>
        <w:pStyle w:val="ListParagraph"/>
        <w:numPr>
          <w:ilvl w:val="0"/>
          <w:numId w:val="6"/>
        </w:numPr>
      </w:pPr>
      <w:r>
        <w:rPr>
          <w:b/>
          <w:bCs/>
        </w:rPr>
        <w:t xml:space="preserve">BMW Group Annual Report – 2024 </w:t>
      </w:r>
      <w:hyperlink r:id="rId25" w:history="1">
        <w:r w:rsidR="00154C90" w:rsidRPr="00154C90">
          <w:rPr>
            <w:rStyle w:val="Hyperlink"/>
            <w:b/>
            <w:bCs/>
            <w:i/>
            <w:iCs/>
          </w:rPr>
          <w:t>Link -&gt;</w:t>
        </w:r>
      </w:hyperlink>
    </w:p>
    <w:p w14:paraId="4371ED99" w14:textId="35F4E092" w:rsidR="00154C90" w:rsidRPr="001C7F49" w:rsidRDefault="00154C90" w:rsidP="00E42D44">
      <w:pPr>
        <w:pStyle w:val="ListParagraph"/>
        <w:numPr>
          <w:ilvl w:val="0"/>
          <w:numId w:val="6"/>
        </w:numPr>
      </w:pPr>
      <w:r>
        <w:rPr>
          <w:b/>
          <w:bCs/>
        </w:rPr>
        <w:t xml:space="preserve">Source Spreadsheet: </w:t>
      </w:r>
      <w:hyperlink r:id="rId26" w:history="1">
        <w:r w:rsidRPr="00154C90">
          <w:rPr>
            <w:rStyle w:val="Hyperlink"/>
            <w:b/>
            <w:bCs/>
            <w:i/>
            <w:iCs/>
          </w:rPr>
          <w:t>BMW Group Financial Analysis.xlsx</w:t>
        </w:r>
      </w:hyperlink>
    </w:p>
    <w:p w14:paraId="0A03040A" w14:textId="77777777" w:rsidR="00432C41" w:rsidRPr="00432C41" w:rsidRDefault="00432C41" w:rsidP="00432C41">
      <w:r w:rsidRPr="00432C41">
        <w:pict w14:anchorId="4F3B14FA">
          <v:rect id="_x0000_i1115" style="width:0;height:1.5pt" o:hralign="center" o:hrstd="t" o:hr="t" fillcolor="#a0a0a0" stroked="f"/>
        </w:pict>
      </w:r>
    </w:p>
    <w:p w14:paraId="3990F4F4" w14:textId="54B2197C" w:rsidR="00504B73" w:rsidRDefault="00432C41" w:rsidP="00432C41">
      <w:pPr>
        <w:jc w:val="center"/>
      </w:pPr>
      <w:r w:rsidRPr="00432C41">
        <w:rPr>
          <w:b/>
          <w:bCs/>
        </w:rPr>
        <w:t>[END OF REPORT]</w:t>
      </w:r>
    </w:p>
    <w:sectPr w:rsidR="0050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865"/>
    <w:multiLevelType w:val="multilevel"/>
    <w:tmpl w:val="22E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B7957"/>
    <w:multiLevelType w:val="multilevel"/>
    <w:tmpl w:val="89A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630A4"/>
    <w:multiLevelType w:val="multilevel"/>
    <w:tmpl w:val="96F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33A42"/>
    <w:multiLevelType w:val="hybridMultilevel"/>
    <w:tmpl w:val="72768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121E8"/>
    <w:multiLevelType w:val="multilevel"/>
    <w:tmpl w:val="EF28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06844"/>
    <w:multiLevelType w:val="multilevel"/>
    <w:tmpl w:val="B00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59977">
    <w:abstractNumId w:val="0"/>
  </w:num>
  <w:num w:numId="2" w16cid:durableId="1099640749">
    <w:abstractNumId w:val="2"/>
  </w:num>
  <w:num w:numId="3" w16cid:durableId="1087575076">
    <w:abstractNumId w:val="1"/>
  </w:num>
  <w:num w:numId="4" w16cid:durableId="212237282">
    <w:abstractNumId w:val="4"/>
  </w:num>
  <w:num w:numId="5" w16cid:durableId="1454858818">
    <w:abstractNumId w:val="5"/>
  </w:num>
  <w:num w:numId="6" w16cid:durableId="209512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1"/>
    <w:rsid w:val="00154C90"/>
    <w:rsid w:val="001B497E"/>
    <w:rsid w:val="001C7F49"/>
    <w:rsid w:val="00432C41"/>
    <w:rsid w:val="00504B73"/>
    <w:rsid w:val="00530742"/>
    <w:rsid w:val="0057125D"/>
    <w:rsid w:val="0058786B"/>
    <w:rsid w:val="005F549F"/>
    <w:rsid w:val="00762637"/>
    <w:rsid w:val="00895252"/>
    <w:rsid w:val="00E42D44"/>
    <w:rsid w:val="00F826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A26B"/>
  <w15:chartTrackingRefBased/>
  <w15:docId w15:val="{2466B3E8-F661-438B-A684-54F50F39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F49"/>
  </w:style>
  <w:style w:type="paragraph" w:styleId="Heading1">
    <w:name w:val="heading 1"/>
    <w:basedOn w:val="Normal"/>
    <w:next w:val="Normal"/>
    <w:link w:val="Heading1Char"/>
    <w:uiPriority w:val="9"/>
    <w:qFormat/>
    <w:rsid w:val="00432C4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432C4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32C4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32C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C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C4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432C4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32C4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32C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C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C41"/>
    <w:rPr>
      <w:rFonts w:eastAsiaTheme="majorEastAsia" w:cstheme="majorBidi"/>
      <w:color w:val="272727" w:themeColor="text1" w:themeTint="D8"/>
    </w:rPr>
  </w:style>
  <w:style w:type="paragraph" w:styleId="Title">
    <w:name w:val="Title"/>
    <w:basedOn w:val="Normal"/>
    <w:next w:val="Normal"/>
    <w:link w:val="TitleChar"/>
    <w:uiPriority w:val="10"/>
    <w:qFormat/>
    <w:rsid w:val="00432C4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2C4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32C4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2C4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32C41"/>
    <w:pPr>
      <w:spacing w:before="160"/>
      <w:jc w:val="center"/>
    </w:pPr>
    <w:rPr>
      <w:i/>
      <w:iCs/>
      <w:color w:val="404040" w:themeColor="text1" w:themeTint="BF"/>
    </w:rPr>
  </w:style>
  <w:style w:type="character" w:customStyle="1" w:styleId="QuoteChar">
    <w:name w:val="Quote Char"/>
    <w:basedOn w:val="DefaultParagraphFont"/>
    <w:link w:val="Quote"/>
    <w:uiPriority w:val="29"/>
    <w:rsid w:val="00432C41"/>
    <w:rPr>
      <w:i/>
      <w:iCs/>
      <w:color w:val="404040" w:themeColor="text1" w:themeTint="BF"/>
    </w:rPr>
  </w:style>
  <w:style w:type="paragraph" w:styleId="ListParagraph">
    <w:name w:val="List Paragraph"/>
    <w:basedOn w:val="Normal"/>
    <w:uiPriority w:val="34"/>
    <w:qFormat/>
    <w:rsid w:val="00432C41"/>
    <w:pPr>
      <w:ind w:left="720"/>
      <w:contextualSpacing/>
    </w:pPr>
  </w:style>
  <w:style w:type="character" w:styleId="IntenseEmphasis">
    <w:name w:val="Intense Emphasis"/>
    <w:basedOn w:val="DefaultParagraphFont"/>
    <w:uiPriority w:val="21"/>
    <w:qFormat/>
    <w:rsid w:val="00432C41"/>
    <w:rPr>
      <w:i/>
      <w:iCs/>
      <w:color w:val="2F5496" w:themeColor="accent1" w:themeShade="BF"/>
    </w:rPr>
  </w:style>
  <w:style w:type="paragraph" w:styleId="IntenseQuote">
    <w:name w:val="Intense Quote"/>
    <w:basedOn w:val="Normal"/>
    <w:next w:val="Normal"/>
    <w:link w:val="IntenseQuoteChar"/>
    <w:uiPriority w:val="30"/>
    <w:qFormat/>
    <w:rsid w:val="00432C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C41"/>
    <w:rPr>
      <w:i/>
      <w:iCs/>
      <w:color w:val="2F5496" w:themeColor="accent1" w:themeShade="BF"/>
    </w:rPr>
  </w:style>
  <w:style w:type="character" w:styleId="IntenseReference">
    <w:name w:val="Intense Reference"/>
    <w:basedOn w:val="DefaultParagraphFont"/>
    <w:uiPriority w:val="32"/>
    <w:qFormat/>
    <w:rsid w:val="00432C41"/>
    <w:rPr>
      <w:b/>
      <w:bCs/>
      <w:smallCaps/>
      <w:color w:val="2F5496" w:themeColor="accent1" w:themeShade="BF"/>
      <w:spacing w:val="5"/>
    </w:rPr>
  </w:style>
  <w:style w:type="character" w:styleId="Hyperlink">
    <w:name w:val="Hyperlink"/>
    <w:basedOn w:val="DefaultParagraphFont"/>
    <w:uiPriority w:val="99"/>
    <w:unhideWhenUsed/>
    <w:rsid w:val="00432C41"/>
    <w:rPr>
      <w:color w:val="0563C1"/>
      <w:u w:val="single"/>
    </w:rPr>
  </w:style>
  <w:style w:type="table" w:styleId="TableGrid">
    <w:name w:val="Table Grid"/>
    <w:basedOn w:val="TableNormal"/>
    <w:uiPriority w:val="39"/>
    <w:rsid w:val="0043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2C41"/>
    <w:rPr>
      <w:color w:val="605E5C"/>
      <w:shd w:val="clear" w:color="auto" w:fill="E1DFDD"/>
    </w:rPr>
  </w:style>
  <w:style w:type="paragraph" w:styleId="NormalWeb">
    <w:name w:val="Normal (Web)"/>
    <w:basedOn w:val="Normal"/>
    <w:uiPriority w:val="99"/>
    <w:semiHidden/>
    <w:unhideWhenUsed/>
    <w:rsid w:val="001B497E"/>
    <w:rPr>
      <w:rFonts w:ascii="Times New Roman" w:hAnsi="Times New Roman" w:cs="Mangal"/>
      <w:sz w:val="24"/>
      <w:szCs w:val="21"/>
    </w:rPr>
  </w:style>
  <w:style w:type="character" w:styleId="FollowedHyperlink">
    <w:name w:val="FollowedHyperlink"/>
    <w:basedOn w:val="DefaultParagraphFont"/>
    <w:uiPriority w:val="99"/>
    <w:semiHidden/>
    <w:unhideWhenUsed/>
    <w:rsid w:val="00E42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79165">
      <w:bodyDiv w:val="1"/>
      <w:marLeft w:val="0"/>
      <w:marRight w:val="0"/>
      <w:marTop w:val="0"/>
      <w:marBottom w:val="0"/>
      <w:divBdr>
        <w:top w:val="none" w:sz="0" w:space="0" w:color="auto"/>
        <w:left w:val="none" w:sz="0" w:space="0" w:color="auto"/>
        <w:bottom w:val="none" w:sz="0" w:space="0" w:color="auto"/>
        <w:right w:val="none" w:sz="0" w:space="0" w:color="auto"/>
      </w:divBdr>
    </w:div>
    <w:div w:id="314604543">
      <w:bodyDiv w:val="1"/>
      <w:marLeft w:val="0"/>
      <w:marRight w:val="0"/>
      <w:marTop w:val="0"/>
      <w:marBottom w:val="0"/>
      <w:divBdr>
        <w:top w:val="none" w:sz="0" w:space="0" w:color="auto"/>
        <w:left w:val="none" w:sz="0" w:space="0" w:color="auto"/>
        <w:bottom w:val="none" w:sz="0" w:space="0" w:color="auto"/>
        <w:right w:val="none" w:sz="0" w:space="0" w:color="auto"/>
      </w:divBdr>
    </w:div>
    <w:div w:id="399982120">
      <w:bodyDiv w:val="1"/>
      <w:marLeft w:val="0"/>
      <w:marRight w:val="0"/>
      <w:marTop w:val="0"/>
      <w:marBottom w:val="0"/>
      <w:divBdr>
        <w:top w:val="none" w:sz="0" w:space="0" w:color="auto"/>
        <w:left w:val="none" w:sz="0" w:space="0" w:color="auto"/>
        <w:bottom w:val="none" w:sz="0" w:space="0" w:color="auto"/>
        <w:right w:val="none" w:sz="0" w:space="0" w:color="auto"/>
      </w:divBdr>
    </w:div>
    <w:div w:id="481240681">
      <w:bodyDiv w:val="1"/>
      <w:marLeft w:val="0"/>
      <w:marRight w:val="0"/>
      <w:marTop w:val="0"/>
      <w:marBottom w:val="0"/>
      <w:divBdr>
        <w:top w:val="none" w:sz="0" w:space="0" w:color="auto"/>
        <w:left w:val="none" w:sz="0" w:space="0" w:color="auto"/>
        <w:bottom w:val="none" w:sz="0" w:space="0" w:color="auto"/>
        <w:right w:val="none" w:sz="0" w:space="0" w:color="auto"/>
      </w:divBdr>
    </w:div>
    <w:div w:id="578904264">
      <w:bodyDiv w:val="1"/>
      <w:marLeft w:val="0"/>
      <w:marRight w:val="0"/>
      <w:marTop w:val="0"/>
      <w:marBottom w:val="0"/>
      <w:divBdr>
        <w:top w:val="none" w:sz="0" w:space="0" w:color="auto"/>
        <w:left w:val="none" w:sz="0" w:space="0" w:color="auto"/>
        <w:bottom w:val="none" w:sz="0" w:space="0" w:color="auto"/>
        <w:right w:val="none" w:sz="0" w:space="0" w:color="auto"/>
      </w:divBdr>
    </w:div>
    <w:div w:id="617568562">
      <w:bodyDiv w:val="1"/>
      <w:marLeft w:val="0"/>
      <w:marRight w:val="0"/>
      <w:marTop w:val="0"/>
      <w:marBottom w:val="0"/>
      <w:divBdr>
        <w:top w:val="none" w:sz="0" w:space="0" w:color="auto"/>
        <w:left w:val="none" w:sz="0" w:space="0" w:color="auto"/>
        <w:bottom w:val="none" w:sz="0" w:space="0" w:color="auto"/>
        <w:right w:val="none" w:sz="0" w:space="0" w:color="auto"/>
      </w:divBdr>
    </w:div>
    <w:div w:id="711535108">
      <w:bodyDiv w:val="1"/>
      <w:marLeft w:val="0"/>
      <w:marRight w:val="0"/>
      <w:marTop w:val="0"/>
      <w:marBottom w:val="0"/>
      <w:divBdr>
        <w:top w:val="none" w:sz="0" w:space="0" w:color="auto"/>
        <w:left w:val="none" w:sz="0" w:space="0" w:color="auto"/>
        <w:bottom w:val="none" w:sz="0" w:space="0" w:color="auto"/>
        <w:right w:val="none" w:sz="0" w:space="0" w:color="auto"/>
      </w:divBdr>
    </w:div>
    <w:div w:id="840241621">
      <w:bodyDiv w:val="1"/>
      <w:marLeft w:val="0"/>
      <w:marRight w:val="0"/>
      <w:marTop w:val="0"/>
      <w:marBottom w:val="0"/>
      <w:divBdr>
        <w:top w:val="none" w:sz="0" w:space="0" w:color="auto"/>
        <w:left w:val="none" w:sz="0" w:space="0" w:color="auto"/>
        <w:bottom w:val="none" w:sz="0" w:space="0" w:color="auto"/>
        <w:right w:val="none" w:sz="0" w:space="0" w:color="auto"/>
      </w:divBdr>
    </w:div>
    <w:div w:id="1002121312">
      <w:bodyDiv w:val="1"/>
      <w:marLeft w:val="0"/>
      <w:marRight w:val="0"/>
      <w:marTop w:val="0"/>
      <w:marBottom w:val="0"/>
      <w:divBdr>
        <w:top w:val="none" w:sz="0" w:space="0" w:color="auto"/>
        <w:left w:val="none" w:sz="0" w:space="0" w:color="auto"/>
        <w:bottom w:val="none" w:sz="0" w:space="0" w:color="auto"/>
        <w:right w:val="none" w:sz="0" w:space="0" w:color="auto"/>
      </w:divBdr>
    </w:div>
    <w:div w:id="1110199925">
      <w:bodyDiv w:val="1"/>
      <w:marLeft w:val="0"/>
      <w:marRight w:val="0"/>
      <w:marTop w:val="0"/>
      <w:marBottom w:val="0"/>
      <w:divBdr>
        <w:top w:val="none" w:sz="0" w:space="0" w:color="auto"/>
        <w:left w:val="none" w:sz="0" w:space="0" w:color="auto"/>
        <w:bottom w:val="none" w:sz="0" w:space="0" w:color="auto"/>
        <w:right w:val="none" w:sz="0" w:space="0" w:color="auto"/>
      </w:divBdr>
    </w:div>
    <w:div w:id="1207251869">
      <w:bodyDiv w:val="1"/>
      <w:marLeft w:val="0"/>
      <w:marRight w:val="0"/>
      <w:marTop w:val="0"/>
      <w:marBottom w:val="0"/>
      <w:divBdr>
        <w:top w:val="none" w:sz="0" w:space="0" w:color="auto"/>
        <w:left w:val="none" w:sz="0" w:space="0" w:color="auto"/>
        <w:bottom w:val="none" w:sz="0" w:space="0" w:color="auto"/>
        <w:right w:val="none" w:sz="0" w:space="0" w:color="auto"/>
      </w:divBdr>
    </w:div>
    <w:div w:id="1254970262">
      <w:bodyDiv w:val="1"/>
      <w:marLeft w:val="0"/>
      <w:marRight w:val="0"/>
      <w:marTop w:val="0"/>
      <w:marBottom w:val="0"/>
      <w:divBdr>
        <w:top w:val="none" w:sz="0" w:space="0" w:color="auto"/>
        <w:left w:val="none" w:sz="0" w:space="0" w:color="auto"/>
        <w:bottom w:val="none" w:sz="0" w:space="0" w:color="auto"/>
        <w:right w:val="none" w:sz="0" w:space="0" w:color="auto"/>
      </w:divBdr>
    </w:div>
    <w:div w:id="1287153710">
      <w:bodyDiv w:val="1"/>
      <w:marLeft w:val="0"/>
      <w:marRight w:val="0"/>
      <w:marTop w:val="0"/>
      <w:marBottom w:val="0"/>
      <w:divBdr>
        <w:top w:val="none" w:sz="0" w:space="0" w:color="auto"/>
        <w:left w:val="none" w:sz="0" w:space="0" w:color="auto"/>
        <w:bottom w:val="none" w:sz="0" w:space="0" w:color="auto"/>
        <w:right w:val="none" w:sz="0" w:space="0" w:color="auto"/>
      </w:divBdr>
    </w:div>
    <w:div w:id="1376005577">
      <w:bodyDiv w:val="1"/>
      <w:marLeft w:val="0"/>
      <w:marRight w:val="0"/>
      <w:marTop w:val="0"/>
      <w:marBottom w:val="0"/>
      <w:divBdr>
        <w:top w:val="none" w:sz="0" w:space="0" w:color="auto"/>
        <w:left w:val="none" w:sz="0" w:space="0" w:color="auto"/>
        <w:bottom w:val="none" w:sz="0" w:space="0" w:color="auto"/>
        <w:right w:val="none" w:sz="0" w:space="0" w:color="auto"/>
      </w:divBdr>
    </w:div>
    <w:div w:id="1446733363">
      <w:bodyDiv w:val="1"/>
      <w:marLeft w:val="0"/>
      <w:marRight w:val="0"/>
      <w:marTop w:val="0"/>
      <w:marBottom w:val="0"/>
      <w:divBdr>
        <w:top w:val="none" w:sz="0" w:space="0" w:color="auto"/>
        <w:left w:val="none" w:sz="0" w:space="0" w:color="auto"/>
        <w:bottom w:val="none" w:sz="0" w:space="0" w:color="auto"/>
        <w:right w:val="none" w:sz="0" w:space="0" w:color="auto"/>
      </w:divBdr>
    </w:div>
    <w:div w:id="1485004412">
      <w:bodyDiv w:val="1"/>
      <w:marLeft w:val="0"/>
      <w:marRight w:val="0"/>
      <w:marTop w:val="0"/>
      <w:marBottom w:val="0"/>
      <w:divBdr>
        <w:top w:val="none" w:sz="0" w:space="0" w:color="auto"/>
        <w:left w:val="none" w:sz="0" w:space="0" w:color="auto"/>
        <w:bottom w:val="none" w:sz="0" w:space="0" w:color="auto"/>
        <w:right w:val="none" w:sz="0" w:space="0" w:color="auto"/>
      </w:divBdr>
    </w:div>
    <w:div w:id="1492526671">
      <w:bodyDiv w:val="1"/>
      <w:marLeft w:val="0"/>
      <w:marRight w:val="0"/>
      <w:marTop w:val="0"/>
      <w:marBottom w:val="0"/>
      <w:divBdr>
        <w:top w:val="none" w:sz="0" w:space="0" w:color="auto"/>
        <w:left w:val="none" w:sz="0" w:space="0" w:color="auto"/>
        <w:bottom w:val="none" w:sz="0" w:space="0" w:color="auto"/>
        <w:right w:val="none" w:sz="0" w:space="0" w:color="auto"/>
      </w:divBdr>
    </w:div>
    <w:div w:id="1537087741">
      <w:bodyDiv w:val="1"/>
      <w:marLeft w:val="0"/>
      <w:marRight w:val="0"/>
      <w:marTop w:val="0"/>
      <w:marBottom w:val="0"/>
      <w:divBdr>
        <w:top w:val="none" w:sz="0" w:space="0" w:color="auto"/>
        <w:left w:val="none" w:sz="0" w:space="0" w:color="auto"/>
        <w:bottom w:val="none" w:sz="0" w:space="0" w:color="auto"/>
        <w:right w:val="none" w:sz="0" w:space="0" w:color="auto"/>
      </w:divBdr>
    </w:div>
    <w:div w:id="1761753000">
      <w:bodyDiv w:val="1"/>
      <w:marLeft w:val="0"/>
      <w:marRight w:val="0"/>
      <w:marTop w:val="0"/>
      <w:marBottom w:val="0"/>
      <w:divBdr>
        <w:top w:val="none" w:sz="0" w:space="0" w:color="auto"/>
        <w:left w:val="none" w:sz="0" w:space="0" w:color="auto"/>
        <w:bottom w:val="none" w:sz="0" w:space="0" w:color="auto"/>
        <w:right w:val="none" w:sz="0" w:space="0" w:color="auto"/>
      </w:divBdr>
    </w:div>
    <w:div w:id="1815445236">
      <w:bodyDiv w:val="1"/>
      <w:marLeft w:val="0"/>
      <w:marRight w:val="0"/>
      <w:marTop w:val="0"/>
      <w:marBottom w:val="0"/>
      <w:divBdr>
        <w:top w:val="none" w:sz="0" w:space="0" w:color="auto"/>
        <w:left w:val="none" w:sz="0" w:space="0" w:color="auto"/>
        <w:bottom w:val="none" w:sz="0" w:space="0" w:color="auto"/>
        <w:right w:val="none" w:sz="0" w:space="0" w:color="auto"/>
      </w:divBdr>
    </w:div>
    <w:div w:id="1959488378">
      <w:bodyDiv w:val="1"/>
      <w:marLeft w:val="0"/>
      <w:marRight w:val="0"/>
      <w:marTop w:val="0"/>
      <w:marBottom w:val="0"/>
      <w:divBdr>
        <w:top w:val="none" w:sz="0" w:space="0" w:color="auto"/>
        <w:left w:val="none" w:sz="0" w:space="0" w:color="auto"/>
        <w:bottom w:val="none" w:sz="0" w:space="0" w:color="auto"/>
        <w:right w:val="none" w:sz="0" w:space="0" w:color="auto"/>
      </w:divBdr>
    </w:div>
    <w:div w:id="1979913853">
      <w:bodyDiv w:val="1"/>
      <w:marLeft w:val="0"/>
      <w:marRight w:val="0"/>
      <w:marTop w:val="0"/>
      <w:marBottom w:val="0"/>
      <w:divBdr>
        <w:top w:val="none" w:sz="0" w:space="0" w:color="auto"/>
        <w:left w:val="none" w:sz="0" w:space="0" w:color="auto"/>
        <w:bottom w:val="none" w:sz="0" w:space="0" w:color="auto"/>
        <w:right w:val="none" w:sz="0" w:space="0" w:color="auto"/>
      </w:divBdr>
    </w:div>
    <w:div w:id="202578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26" Type="http://schemas.openxmlformats.org/officeDocument/2006/relationships/hyperlink" Target="https://github.com/HarshGarg001/BMW-Group-2024-Financial-Analysis/blob/main/BMW%20Group%20Financial%20Analysis.xlsx"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hyperlink" Target="https://github.com/HarshGarg001/BMW-Group-2024-Financial-Analysis/blob/main/BMW%20Group%20Financial%20Analysis.xlsx"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mwgroup.com/" TargetMode="External"/><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Harsh\Projects\BMW%20Group%20Financial%20Analysis\BMW%20Group%20Financial%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600">
                <a:latin typeface="Times New Roman" panose="02020603050405020304" pitchFamily="18" charset="0"/>
                <a:cs typeface="Times New Roman" panose="02020603050405020304" pitchFamily="18" charset="0"/>
              </a:rPr>
              <a:t>Year-over-Year</a:t>
            </a:r>
            <a:r>
              <a:rPr lang="en-IN" sz="1600" baseline="0">
                <a:latin typeface="Times New Roman" panose="02020603050405020304" pitchFamily="18" charset="0"/>
                <a:cs typeface="Times New Roman" panose="02020603050405020304" pitchFamily="18" charset="0"/>
              </a:rPr>
              <a:t> Comparison</a:t>
            </a:r>
            <a:endParaRPr lang="en-IN" sz="16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lineChart>
        <c:grouping val="standard"/>
        <c:varyColors val="0"/>
        <c:ser>
          <c:idx val="0"/>
          <c:order val="0"/>
          <c:tx>
            <c:strRef>
              <c:f>'Horizontal &amp; Vertical Analysis'!$A$4</c:f>
              <c:strCache>
                <c:ptCount val="1"/>
                <c:pt idx="0">
                  <c:v>Group Revenues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'Horizontal &amp; Vertical Analysis'!$B$3:$E$3</c:f>
              <c:strCache>
                <c:ptCount val="4"/>
                <c:pt idx="0">
                  <c:v>2021 % Change</c:v>
                </c:pt>
                <c:pt idx="1">
                  <c:v>2022 % Change</c:v>
                </c:pt>
                <c:pt idx="2">
                  <c:v>2023 % Change</c:v>
                </c:pt>
                <c:pt idx="3">
                  <c:v>2024 % Change</c:v>
                </c:pt>
              </c:strCache>
            </c:strRef>
          </c:cat>
          <c:val>
            <c:numRef>
              <c:f>'Horizontal &amp; Vertical Analysis'!$B$4:$E$4</c:f>
              <c:numCache>
                <c:formatCode>0.00%</c:formatCode>
                <c:ptCount val="4"/>
                <c:pt idx="0">
                  <c:v>0.12373977169411052</c:v>
                </c:pt>
                <c:pt idx="1">
                  <c:v>0.282014401423961</c:v>
                </c:pt>
                <c:pt idx="2">
                  <c:v>9.037234415538882E-2</c:v>
                </c:pt>
                <c:pt idx="3">
                  <c:v>-8.4361213649050151E-2</c:v>
                </c:pt>
              </c:numCache>
            </c:numRef>
          </c:val>
          <c:smooth val="0"/>
          <c:extLst>
            <c:ext xmlns:c16="http://schemas.microsoft.com/office/drawing/2014/chart" uri="{C3380CC4-5D6E-409C-BE32-E72D297353CC}">
              <c16:uniqueId val="{00000000-9B1E-4603-9485-4647D62E84AD}"/>
            </c:ext>
          </c:extLst>
        </c:ser>
        <c:ser>
          <c:idx val="1"/>
          <c:order val="1"/>
          <c:tx>
            <c:strRef>
              <c:f>'Horizontal &amp; Vertical Analysis'!$A$5</c:f>
              <c:strCache>
                <c:ptCount val="1"/>
                <c:pt idx="0">
                  <c:v>Group EBIT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'Horizontal &amp; Vertical Analysis'!$B$3:$E$3</c:f>
              <c:strCache>
                <c:ptCount val="4"/>
                <c:pt idx="0">
                  <c:v>2021 % Change</c:v>
                </c:pt>
                <c:pt idx="1">
                  <c:v>2022 % Change</c:v>
                </c:pt>
                <c:pt idx="2">
                  <c:v>2023 % Change</c:v>
                </c:pt>
                <c:pt idx="3">
                  <c:v>2024 % Change</c:v>
                </c:pt>
              </c:strCache>
            </c:strRef>
          </c:cat>
          <c:val>
            <c:numRef>
              <c:f>'Horizontal &amp; Vertical Analysis'!$B$5:$E$5</c:f>
              <c:numCache>
                <c:formatCode>0.00%</c:formatCode>
                <c:ptCount val="4"/>
                <c:pt idx="0">
                  <c:v>1.7743271221532091</c:v>
                </c:pt>
                <c:pt idx="1">
                  <c:v>4.4701492537313432E-2</c:v>
                </c:pt>
                <c:pt idx="2">
                  <c:v>0.32023715979712836</c:v>
                </c:pt>
                <c:pt idx="3">
                  <c:v>-0.37728600800779138</c:v>
                </c:pt>
              </c:numCache>
            </c:numRef>
          </c:val>
          <c:smooth val="0"/>
          <c:extLst>
            <c:ext xmlns:c16="http://schemas.microsoft.com/office/drawing/2014/chart" uri="{C3380CC4-5D6E-409C-BE32-E72D297353CC}">
              <c16:uniqueId val="{00000001-9B1E-4603-9485-4647D62E84AD}"/>
            </c:ext>
          </c:extLst>
        </c:ser>
        <c:ser>
          <c:idx val="2"/>
          <c:order val="2"/>
          <c:tx>
            <c:strRef>
              <c:f>'Horizontal &amp; Vertical Analysis'!$A$6</c:f>
              <c:strCache>
                <c:ptCount val="1"/>
                <c:pt idx="0">
                  <c:v>Group EBT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'Horizontal &amp; Vertical Analysis'!$B$3:$E$3</c:f>
              <c:strCache>
                <c:ptCount val="4"/>
                <c:pt idx="0">
                  <c:v>2021 % Change</c:v>
                </c:pt>
                <c:pt idx="1">
                  <c:v>2022 % Change</c:v>
                </c:pt>
                <c:pt idx="2">
                  <c:v>2023 % Change</c:v>
                </c:pt>
                <c:pt idx="3">
                  <c:v>2024 % Change</c:v>
                </c:pt>
              </c:strCache>
            </c:strRef>
          </c:cat>
          <c:val>
            <c:numRef>
              <c:f>'Horizontal &amp; Vertical Analysis'!$B$6:$E$6</c:f>
              <c:numCache>
                <c:formatCode>0.00%</c:formatCode>
                <c:ptCount val="4"/>
                <c:pt idx="0">
                  <c:v>2.0754500191497511</c:v>
                </c:pt>
                <c:pt idx="1">
                  <c:v>0.46382316313823163</c:v>
                </c:pt>
                <c:pt idx="2">
                  <c:v>-0.27278914458292569</c:v>
                </c:pt>
                <c:pt idx="3">
                  <c:v>-0.35827094057089376</c:v>
                </c:pt>
              </c:numCache>
            </c:numRef>
          </c:val>
          <c:smooth val="0"/>
          <c:extLst>
            <c:ext xmlns:c16="http://schemas.microsoft.com/office/drawing/2014/chart" uri="{C3380CC4-5D6E-409C-BE32-E72D297353CC}">
              <c16:uniqueId val="{00000002-9B1E-4603-9485-4647D62E84AD}"/>
            </c:ext>
          </c:extLst>
        </c:ser>
        <c:ser>
          <c:idx val="3"/>
          <c:order val="3"/>
          <c:tx>
            <c:strRef>
              <c:f>'Horizontal &amp; Vertical Analysis'!$A$7</c:f>
              <c:strCache>
                <c:ptCount val="1"/>
                <c:pt idx="0">
                  <c:v>Group Net Profit/Loss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'Horizontal &amp; Vertical Analysis'!$B$3:$E$3</c:f>
              <c:strCache>
                <c:ptCount val="4"/>
                <c:pt idx="0">
                  <c:v>2021 % Change</c:v>
                </c:pt>
                <c:pt idx="1">
                  <c:v>2022 % Change</c:v>
                </c:pt>
                <c:pt idx="2">
                  <c:v>2023 % Change</c:v>
                </c:pt>
                <c:pt idx="3">
                  <c:v>2024 % Change</c:v>
                </c:pt>
              </c:strCache>
            </c:strRef>
          </c:cat>
          <c:val>
            <c:numRef>
              <c:f>'Horizontal &amp; Vertical Analysis'!$B$7:$E$7</c:f>
              <c:numCache>
                <c:formatCode>0.00%</c:formatCode>
                <c:ptCount val="4"/>
                <c:pt idx="0">
                  <c:v>2.2312678247342492</c:v>
                </c:pt>
                <c:pt idx="1">
                  <c:v>0.49097328091149806</c:v>
                </c:pt>
                <c:pt idx="2">
                  <c:v>-0.34533419438165969</c:v>
                </c:pt>
                <c:pt idx="3">
                  <c:v>-0.36884504726674888</c:v>
                </c:pt>
              </c:numCache>
            </c:numRef>
          </c:val>
          <c:smooth val="0"/>
          <c:extLst>
            <c:ext xmlns:c16="http://schemas.microsoft.com/office/drawing/2014/chart" uri="{C3380CC4-5D6E-409C-BE32-E72D297353CC}">
              <c16:uniqueId val="{00000003-9B1E-4603-9485-4647D62E84AD}"/>
            </c:ext>
          </c:extLst>
        </c:ser>
        <c:ser>
          <c:idx val="4"/>
          <c:order val="4"/>
          <c:tx>
            <c:strRef>
              <c:f>'Horizontal &amp; Vertical Analysis'!$A$8</c:f>
              <c:strCache>
                <c:ptCount val="1"/>
                <c:pt idx="0">
                  <c:v>Earnings per Share (EPS)</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'Horizontal &amp; Vertical Analysis'!$B$3:$E$3</c:f>
              <c:strCache>
                <c:ptCount val="4"/>
                <c:pt idx="0">
                  <c:v>2021 % Change</c:v>
                </c:pt>
                <c:pt idx="1">
                  <c:v>2022 % Change</c:v>
                </c:pt>
                <c:pt idx="2">
                  <c:v>2023 % Change</c:v>
                </c:pt>
                <c:pt idx="3">
                  <c:v>2024 % Change</c:v>
                </c:pt>
              </c:strCache>
            </c:strRef>
          </c:cat>
          <c:val>
            <c:numRef>
              <c:f>'Horizontal &amp; Vertical Analysis'!$B$8:$E$8</c:f>
              <c:numCache>
                <c:formatCode>0.00%</c:formatCode>
                <c:ptCount val="4"/>
                <c:pt idx="0">
                  <c:v>2.2757417102966837</c:v>
                </c:pt>
                <c:pt idx="1">
                  <c:v>0.45498135322322852</c:v>
                </c:pt>
                <c:pt idx="2">
                  <c:v>-0.35298425485170259</c:v>
                </c:pt>
                <c:pt idx="3">
                  <c:v>-0.34238822863610652</c:v>
                </c:pt>
              </c:numCache>
            </c:numRef>
          </c:val>
          <c:smooth val="0"/>
          <c:extLst>
            <c:ext xmlns:c16="http://schemas.microsoft.com/office/drawing/2014/chart" uri="{C3380CC4-5D6E-409C-BE32-E72D297353CC}">
              <c16:uniqueId val="{00000004-9B1E-4603-9485-4647D62E84AD}"/>
            </c:ext>
          </c:extLst>
        </c:ser>
        <c:dLbls>
          <c:showLegendKey val="0"/>
          <c:showVal val="0"/>
          <c:showCatName val="0"/>
          <c:showSerName val="0"/>
          <c:showPercent val="0"/>
          <c:showBubbleSize val="0"/>
        </c:dLbls>
        <c:marker val="1"/>
        <c:smooth val="0"/>
        <c:axId val="565153247"/>
        <c:axId val="565149887"/>
      </c:lineChart>
      <c:catAx>
        <c:axId val="565153247"/>
        <c:scaling>
          <c:orientation val="minMax"/>
        </c:scaling>
        <c:delete val="0"/>
        <c:axPos val="b"/>
        <c:numFmt formatCode="General" sourceLinked="1"/>
        <c:majorTickMark val="none"/>
        <c:minorTickMark val="cross"/>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49887"/>
        <c:crosses val="autoZero"/>
        <c:auto val="1"/>
        <c:lblAlgn val="ctr"/>
        <c:lblOffset val="100"/>
        <c:noMultiLvlLbl val="0"/>
      </c:catAx>
      <c:valAx>
        <c:axId val="5651498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5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IN" sz="1600" b="0">
                <a:latin typeface="Times New Roman" panose="02020603050405020304" pitchFamily="18" charset="0"/>
                <a:cs typeface="Times New Roman" panose="02020603050405020304" pitchFamily="18" charset="0"/>
              </a:rPr>
              <a:t>Income</a:t>
            </a:r>
            <a:r>
              <a:rPr lang="en-IN" sz="1600" b="0" baseline="0">
                <a:latin typeface="Times New Roman" panose="02020603050405020304" pitchFamily="18" charset="0"/>
                <a:cs typeface="Times New Roman" panose="02020603050405020304" pitchFamily="18" charset="0"/>
              </a:rPr>
              <a:t> Statement Vertical Analysis</a:t>
            </a:r>
            <a:endParaRPr lang="en-IN" sz="16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v>2024</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'Horizontal &amp; Vertical Analysis'!$A$15:$A$22</c:f>
              <c:strCache>
                <c:ptCount val="8"/>
                <c:pt idx="0">
                  <c:v>Cost of Sales</c:v>
                </c:pt>
                <c:pt idx="1">
                  <c:v>Gross Profit</c:v>
                </c:pt>
                <c:pt idx="2">
                  <c:v>R&amp;D Expenses</c:v>
                </c:pt>
                <c:pt idx="3">
                  <c:v>Other Operating Income</c:v>
                </c:pt>
                <c:pt idx="4">
                  <c:v>EBIT (Operating Profit)</c:v>
                </c:pt>
                <c:pt idx="5">
                  <c:v>Financial Expenses/Income</c:v>
                </c:pt>
                <c:pt idx="6">
                  <c:v>Profit Before Tax (EBT)</c:v>
                </c:pt>
                <c:pt idx="7">
                  <c:v>Net Profit/Loss</c:v>
                </c:pt>
              </c:strCache>
            </c:strRef>
          </c:cat>
          <c:val>
            <c:numRef>
              <c:f>'Horizontal &amp; Vertical Analysis'!$B$15:$B$22</c:f>
              <c:numCache>
                <c:formatCode>0.00%</c:formatCode>
                <c:ptCount val="8"/>
                <c:pt idx="0">
                  <c:v>0.83919792105632818</c:v>
                </c:pt>
                <c:pt idx="1">
                  <c:v>0.16080207894367188</c:v>
                </c:pt>
                <c:pt idx="2">
                  <c:v>6.4000000000000001E-2</c:v>
                </c:pt>
                <c:pt idx="3">
                  <c:v>9.9100997331085829E-3</c:v>
                </c:pt>
                <c:pt idx="4">
                  <c:v>8.0832982160415789E-2</c:v>
                </c:pt>
                <c:pt idx="5">
                  <c:v>3.778620592779885E-3</c:v>
                </c:pt>
                <c:pt idx="6">
                  <c:v>7.7054361567635898E-2</c:v>
                </c:pt>
                <c:pt idx="7">
                  <c:v>5.3926113218148615E-2</c:v>
                </c:pt>
              </c:numCache>
            </c:numRef>
          </c:val>
          <c:extLst>
            <c:ext xmlns:c16="http://schemas.microsoft.com/office/drawing/2014/chart" uri="{C3380CC4-5D6E-409C-BE32-E72D297353CC}">
              <c16:uniqueId val="{00000000-5420-49C8-95B2-4923E72936A9}"/>
            </c:ext>
          </c:extLst>
        </c:ser>
        <c:ser>
          <c:idx val="1"/>
          <c:order val="1"/>
          <c:tx>
            <c:v>2023</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'Horizontal &amp; Vertical Analysis'!$A$15:$A$22</c:f>
              <c:strCache>
                <c:ptCount val="8"/>
                <c:pt idx="0">
                  <c:v>Cost of Sales</c:v>
                </c:pt>
                <c:pt idx="1">
                  <c:v>Gross Profit</c:v>
                </c:pt>
                <c:pt idx="2">
                  <c:v>R&amp;D Expenses</c:v>
                </c:pt>
                <c:pt idx="3">
                  <c:v>Other Operating Income</c:v>
                </c:pt>
                <c:pt idx="4">
                  <c:v>EBIT (Operating Profit)</c:v>
                </c:pt>
                <c:pt idx="5">
                  <c:v>Financial Expenses/Income</c:v>
                </c:pt>
                <c:pt idx="6">
                  <c:v>Profit Before Tax (EBT)</c:v>
                </c:pt>
                <c:pt idx="7">
                  <c:v>Net Profit/Loss</c:v>
                </c:pt>
              </c:strCache>
            </c:strRef>
          </c:cat>
          <c:val>
            <c:numRef>
              <c:f>'Horizontal &amp; Vertical Analysis'!$C$15:$C$22</c:f>
              <c:numCache>
                <c:formatCode>0.00%</c:formatCode>
                <c:ptCount val="8"/>
                <c:pt idx="0">
                  <c:v>0.80907149931188826</c:v>
                </c:pt>
                <c:pt idx="1">
                  <c:v>0.19092850068811174</c:v>
                </c:pt>
                <c:pt idx="2">
                  <c:v>0.05</c:v>
                </c:pt>
                <c:pt idx="3">
                  <c:v>6.7203436700150488E-3</c:v>
                </c:pt>
                <c:pt idx="4">
                  <c:v>0.1188568341715006</c:v>
                </c:pt>
                <c:pt idx="5">
                  <c:v>8.9132979202304861E-3</c:v>
                </c:pt>
                <c:pt idx="6">
                  <c:v>0.10994353625127011</c:v>
                </c:pt>
                <c:pt idx="7">
                  <c:v>7.8232517460031639E-2</c:v>
                </c:pt>
              </c:numCache>
            </c:numRef>
          </c:val>
          <c:extLst>
            <c:ext xmlns:c16="http://schemas.microsoft.com/office/drawing/2014/chart" uri="{C3380CC4-5D6E-409C-BE32-E72D297353CC}">
              <c16:uniqueId val="{00000001-5420-49C8-95B2-4923E72936A9}"/>
            </c:ext>
          </c:extLst>
        </c:ser>
        <c:dLbls>
          <c:dLblPos val="outEnd"/>
          <c:showLegendKey val="0"/>
          <c:showVal val="1"/>
          <c:showCatName val="0"/>
          <c:showSerName val="0"/>
          <c:showPercent val="0"/>
          <c:showBubbleSize val="0"/>
        </c:dLbls>
        <c:gapWidth val="444"/>
        <c:overlap val="-90"/>
        <c:axId val="623179551"/>
        <c:axId val="623151231"/>
      </c:barChart>
      <c:catAx>
        <c:axId val="623179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3151231"/>
        <c:crosses val="autoZero"/>
        <c:auto val="1"/>
        <c:lblAlgn val="ctr"/>
        <c:lblOffset val="100"/>
        <c:noMultiLvlLbl val="0"/>
      </c:catAx>
      <c:valAx>
        <c:axId val="623151231"/>
        <c:scaling>
          <c:orientation val="minMax"/>
        </c:scaling>
        <c:delete val="1"/>
        <c:axPos val="l"/>
        <c:numFmt formatCode="0%" sourceLinked="0"/>
        <c:majorTickMark val="none"/>
        <c:minorTickMark val="none"/>
        <c:tickLblPos val="nextTo"/>
        <c:crossAx val="6231795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Balance</a:t>
            </a:r>
            <a:r>
              <a:rPr lang="en-IN" b="0" baseline="0">
                <a:latin typeface="Times New Roman" panose="02020603050405020304" pitchFamily="18" charset="0"/>
                <a:cs typeface="Times New Roman" panose="02020603050405020304" pitchFamily="18" charset="0"/>
              </a:rPr>
              <a:t> sheet Vertical analysis</a:t>
            </a:r>
            <a:endParaRPr lang="en-IN"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v>2024</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'Horizontal &amp; Vertical Analysis'!$A$28:$A$33</c:f>
              <c:strCache>
                <c:ptCount val="6"/>
                <c:pt idx="0">
                  <c:v>Non-Current Assets</c:v>
                </c:pt>
                <c:pt idx="1">
                  <c:v>Current Assets</c:v>
                </c:pt>
                <c:pt idx="2">
                  <c:v>Total Liabilities</c:v>
                </c:pt>
                <c:pt idx="3">
                  <c:v>  •Non-Current Liabilities</c:v>
                </c:pt>
                <c:pt idx="4">
                  <c:v>  •Current Liabilities</c:v>
                </c:pt>
                <c:pt idx="5">
                  <c:v>Shareholder's Equity</c:v>
                </c:pt>
              </c:strCache>
            </c:strRef>
          </c:cat>
          <c:val>
            <c:numRef>
              <c:f>'Horizontal &amp; Vertical Analysis'!$B$28:$B$33</c:f>
              <c:numCache>
                <c:formatCode>0.00%</c:formatCode>
                <c:ptCount val="6"/>
                <c:pt idx="0">
                  <c:v>0.6399870019273004</c:v>
                </c:pt>
                <c:pt idx="1">
                  <c:v>0.36001299807269954</c:v>
                </c:pt>
                <c:pt idx="2">
                  <c:v>0.645156350380231</c:v>
                </c:pt>
                <c:pt idx="3">
                  <c:v>0.31763106389972062</c:v>
                </c:pt>
                <c:pt idx="4">
                  <c:v>0.32752528648051038</c:v>
                </c:pt>
                <c:pt idx="5">
                  <c:v>0.354843649619769</c:v>
                </c:pt>
              </c:numCache>
            </c:numRef>
          </c:val>
          <c:extLst>
            <c:ext xmlns:c16="http://schemas.microsoft.com/office/drawing/2014/chart" uri="{C3380CC4-5D6E-409C-BE32-E72D297353CC}">
              <c16:uniqueId val="{00000000-E710-48BE-91B3-931A6B171FD3}"/>
            </c:ext>
          </c:extLst>
        </c:ser>
        <c:ser>
          <c:idx val="1"/>
          <c:order val="1"/>
          <c:tx>
            <c:v>2023</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'Horizontal &amp; Vertical Analysis'!$A$28:$A$33</c:f>
              <c:strCache>
                <c:ptCount val="6"/>
                <c:pt idx="0">
                  <c:v>Non-Current Assets</c:v>
                </c:pt>
                <c:pt idx="1">
                  <c:v>Current Assets</c:v>
                </c:pt>
                <c:pt idx="2">
                  <c:v>Total Liabilities</c:v>
                </c:pt>
                <c:pt idx="3">
                  <c:v>  •Non-Current Liabilities</c:v>
                </c:pt>
                <c:pt idx="4">
                  <c:v>  •Current Liabilities</c:v>
                </c:pt>
                <c:pt idx="5">
                  <c:v>Shareholder's Equity</c:v>
                </c:pt>
              </c:strCache>
            </c:strRef>
          </c:cat>
          <c:val>
            <c:numRef>
              <c:f>'Horizontal &amp; Vertical Analysis'!$C$28:$C$33</c:f>
              <c:numCache>
                <c:formatCode>0.00%</c:formatCode>
                <c:ptCount val="6"/>
                <c:pt idx="0">
                  <c:v>0.62145960381043486</c:v>
                </c:pt>
                <c:pt idx="1">
                  <c:v>0.37854039618956514</c:v>
                </c:pt>
                <c:pt idx="2">
                  <c:v>0.62962652955478493</c:v>
                </c:pt>
                <c:pt idx="3">
                  <c:v>0.28285702897684245</c:v>
                </c:pt>
                <c:pt idx="4">
                  <c:v>0.34676950057794254</c:v>
                </c:pt>
                <c:pt idx="5">
                  <c:v>0.37037347044521501</c:v>
                </c:pt>
              </c:numCache>
            </c:numRef>
          </c:val>
          <c:extLst>
            <c:ext xmlns:c16="http://schemas.microsoft.com/office/drawing/2014/chart" uri="{C3380CC4-5D6E-409C-BE32-E72D297353CC}">
              <c16:uniqueId val="{00000001-E710-48BE-91B3-931A6B171FD3}"/>
            </c:ext>
          </c:extLst>
        </c:ser>
        <c:dLbls>
          <c:dLblPos val="outEnd"/>
          <c:showLegendKey val="0"/>
          <c:showVal val="1"/>
          <c:showCatName val="0"/>
          <c:showSerName val="0"/>
          <c:showPercent val="0"/>
          <c:showBubbleSize val="0"/>
        </c:dLbls>
        <c:gapWidth val="444"/>
        <c:overlap val="-90"/>
        <c:axId val="623196351"/>
        <c:axId val="623193951"/>
      </c:barChart>
      <c:catAx>
        <c:axId val="623196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3193951"/>
        <c:crosses val="autoZero"/>
        <c:auto val="1"/>
        <c:lblAlgn val="ctr"/>
        <c:lblOffset val="100"/>
        <c:noMultiLvlLbl val="0"/>
      </c:catAx>
      <c:valAx>
        <c:axId val="623193951"/>
        <c:scaling>
          <c:orientation val="minMax"/>
        </c:scaling>
        <c:delete val="1"/>
        <c:axPos val="l"/>
        <c:numFmt formatCode="0%" sourceLinked="0"/>
        <c:majorTickMark val="none"/>
        <c:minorTickMark val="none"/>
        <c:tickLblPos val="nextTo"/>
        <c:crossAx val="6231963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Free cash flow analysis</a:t>
            </a:r>
          </a:p>
          <a:p>
            <a:pPr>
              <a:defRPr/>
            </a:pPr>
            <a:r>
              <a:rPr lang="en-IN" b="0">
                <a:latin typeface="Times New Roman" panose="02020603050405020304" pitchFamily="18" charset="0"/>
                <a:cs typeface="Times New Roman" panose="02020603050405020304" pitchFamily="18" charset="0"/>
              </a:rPr>
              <a:t>2024 vs 2023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'FCF Analysis'!$A$4</c:f>
              <c:strCache>
                <c:ptCount val="1"/>
                <c:pt idx="0">
                  <c:v>Free Cash Flow to the Firm (FCFF)</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 Analysis'!$C$3:$D$3</c:f>
              <c:strCache>
                <c:ptCount val="2"/>
                <c:pt idx="0">
                  <c:v>2024 (€M)</c:v>
                </c:pt>
                <c:pt idx="1">
                  <c:v>2023 (€M)</c:v>
                </c:pt>
              </c:strCache>
            </c:strRef>
          </c:cat>
          <c:val>
            <c:numRef>
              <c:f>'FCF Analysis'!$C$4:$D$4</c:f>
              <c:numCache>
                <c:formatCode>#,##0</c:formatCode>
                <c:ptCount val="2"/>
                <c:pt idx="0">
                  <c:v>-4639</c:v>
                </c:pt>
                <c:pt idx="1">
                  <c:v>6661</c:v>
                </c:pt>
              </c:numCache>
            </c:numRef>
          </c:val>
          <c:extLst>
            <c:ext xmlns:c16="http://schemas.microsoft.com/office/drawing/2014/chart" uri="{C3380CC4-5D6E-409C-BE32-E72D297353CC}">
              <c16:uniqueId val="{00000000-25F3-4EAA-BAE9-5881B7FB5704}"/>
            </c:ext>
          </c:extLst>
        </c:ser>
        <c:ser>
          <c:idx val="1"/>
          <c:order val="1"/>
          <c:tx>
            <c:strRef>
              <c:f>'FCF Analysis'!$A$5</c:f>
              <c:strCache>
                <c:ptCount val="1"/>
                <c:pt idx="0">
                  <c:v>Free Cash Flow to Equity (FCFE)</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 Analysis'!$C$3:$D$3</c:f>
              <c:strCache>
                <c:ptCount val="2"/>
                <c:pt idx="0">
                  <c:v>2024 (€M)</c:v>
                </c:pt>
                <c:pt idx="1">
                  <c:v>2023 (€M)</c:v>
                </c:pt>
              </c:strCache>
            </c:strRef>
          </c:cat>
          <c:val>
            <c:numRef>
              <c:f>'FCF Analysis'!$C$5:$D$5</c:f>
              <c:numCache>
                <c:formatCode>#,##0</c:formatCode>
                <c:ptCount val="2"/>
                <c:pt idx="0">
                  <c:v>3204</c:v>
                </c:pt>
                <c:pt idx="1">
                  <c:v>4864</c:v>
                </c:pt>
              </c:numCache>
            </c:numRef>
          </c:val>
          <c:extLst>
            <c:ext xmlns:c16="http://schemas.microsoft.com/office/drawing/2014/chart" uri="{C3380CC4-5D6E-409C-BE32-E72D297353CC}">
              <c16:uniqueId val="{00000001-25F3-4EAA-BAE9-5881B7FB5704}"/>
            </c:ext>
          </c:extLst>
        </c:ser>
        <c:dLbls>
          <c:dLblPos val="outEnd"/>
          <c:showLegendKey val="0"/>
          <c:showVal val="1"/>
          <c:showCatName val="0"/>
          <c:showSerName val="0"/>
          <c:showPercent val="0"/>
          <c:showBubbleSize val="0"/>
        </c:dLbls>
        <c:gapWidth val="444"/>
        <c:overlap val="-90"/>
        <c:axId val="1699417744"/>
        <c:axId val="1699418224"/>
      </c:barChart>
      <c:catAx>
        <c:axId val="1699417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99418224"/>
        <c:crosses val="autoZero"/>
        <c:auto val="1"/>
        <c:lblAlgn val="ctr"/>
        <c:lblOffset val="100"/>
        <c:noMultiLvlLbl val="0"/>
      </c:catAx>
      <c:valAx>
        <c:axId val="1699418224"/>
        <c:scaling>
          <c:orientation val="minMax"/>
        </c:scaling>
        <c:delete val="1"/>
        <c:axPos val="l"/>
        <c:numFmt formatCode="#,##0" sourceLinked="1"/>
        <c:majorTickMark val="none"/>
        <c:minorTickMark val="none"/>
        <c:tickLblPos val="nextTo"/>
        <c:crossAx val="16994177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IN" sz="1600" b="0" i="0" u="none" strike="noStrike" kern="1200" cap="all" spc="120" normalizeH="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600" b="0" i="0" u="none" strike="noStrike" kern="1200" cap="all" spc="120" normalizeH="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Segment-Wise Group Revenue Breakdown</a:t>
            </a:r>
          </a:p>
          <a:p>
            <a:pPr algn="ctr" rtl="0">
              <a:defRPr lang="en-IN" sz="1600" b="0" cap="all" spc="120" normalizeH="0">
                <a:solidFill>
                  <a:sysClr val="windowText" lastClr="000000">
                    <a:lumMod val="65000"/>
                    <a:lumOff val="35000"/>
                  </a:sysClr>
                </a:solidFill>
                <a:latin typeface="Times New Roman" panose="02020603050405020304" pitchFamily="18" charset="0"/>
                <a:cs typeface="Times New Roman" panose="02020603050405020304" pitchFamily="18" charset="0"/>
              </a:defRPr>
            </a:pPr>
            <a:r>
              <a:rPr lang="en-IN" sz="1600" b="0" i="0" u="none" strike="noStrike" kern="1200" cap="all" spc="120" normalizeH="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2023 vs 2024</a:t>
            </a:r>
          </a:p>
        </c:rich>
      </c:tx>
      <c:overlay val="0"/>
      <c:spPr>
        <a:noFill/>
        <a:ln>
          <a:noFill/>
        </a:ln>
        <a:effectLst/>
      </c:spPr>
      <c:txPr>
        <a:bodyPr rot="0" spcFirstLastPara="1" vertOverflow="ellipsis" vert="horz" wrap="square" anchor="ctr" anchorCtr="1"/>
        <a:lstStyle/>
        <a:p>
          <a:pPr algn="ctr" rtl="0">
            <a:defRPr lang="en-IN" sz="1600" b="0" i="0" u="none" strike="noStrike" kern="1200" cap="all" spc="120" normalizeH="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doughnutChart>
        <c:varyColors val="1"/>
        <c:ser>
          <c:idx val="0"/>
          <c:order val="0"/>
          <c:tx>
            <c:v>2023</c:v>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38C-4B46-9C59-A7E89F2015D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38C-4B46-9C59-A7E89F2015D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38C-4B46-9C59-A7E89F2015D1}"/>
              </c:ext>
            </c:extLst>
          </c:dPt>
          <c:dLbls>
            <c:dLbl>
              <c:idx val="1"/>
              <c:layout>
                <c:manualLayout>
                  <c:x val="3.6111111111111108E-2"/>
                  <c:y val="-8.4875562720133283E-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38C-4B46-9C59-A7E89F2015D1}"/>
                </c:ext>
              </c:extLst>
            </c:dLbl>
            <c:dLbl>
              <c:idx val="2"/>
              <c:layout>
                <c:manualLayout>
                  <c:x val="1.1111111111111059E-2"/>
                  <c:y val="1.388888888888888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38C-4B46-9C59-A7E89F2015D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'Horizontal &amp; Vertical Analysis'!$A$38:$A$40</c:f>
              <c:strCache>
                <c:ptCount val="3"/>
                <c:pt idx="0">
                  <c:v>  Automotive</c:v>
                </c:pt>
                <c:pt idx="1">
                  <c:v>  Motorcycles</c:v>
                </c:pt>
                <c:pt idx="2">
                  <c:v>  Financial Services</c:v>
                </c:pt>
              </c:strCache>
            </c:strRef>
          </c:cat>
          <c:val>
            <c:numRef>
              <c:f>'Horizontal &amp; Vertical Analysis'!$E$38:$E$40</c:f>
              <c:numCache>
                <c:formatCode>[$€-2]\ #,##0</c:formatCode>
                <c:ptCount val="3"/>
                <c:pt idx="0">
                  <c:v>132277</c:v>
                </c:pt>
                <c:pt idx="1">
                  <c:v>3214</c:v>
                </c:pt>
                <c:pt idx="2">
                  <c:v>36227</c:v>
                </c:pt>
              </c:numCache>
            </c:numRef>
          </c:val>
          <c:extLst>
            <c:ext xmlns:c16="http://schemas.microsoft.com/office/drawing/2014/chart" uri="{C3380CC4-5D6E-409C-BE32-E72D297353CC}">
              <c16:uniqueId val="{00000006-238C-4B46-9C59-A7E89F2015D1}"/>
            </c:ext>
          </c:extLst>
        </c:ser>
        <c:ser>
          <c:idx val="1"/>
          <c:order val="1"/>
          <c:tx>
            <c:v>2024</c:v>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238C-4B46-9C59-A7E89F2015D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238C-4B46-9C59-A7E89F2015D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238C-4B46-9C59-A7E89F2015D1}"/>
              </c:ext>
            </c:extLst>
          </c:dPt>
          <c:dLbls>
            <c:dLbl>
              <c:idx val="0"/>
              <c:layout>
                <c:manualLayout>
                  <c:x val="1.3888888888888888E-2"/>
                  <c:y val="3.240740740740740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8-238C-4B46-9C59-A7E89F2015D1}"/>
                </c:ext>
              </c:extLst>
            </c:dLbl>
            <c:dLbl>
              <c:idx val="1"/>
              <c:layout>
                <c:manualLayout>
                  <c:x val="-2.7777777777777828E-2"/>
                  <c:y val="-8.4875562720133283E-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A-238C-4B46-9C59-A7E89F2015D1}"/>
                </c:ext>
              </c:extLst>
            </c:dLbl>
            <c:dLbl>
              <c:idx val="2"/>
              <c:layout>
                <c:manualLayout>
                  <c:x val="-1.388888888888894E-2"/>
                  <c:y val="-2.777777777777782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C-238C-4B46-9C59-A7E89F2015D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'Horizontal &amp; Vertical Analysis'!$A$38:$A$40</c:f>
              <c:strCache>
                <c:ptCount val="3"/>
                <c:pt idx="0">
                  <c:v>  Automotive</c:v>
                </c:pt>
                <c:pt idx="1">
                  <c:v>  Motorcycles</c:v>
                </c:pt>
                <c:pt idx="2">
                  <c:v>  Financial Services</c:v>
                </c:pt>
              </c:strCache>
            </c:strRef>
          </c:cat>
          <c:val>
            <c:numRef>
              <c:f>'Horizontal &amp; Vertical Analysis'!$F$38:$F$40</c:f>
              <c:numCache>
                <c:formatCode>[$€-2]\ #,##0</c:formatCode>
                <c:ptCount val="3"/>
                <c:pt idx="0">
                  <c:v>124917</c:v>
                </c:pt>
                <c:pt idx="1">
                  <c:v>3220</c:v>
                </c:pt>
                <c:pt idx="2">
                  <c:v>38562</c:v>
                </c:pt>
              </c:numCache>
            </c:numRef>
          </c:val>
          <c:extLst>
            <c:ext xmlns:c16="http://schemas.microsoft.com/office/drawing/2014/chart" uri="{C3380CC4-5D6E-409C-BE32-E72D297353CC}">
              <c16:uniqueId val="{0000000D-238C-4B46-9C59-A7E89F2015D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Profitability Ratios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2024</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Analysis'!$A$3:$A$7</c:f>
              <c:strCache>
                <c:ptCount val="5"/>
                <c:pt idx="0">
                  <c:v>Gross Profit Margin</c:v>
                </c:pt>
                <c:pt idx="1">
                  <c:v>Operating Margin (EBIT)</c:v>
                </c:pt>
                <c:pt idx="2">
                  <c:v>Net Profit Margin</c:v>
                </c:pt>
                <c:pt idx="3">
                  <c:v>Return on Assets (ROA)</c:v>
                </c:pt>
                <c:pt idx="4">
                  <c:v>Return on Equity (ROE)</c:v>
                </c:pt>
              </c:strCache>
            </c:strRef>
          </c:cat>
          <c:val>
            <c:numRef>
              <c:f>'Ratio Analysis'!$C$3:$C$7</c:f>
              <c:numCache>
                <c:formatCode>0.00%</c:formatCode>
                <c:ptCount val="5"/>
                <c:pt idx="0">
                  <c:v>0.16080207894367188</c:v>
                </c:pt>
                <c:pt idx="1">
                  <c:v>8.0832982160415789E-2</c:v>
                </c:pt>
                <c:pt idx="2">
                  <c:v>5.3926113218148615E-2</c:v>
                </c:pt>
                <c:pt idx="3">
                  <c:v>2.8677931663006289E-2</c:v>
                </c:pt>
                <c:pt idx="4">
                  <c:v>8.081850046840626E-2</c:v>
                </c:pt>
              </c:numCache>
            </c:numRef>
          </c:val>
          <c:extLst>
            <c:ext xmlns:c16="http://schemas.microsoft.com/office/drawing/2014/chart" uri="{C3380CC4-5D6E-409C-BE32-E72D297353CC}">
              <c16:uniqueId val="{00000000-CD53-451D-A7F7-4CE289EAC184}"/>
            </c:ext>
          </c:extLst>
        </c:ser>
        <c:ser>
          <c:idx val="1"/>
          <c:order val="1"/>
          <c:tx>
            <c:v>2023</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Analysis'!$A$3:$A$7</c:f>
              <c:strCache>
                <c:ptCount val="5"/>
                <c:pt idx="0">
                  <c:v>Gross Profit Margin</c:v>
                </c:pt>
                <c:pt idx="1">
                  <c:v>Operating Margin (EBIT)</c:v>
                </c:pt>
                <c:pt idx="2">
                  <c:v>Net Profit Margin</c:v>
                </c:pt>
                <c:pt idx="3">
                  <c:v>Return on Assets (ROA)</c:v>
                </c:pt>
                <c:pt idx="4">
                  <c:v>Return on Equity (ROE)</c:v>
                </c:pt>
              </c:strCache>
            </c:strRef>
          </c:cat>
          <c:val>
            <c:numRef>
              <c:f>'Ratio Analysis'!$D$3:$D$7</c:f>
              <c:numCache>
                <c:formatCode>0.00%</c:formatCode>
                <c:ptCount val="5"/>
                <c:pt idx="0">
                  <c:v>0.19092850068811174</c:v>
                </c:pt>
                <c:pt idx="1">
                  <c:v>0.1188568341715006</c:v>
                </c:pt>
                <c:pt idx="2">
                  <c:v>7.8232517460031639E-2</c:v>
                </c:pt>
                <c:pt idx="3">
                  <c:v>4.848738490972139E-2</c:v>
                </c:pt>
                <c:pt idx="4">
                  <c:v>0.13091484347255256</c:v>
                </c:pt>
              </c:numCache>
            </c:numRef>
          </c:val>
          <c:extLst>
            <c:ext xmlns:c16="http://schemas.microsoft.com/office/drawing/2014/chart" uri="{C3380CC4-5D6E-409C-BE32-E72D297353CC}">
              <c16:uniqueId val="{00000001-CD53-451D-A7F7-4CE289EAC184}"/>
            </c:ext>
          </c:extLst>
        </c:ser>
        <c:dLbls>
          <c:dLblPos val="outEnd"/>
          <c:showLegendKey val="0"/>
          <c:showVal val="1"/>
          <c:showCatName val="0"/>
          <c:showSerName val="0"/>
          <c:showPercent val="0"/>
          <c:showBubbleSize val="0"/>
        </c:dLbls>
        <c:gapWidth val="444"/>
        <c:overlap val="-90"/>
        <c:axId val="2140191599"/>
        <c:axId val="2140192079"/>
      </c:barChart>
      <c:catAx>
        <c:axId val="2140191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40192079"/>
        <c:crosses val="autoZero"/>
        <c:auto val="1"/>
        <c:lblAlgn val="ctr"/>
        <c:lblOffset val="100"/>
        <c:noMultiLvlLbl val="0"/>
      </c:catAx>
      <c:valAx>
        <c:axId val="2140192079"/>
        <c:scaling>
          <c:orientation val="minMax"/>
        </c:scaling>
        <c:delete val="1"/>
        <c:axPos val="l"/>
        <c:numFmt formatCode="0%" sourceLinked="0"/>
        <c:majorTickMark val="none"/>
        <c:minorTickMark val="none"/>
        <c:tickLblPos val="nextTo"/>
        <c:crossAx val="21401915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Liquidity Ratios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2024</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Analysis'!$A$12:$A$13</c:f>
              <c:strCache>
                <c:ptCount val="2"/>
                <c:pt idx="0">
                  <c:v>Current Ratio</c:v>
                </c:pt>
                <c:pt idx="1">
                  <c:v>Quick Ratio</c:v>
                </c:pt>
              </c:strCache>
            </c:strRef>
          </c:cat>
          <c:val>
            <c:numRef>
              <c:f>'Ratio Analysis'!$C$12:$C$13</c:f>
              <c:numCache>
                <c:formatCode>0.00</c:formatCode>
                <c:ptCount val="2"/>
                <c:pt idx="0">
                  <c:v>1.0991914607305364</c:v>
                </c:pt>
                <c:pt idx="1">
                  <c:v>0.82108360227622623</c:v>
                </c:pt>
              </c:numCache>
            </c:numRef>
          </c:val>
          <c:extLst>
            <c:ext xmlns:c16="http://schemas.microsoft.com/office/drawing/2014/chart" uri="{C3380CC4-5D6E-409C-BE32-E72D297353CC}">
              <c16:uniqueId val="{00000000-2A26-4765-98E8-ECFD77F42197}"/>
            </c:ext>
          </c:extLst>
        </c:ser>
        <c:ser>
          <c:idx val="1"/>
          <c:order val="1"/>
          <c:tx>
            <c:v>2023</c:v>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Analysis'!$A$12:$A$13</c:f>
              <c:strCache>
                <c:ptCount val="2"/>
                <c:pt idx="0">
                  <c:v>Current Ratio</c:v>
                </c:pt>
                <c:pt idx="1">
                  <c:v>Quick Ratio</c:v>
                </c:pt>
              </c:strCache>
            </c:strRef>
          </c:cat>
          <c:val>
            <c:numRef>
              <c:f>'Ratio Analysis'!$D$12:$D$13</c:f>
              <c:numCache>
                <c:formatCode>0.00</c:formatCode>
                <c:ptCount val="2"/>
                <c:pt idx="0">
                  <c:v>1.0916196365559017</c:v>
                </c:pt>
                <c:pt idx="1">
                  <c:v>0.8189905863150998</c:v>
                </c:pt>
              </c:numCache>
            </c:numRef>
          </c:val>
          <c:extLst>
            <c:ext xmlns:c16="http://schemas.microsoft.com/office/drawing/2014/chart" uri="{C3380CC4-5D6E-409C-BE32-E72D297353CC}">
              <c16:uniqueId val="{00000001-2A26-4765-98E8-ECFD77F42197}"/>
            </c:ext>
          </c:extLst>
        </c:ser>
        <c:dLbls>
          <c:dLblPos val="ctr"/>
          <c:showLegendKey val="0"/>
          <c:showVal val="1"/>
          <c:showCatName val="0"/>
          <c:showSerName val="0"/>
          <c:showPercent val="0"/>
          <c:showBubbleSize val="0"/>
        </c:dLbls>
        <c:gapWidth val="79"/>
        <c:overlap val="100"/>
        <c:axId val="1870528623"/>
        <c:axId val="619968719"/>
      </c:barChart>
      <c:catAx>
        <c:axId val="187052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9968719"/>
        <c:crosses val="autoZero"/>
        <c:auto val="1"/>
        <c:lblAlgn val="ctr"/>
        <c:lblOffset val="100"/>
        <c:noMultiLvlLbl val="0"/>
      </c:catAx>
      <c:valAx>
        <c:axId val="619968719"/>
        <c:scaling>
          <c:orientation val="minMax"/>
        </c:scaling>
        <c:delete val="1"/>
        <c:axPos val="b"/>
        <c:numFmt formatCode="0.00" sourceLinked="1"/>
        <c:majorTickMark val="none"/>
        <c:minorTickMark val="none"/>
        <c:tickLblPos val="nextTo"/>
        <c:crossAx val="1870528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ROA V/S ROE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2024</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Analysis'!$A$6:$A$7</c:f>
              <c:strCache>
                <c:ptCount val="2"/>
                <c:pt idx="0">
                  <c:v>Return on Assets (ROA)</c:v>
                </c:pt>
                <c:pt idx="1">
                  <c:v>Return on Equity (ROE)</c:v>
                </c:pt>
              </c:strCache>
            </c:strRef>
          </c:cat>
          <c:val>
            <c:numRef>
              <c:f>'Ratio Analysis'!$C$6:$C$7</c:f>
              <c:numCache>
                <c:formatCode>0.00%</c:formatCode>
                <c:ptCount val="2"/>
                <c:pt idx="0">
                  <c:v>2.8677931663006289E-2</c:v>
                </c:pt>
                <c:pt idx="1">
                  <c:v>8.081850046840626E-2</c:v>
                </c:pt>
              </c:numCache>
            </c:numRef>
          </c:val>
          <c:extLst>
            <c:ext xmlns:c16="http://schemas.microsoft.com/office/drawing/2014/chart" uri="{C3380CC4-5D6E-409C-BE32-E72D297353CC}">
              <c16:uniqueId val="{00000000-7288-4211-AD5A-9BFF5F7D163A}"/>
            </c:ext>
          </c:extLst>
        </c:ser>
        <c:ser>
          <c:idx val="1"/>
          <c:order val="1"/>
          <c:tx>
            <c:v>2023</c:v>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'Ratio Analysis'!$A$6:$A$7</c:f>
              <c:strCache>
                <c:ptCount val="2"/>
                <c:pt idx="0">
                  <c:v>Return on Assets (ROA)</c:v>
                </c:pt>
                <c:pt idx="1">
                  <c:v>Return on Equity (ROE)</c:v>
                </c:pt>
              </c:strCache>
            </c:strRef>
          </c:cat>
          <c:val>
            <c:numRef>
              <c:f>'Ratio Analysis'!$D$6:$D$7</c:f>
              <c:numCache>
                <c:formatCode>0.00%</c:formatCode>
                <c:ptCount val="2"/>
                <c:pt idx="0">
                  <c:v>4.848738490972139E-2</c:v>
                </c:pt>
                <c:pt idx="1">
                  <c:v>0.13091484347255256</c:v>
                </c:pt>
              </c:numCache>
            </c:numRef>
          </c:val>
          <c:extLst>
            <c:ext xmlns:c16="http://schemas.microsoft.com/office/drawing/2014/chart" uri="{C3380CC4-5D6E-409C-BE32-E72D297353CC}">
              <c16:uniqueId val="{00000001-7288-4211-AD5A-9BFF5F7D163A}"/>
            </c:ext>
          </c:extLst>
        </c:ser>
        <c:dLbls>
          <c:dLblPos val="ctr"/>
          <c:showLegendKey val="0"/>
          <c:showVal val="1"/>
          <c:showCatName val="0"/>
          <c:showSerName val="0"/>
          <c:showPercent val="0"/>
          <c:showBubbleSize val="0"/>
        </c:dLbls>
        <c:gapWidth val="79"/>
        <c:overlap val="100"/>
        <c:axId val="625539183"/>
        <c:axId val="625542063"/>
      </c:barChart>
      <c:catAx>
        <c:axId val="625539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5542063"/>
        <c:crosses val="autoZero"/>
        <c:auto val="1"/>
        <c:lblAlgn val="ctr"/>
        <c:lblOffset val="100"/>
        <c:noMultiLvlLbl val="0"/>
      </c:catAx>
      <c:valAx>
        <c:axId val="625542063"/>
        <c:scaling>
          <c:orientation val="minMax"/>
        </c:scaling>
        <c:delete val="1"/>
        <c:axPos val="l"/>
        <c:numFmt formatCode="0.00%" sourceLinked="1"/>
        <c:majorTickMark val="none"/>
        <c:minorTickMark val="none"/>
        <c:tickLblPos val="nextTo"/>
        <c:crossAx val="625539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SOLVENCY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v>2024</c:v>
          </c:tx>
          <c:spPr>
            <a:solidFill>
              <a:schemeClr val="accent6"/>
            </a:solidFill>
            <a:ln>
              <a:noFill/>
            </a:ln>
            <a:effectLst/>
            <a:sp3d/>
          </c:spPr>
          <c:dLbls>
            <c:spPr>
              <a:solidFill>
                <a:sysClr val="window" lastClr="FFFFFF">
                  <a:alpha val="83000"/>
                </a:sysClr>
              </a:solidFill>
              <a:ln>
                <a:solidFill>
                  <a:sysClr val="windowText" lastClr="000000">
                    <a:lumMod val="25000"/>
                    <a:lumOff val="75000"/>
                  </a:sysClr>
                </a:solidFill>
                <a:round/>
              </a:ln>
              <a:effectLst/>
            </c:spPr>
            <c:txPr>
              <a:bodyPr rot="0" spcFirstLastPara="1" vertOverflow="clip" horzOverflow="clip" vert="horz" wrap="square" lIns="38100" tIns="19050" rIns="360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'Ratio Analysis'!$A$18:$A$20</c:f>
              <c:strCache>
                <c:ptCount val="3"/>
                <c:pt idx="0">
                  <c:v>Debt to Equity</c:v>
                </c:pt>
                <c:pt idx="1">
                  <c:v>Debt Ratio</c:v>
                </c:pt>
                <c:pt idx="2">
                  <c:v>Interest Coverage</c:v>
                </c:pt>
              </c:strCache>
            </c:strRef>
          </c:cat>
          <c:val>
            <c:numRef>
              <c:f>'Ratio Analysis'!$C$18:$C$20</c:f>
              <c:numCache>
                <c:formatCode>0.00</c:formatCode>
                <c:ptCount val="3"/>
                <c:pt idx="0">
                  <c:v>1.8181425849710009</c:v>
                </c:pt>
                <c:pt idx="1">
                  <c:v>0.645156350380231</c:v>
                </c:pt>
                <c:pt idx="2">
                  <c:v>21.392193308550187</c:v>
                </c:pt>
              </c:numCache>
            </c:numRef>
          </c:val>
          <c:smooth val="0"/>
          <c:extLst>
            <c:ext xmlns:c16="http://schemas.microsoft.com/office/drawing/2014/chart" uri="{C3380CC4-5D6E-409C-BE32-E72D297353CC}">
              <c16:uniqueId val="{00000000-42BE-4062-9398-5EE0AB777C26}"/>
            </c:ext>
          </c:extLst>
        </c:ser>
        <c:ser>
          <c:idx val="1"/>
          <c:order val="1"/>
          <c:tx>
            <c:v>2023</c:v>
          </c:tx>
          <c:spPr>
            <a:solidFill>
              <a:schemeClr val="accent5"/>
            </a:solidFill>
            <a:ln>
              <a:noFill/>
            </a:ln>
            <a:effectLst/>
            <a:sp3d/>
          </c:spPr>
          <c:dLbls>
            <c:dLbl>
              <c:idx val="2"/>
              <c:layout>
                <c:manualLayout>
                  <c:x val="-1.0185067526415994E-16"/>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2BE-4062-9398-5EE0AB777C2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'Ratio Analysis'!$A$18:$A$20</c:f>
              <c:strCache>
                <c:ptCount val="3"/>
                <c:pt idx="0">
                  <c:v>Debt to Equity</c:v>
                </c:pt>
                <c:pt idx="1">
                  <c:v>Debt Ratio</c:v>
                </c:pt>
                <c:pt idx="2">
                  <c:v>Interest Coverage</c:v>
                </c:pt>
              </c:strCache>
            </c:strRef>
          </c:cat>
          <c:val>
            <c:numRef>
              <c:f>'Ratio Analysis'!$D$18:$D$20</c:f>
              <c:numCache>
                <c:formatCode>0.00</c:formatCode>
                <c:ptCount val="3"/>
                <c:pt idx="0">
                  <c:v>1.6999774006435435</c:v>
                </c:pt>
                <c:pt idx="1">
                  <c:v>0.62962652955478493</c:v>
                </c:pt>
                <c:pt idx="2">
                  <c:v>13.334776334776334</c:v>
                </c:pt>
              </c:numCache>
            </c:numRef>
          </c:val>
          <c:smooth val="0"/>
          <c:extLst>
            <c:ext xmlns:c16="http://schemas.microsoft.com/office/drawing/2014/chart" uri="{C3380CC4-5D6E-409C-BE32-E72D297353CC}">
              <c16:uniqueId val="{00000002-42BE-4062-9398-5EE0AB777C26}"/>
            </c:ext>
          </c:extLst>
        </c:ser>
        <c:dLbls>
          <c:showLegendKey val="0"/>
          <c:showVal val="0"/>
          <c:showCatName val="0"/>
          <c:showSerName val="0"/>
          <c:showPercent val="0"/>
          <c:showBubbleSize val="0"/>
        </c:dLbls>
        <c:axId val="615152863"/>
        <c:axId val="615154783"/>
        <c:axId val="643709215"/>
      </c:line3DChart>
      <c:catAx>
        <c:axId val="615152863"/>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54783"/>
        <c:crosses val="autoZero"/>
        <c:auto val="1"/>
        <c:lblAlgn val="ctr"/>
        <c:lblOffset val="100"/>
        <c:noMultiLvlLbl val="0"/>
      </c:catAx>
      <c:valAx>
        <c:axId val="615154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52863"/>
        <c:crosses val="autoZero"/>
        <c:crossBetween val="between"/>
      </c:valAx>
      <c:serAx>
        <c:axId val="64370921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154783"/>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0.44967</cdr:x>
      <cdr:y>0.35089</cdr:y>
    </cdr:from>
    <cdr:to>
      <cdr:x>0.63594</cdr:x>
      <cdr:y>0.75549</cdr:y>
    </cdr:to>
    <cdr:grpSp>
      <cdr:nvGrpSpPr>
        <cdr:cNvPr id="5" name="Group 4">
          <a:extLst xmlns:a="http://schemas.openxmlformats.org/drawingml/2006/main">
            <a:ext uri="{FF2B5EF4-FFF2-40B4-BE49-F238E27FC236}">
              <a16:creationId xmlns:a16="http://schemas.microsoft.com/office/drawing/2014/main" id="{1B3C26F9-E955-F682-E995-25E48E818715}"/>
            </a:ext>
          </a:extLst>
        </cdr:cNvPr>
        <cdr:cNvGrpSpPr/>
      </cdr:nvGrpSpPr>
      <cdr:grpSpPr>
        <a:xfrm xmlns:a="http://schemas.openxmlformats.org/drawingml/2006/main">
          <a:off x="2577288" y="1123865"/>
          <a:ext cx="1067611" cy="1295909"/>
          <a:chOff x="3089276" y="1217305"/>
          <a:chExt cx="1098550" cy="1452871"/>
        </a:xfrm>
        <a:solidFill xmlns:a="http://schemas.openxmlformats.org/drawingml/2006/main">
          <a:schemeClr val="bg1">
            <a:lumMod val="50000"/>
          </a:schemeClr>
        </a:solidFill>
      </cdr:grpSpPr>
      <cdr:sp macro="" textlink="">
        <cdr:nvSpPr>
          <cdr:cNvPr id="2" name="Speech Bubble: Rectangle with Corners Rounded 1">
            <a:extLst xmlns:a="http://schemas.openxmlformats.org/drawingml/2006/main">
              <a:ext uri="{FF2B5EF4-FFF2-40B4-BE49-F238E27FC236}">
                <a16:creationId xmlns:a16="http://schemas.microsoft.com/office/drawing/2014/main" id="{F3311CFE-A5F6-D540-08FD-14E94AD0CD17}"/>
              </a:ext>
            </a:extLst>
          </cdr:cNvPr>
          <cdr:cNvSpPr/>
        </cdr:nvSpPr>
        <cdr:spPr>
          <a:xfrm xmlns:a="http://schemas.openxmlformats.org/drawingml/2006/main">
            <a:off x="3684864" y="1217305"/>
            <a:ext cx="502962" cy="252722"/>
          </a:xfrm>
          <a:prstGeom xmlns:a="http://schemas.openxmlformats.org/drawingml/2006/main" prst="wedgeRoundRectCallout">
            <a:avLst>
              <a:gd name="adj1" fmla="val -18167"/>
              <a:gd name="adj2" fmla="val 119934"/>
              <a:gd name="adj3" fmla="val 16667"/>
            </a:avLst>
          </a:prstGeom>
          <a:grpFill xmlns:a="http://schemas.openxmlformats.org/drawingml/2006/mai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a:noAutofit/>
          </a:bodyPr>
          <a:lstStyle xmlns:a="http://schemas.openxmlformats.org/drawingml/2006/main"/>
          <a:p xmlns:a="http://schemas.openxmlformats.org/drawingml/2006/main">
            <a:r>
              <a:rPr lang="en-IN" kern="1200"/>
              <a:t>2024</a:t>
            </a:r>
          </a:p>
        </cdr:txBody>
      </cdr:sp>
      <cdr:sp macro="" textlink="">
        <cdr:nvSpPr>
          <cdr:cNvPr id="3" name="Speech Bubble: Rectangle with Corners Rounded 2">
            <a:extLst xmlns:a="http://schemas.openxmlformats.org/drawingml/2006/main">
              <a:ext uri="{FF2B5EF4-FFF2-40B4-BE49-F238E27FC236}">
                <a16:creationId xmlns:a16="http://schemas.microsoft.com/office/drawing/2014/main" id="{ACD74D93-B1E0-83F6-13F2-AA08D25C323E}"/>
              </a:ext>
            </a:extLst>
          </cdr:cNvPr>
          <cdr:cNvSpPr/>
        </cdr:nvSpPr>
        <cdr:spPr>
          <a:xfrm xmlns:a="http://schemas.openxmlformats.org/drawingml/2006/main">
            <a:off x="3089276" y="2435225"/>
            <a:ext cx="501650" cy="234951"/>
          </a:xfrm>
          <a:prstGeom xmlns:a="http://schemas.openxmlformats.org/drawingml/2006/main" prst="wedgeRoundRectCallout">
            <a:avLst>
              <a:gd name="adj1" fmla="val -18167"/>
              <a:gd name="adj2" fmla="val 97398"/>
              <a:gd name="adj3" fmla="val 16667"/>
            </a:avLst>
          </a:prstGeom>
          <a:grpFill xmlns:a="http://schemas.openxmlformats.org/drawingml/2006/mai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IN" kern="1200"/>
              <a:t>2023</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F51D-6FE7-4F02-BC86-EEC8A13C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HARSH GARG</dc:creator>
  <cp:keywords/>
  <dc:description/>
  <cp:lastModifiedBy>Mr. HARSH GARG</cp:lastModifiedBy>
  <cp:revision>2</cp:revision>
  <dcterms:created xsi:type="dcterms:W3CDTF">2025-06-24T06:53:00Z</dcterms:created>
  <dcterms:modified xsi:type="dcterms:W3CDTF">2025-06-24T08:10:00Z</dcterms:modified>
</cp:coreProperties>
</file>